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Commission into Commercial Activities of Government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into Commercial Activities of Government Act 1992</w:t>
            </w:r>
          </w:p>
        </w:tc>
        <w:tc>
          <w:p>
            <w:pPr>
              <w:pStyle w:val="Table01Row"/>
            </w:pPr>
            <w:r>
              <w:t>1992/009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16 Jun 1992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Commission into Commercial Activities of Government Act 1992</vt:lpwstr>
  </property>
  <property pid="3" name="IDAct" fmtid="{D5CDD505-2E9C-101B-9397-08002B2CF9AE}">
    <vt:lpwstr>717</vt:lpwstr>
  </property>
  <property pid="4" name="ChangedDate" fmtid="{D5CDD505-2E9C-101B-9397-08002B2CF9AE}">
    <vt:lpwstr>20250404094514</vt:lpwstr>
  </property>
</Properties>
</file>