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Settlement Agents Act 1981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Settlement Agents Act 1981</w:t>
            </w:r>
          </w:p>
        </w:tc>
        <w:tc>
          <w:p>
            <w:pPr>
              <w:pStyle w:val="Table01Row"/>
            </w:pPr>
            <w:r>
              <w:t>1981/033</w:t>
            </w:r>
          </w:p>
        </w:tc>
        <w:tc>
          <w:p>
            <w:pPr>
              <w:pStyle w:val="Table01Row"/>
            </w:pPr>
            <w:r>
              <w:t>26 May 1981</w:t>
            </w:r>
          </w:p>
        </w:tc>
        <w:tc>
          <w:p>
            <w:pPr>
              <w:pStyle w:val="Table01Row"/>
            </w:pPr>
            <w:r>
              <w:rPr/>
              <w:t xml:space="preserve">1 Jul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1981 p. 2285)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Settlement Agents Amendment Act 1982</w:t>
            </w:r>
          </w:p>
        </w:tc>
        <w:tc>
          <w:p>
            <w:pPr>
              <w:pStyle w:val="Table01Row"/>
            </w:pPr>
            <w:r>
              <w:t>1982/064</w:t>
            </w:r>
          </w:p>
        </w:tc>
        <w:tc>
          <w:p>
            <w:pPr>
              <w:pStyle w:val="Table01Row"/>
            </w:pPr>
            <w:r>
              <w:t>19 Oct 1982</w:t>
            </w:r>
          </w:p>
        </w:tc>
        <w:tc>
          <w:p>
            <w:pPr>
              <w:pStyle w:val="Table01Row"/>
            </w:pPr>
            <w:r>
              <w:rPr/>
              <w:t xml:space="preserve">19 Oct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</w:t>
              <w:t>s. 46(2)</w:t>
            </w:r>
          </w:p>
        </w:tc>
        <w:tc>
          <w:p>
            <w:pPr>
              <w:pStyle w:val="Table01Row"/>
            </w:pPr>
            <w:r>
              <w:t>1986/051</w:t>
            </w:r>
          </w:p>
        </w:tc>
        <w:tc>
          <w:p>
            <w:pPr>
              <w:pStyle w:val="Table01Row"/>
            </w:pPr>
            <w:r>
              <w:t>5 Aug 1986</w:t>
            </w:r>
          </w:p>
        </w:tc>
        <w:tc>
          <w:p>
            <w:pPr>
              <w:pStyle w:val="Table01Row"/>
            </w:pPr>
            <w:r>
              <w:rPr/>
              <w:t xml:space="preserve">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XVI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1995/056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1996 p. 3179)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1995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1995/058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14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1996 p. 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Legislation Amendment Act 1995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1995/059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Sep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Settlement Agents Amendment Act 1996</w:t>
            </w:r>
          </w:p>
        </w:tc>
        <w:tc>
          <w:p>
            <w:pPr>
              <w:pStyle w:val="Table01Row"/>
            </w:pPr>
            <w:r>
              <w:t>1996/062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1996;</w:t>
            </w:r>
          </w:p>
          <w:p>
            <w:pPr>
              <w:pStyle w:val="Table01Row"/>
            </w:pPr>
            <w:r>
              <w:rPr/>
              <w:t xml:space="preserve">Act other than s. 1 &amp; 2: 24 May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May 1997 p. 2417)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Legislation (Fidelity Guarantee Funds) Amendment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2000/003</w:t>
            </w:r>
          </w:p>
        </w:tc>
        <w:tc>
          <w:p>
            <w:pPr>
              <w:pStyle w:val="Table01Row"/>
            </w:pPr>
            <w:r>
              <w:t>12 Apr 2000</w:t>
            </w:r>
          </w:p>
        </w:tc>
        <w:tc>
          <w:p>
            <w:pPr>
              <w:pStyle w:val="Table01Row"/>
            </w:pPr>
            <w:r>
              <w:rPr/>
              <w:t xml:space="preserve">12 Apr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Nov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 &amp; 222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53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Jul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158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2006/069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14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2007 p. 3453)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156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25 May 2007 (not including 2006/069)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34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704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26 Mar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35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2011 p. 2057)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4 Div. 8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11 Nov 2011 (not including 2011/042)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(Commonwealth Powers) Act 2012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2012/006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28 May 2012 (see s. 2(c)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19 Apr 2012 ref. F2012L00891)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Conveyancing Act 2014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2014/002</w:t>
            </w:r>
          </w:p>
        </w:tc>
        <w:tc>
          <w:p>
            <w:pPr>
              <w:pStyle w:val="Table01Row"/>
            </w:pPr>
            <w:r>
              <w:t>24 Mar 2014</w:t>
            </w:r>
          </w:p>
        </w:tc>
        <w:tc>
          <w:p>
            <w:pPr>
              <w:pStyle w:val="Table01Row"/>
            </w:pPr>
            <w:r>
              <w:rPr/>
              <w:t xml:space="preserve">3 Jun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13 Mar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2017 p. 3551)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21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21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12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Settlement Agents Act 1981</vt:lpwstr>
  </property>
  <property pid="3" name="IDAct" fmtid="{D5CDD505-2E9C-101B-9397-08002B2CF9AE}">
    <vt:lpwstr>744</vt:lpwstr>
  </property>
  <property pid="4" name="ChangedDate" fmtid="{D5CDD505-2E9C-101B-9397-08002B2CF9AE}">
    <vt:lpwstr>20250404114309</vt:lpwstr>
  </property>
</Properties>
</file>