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St. Catherine’s Hall, Greenough, Act 1981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Heritage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National Trust of Australia (WA), The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St. Catherine’s Hall, Greenough, Act 1981</w:t>
            </w:r>
          </w:p>
        </w:tc>
        <w:tc>
          <w:p>
            <w:pPr>
              <w:pStyle w:val="Table01Row"/>
            </w:pPr>
            <w:r>
              <w:t>1981/098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4 Dec 1981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St. Catherine's Hall, Greenough, Act 1981</vt:lpwstr>
  </property>
  <property pid="3" name="IDAct" fmtid="{D5CDD505-2E9C-101B-9397-08002B2CF9AE}">
    <vt:lpwstr>791</vt:lpwstr>
  </property>
  <property pid="4" name="ChangedDate" fmtid="{D5CDD505-2E9C-101B-9397-08002B2CF9AE}">
    <vt:lpwstr>20250404100956</vt:lpwstr>
  </property>
</Properties>
</file>