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Taxation (Staff Arrangements) Act 1969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(Staff Arrangements) Act 1969</w:t>
            </w:r>
          </w:p>
        </w:tc>
        <w:tc>
          <w:p>
            <w:pPr>
              <w:pStyle w:val="Table01Row"/>
            </w:pPr>
            <w:r>
              <w:t>1969/108</w:t>
            </w:r>
          </w:p>
        </w:tc>
        <w:tc>
          <w:p>
            <w:pPr>
              <w:pStyle w:val="Table01Row"/>
            </w:pPr>
            <w:r>
              <w:t>25 Nov 1969</w:t>
            </w:r>
          </w:p>
        </w:tc>
        <w:tc>
          <w:p>
            <w:pPr>
              <w:pStyle w:val="Table01Row"/>
            </w:pPr>
            <w:r>
              <w:rPr/>
              <w:t xml:space="preserve">25 Nov 1969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(Staff Arrangements) Act Amendment Act 1970</w:t>
            </w:r>
          </w:p>
        </w:tc>
        <w:tc>
          <w:p>
            <w:pPr>
              <w:pStyle w:val="Table01Row"/>
            </w:pPr>
            <w:r>
              <w:t>1970/020</w:t>
            </w:r>
          </w:p>
        </w:tc>
        <w:tc>
          <w:p>
            <w:pPr>
              <w:pStyle w:val="Table01Row"/>
            </w:pPr>
            <w:r>
              <w:t>8 May 1970</w:t>
            </w:r>
          </w:p>
        </w:tc>
        <w:tc>
          <w:p>
            <w:pPr>
              <w:pStyle w:val="Table01Row"/>
            </w:pPr>
            <w:r>
              <w:rPr/>
              <w:t xml:space="preserve">8 May 1970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Administration Legislation Amendment Act 1993</w:t>
            </w:r>
            <w:r>
              <w:t xml:space="preserve"> </w:t>
              <w:t>s. 11</w:t>
            </w:r>
          </w:p>
        </w:tc>
        <w:tc>
          <w:p>
            <w:pPr>
              <w:pStyle w:val="Table01Row"/>
            </w:pPr>
            <w:r>
              <w:t>1993/006</w:t>
            </w:r>
          </w:p>
        </w:tc>
        <w:tc>
          <w:p>
            <w:pPr>
              <w:pStyle w:val="Table01Row"/>
            </w:pPr>
            <w:r>
              <w:t>27 Aug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Legislation Amendment Act 1995</w:t>
            </w:r>
            <w:r>
              <w:t xml:space="preserve"> </w:t>
              <w:t>s. 35</w:t>
            </w:r>
          </w:p>
        </w:tc>
        <w:tc>
          <w:p>
            <w:pPr>
              <w:pStyle w:val="Table01Row"/>
            </w:pPr>
            <w:r>
              <w:t>1995/001</w:t>
            </w:r>
          </w:p>
        </w:tc>
        <w:tc>
          <w:p>
            <w:pPr>
              <w:pStyle w:val="Table01Row"/>
            </w:pPr>
            <w:r>
              <w:t>9 May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1995 p. 5389)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Act 1996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1996/049</w:t>
            </w:r>
          </w:p>
        </w:tc>
        <w:tc>
          <w:p>
            <w:pPr>
              <w:pStyle w:val="Table01Row"/>
            </w:pPr>
            <w:r>
              <w:t>25 Oct 1996</w:t>
            </w:r>
          </w:p>
        </w:tc>
        <w:tc>
          <w:p>
            <w:pPr>
              <w:pStyle w:val="Table01Row"/>
            </w:pPr>
            <w:r>
              <w:rPr/>
              <w:t xml:space="preserve">25 Oct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13 May 2005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124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Taxation (Staff Arrangements) Act 1969</vt:lpwstr>
  </property>
  <property pid="3" name="IDAct" fmtid="{D5CDD505-2E9C-101B-9397-08002B2CF9AE}">
    <vt:lpwstr>810</vt:lpwstr>
  </property>
  <property pid="4" name="ChangedDate" fmtid="{D5CDD505-2E9C-101B-9397-08002B2CF9AE}">
    <vt:lpwstr>20250404094514</vt:lpwstr>
  </property>
</Properties>
</file>