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University of Notre Dame Australia Act 1989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Notre Dame Australia Act 1989</w:t>
            </w:r>
          </w:p>
        </w:tc>
        <w:tc>
          <w:p>
            <w:pPr>
              <w:pStyle w:val="Table01Row"/>
            </w:pPr>
            <w:r>
              <w:t>1989/049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s. 1 &amp; 2: 9 Jan 1990;</w:t>
            </w:r>
          </w:p>
          <w:p>
            <w:pPr>
              <w:pStyle w:val="Table01Row"/>
            </w:pPr>
            <w:r>
              <w:rPr/>
              <w:t xml:space="preserve">Act other than s. 1 &amp; 2: 26 Jan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Jan 1990 p. 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1994/091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5 Jan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Notre Dame Australia Amendment Act 1996</w:t>
            </w:r>
          </w:p>
        </w:tc>
        <w:tc>
          <w:p>
            <w:pPr>
              <w:pStyle w:val="Table01Row"/>
            </w:pPr>
            <w:r>
              <w:t>1996/016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26 Jul 1996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 Loan Scheme) Act 1998</w:t>
            </w:r>
            <w:r>
              <w:t xml:space="preserve"> </w:t>
              <w:t>Pt. 4 &amp; 5</w:t>
            </w:r>
          </w:p>
        </w:tc>
        <w:tc>
          <w:p>
            <w:pPr>
              <w:pStyle w:val="Table01Row"/>
            </w:pPr>
            <w:r>
              <w:t>1998/027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30 Jun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2002/044</w:t>
            </w:r>
          </w:p>
        </w:tc>
        <w:tc>
          <w:p>
            <w:pPr>
              <w:pStyle w:val="Table01Row"/>
            </w:pPr>
            <w:r>
              <w:t>3 Jan 2003</w:t>
            </w:r>
          </w:p>
        </w:tc>
        <w:tc>
          <w:p>
            <w:pPr>
              <w:pStyle w:val="Table01Row"/>
            </w:pPr>
            <w:r>
              <w:rPr/>
              <w:t xml:space="preserve">25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2003 p. 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2005/008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13 Aug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2005 p. 3651)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Feb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171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s. 159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University of Notre Dame Australia Act 1989</vt:lpwstr>
  </property>
  <property pid="3" name="IDAct" fmtid="{D5CDD505-2E9C-101B-9397-08002B2CF9AE}">
    <vt:lpwstr>848</vt:lpwstr>
  </property>
  <property pid="4" name="ChangedDate" fmtid="{D5CDD505-2E9C-101B-9397-08002B2CF9AE}">
    <vt:lpwstr>20250402134927</vt:lpwstr>
  </property>
</Properties>
</file>