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V</w:t>
      </w:r>
    </w:p>
    <w:p>
      <w:pPr>
        <w:pStyle w:val="IActName"/>
      </w:pPr>
      <w:r>
        <w:t>Veterinary Chemical Control and Animal Feeding Stuffs Act 1976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Veterinary Preparations and Animal Feeding Stuffs Act 1976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Agriculture and Food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Veterinary Preparations and Animal Feeding Stuffs Act 1976</w:t>
            </w:r>
          </w:p>
        </w:tc>
        <w:tc>
          <w:p>
            <w:pPr>
              <w:pStyle w:val="Table01Row"/>
            </w:pPr>
            <w:r>
              <w:t>1976/056</w:t>
            </w:r>
          </w:p>
        </w:tc>
        <w:tc>
          <w:p>
            <w:pPr>
              <w:pStyle w:val="Table01Row"/>
            </w:pPr>
            <w:r>
              <w:t>16 Sep 1976</w:t>
            </w:r>
          </w:p>
        </w:tc>
        <w:tc>
          <w:p>
            <w:pPr>
              <w:pStyle w:val="Table01Row"/>
            </w:pPr>
            <w:r>
              <w:rPr/>
              <w:t xml:space="preserve">15 Jul 1977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Jul 1977 p. 2200)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Veterinary Preparations and Animal Feeding Stuffs Amendment Act 1981</w:t>
            </w:r>
          </w:p>
        </w:tc>
        <w:tc>
          <w:p>
            <w:pPr>
              <w:pStyle w:val="Table01Row"/>
            </w:pPr>
            <w:r>
              <w:t>1981/054</w:t>
            </w:r>
          </w:p>
        </w:tc>
        <w:tc>
          <w:p>
            <w:pPr>
              <w:pStyle w:val="Table01Row"/>
            </w:pPr>
            <w:r>
              <w:t>13 Oct 1981</w:t>
            </w:r>
          </w:p>
        </w:tc>
        <w:tc>
          <w:p>
            <w:pPr>
              <w:pStyle w:val="Table01Row"/>
            </w:pPr>
            <w:r>
              <w:rPr/>
              <w:t xml:space="preserve">13 Oct 1981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(Statutory Designations) and Validation Act 1981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1981/063</w:t>
            </w:r>
          </w:p>
        </w:tc>
        <w:tc>
          <w:p>
            <w:pPr>
              <w:pStyle w:val="Table01Row"/>
            </w:pPr>
            <w:r>
              <w:t>13 Oct 1981</w:t>
            </w:r>
          </w:p>
        </w:tc>
        <w:tc>
          <w:p>
            <w:pPr>
              <w:pStyle w:val="Table01Row"/>
            </w:pPr>
            <w:r>
              <w:rPr/>
              <w:t xml:space="preserve">13 Oct 1981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Veterinary Preparations and Animal Feeding Stuffs Amendment Act 1982</w:t>
            </w:r>
          </w:p>
        </w:tc>
        <w:tc>
          <w:p>
            <w:pPr>
              <w:pStyle w:val="Table01Row"/>
            </w:pPr>
            <w:r>
              <w:t>1982/069</w:t>
            </w:r>
          </w:p>
        </w:tc>
        <w:tc>
          <w:p>
            <w:pPr>
              <w:pStyle w:val="Table01Row"/>
            </w:pPr>
            <w:r>
              <w:t>19 Oct 1982</w:t>
            </w:r>
          </w:p>
        </w:tc>
        <w:tc>
          <w:p>
            <w:pPr>
              <w:pStyle w:val="Table01Row"/>
            </w:pPr>
            <w:r>
              <w:rPr/>
              <w:t xml:space="preserve">13 Sep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Sep 1991 p. 4767)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Agricultural Legislation (Penalties) Amendment Act 1989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1989/020</w:t>
            </w:r>
          </w:p>
        </w:tc>
        <w:tc>
          <w:p>
            <w:pPr>
              <w:pStyle w:val="Table01Row"/>
            </w:pPr>
            <w:r>
              <w:t>1 Dec 1989</w:t>
            </w:r>
          </w:p>
        </w:tc>
        <w:tc>
          <w:p>
            <w:pPr>
              <w:pStyle w:val="Table01Row"/>
            </w:pPr>
            <w:r>
              <w:rPr/>
              <w:t xml:space="preserve">15 Dec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Dec 1989 p. 4513)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(Chemistry Centre (WA)) Act 1990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1990/019</w:t>
            </w:r>
          </w:p>
        </w:tc>
        <w:tc>
          <w:p>
            <w:pPr>
              <w:pStyle w:val="Table01Row"/>
            </w:pPr>
            <w:r>
              <w:t>24 Jul 1990</w:t>
            </w:r>
          </w:p>
        </w:tc>
        <w:tc>
          <w:p>
            <w:pPr>
              <w:pStyle w:val="Table01Row"/>
            </w:pPr>
            <w:r>
              <w:rPr/>
              <w:t xml:space="preserve">9 Aug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Aug 1991 p. 4101)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Veterinary Preparations and Animal Feeding Stuffs Amendment Act 1993</w:t>
            </w:r>
          </w:p>
        </w:tc>
        <w:tc>
          <w:p>
            <w:pPr>
              <w:pStyle w:val="Table01Row"/>
            </w:pPr>
            <w:r>
              <w:t>1993/020</w:t>
            </w:r>
          </w:p>
        </w:tc>
        <w:tc>
          <w:p>
            <w:pPr>
              <w:pStyle w:val="Table01Row"/>
            </w:pPr>
            <w:r>
              <w:t>9 Dec 1993</w:t>
            </w:r>
          </w:p>
        </w:tc>
        <w:tc>
          <w:p>
            <w:pPr>
              <w:pStyle w:val="Table01Row"/>
            </w:pPr>
            <w:r>
              <w:rPr/>
              <w:t xml:space="preserve">s. 1 &amp; 2: 9 Dec 1993;</w:t>
            </w:r>
          </w:p>
          <w:p>
            <w:pPr>
              <w:pStyle w:val="Table01Row"/>
            </w:pPr>
            <w:r>
              <w:rPr/>
              <w:t xml:space="preserve">Act other than s. 1 &amp; 2: 1 Jul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1994 p. 2819)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3(1)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Agricultural and Veterinary Chemicals (Western Australia) Act 1995</w:t>
            </w:r>
            <w:r>
              <w:t xml:space="preserve"> </w:t>
              <w:t>Pt. 11 Div. 1</w:t>
            </w:r>
          </w:p>
        </w:tc>
        <w:tc>
          <w:p>
            <w:pPr>
              <w:pStyle w:val="Table01Row"/>
            </w:pPr>
            <w:r>
              <w:t>1995/003</w:t>
            </w:r>
          </w:p>
        </w:tc>
        <w:tc>
          <w:p>
            <w:pPr>
              <w:pStyle w:val="Table01Row"/>
            </w:pPr>
            <w:r>
              <w:t>17 May 1995</w:t>
            </w:r>
          </w:p>
        </w:tc>
        <w:tc>
          <w:p>
            <w:pPr>
              <w:pStyle w:val="Table01Row"/>
            </w:pPr>
            <w:r>
              <w:rPr/>
              <w:t xml:space="preserve">24 Jun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Jun 1995 p. 2419)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Agricultural Legislation Amendment and Repeal Act 1998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1998/009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1 Nov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Oct 1998 p. 5993)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20 Aug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(Police Immunity) Act 1999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1999/042</w:t>
            </w:r>
          </w:p>
        </w:tc>
        <w:tc>
          <w:p>
            <w:pPr>
              <w:pStyle w:val="Table01Row"/>
            </w:pPr>
            <w:r>
              <w:t>25 Nov 1999</w:t>
            </w:r>
          </w:p>
        </w:tc>
        <w:tc>
          <w:p>
            <w:pPr>
              <w:pStyle w:val="Table01Row"/>
            </w:pPr>
            <w:r>
              <w:rPr/>
              <w:t xml:space="preserve">25 Nov 1999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124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 &amp; Sch. 2 cl. 51</w:t>
            </w:r>
          </w:p>
        </w:tc>
        <w:tc>
          <w:p>
            <w:pPr>
              <w:pStyle w:val="Table01Row"/>
            </w:pPr>
            <w:r>
              <w:t>2004/059 (as amended by 2008/002 s. 77(13))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s. 141: 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7128);</w:t>
            </w:r>
          </w:p>
          <w:p>
            <w:pPr>
              <w:pStyle w:val="Table01Row"/>
            </w:pPr>
            <w:r>
              <w:rPr/>
              <w:t xml:space="preserve">Sch. 2 cl. 51 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130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2004/070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31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Veterinary Preparations and Animal Feeding Stuffs Amendment Act 2004</w:t>
            </w:r>
          </w:p>
        </w:tc>
        <w:tc>
          <w:p>
            <w:pPr>
              <w:pStyle w:val="Table01Row"/>
            </w:pPr>
            <w:r>
              <w:t>2004/076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5 Jan 2005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78, 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2005</w:t>
            </w:r>
            <w:r>
              <w:t xml:space="preserve"> </w:t>
              <w:t>s. 45</w:t>
            </w:r>
          </w:p>
        </w:tc>
        <w:tc>
          <w:p>
            <w:pPr>
              <w:pStyle w:val="Table01Row"/>
            </w:pPr>
            <w:r>
              <w:t>2005/005</w:t>
            </w:r>
          </w:p>
        </w:tc>
        <w:tc>
          <w:p>
            <w:pPr>
              <w:pStyle w:val="Table01Row"/>
            </w:pPr>
            <w:r>
              <w:t>27 Jun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3 Feb 2006 (not including 2004/059 Sch. 2 cl. 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173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2007/024</w:t>
            </w:r>
          </w:p>
        </w:tc>
        <w:tc>
          <w:p>
            <w:pPr>
              <w:pStyle w:val="Table01Row"/>
            </w:pPr>
            <w:r>
              <w:t>12 Oct 2007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48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Medicines and Poisons Act 2014</w:t>
            </w:r>
            <w:r>
              <w:t xml:space="preserve"> </w:t>
              <w:t>s. 190</w:t>
            </w:r>
          </w:p>
        </w:tc>
        <w:tc>
          <w:p>
            <w:pPr>
              <w:pStyle w:val="Table01Row"/>
            </w:pPr>
            <w:r>
              <w:t>2014/013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30 Jan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17 Jan 2017 p. 403)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s. 101 &amp; Pt. 5 Div. 25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s. 101: 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165);</w:t>
            </w:r>
          </w:p>
          <w:p>
            <w:pPr>
              <w:pStyle w:val="Table01Row"/>
            </w:pPr>
            <w:r>
              <w:rPr/>
              <w:t xml:space="preserve">Pt. 5 Div. 25 (other than s. 334): 20 Sep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19 Sep 2017 p. 4880);</w:t>
            </w:r>
          </w:p>
          <w:p>
            <w:pPr>
              <w:pStyle w:val="Table01Row"/>
            </w:pPr>
            <w:r>
              <w:rPr/>
              <w:t xml:space="preserve">s. 334: to be proclaimed (see s. 2(1)(c) &amp; 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 Jun 2018 (not including 2007/024 &amp; 2016/019 s. 334)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Veterinary Practice Act 2021</w:t>
            </w:r>
            <w:r>
              <w:t xml:space="preserve"> </w:t>
              <w:t>s. 237</w:t>
            </w:r>
          </w:p>
        </w:tc>
        <w:tc>
          <w:p>
            <w:pPr>
              <w:pStyle w:val="Table01Row"/>
            </w:pPr>
            <w:r>
              <w:t>2021/019</w:t>
            </w:r>
          </w:p>
        </w:tc>
        <w:tc>
          <w:p>
            <w:pPr>
              <w:pStyle w:val="Table01Row"/>
            </w:pPr>
            <w:r>
              <w:t>27 Oct 2021</w:t>
            </w:r>
          </w:p>
        </w:tc>
        <w:tc>
          <w:p>
            <w:pPr>
              <w:pStyle w:val="Table01Row"/>
            </w:pPr>
            <w:r>
              <w:rPr/>
              <w:t xml:space="preserve">18 Jun 2022 (see s. 2(b) and SL 2022/81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63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Repealing Act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2007/024 s. 82, Biosecurity and Agriculture Management (Repeal and Consequential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	Provisions) Act 2007 (to be proclaimed)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Veterinary Chemical Control and Animal Feeding Stuffs Act 1976</vt:lpwstr>
  </property>
  <property pid="3" name="IDAct" fmtid="{D5CDD505-2E9C-101B-9397-08002B2CF9AE}">
    <vt:lpwstr>854</vt:lpwstr>
  </property>
  <property pid="4" name="ChangedDate" fmtid="{D5CDD505-2E9C-101B-9397-08002B2CF9AE}">
    <vt:lpwstr>20260804171808</vt:lpwstr>
  </property>
</Properties>
</file>