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Bunbury Harbour (East Perth‑Bunbury) Railway Act 1970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Bunbury Harbour (East Perth‑Bunbury) Railway Act 1970</w:t>
            </w:r>
          </w:p>
        </w:tc>
        <w:tc>
          <w:p>
            <w:pPr>
              <w:pStyle w:val="Table01Row"/>
            </w:pPr>
            <w:r>
              <w:t>1970/025</w:t>
            </w:r>
          </w:p>
        </w:tc>
        <w:tc>
          <w:p>
            <w:pPr>
              <w:pStyle w:val="Table01Row"/>
            </w:pPr>
            <w:r>
              <w:t>20 May 1970</w:t>
            </w:r>
          </w:p>
        </w:tc>
        <w:tc>
          <w:p>
            <w:pPr>
              <w:pStyle w:val="Table01Row"/>
            </w:pPr>
            <w:r>
              <w:rPr/>
              <w:t xml:space="preserve">20 May 1970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9 Feb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Bunbury Harbour (East Perth-Bunbury) Railway Act 1970</vt:lpwstr>
  </property>
  <property pid="3" name="IDAct" fmtid="{D5CDD505-2E9C-101B-9397-08002B2CF9AE}">
    <vt:lpwstr>91</vt:lpwstr>
  </property>
  <property pid="4" name="ChangedDate" fmtid="{D5CDD505-2E9C-101B-9397-08002B2CF9AE}">
    <vt:lpwstr>20260804143231</vt:lpwstr>
  </property>
</Properties>
</file>