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body>
    <w:p>
      <w:pPr>
        <w:pStyle w:val="IAlphabetDivider"/>
      </w:pPr>
      <w:r>
        <w:t>R</w:t>
      </w:r>
    </w:p>
    <w:p>
      <w:pPr>
        <w:pStyle w:val="IActName"/>
      </w:pPr>
      <w:r>
        <w:t>Railway and Port (The Pilbara Infrastructure Pty Ltd) Agreement Act 2004</w:t>
      </w:r>
    </w:p>
    <w:tbl>
      <w:tblPr>
        <w:tblW w:w="0" w:type="auto"/>
        <w:tblLayout w:type="fixed"/>
        <w:jc w:val="center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34"/>
        <w:gridCol w:w="8505"/>
      </w:tblGrid>
      <w:tr>
        <w:trPr>
          <w:cantSplit/>
        </w:trPr>
        <w:tc>
          <w:p>
            <w:pPr>
              <w:pStyle w:val="Table01Row"/>
              <w:keepNext/>
            </w:pPr>
            <w:r>
              <w:rPr>
                <w:b/>
              </w:rPr>
              <w:t>Portfolio:</w:t>
            </w:r>
          </w:p>
        </w:tc>
        <w:tc>
          <w:p>
            <w:pPr>
              <w:pStyle w:val="Table01Row"/>
              <w:keepNext/>
            </w:pPr>
            <w:r>
              <w:t>Minister for State Development</w:t>
            </w:r>
          </w:p>
        </w:tc>
      </w:tr>
      <w:tr>
        <w:trPr>
          <w:cantSplit/>
        </w:trPr>
        <w:tc>
          <w:p>
            <w:pPr>
              <w:pStyle w:val="Table01Row"/>
              <w:keepNext/>
            </w:pPr>
            <w:r>
              <w:rPr>
                <w:b/>
              </w:rPr>
              <w:t>Agency:</w:t>
            </w:r>
          </w:p>
        </w:tc>
        <w:tc>
          <w:p>
            <w:pPr>
              <w:pStyle w:val="Table01Row"/>
              <w:keepNext/>
            </w:pPr>
            <w:r>
              <w:t>Department of Energy and Economic Diversification</w:t>
            </w:r>
          </w:p>
        </w:tc>
      </w:tr>
    </w:tbl>
    <w:p>
      <w:pPr>
        <w:keepNext/>
      </w:pPr>
    </w:p>
    <w:tbl>
      <w:tblPr>
        <w:tblW w:w="0" w:type="auto"/>
        <w:tblLayout w:type="fixed"/>
        <w:jc w:val="center"/>
        <w:tblCellMar>
          <w:left w:w="80" w:type="dxa"/>
          <w:right w:w="80" w:type="dxa"/>
        </w:tblCellMar>
        <w:tblLook w:val="0000" w:firstRow="0" w:lastRow="0" w:firstColumn="0" w:lastColumn="0" w:noHBand="0" w:noVBand="0"/>
      </w:tblPr>
      <w:tblGrid>
        <w:gridCol w:w="4253"/>
        <w:gridCol w:w="1134"/>
        <w:gridCol w:w="1134"/>
        <w:gridCol w:w="3686"/>
      </w:tblGrid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Railway and Port (The Pilbara Infrastructure Pty Ltd) Agreement Act 2004</w:t>
            </w:r>
          </w:p>
        </w:tc>
        <w:tc>
          <w:p>
            <w:pPr>
              <w:pStyle w:val="Table01Row"/>
            </w:pPr>
            <w:r>
              <w:t>2004/077</w:t>
            </w:r>
          </w:p>
        </w:tc>
        <w:tc>
          <w:p>
            <w:pPr>
              <w:pStyle w:val="Table01Row"/>
            </w:pPr>
            <w:r>
              <w:t>8 Dec 2004</w:t>
            </w:r>
          </w:p>
        </w:tc>
        <w:tc>
          <w:p>
            <w:pPr>
              <w:pStyle w:val="Table01Row"/>
            </w:pPr>
            <w:r>
              <w:rPr/>
              <w:t xml:space="preserve">Act other than Pt. 3: 8 Dec 2004 (see s. 2(1)); </w:t>
            </w:r>
          </w:p>
          <w:p>
            <w:pPr>
              <w:pStyle w:val="Table01Row"/>
            </w:pPr>
            <w:r>
              <w:rPr/>
              <w:t xml:space="preserve">Pt. 3: 1 Jul 2008 (see s. 2(2) and </w:t>
            </w:r>
            <w:r>
              <w:rPr>
                <w:i/>
              </w:rPr>
              <w:t xml:space="preserve">Gazette</w:t>
            </w:r>
            <w:r>
              <w:rPr/>
              <w:t xml:space="preserve"> 17 Jun 2008 p. 2543)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Railway and Port (The Pilbara Infrastructure Pty Ltd) Agreement Amendment Act 2010</w:t>
            </w:r>
            <w:r>
              <w:t xml:space="preserve"> </w:t>
              <w:t>Pt. 2</w:t>
            </w:r>
          </w:p>
        </w:tc>
        <w:tc>
          <w:p>
            <w:pPr>
              <w:pStyle w:val="Table01Row"/>
            </w:pPr>
            <w:r>
              <w:t>2010/060</w:t>
            </w:r>
          </w:p>
        </w:tc>
        <w:tc>
          <w:p>
            <w:pPr>
              <w:pStyle w:val="Table01Row"/>
            </w:pPr>
            <w:r>
              <w:t>10 Dec 2010</w:t>
            </w:r>
          </w:p>
        </w:tc>
        <w:tc>
          <w:p>
            <w:pPr>
              <w:pStyle w:val="Table01Row"/>
            </w:pPr>
            <w:r>
              <w:rPr/>
              <w:t xml:space="preserve">11 Dec 2010 (see s. 2(b))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Railway and Port (The Pilbara Infrastructure Pty Ltd) Agreement Amendment Act 2018</w:t>
            </w:r>
          </w:p>
        </w:tc>
        <w:tc>
          <w:p>
            <w:pPr>
              <w:pStyle w:val="Table01Row"/>
            </w:pPr>
            <w:r>
              <w:t>2018/006</w:t>
            </w:r>
          </w:p>
        </w:tc>
        <w:tc>
          <w:p>
            <w:pPr>
              <w:pStyle w:val="Table01Row"/>
            </w:pPr>
            <w:r>
              <w:t>15 May 2018</w:t>
            </w:r>
          </w:p>
        </w:tc>
        <w:tc>
          <w:p>
            <w:pPr>
              <w:pStyle w:val="Table01Row"/>
            </w:pPr>
            <w:r>
              <w:rPr/>
              <w:t xml:space="preserve">s. 1 &amp; 2: 15 May 2018 (see s. 2(a));</w:t>
            </w:r>
          </w:p>
          <w:p>
            <w:pPr>
              <w:pStyle w:val="Table01Row"/>
            </w:pPr>
            <w:r>
              <w:rPr/>
              <w:t xml:space="preserve">Act other than s. 1 &amp; 2: 16 May 2018 (see s. 2(b))</w:t>
            </w:r>
          </w:p>
        </w:tc>
      </w:tr>
    </w:tbl>
    <w:sectPr>
      <w:headerReference w:type="even" r:id="rId8"/>
      <w:headerReference w:type="default" r:id="rId9"/>
      <w:footerReference w:type="even" r:id="rId10"/>
      <w:footerReference w:type="default" r:id="rId11"/>
      <w:pgSz w:w="11906" w:h="16838" w:code="9"/>
      <w:pgMar w:top="851" w:right="851" w:bottom="851" w:left="851" w:header="851" w:footer="851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pPr>
        <w:spacing w:line="20" w:lineRule="exact"/>
      </w:pPr>
    </w:p>
  </w:endnote>
  <w:endnote w:type="continuationSeparator" w:id="0">
    <w:p>
      <w:r>
        <w:t xml:space="preserve"> </w:t>
      </w:r>
    </w:p>
  </w:endnote>
  <w:endnote w:type="continuationNotice" w:id="1">
    <w:p>
      <w:r>
        <w:t xml:space="preserve"> 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ewCenturySchlbk">
    <w:altName w:val="Century Schoolbook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IFooter"/>
    </w:pPr>
    <w:r>
      <w:fldChar w:fldCharType="begin"/>
    </w:r>
    <w:r>
      <w:instrText xml:space="preserve"> STYLEREF IActName \* CHARFORMAT</w:instrText>
    </w:r>
    <w:r>
      <w:fldChar w:fldCharType="separate"/>
    </w:r>
    <w:r>
      <w:rPr>
        <w:b/>
        <w:bCs/>
        <w:noProof/>
        <w:lang w:val="en-US"/>
      </w:rPr>
      <w:t>Error! No text of specified style in document.</w:t>
    </w:r>
    <w:r>
      <w:fldChar w:fldCharType="end"/>
    </w:r>
  </w:p>
  <w:p>
    <w:pPr>
      <w:pStyle w:val="Footer"/>
    </w:pPr>
    <w:r>
      <w:rPr>
        <w:sz w:val="18"/>
      </w:rPr>
      <w:t>1-</w:t>
    </w:r>
    <w:r>
      <w:fldChar w:fldCharType="begin"/>
    </w:r>
    <w:r>
      <w:instrText xml:space="preserve"> PAGE </w:instrText>
    </w:r>
    <w:r>
      <w:fldChar w:fldCharType="separate"/>
    </w:r>
    <w:r>
      <w:t>2</w:t>
    </w:r>
    <w:r>
      <w:fldChar w:fldCharType="end"/>
    </w:r>
  </w:p>
</w:ftr>
</file>

<file path=word/footer2.xml><?xml version="1.0" encoding="utf-8"?>
<w:ft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IFooter"/>
      <w:rPr>
        <w:sz w:val="10"/>
      </w:rPr>
    </w:pPr>
    <w:r>
      <w:tab/>
    </w:r>
    <w:r>
      <w:fldChar w:fldCharType="begin"/>
    </w:r>
    <w:r>
      <w:instrText xml:space="preserve"> STYLEREF IActName \* CHARFORMAT</w:instrText>
    </w:r>
    <w:r>
      <w:fldChar w:fldCharType="separate"/>
    </w:r>
    <w:r>
      <w:rPr>
        <w:b/>
        <w:bCs/>
        <w:noProof/>
        <w:lang w:val="en-US"/>
      </w:rPr>
      <w:t>Error! No text of specified style in document.</w:t>
    </w:r>
    <w:r>
      <w:fldChar w:fldCharType="end"/>
    </w:r>
  </w:p>
  <w:p>
    <w:pPr>
      <w:pStyle w:val="Footer"/>
    </w:pPr>
    <w:r>
      <w:rPr>
        <w:sz w:val="18"/>
      </w:rPr>
      <w:t>1-</w:t>
    </w:r>
    <w:r>
      <w:fldChar w:fldCharType="begin"/>
    </w:r>
    <w:r>
      <w:instrText xml:space="preserve"> PAGE </w:instrText>
    </w:r>
    <w:r>
      <w:fldChar w:fldCharType="separate"/>
    </w:r>
    <w:r>
      <w:t>2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r>
      <w:tab/>
    </w:r>
    <w:r>
      <w:rPr>
        <w:b/>
      </w:rPr>
      <w:fldChar w:fldCharType="begin"/>
    </w:r>
    <w:r>
      <w:rPr>
        <w:b/>
      </w:rPr>
      <w:instrText xml:space="preserve"> STYLEREF  IAlphabetDivider </w:instrText>
    </w:r>
    <w:r>
      <w:rPr>
        <w:b/>
      </w:rPr>
      <w:fldChar w:fldCharType="separate"/>
    </w:r>
    <w:r>
      <w:rPr>
        <w:b/>
      </w:rPr>
      <w:t>Error! No text of specified style in document.</w:t>
    </w:r>
    <w:r>
      <w:rPr>
        <w:b/>
      </w:rPr>
      <w:fldChar w:fldCharType="end"/>
    </w:r>
    <w:r>
      <w:tab/>
      <w:t xml:space="preserve">Table 1 — Acts in force</w:t>
    </w:r>
  </w:p>
  <w:tbl>
    <w:tblPr>
      <w:tblW w:w="0" w:type="auto"/>
      <w:jc w:val="center"/>
      <w:tblLayout w:type="fixed"/>
      <w:tblCellMar>
        <w:left w:w="28" w:type="dxa"/>
        <w:right w:w="28" w:type="dxa"/>
      </w:tblCellMar>
      <w:tblLook w:val="0000" w:firstRow="0" w:lastRow="0" w:firstColumn="0" w:lastColumn="0" w:noHBand="0" w:noVBand="0"/>
    </w:tblPr>
    <w:tblGrid>
      <w:gridCol w:w="3828"/>
      <w:gridCol w:w="1559"/>
      <w:gridCol w:w="1134"/>
      <w:gridCol w:w="3686"/>
    </w:tblGrid>
    <w:tr>
      <w:trPr>
        <w:cantSplit/>
        <w:trHeight w:val="510"/>
        <w:jc w:val="center"/>
      </w:trPr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Act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Year/Number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Assent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Commencement</w:t>
          </w:r>
        </w:p>
      </w:tc>
    </w:tr>
    <w:tr>
      <w:trPr>
        <w:cantSplit/>
        <w:jc w:val="center"/>
      </w:trPr>
      <w:tc>
        <w:tcPr/>
        <w:p/>
      </w:tc>
      <w:tc>
        <w:tcPr/>
        <w:p/>
      </w:tc>
      <w:tc>
        <w:tcPr/>
        <w:p/>
      </w:tc>
      <w:tc>
        <w:tcPr/>
        <w:p/>
      </w:tc>
    </w:tr>
  </w:tbl>
</w:hdr>
</file>

<file path=word/header2.xml><?xml version="1.0" encoding="utf-8"?>
<w:hd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r>
      <w:tab/>
    </w:r>
    <w:r>
      <w:tab/>
      <w:t xml:space="preserve">Table 1 — Acts in force</w:t>
    </w:r>
    <w:r>
      <w:tab/>
    </w:r>
    <w:r>
      <w:rPr>
        <w:b/>
      </w:rPr>
      <w:fldChar w:fldCharType="begin"/>
    </w:r>
    <w:r>
      <w:rPr>
        <w:b/>
      </w:rPr>
      <w:instrText xml:space="preserve"> STYLEREF  IAlphabetDivider </w:instrText>
    </w:r>
    <w:r>
      <w:rPr>
        <w:b/>
      </w:rPr>
      <w:fldChar w:fldCharType="separate"/>
    </w:r>
    <w:r>
      <w:rPr>
        <w:b/>
        <w:lang w:val="en-US"/>
      </w:rPr>
      <w:t>Error! No text of specified style in document.</w:t>
    </w:r>
    <w:r>
      <w:rPr>
        <w:b/>
      </w:rPr>
      <w:fldChar w:fldCharType="end"/>
    </w:r>
  </w:p>
  <w:tbl>
    <w:tblPr>
      <w:tblW w:w="0" w:type="auto"/>
      <w:jc w:val="center"/>
      <w:tblLayout w:type="fixed"/>
      <w:tblCellMar>
        <w:left w:w="28" w:type="dxa"/>
        <w:right w:w="28" w:type="dxa"/>
      </w:tblCellMar>
      <w:tblLook w:val="0000" w:firstRow="0" w:lastRow="0" w:firstColumn="0" w:lastColumn="0" w:noHBand="0" w:noVBand="0"/>
    </w:tblPr>
    <w:tblGrid>
      <w:gridCol w:w="3828"/>
      <w:gridCol w:w="1559"/>
      <w:gridCol w:w="1134"/>
      <w:gridCol w:w="3686"/>
    </w:tblGrid>
    <w:tr>
      <w:trPr>
        <w:cantSplit/>
        <w:trHeight w:val="510"/>
        <w:tblHeader/>
        <w:jc w:val="center"/>
      </w:trPr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Act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Year/Number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Assent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Commencement</w:t>
          </w:r>
        </w:p>
      </w:tc>
    </w:tr>
    <w:tr>
      <w:trPr>
        <w:cantSplit/>
        <w:jc w:val="center"/>
      </w:trPr>
      <w:tc>
        <w:tcPr/>
        <w:p/>
      </w:tc>
      <w:tc>
        <w:tcPr/>
        <w:p/>
      </w:tc>
      <w:tc>
        <w:tcPr/>
        <w:p/>
      </w:tc>
      <w:tc>
        <w:tcPr/>
        <w:p/>
      </w:tc>
    </w:tr>
  </w:tbl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12C6A944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58EA9DE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E676F2DA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D8B42634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626AE1C8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F1864EE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C832B94A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E902AA90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22468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2222F5B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5716D3"/>
    <w:multiLevelType w:val="multilevel"/>
    <w:tmpl w:val="60309F98"/>
    <w:name w:val="ScheduleNumberedItems"/>
    <w:lvl w:ilvl="0">
      <w:start w:val="1"/>
      <w:numFmt w:val="decimal"/>
      <w:suff w:val="nothing"/>
      <w:lvlText w:val="%1"/>
      <w:lvlJc w:val="left"/>
      <w:pPr>
        <w:ind w:left="0" w:firstLine="0"/>
      </w:pPr>
      <w:rPr>
        <w:b w:val="0"/>
        <w:i w:val="0"/>
      </w:rPr>
    </w:lvl>
    <w:lvl w:ilvl="1">
      <w:start w:val="1"/>
      <w:numFmt w:val="lowerLetter"/>
      <w:lvlText w:val="%2)"/>
      <w:lvlJc w:val="left"/>
      <w:pPr>
        <w:tabs>
          <w:tab w:val="num" w:pos="360"/>
        </w:tabs>
        <w:ind w:left="0" w:firstLine="0"/>
      </w:pPr>
    </w:lvl>
    <w:lvl w:ilvl="2">
      <w:start w:val="1"/>
      <w:numFmt w:val="lowerRoman"/>
      <w:lvlText w:val="%3)"/>
      <w:lvlJc w:val="left"/>
      <w:pPr>
        <w:tabs>
          <w:tab w:val="num" w:pos="720"/>
        </w:tabs>
        <w:ind w:left="0" w:firstLine="0"/>
      </w:pPr>
    </w:lvl>
    <w:lvl w:ilvl="3">
      <w:start w:val="1"/>
      <w:numFmt w:val="decimal"/>
      <w:lvlText w:val="(%4)"/>
      <w:lvlJc w:val="left"/>
      <w:pPr>
        <w:tabs>
          <w:tab w:val="num" w:pos="360"/>
        </w:tabs>
        <w:ind w:left="0" w:firstLine="0"/>
      </w:pPr>
    </w:lvl>
    <w:lvl w:ilvl="4">
      <w:start w:val="1"/>
      <w:numFmt w:val="lowerLetter"/>
      <w:lvlText w:val="(%5)"/>
      <w:lvlJc w:val="left"/>
      <w:pPr>
        <w:tabs>
          <w:tab w:val="num" w:pos="360"/>
        </w:tabs>
        <w:ind w:left="0" w:firstLine="0"/>
      </w:pPr>
    </w:lvl>
    <w:lvl w:ilvl="5">
      <w:start w:val="1"/>
      <w:numFmt w:val="lowerRoman"/>
      <w:lvlText w:val="(%6)"/>
      <w:lvlJc w:val="left"/>
      <w:pPr>
        <w:tabs>
          <w:tab w:val="num" w:pos="720"/>
        </w:tabs>
        <w:ind w:left="0" w:firstLine="0"/>
      </w:pPr>
    </w:lvl>
    <w:lvl w:ilvl="6">
      <w:start w:val="1"/>
      <w:numFmt w:val="decimal"/>
      <w:lvlText w:val="%7."/>
      <w:lvlJc w:val="left"/>
      <w:pPr>
        <w:tabs>
          <w:tab w:val="num" w:pos="360"/>
        </w:tabs>
        <w:ind w:left="0" w:firstLine="0"/>
      </w:pPr>
    </w:lvl>
    <w:lvl w:ilvl="7">
      <w:start w:val="1"/>
      <w:numFmt w:val="lowerLetter"/>
      <w:lvlText w:val="%8."/>
      <w:lvlJc w:val="left"/>
      <w:pPr>
        <w:tabs>
          <w:tab w:val="num" w:pos="360"/>
        </w:tabs>
        <w:ind w:left="0" w:firstLine="0"/>
      </w:pPr>
    </w:lvl>
    <w:lvl w:ilvl="8">
      <w:start w:val="1"/>
      <w:numFmt w:val="lowerRoman"/>
      <w:lvlText w:val="%9."/>
      <w:lvlJc w:val="left"/>
      <w:pPr>
        <w:tabs>
          <w:tab w:val="num" w:pos="720"/>
        </w:tabs>
        <w:ind w:left="0" w:firstLine="0"/>
      </w:pPr>
    </w:lvl>
  </w:abstractNum>
  <w:abstractNum w:abstractNumId="11" w15:restartNumberingAfterBreak="0">
    <w:nsid w:val="02411BE1"/>
    <w:multiLevelType w:val="singleLevel"/>
    <w:tmpl w:val="94B8C984"/>
    <w:lvl w:ilvl="0">
      <w:start w:val="7"/>
      <w:numFmt w:val="decimal"/>
      <w:lvlText w:val="%1"/>
      <w:lvlJc w:val="left"/>
      <w:pPr>
        <w:tabs>
          <w:tab w:val="num" w:pos="450"/>
        </w:tabs>
        <w:ind w:left="450" w:hanging="450"/>
      </w:pPr>
      <w:rPr>
        <w:rFonts w:hint="default"/>
      </w:rPr>
    </w:lvl>
  </w:abstractNum>
  <w:abstractNum w:abstractNumId="12" w15:restartNumberingAfterBreak="0">
    <w:nsid w:val="03E34CD7"/>
    <w:multiLevelType w:val="multilevel"/>
    <w:tmpl w:val="83749112"/>
    <w:name w:val="def"/>
    <w:lvl w:ilvl="0">
      <w:start w:val="1"/>
      <w:numFmt w:val="decimal"/>
      <w:lvlText w:val="%1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lowerLetter"/>
      <w:lvlText w:val="(%2)"/>
      <w:lvlJc w:val="right"/>
      <w:pPr>
        <w:tabs>
          <w:tab w:val="num" w:pos="1800"/>
        </w:tabs>
        <w:ind w:left="1800" w:hanging="288"/>
      </w:pPr>
    </w:lvl>
    <w:lvl w:ilvl="2">
      <w:start w:val="1"/>
      <w:numFmt w:val="lowerRoman"/>
      <w:lvlText w:val="(%3)"/>
      <w:lvlJc w:val="right"/>
      <w:pPr>
        <w:tabs>
          <w:tab w:val="num" w:pos="2376"/>
        </w:tabs>
        <w:ind w:left="2376" w:hanging="288"/>
      </w:pPr>
    </w:lvl>
    <w:lvl w:ilvl="3">
      <w:start w:val="1"/>
      <w:numFmt w:val="upperRoman"/>
      <w:lvlText w:val="(%4)"/>
      <w:lvlJc w:val="right"/>
      <w:pPr>
        <w:tabs>
          <w:tab w:val="num" w:pos="2952"/>
        </w:tabs>
        <w:ind w:left="2952" w:hanging="288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3" w15:restartNumberingAfterBreak="0">
    <w:nsid w:val="0F3C3412"/>
    <w:multiLevelType w:val="multilevel"/>
    <w:tmpl w:val="4968A1EE"/>
    <w:name w:val="mainnumbers"/>
    <w:lvl w:ilvl="0">
      <w:start w:val="1"/>
      <w:numFmt w:val="none"/>
      <w:lvlText w:val="%1Chapter  - 1"/>
      <w:lvlJc w:val="left"/>
      <w:pPr>
        <w:tabs>
          <w:tab w:val="num" w:pos="1440"/>
        </w:tabs>
        <w:ind w:left="360" w:hanging="360"/>
      </w:pPr>
    </w:lvl>
    <w:lvl w:ilvl="1">
      <w:start w:val="1"/>
      <w:numFmt w:val="decimal"/>
      <w:lvlText w:val="Part - %2"/>
      <w:lvlJc w:val="left"/>
      <w:pPr>
        <w:tabs>
          <w:tab w:val="num" w:pos="1440"/>
        </w:tabs>
        <w:ind w:left="720" w:hanging="360"/>
      </w:pPr>
    </w:lvl>
    <w:lvl w:ilvl="2">
      <w:start w:val="1"/>
      <w:numFmt w:val="decimal"/>
      <w:lvlText w:val="Division - %3"/>
      <w:lvlJc w:val="left"/>
      <w:pPr>
        <w:tabs>
          <w:tab w:val="num" w:pos="1800"/>
        </w:tabs>
        <w:ind w:left="1080" w:hanging="360"/>
      </w:pPr>
    </w:lvl>
    <w:lvl w:ilvl="3">
      <w:start w:val="1"/>
      <w:numFmt w:val="decimal"/>
      <w:lvlText w:val="Subdivision - %4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14" w15:restartNumberingAfterBreak="0">
    <w:nsid w:val="138B63E2"/>
    <w:multiLevelType w:val="multilevel"/>
    <w:tmpl w:val="3B4E73C2"/>
    <w:name w:val="SectionNumbers"/>
    <w:lvl w:ilvl="0">
      <w:start w:val="1"/>
      <w:numFmt w:val="decimal"/>
      <w:lvlRestart w:val="0"/>
      <w:suff w:val="nothing"/>
      <w:lvlText w:val="%1"/>
      <w:lvlJc w:val="righ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righ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5" w15:restartNumberingAfterBreak="0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6" w15:restartNumberingAfterBreak="0">
    <w:nsid w:val="213A7538"/>
    <w:multiLevelType w:val="singleLevel"/>
    <w:tmpl w:val="47388A70"/>
    <w:lvl w:ilvl="0">
      <w:start w:val="5"/>
      <w:numFmt w:val="decimal"/>
      <w:lvlText w:val="(%1)"/>
      <w:lvlJc w:val="left"/>
      <w:pPr>
        <w:tabs>
          <w:tab w:val="num" w:pos="1620"/>
        </w:tabs>
        <w:ind w:left="1620" w:hanging="525"/>
      </w:pPr>
      <w:rPr>
        <w:rFonts w:hint="default"/>
      </w:rPr>
    </w:lvl>
  </w:abstractNum>
  <w:abstractNum w:abstractNumId="17" w15:restartNumberingAfterBreak="0">
    <w:nsid w:val="22FF52EB"/>
    <w:multiLevelType w:val="multilevel"/>
    <w:tmpl w:val="033A45D2"/>
    <w:name w:val="Definition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18" w15:restartNumberingAfterBreak="0">
    <w:nsid w:val="27855774"/>
    <w:multiLevelType w:val="singleLevel"/>
    <w:tmpl w:val="97B47F60"/>
    <w:lvl w:ilvl="0">
      <w:start w:val="2"/>
      <w:numFmt w:val="decimal"/>
      <w:lvlText w:val="%1"/>
      <w:lvlJc w:val="left"/>
      <w:pPr>
        <w:tabs>
          <w:tab w:val="num" w:pos="450"/>
        </w:tabs>
        <w:ind w:left="450" w:hanging="450"/>
      </w:pPr>
      <w:rPr>
        <w:rFonts w:hint="default"/>
      </w:rPr>
    </w:lvl>
  </w:abstractNum>
  <w:abstractNum w:abstractNumId="19" w15:restartNumberingAfterBreak="0">
    <w:nsid w:val="29E57463"/>
    <w:multiLevelType w:val="multilevel"/>
    <w:tmpl w:val="8B7471A8"/>
    <w:name w:val="defs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0" w15:restartNumberingAfterBreak="0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1" w15:restartNumberingAfterBreak="0">
    <w:nsid w:val="2CE7501A"/>
    <w:multiLevelType w:val="multilevel"/>
    <w:tmpl w:val="011E435C"/>
    <w:name w:val="defs2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2" w15:restartNumberingAfterBreak="0">
    <w:nsid w:val="30BF5862"/>
    <w:multiLevelType w:val="multilevel"/>
    <w:tmpl w:val="811EB9CC"/>
    <w:name w:val="headings"/>
    <w:lvl w:ilvl="0">
      <w:start w:val="1"/>
      <w:numFmt w:val="none"/>
      <w:lvlText w:val="%1Chapter  - "/>
      <w:lvlJc w:val="left"/>
      <w:pPr>
        <w:tabs>
          <w:tab w:val="num" w:pos="1080"/>
        </w:tabs>
        <w:ind w:left="360" w:hanging="360"/>
      </w:pPr>
    </w:lvl>
    <w:lvl w:ilvl="1">
      <w:start w:val="1"/>
      <w:numFmt w:val="none"/>
      <w:lvlText w:val="Part - "/>
      <w:lvlJc w:val="left"/>
      <w:pPr>
        <w:tabs>
          <w:tab w:val="num" w:pos="1080"/>
        </w:tabs>
        <w:ind w:left="720" w:hanging="360"/>
      </w:pPr>
    </w:lvl>
    <w:lvl w:ilvl="2">
      <w:start w:val="1"/>
      <w:numFmt w:val="none"/>
      <w:lvlText w:val="Division  - "/>
      <w:lvlJc w:val="left"/>
      <w:pPr>
        <w:tabs>
          <w:tab w:val="num" w:pos="1800"/>
        </w:tabs>
        <w:ind w:left="1080" w:hanging="360"/>
      </w:pPr>
    </w:lvl>
    <w:lvl w:ilvl="3">
      <w:start w:val="1"/>
      <w:numFmt w:val="none"/>
      <w:lvlText w:val="Subdivision - 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23" w15:restartNumberingAfterBreak="0">
    <w:nsid w:val="310F4753"/>
    <w:multiLevelType w:val="multilevel"/>
    <w:tmpl w:val="4F04CBBC"/>
    <w:name w:val="SchedulePart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4" w15:restartNumberingAfterBreak="0">
    <w:nsid w:val="351C33A5"/>
    <w:multiLevelType w:val="multilevel"/>
    <w:tmpl w:val="6A7E0364"/>
    <w:name w:val="ScheduleSection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5" w15:restartNumberingAfterBreak="0">
    <w:nsid w:val="3C2808C0"/>
    <w:multiLevelType w:val="singleLevel"/>
    <w:tmpl w:val="BDD2BB06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26" w15:restartNumberingAfterBreak="0">
    <w:nsid w:val="4A985E84"/>
    <w:multiLevelType w:val="multilevel"/>
    <w:tmpl w:val="B17C9440"/>
    <w:name w:val="heading"/>
    <w:lvl w:ilvl="0">
      <w:start w:val="1"/>
      <w:numFmt w:val="decimal"/>
      <w:suff w:val="space"/>
      <w:lvlText w:val="Chapter %1 — "/>
      <w:lvlJc w:val="left"/>
      <w:pPr>
        <w:ind w:left="0" w:firstLine="0"/>
      </w:pPr>
    </w:lvl>
    <w:lvl w:ilvl="1">
      <w:start w:val="1"/>
      <w:numFmt w:val="decimal"/>
      <w:suff w:val="space"/>
      <w:lvlText w:val="Part %2 — "/>
      <w:lvlJc w:val="left"/>
      <w:pPr>
        <w:ind w:left="0" w:firstLine="0"/>
      </w:pPr>
    </w:lvl>
    <w:lvl w:ilvl="2">
      <w:start w:val="1"/>
      <w:numFmt w:val="decimal"/>
      <w:suff w:val="space"/>
      <w:lvlText w:val="Division %3 — "/>
      <w:lvlJc w:val="left"/>
      <w:pPr>
        <w:ind w:left="0" w:firstLine="0"/>
      </w:pPr>
    </w:lvl>
    <w:lvl w:ilvl="3">
      <w:start w:val="1"/>
      <w:numFmt w:val="decimal"/>
      <w:suff w:val="space"/>
      <w:lvlText w:val="Subdivision %4 — "/>
      <w:lvlJc w:val="left"/>
      <w:pPr>
        <w:ind w:left="0" w:firstLine="0"/>
      </w:pPr>
    </w:lvl>
    <w:lvl w:ilvl="4">
      <w:start w:val="1"/>
      <w:numFmt w:val="decimal"/>
      <w:lvlRestart w:val="0"/>
      <w:suff w:val="space"/>
      <w:lvlText w:val="%5. "/>
      <w:lvlJc w:val="left"/>
      <w:pPr>
        <w:ind w:left="893" w:hanging="893"/>
      </w:pPr>
    </w:lvl>
    <w:lvl w:ilvl="5">
      <w:start w:val="1"/>
      <w:numFmt w:val="decimal"/>
      <w:suff w:val="nothing"/>
      <w:lvlText w:val="(%6)"/>
      <w:lvlJc w:val="right"/>
      <w:pPr>
        <w:ind w:left="0" w:firstLine="72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7" w15:restartNumberingAfterBreak="0">
    <w:nsid w:val="4D9106A5"/>
    <w:multiLevelType w:val="singleLevel"/>
    <w:tmpl w:val="43F8DBCA"/>
    <w:name w:val="headings1"/>
    <w:lvl w:ilvl="0">
      <w:start w:val="1"/>
      <w:numFmt w:val="lowerRoman"/>
      <w:lvlText w:val="(%1)"/>
      <w:lvlJc w:val="right"/>
      <w:pPr>
        <w:tabs>
          <w:tab w:val="num" w:pos="2376"/>
        </w:tabs>
        <w:ind w:left="2376" w:hanging="288"/>
      </w:pPr>
    </w:lvl>
  </w:abstractNum>
  <w:abstractNum w:abstractNumId="28" w15:restartNumberingAfterBreak="0">
    <w:nsid w:val="5F092D33"/>
    <w:multiLevelType w:val="singleLevel"/>
    <w:tmpl w:val="118EBDB0"/>
    <w:name w:val="headings12"/>
    <w:lvl w:ilvl="0">
      <w:start w:val="1"/>
      <w:numFmt w:val="lowerLetter"/>
      <w:lvlText w:val="(%1)"/>
      <w:lvlJc w:val="right"/>
      <w:pPr>
        <w:tabs>
          <w:tab w:val="num" w:pos="2664"/>
        </w:tabs>
        <w:ind w:left="2664" w:hanging="288"/>
      </w:pPr>
    </w:lvl>
  </w:abstractNum>
  <w:abstractNum w:abstractNumId="29" w15:restartNumberingAfterBreak="0">
    <w:nsid w:val="65D140E9"/>
    <w:multiLevelType w:val="multilevel"/>
    <w:tmpl w:val="EE3E4260"/>
    <w:name w:val="def2"/>
    <w:lvl w:ilvl="0">
      <w:start w:val="1"/>
      <w:numFmt w:val="none"/>
      <w:lvlText w:val="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none"/>
      <w:lvlText w:val=""/>
      <w:lvlJc w:val="right"/>
      <w:pPr>
        <w:tabs>
          <w:tab w:val="num" w:pos="1800"/>
        </w:tabs>
        <w:ind w:left="1800" w:hanging="288"/>
      </w:pPr>
      <w:rPr>
        <w:rFonts w:ascii="NewCenturySchlbk" w:hAnsi="NewCenturySchlbk" w:hint="default"/>
        <w:b w:val="0"/>
        <w:i w:val="0"/>
        <w:sz w:val="22"/>
      </w:rPr>
    </w:lvl>
    <w:lvl w:ilvl="2">
      <w:start w:val="1"/>
      <w:numFmt w:val="none"/>
      <w:lvlText w:val=""/>
      <w:lvlJc w:val="right"/>
      <w:pPr>
        <w:tabs>
          <w:tab w:val="num" w:pos="2376"/>
        </w:tabs>
        <w:ind w:left="2376" w:hanging="288"/>
      </w:pPr>
    </w:lvl>
    <w:lvl w:ilvl="3">
      <w:start w:val="1"/>
      <w:numFmt w:val="none"/>
      <w:lvlText w:val=""/>
      <w:lvlJc w:val="right"/>
      <w:pPr>
        <w:tabs>
          <w:tab w:val="num" w:pos="2952"/>
        </w:tabs>
        <w:ind w:left="2952" w:hanging="288"/>
      </w:pPr>
    </w:lvl>
    <w:lvl w:ilvl="4">
      <w:start w:val="1"/>
      <w:numFmt w:val="none"/>
      <w:lvlText w:val=""/>
      <w:lvlJc w:val="left"/>
      <w:pPr>
        <w:tabs>
          <w:tab w:val="num" w:pos="1800"/>
        </w:tabs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start w:val="1"/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30" w15:restartNumberingAfterBreak="0">
    <w:nsid w:val="6E4A591E"/>
    <w:multiLevelType w:val="multilevel"/>
    <w:tmpl w:val="76644C80"/>
    <w:name w:val="headings\l7"/>
    <w:lvl w:ilvl="0">
      <w:start w:val="1"/>
      <w:numFmt w:val="decimal"/>
      <w:suff w:val="space"/>
      <w:lvlText w:val="Chapter %1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lowerLetter"/>
      <w:lvlText w:val="(%7)"/>
      <w:lvlJc w:val="right"/>
      <w:pPr>
        <w:tabs>
          <w:tab w:val="num" w:pos="1440"/>
        </w:tabs>
        <w:ind w:left="1440" w:hanging="288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31" w15:restartNumberingAfterBreak="0">
    <w:nsid w:val="6FDE73CC"/>
    <w:multiLevelType w:val="multilevel"/>
    <w:tmpl w:val="E1B8D9A4"/>
    <w:name w:val="Penalty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2" w15:restartNumberingAfterBreak="0">
    <w:nsid w:val="77821B5A"/>
    <w:multiLevelType w:val="singleLevel"/>
    <w:tmpl w:val="FEEA0620"/>
    <w:lvl w:ilvl="0">
      <w:start w:val="5"/>
      <w:numFmt w:val="decimal"/>
      <w:lvlText w:val="%1"/>
      <w:lvlJc w:val="left"/>
      <w:pPr>
        <w:tabs>
          <w:tab w:val="num" w:pos="465"/>
        </w:tabs>
        <w:ind w:left="465" w:hanging="465"/>
      </w:pPr>
      <w:rPr>
        <w:rFonts w:hint="default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32"/>
  </w:num>
  <w:num w:numId="11">
    <w:abstractNumId w:val="16"/>
  </w:num>
  <w:num w:numId="12">
    <w:abstractNumId w:val="18"/>
  </w:num>
  <w:num w:numId="13">
    <w:abstractNumId w:val="11"/>
  </w:num>
  <w:num w:numId="14">
    <w:abstractNumId w:val="25"/>
  </w:num>
  <w:num w:numId="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hideSpellingErrors/>
  <w:activeWritingStyle w:appName="MSWord" w:lang="en-AU" w:vendorID="8" w:dllVersion="513" w:checkStyle="1"/>
  <w:activeWritingStyle w:appName="MSWord" w:lang="en-US" w:vendorID="8" w:dllVersion="513" w:checkStyle="1"/>
  <w:proofState w:spelling="clean" w:grammar="clean"/>
  <w:defaultTabStop w:val="720"/>
  <w:hyphenationZone w:val="863"/>
  <w:doNotHyphenateCaps/>
  <w:evenAndOddHeader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hdrShapeDefaults>
    <o:shapedefaults v:ext="edit" spidmax="40961"/>
  </w:hdrShapeDefaults>
  <w:footnotePr>
    <w:footnote w:id="-1"/>
    <w:footnote w:id="0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61"/>
    <o:shapelayout v:ext="edit">
      <o:idmap v:ext="edit" data="1"/>
    </o:shapelayout>
  </w:shapeDefaults>
  <w:decimalSymbol w:val="."/>
  <w:listSeparator w:val=","/>
  <w15:docId w15:val="{C21DF542-39DD-4A5F-8DB7-8839CA793E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semiHidden/>
    <w:pPr>
      <w:tabs>
        <w:tab w:val="left" w:pos="284"/>
        <w:tab w:val="center" w:pos="5103"/>
        <w:tab w:val="right" w:pos="9923"/>
      </w:tabs>
      <w:spacing w:after="80"/>
    </w:pPr>
  </w:style>
  <w:style w:type="paragraph" w:styleId="Footer">
    <w:name w:val="footer"/>
    <w:semiHidden/>
    <w:pPr>
      <w:jc w:val="center"/>
    </w:pPr>
    <w:rPr>
      <w:sz w:val="16"/>
    </w:rPr>
  </w:style>
  <w:style w:type="paragraph" w:customStyle="1" w:styleId="IFooter">
    <w:name w:val="IFooter"/>
    <w:semiHidden/>
    <w:pPr>
      <w:pBdr>
        <w:top w:val="single" w:sz="4" w:space="1" w:color="auto"/>
      </w:pBdr>
      <w:tabs>
        <w:tab w:val="right" w:pos="10206"/>
      </w:tabs>
      <w:spacing w:line="260" w:lineRule="atLeast"/>
    </w:pPr>
    <w:rPr>
      <w:i/>
      <w:snapToGrid w:val="0"/>
      <w:sz w:val="16"/>
      <w:lang w:eastAsia="en-US"/>
    </w:rPr>
  </w:style>
  <w:style w:type="paragraph" w:styleId="DocumentMap">
    <w:name w:val="Document Map"/>
    <w:basedOn w:val="Normal"/>
    <w:semiHidden/>
    <w:pPr>
      <w:shd w:val="clear" w:color="auto" w:fill="000080"/>
    </w:pPr>
    <w:rPr>
      <w:rFonts w:ascii="Tahoma" w:hAnsi="Tahoma"/>
    </w:rPr>
  </w:style>
  <w:style w:type="paragraph" w:customStyle="1" w:styleId="IAlphabetDivider">
    <w:name w:val="IAlphabetDivider"/>
    <w:pPr>
      <w:pageBreakBefore/>
      <w:suppressAutoHyphens/>
      <w:jc w:val="center"/>
      <w:outlineLvl w:val="1"/>
    </w:pPr>
    <w:rPr>
      <w:sz w:val="28"/>
    </w:rPr>
  </w:style>
  <w:style w:type="paragraph" w:customStyle="1" w:styleId="ITable">
    <w:name w:val="ITable"/>
    <w:pPr>
      <w:suppressAutoHyphens/>
      <w:jc w:val="center"/>
      <w:outlineLvl w:val="0"/>
    </w:pPr>
    <w:rPr>
      <w:b/>
      <w:sz w:val="32"/>
    </w:rPr>
  </w:style>
  <w:style w:type="paragraph" w:customStyle="1" w:styleId="IActName">
    <w:name w:val="IActName"/>
    <w:basedOn w:val="Normal"/>
    <w:pPr>
      <w:keepNext/>
      <w:suppressAutoHyphens/>
      <w:spacing w:before="240"/>
      <w:ind w:left="284" w:hanging="284"/>
      <w:outlineLvl w:val="2"/>
    </w:pPr>
    <w:rPr>
      <w:b/>
      <w:i/>
      <w:sz w:val="24"/>
    </w:rPr>
  </w:style>
  <w:style w:type="character" w:styleId="Hyperlink">
    <w:name w:val="Hyperlink"/>
    <w:basedOn w:val="DefaultParagraphFont"/>
    <w:semiHidden/>
    <w:rPr>
      <w:color w:val="0000FF"/>
      <w:u w:val="none"/>
    </w:rPr>
  </w:style>
  <w:style w:type="character" w:styleId="FollowedHyperlink">
    <w:name w:val="FollowedHyperlink"/>
    <w:basedOn w:val="DefaultParagraphFont"/>
    <w:semiHidden/>
    <w:rPr>
      <w:color w:val="800080"/>
      <w:u w:val="single"/>
    </w:rPr>
  </w:style>
  <w:style w:type="paragraph" w:customStyle="1" w:styleId="BuildTime">
    <w:name w:val="BuildTime"/>
    <w:pPr>
      <w:jc w:val="center"/>
    </w:pPr>
    <w:rPr>
      <w:sz w:val="24"/>
    </w:rPr>
  </w:style>
  <w:style w:type="paragraph" w:customStyle="1" w:styleId="Highlight">
    <w:name w:val="Highlight"/>
    <w:pPr>
      <w:spacing w:before="120" w:after="60"/>
      <w:ind w:left="284" w:hanging="284"/>
      <w:jc w:val="both"/>
    </w:pPr>
    <w:rPr>
      <w:sz w:val="28"/>
    </w:rPr>
  </w:style>
  <w:style w:type="paragraph" w:customStyle="1" w:styleId="Notes">
    <w:name w:val="Notes"/>
  </w:style>
  <w:style w:type="paragraph" w:customStyle="1" w:styleId="Table01Row">
    <w:name w:val="Table01Row"/>
    <w:qFormat/>
    <w:pPr>
      <w:spacing w:before="40" w:after="40"/>
    </w:pPr>
    <w:rPr>
      <w:sz w:val="18"/>
    </w:rPr>
  </w:style>
  <w:style w:type="paragraph" w:customStyle="1" w:styleId="Table01Hdr">
    <w:name w:val="Table01Hdr"/>
    <w:qFormat/>
    <w:pPr>
      <w:jc w:val="center"/>
    </w:pPr>
    <w:rPr>
      <w:b/>
    </w:rPr>
  </w:style>
  <w:style w:type="paragraph" w:customStyle="1" w:styleId="Table01Note">
    <w:name w:val="Table01Note"/>
    <w:qFormat/>
    <w:pPr>
      <w:keepNext/>
      <w:spacing w:before="80" w:after="40"/>
      <w:ind w:left="113"/>
    </w:pPr>
    <w:rPr>
      <w:sz w:val="18"/>
    </w:rPr>
  </w:style>
  <w:style w:type="paragraph" w:customStyle="1" w:styleId="Table01BNote">
    <w:name w:val="Table01BNote"/>
    <w:qFormat/>
    <w:pPr>
      <w:spacing w:before="40" w:after="40"/>
      <w:ind w:left="170" w:hanging="170"/>
    </w:pPr>
    <w:rPr>
      <w:b/>
      <w:sz w:val="18"/>
    </w:rPr>
  </w:style>
  <w:style w:type="table" w:styleId="TableGrid">
    <w:name w:val="Table Grid"/>
    <w:basedOn w:val="TableNormal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DocSecurity>0</DocSecurity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Table 1 — Acts in force</vt:lpstr>
    </vt:vector>
  </TitlesOfParts>
  <LinksUpToDate>false</LinksUpToDate>
  <CharactersWithSpaces>1722</CharactersWithSpaces>
  <SharedDoc>false</SharedDoc>
  <HLinks>
    <vt:vector size="6" baseType="variant">
      <vt:variant>
        <vt:i4>65542</vt:i4>
      </vt:variant>
      <vt:variant>
        <vt:i4>-1</vt:i4>
      </vt:variant>
      <vt:variant>
        <vt:i4>1027</vt:i4>
      </vt:variant>
      <vt:variant>
        <vt:i4>1</vt:i4>
      </vt:variant>
      <vt:variant>
        <vt:lpwstr>CREST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Table 1 — Acts in force</dc:title>
  <cp:revision>24</cp:revision>
  <cp:category/>
  <dc:creator>Tables Generator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pid="2" name="Citation" fmtid="{D5CDD505-2E9C-101B-9397-08002B2CF9AE}">
    <vt:lpwstr>Railway and Port (The Pilbara Infrastructure Pty Ltd) Agreement Act 2004</vt:lpwstr>
  </property>
  <property pid="3" name="IDAct" fmtid="{D5CDD505-2E9C-101B-9397-08002B2CF9AE}">
    <vt:lpwstr>9288</vt:lpwstr>
  </property>
  <property pid="4" name="ChangedDate" fmtid="{D5CDD505-2E9C-101B-9397-08002B2CF9AE}">
    <vt:lpwstr>20260804144846</vt:lpwstr>
  </property>
</Properties>
</file>