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Perry Lakes Redevelopment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Perry Lakes Redevelopment Act 2005</w:t>
            </w:r>
          </w:p>
        </w:tc>
        <w:tc>
          <w:p>
            <w:pPr>
              <w:pStyle w:val="Table01Row"/>
            </w:pPr>
            <w:r>
              <w:t>2005/043 (as amended by this Act s. 53)</w:t>
            </w:r>
          </w:p>
        </w:tc>
        <w:tc>
          <w:p>
            <w:pPr>
              <w:pStyle w:val="Table01Row"/>
            </w:pPr>
            <w:r>
              <w:t>19 Dec 2005</w:t>
            </w:r>
          </w:p>
        </w:tc>
        <w:tc>
          <w:p>
            <w:pPr>
              <w:pStyle w:val="Table01Row"/>
            </w:pPr>
            <w:r>
              <w:rPr/>
              <w:t xml:space="preserve">Act other than Pt. 3 &amp; s. 53: 19 Dec 2005 (see s. 2(1));</w:t>
            </w:r>
          </w:p>
          <w:p>
            <w:pPr>
              <w:pStyle w:val="Table01Row"/>
            </w:pPr>
            <w:r>
              <w:rPr/>
              <w:t xml:space="preserve">Pt. 3: 3 Feb 2006 (see s. 2(2) &amp; 4(1)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2006 p. 607);</w:t>
            </w:r>
          </w:p>
          <w:p>
            <w:pPr>
              <w:pStyle w:val="Table01Row"/>
            </w:pPr>
            <w:r>
              <w:rPr/>
              <w:t xml:space="preserve">s. 53: 9 Apr 2006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5(3) &amp; Sch. 1 cl. 121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27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17 Oct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Perry Lakes Redevelopment Amendment Act 2010</w:t>
            </w:r>
          </w:p>
        </w:tc>
        <w:tc>
          <w:p>
            <w:pPr>
              <w:pStyle w:val="Table01Row"/>
            </w:pPr>
            <w:r>
              <w:t>2010/053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2010 (see s. 2(a));</w:t>
            </w:r>
          </w:p>
          <w:p>
            <w:pPr>
              <w:pStyle w:val="Table01Row"/>
            </w:pPr>
            <w:r>
              <w:rPr/>
              <w:t xml:space="preserve">Act other than s. 1 &amp; 2: 9 Dec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167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46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Perry Lakes Redevelopment Act 2005</vt:lpwstr>
  </property>
  <property pid="3" name="IDAct" fmtid="{D5CDD505-2E9C-101B-9397-08002B2CF9AE}">
    <vt:lpwstr>9412</vt:lpwstr>
  </property>
  <property pid="4" name="ChangedDate" fmtid="{D5CDD505-2E9C-101B-9397-08002B2CF9AE}">
    <vt:lpwstr>20260804144154</vt:lpwstr>
  </property>
</Properties>
</file>