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(Allowances to Jurors)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Juries Act 1957</w:t>
      </w:r>
    </w:p>
    <w:p>
      <w:pPr>
        <w:pStyle w:val="NameofActReg"/>
      </w:pPr>
      <w:r>
        <w:t>Juries (Allowances to Jurors) Regulations</w:t>
      </w:r>
    </w:p>
    <w:p>
      <w:pPr>
        <w:pStyle w:val="Heading5"/>
        <w:rPr>
          <w:snapToGrid w:val="0"/>
        </w:rPr>
      </w:pPr>
      <w:bookmarkStart w:id="1" w:name="_Toc378930629"/>
      <w:bookmarkStart w:id="2" w:name="_Toc426707026"/>
      <w:bookmarkStart w:id="3" w:name="_Toc435431307"/>
      <w:bookmarkStart w:id="4" w:name="_Toc71081978"/>
      <w:bookmarkStart w:id="5" w:name="_Toc180483988"/>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Juries (Allowances to Jurors) Regulations</w:t>
      </w:r>
      <w:r>
        <w:rPr>
          <w:snapToGrid w:val="0"/>
          <w:vertAlign w:val="superscript"/>
        </w:rPr>
        <w:t> 1</w:t>
      </w:r>
      <w:r>
        <w:rPr>
          <w:snapToGrid w:val="0"/>
        </w:rPr>
        <w:t>.</w:t>
      </w:r>
    </w:p>
    <w:p>
      <w:pPr>
        <w:pStyle w:val="Footnotesection"/>
      </w:pPr>
      <w:r>
        <w:tab/>
        <w:t xml:space="preserve">[Regulation 1 inserted in Gazette 13 Aug 1982 p. 3109.] </w:t>
      </w:r>
    </w:p>
    <w:p>
      <w:pPr>
        <w:pStyle w:val="Heading5"/>
        <w:rPr>
          <w:snapToGrid w:val="0"/>
        </w:rPr>
      </w:pPr>
      <w:bookmarkStart w:id="7" w:name="_Toc378930630"/>
      <w:bookmarkStart w:id="8" w:name="_Toc426707027"/>
      <w:bookmarkStart w:id="9" w:name="_Toc435431308"/>
      <w:bookmarkStart w:id="10" w:name="_Toc71081979"/>
      <w:bookmarkStart w:id="11" w:name="_Toc180483989"/>
      <w:r>
        <w:rPr>
          <w:rStyle w:val="CharSectno"/>
        </w:rPr>
        <w:t>2</w:t>
      </w:r>
      <w:r>
        <w:rPr>
          <w:snapToGrid w:val="0"/>
        </w:rPr>
        <w:t>.</w:t>
      </w:r>
      <w:r>
        <w:rPr>
          <w:snapToGrid w:val="0"/>
        </w:rPr>
        <w:tab/>
        <w:t>Fees</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these regulations, the fees payable to persons summoned and attending as jurors in courts of civil jurisdiction, and as jurors in courts of criminal jurisdiction and on a coroners inquest shall be as follows — </w:t>
      </w:r>
    </w:p>
    <w:p>
      <w:pPr>
        <w:pStyle w:val="MiscellaneousHeading"/>
        <w:rPr>
          <w:b/>
          <w:bCs/>
          <w:snapToGrid w:val="0"/>
        </w:rPr>
      </w:pPr>
    </w:p>
    <w:tbl>
      <w:tblPr>
        <w:tblW w:w="0" w:type="auto"/>
        <w:tblInd w:w="567" w:type="dxa"/>
        <w:tblLayout w:type="fixed"/>
        <w:tblCellMar>
          <w:left w:w="141" w:type="dxa"/>
          <w:right w:w="141" w:type="dxa"/>
        </w:tblCellMar>
        <w:tblLook w:val="0000" w:firstRow="0" w:lastRow="0" w:firstColumn="0" w:lastColumn="0" w:noHBand="0" w:noVBand="0"/>
      </w:tblPr>
      <w:tblGrid>
        <w:gridCol w:w="5953"/>
        <w:gridCol w:w="709"/>
      </w:tblGrid>
      <w:tr>
        <w:tc>
          <w:tcPr>
            <w:tcW w:w="5953" w:type="dxa"/>
          </w:tcPr>
          <w:p>
            <w:pPr>
              <w:pStyle w:val="Table"/>
              <w:spacing w:before="0"/>
              <w:ind w:left="284"/>
              <w:rPr>
                <w:spacing w:val="-2"/>
                <w:sz w:val="24"/>
              </w:rPr>
            </w:pPr>
          </w:p>
        </w:tc>
        <w:tc>
          <w:tcPr>
            <w:tcW w:w="709" w:type="dxa"/>
          </w:tcPr>
          <w:p>
            <w:pPr>
              <w:pStyle w:val="Table"/>
              <w:spacing w:before="0"/>
              <w:ind w:right="-141"/>
              <w:jc w:val="center"/>
              <w:rPr>
                <w:spacing w:val="-2"/>
                <w:sz w:val="24"/>
              </w:rPr>
            </w:pPr>
            <w:r>
              <w:rPr>
                <w:snapToGrid w:val="0"/>
                <w:sz w:val="24"/>
              </w:rPr>
              <w:t>$</w:t>
            </w:r>
          </w:p>
        </w:tc>
      </w:tr>
      <w:tr>
        <w:tc>
          <w:tcPr>
            <w:tcW w:w="5953" w:type="dxa"/>
          </w:tcPr>
          <w:p>
            <w:pPr>
              <w:pStyle w:val="Table"/>
              <w:spacing w:before="0"/>
              <w:ind w:left="851" w:hanging="284"/>
              <w:rPr>
                <w:spacing w:val="-2"/>
                <w:sz w:val="24"/>
              </w:rPr>
            </w:pPr>
            <w:r>
              <w:rPr>
                <w:spacing w:val="-2"/>
                <w:sz w:val="24"/>
              </w:rPr>
              <w:t>Where the time of attendance does not exceed one half</w:t>
            </w:r>
            <w:r>
              <w:rPr>
                <w:spacing w:val="-2"/>
                <w:sz w:val="24"/>
              </w:rPr>
              <w:noBreakHyphen/>
              <w:t>day ...................................................................</w:t>
            </w:r>
          </w:p>
        </w:tc>
        <w:tc>
          <w:tcPr>
            <w:tcW w:w="709" w:type="dxa"/>
          </w:tcPr>
          <w:p>
            <w:pPr>
              <w:pStyle w:val="Table"/>
              <w:spacing w:before="0"/>
              <w:ind w:right="-141"/>
              <w:rPr>
                <w:spacing w:val="-2"/>
                <w:sz w:val="24"/>
              </w:rPr>
            </w:pPr>
            <w:r>
              <w:rPr>
                <w:spacing w:val="-2"/>
                <w:sz w:val="24"/>
              </w:rPr>
              <w:br/>
              <w:t>10.00</w:t>
            </w:r>
          </w:p>
        </w:tc>
      </w:tr>
      <w:tr>
        <w:tc>
          <w:tcPr>
            <w:tcW w:w="5953" w:type="dxa"/>
          </w:tcPr>
          <w:p>
            <w:pPr>
              <w:pStyle w:val="Table"/>
              <w:spacing w:before="0"/>
              <w:ind w:left="851" w:hanging="284"/>
              <w:rPr>
                <w:spacing w:val="-2"/>
                <w:sz w:val="24"/>
              </w:rPr>
            </w:pPr>
            <w:r>
              <w:rPr>
                <w:spacing w:val="-2"/>
                <w:sz w:val="24"/>
              </w:rPr>
              <w:t>Where the time of attendance exceeds one half</w:t>
            </w:r>
            <w:r>
              <w:rPr>
                <w:spacing w:val="-2"/>
                <w:sz w:val="24"/>
              </w:rPr>
              <w:noBreakHyphen/>
              <w:t>day but does not exceed 3 days, for each day ................</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15.00</w:t>
            </w:r>
          </w:p>
        </w:tc>
      </w:tr>
      <w:tr>
        <w:tc>
          <w:tcPr>
            <w:tcW w:w="5953" w:type="dxa"/>
          </w:tcPr>
          <w:p>
            <w:pPr>
              <w:pStyle w:val="Table"/>
              <w:spacing w:before="0"/>
              <w:ind w:left="851" w:hanging="284"/>
              <w:rPr>
                <w:spacing w:val="-2"/>
                <w:sz w:val="24"/>
              </w:rPr>
            </w:pPr>
            <w:r>
              <w:rPr>
                <w:spacing w:val="-2"/>
                <w:sz w:val="24"/>
              </w:rPr>
              <w:t>Where the time of attendance exceeds 3 days but does not exceed 10 days for each day, after the third day</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20.00</w:t>
            </w:r>
          </w:p>
        </w:tc>
      </w:tr>
    </w:tbl>
    <w:p>
      <w:pPr>
        <w:pStyle w:val="Subsection"/>
        <w:keepNext/>
        <w:keepLines/>
        <w:rPr>
          <w:snapToGrid w:val="0"/>
        </w:rPr>
      </w:pPr>
      <w:r>
        <w:rPr>
          <w:snapToGrid w:val="0"/>
        </w:rPr>
        <w:tab/>
        <w:t>(2)</w:t>
      </w:r>
      <w:r>
        <w:rPr>
          <w:snapToGrid w:val="0"/>
        </w:rPr>
        <w:tab/>
        <w:t>Where a person summoned and attending as a juror is required to so attend for any period in excess of 10 days the Attorney General may fix the appropriate rate of fee payable in respect of such attendance.</w:t>
      </w:r>
    </w:p>
    <w:p>
      <w:pPr>
        <w:pStyle w:val="Subsection"/>
        <w:rPr>
          <w:snapToGrid w:val="0"/>
        </w:rPr>
      </w:pPr>
      <w:r>
        <w:rPr>
          <w:snapToGrid w:val="0"/>
        </w:rPr>
        <w:tab/>
        <w:t>(3)</w:t>
      </w:r>
      <w:r>
        <w:rPr>
          <w:snapToGrid w:val="0"/>
        </w:rPr>
        <w:tab/>
        <w:t>Subject to these regulations, where the summoning officer is satisfied that a person attending as a juror has by reason of so attending lost income in an amount greater than the fee prescribed by subregulation (1), the summoning officer may pay the person a fee that equals that loss, but the amount paid in respect of any one day must not exceed $500.</w:t>
      </w:r>
    </w:p>
    <w:p>
      <w:pPr>
        <w:pStyle w:val="Footnotesection"/>
      </w:pPr>
      <w:r>
        <w:tab/>
        <w:t xml:space="preserve">[Regulation 2 inserted in Gazette 8 Aug 1975 p. 2873; amended in Gazette 13 Aug 1982 p. 3109; 19 Jun 1987 p. 2387; 5 Dec 1995 p. 5584; 19 Oct 2007 p. 5614.] </w:t>
      </w:r>
    </w:p>
    <w:p>
      <w:pPr>
        <w:pStyle w:val="Heading5"/>
        <w:rPr>
          <w:snapToGrid w:val="0"/>
        </w:rPr>
      </w:pPr>
      <w:bookmarkStart w:id="12" w:name="_Toc378930631"/>
      <w:bookmarkStart w:id="13" w:name="_Toc426707028"/>
      <w:bookmarkStart w:id="14" w:name="_Toc435431309"/>
      <w:bookmarkStart w:id="15" w:name="_Toc71081980"/>
      <w:bookmarkStart w:id="16" w:name="_Toc180483990"/>
      <w:r>
        <w:rPr>
          <w:rStyle w:val="CharSectno"/>
        </w:rPr>
        <w:t>3</w:t>
      </w:r>
      <w:r>
        <w:rPr>
          <w:snapToGrid w:val="0"/>
        </w:rPr>
        <w:t>.</w:t>
      </w:r>
      <w:r>
        <w:rPr>
          <w:snapToGrid w:val="0"/>
        </w:rPr>
        <w:tab/>
        <w:t>Road travel allowance</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these regulations, persons summoned and attending as jurors shall be paid an allowance for road travel each way at the rate of 37.5 cents per kilometre.</w:t>
      </w:r>
    </w:p>
    <w:p>
      <w:pPr>
        <w:pStyle w:val="Subsection"/>
        <w:rPr>
          <w:snapToGrid w:val="0"/>
        </w:rPr>
      </w:pPr>
      <w:r>
        <w:rPr>
          <w:snapToGrid w:val="0"/>
        </w:rPr>
        <w:tab/>
        <w:t>(2)</w:t>
      </w:r>
      <w:r>
        <w:rPr>
          <w:snapToGrid w:val="0"/>
        </w:rPr>
        <w:tab/>
        <w:t>Where a juror travels together with another juror on the same vehicle only one allowance prescribed under subregulation (1) shall be paid.</w:t>
      </w:r>
    </w:p>
    <w:p>
      <w:pPr>
        <w:pStyle w:val="Subsection"/>
        <w:rPr>
          <w:snapToGrid w:val="0"/>
        </w:rPr>
      </w:pPr>
      <w:r>
        <w:rPr>
          <w:snapToGrid w:val="0"/>
        </w:rPr>
        <w:tab/>
        <w:t>(3)</w:t>
      </w:r>
      <w:r>
        <w:rPr>
          <w:snapToGrid w:val="0"/>
        </w:rPr>
        <w:tab/>
        <w:t>Where a train or other public conveyance is available for the purpose a juror shall be paid only the fares incurred by him.</w:t>
      </w:r>
    </w:p>
    <w:p>
      <w:pPr>
        <w:pStyle w:val="Footnotesection"/>
      </w:pPr>
      <w:r>
        <w:tab/>
        <w:t xml:space="preserve">[Regulation 3 inserted in Gazette 8 Aug 1975 p. 2873; amended in Gazette 2 Nov 1973 p. 4111; 19 Jan 1979 p. 126; 19 Jun 1987 p. 2387; 5 Dec 1995 p. 5584.] </w:t>
      </w:r>
    </w:p>
    <w:p>
      <w:pPr>
        <w:pStyle w:val="Heading5"/>
        <w:rPr>
          <w:snapToGrid w:val="0"/>
        </w:rPr>
      </w:pPr>
      <w:bookmarkStart w:id="17" w:name="_Toc378930632"/>
      <w:bookmarkStart w:id="18" w:name="_Toc426707029"/>
      <w:bookmarkStart w:id="19" w:name="_Toc435431310"/>
      <w:bookmarkStart w:id="20" w:name="_Toc71081981"/>
      <w:bookmarkStart w:id="21" w:name="_Toc180483991"/>
      <w:r>
        <w:rPr>
          <w:rStyle w:val="CharSectno"/>
        </w:rPr>
        <w:t>4</w:t>
      </w:r>
      <w:r>
        <w:rPr>
          <w:snapToGrid w:val="0"/>
        </w:rPr>
        <w:t>.</w:t>
      </w:r>
      <w:r>
        <w:rPr>
          <w:snapToGrid w:val="0"/>
        </w:rPr>
        <w:tab/>
        <w:t>Conveyance may be supplied</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Government reserves the right to supply a conveyance in lieu of fare or allowance for road travel.</w:t>
      </w:r>
    </w:p>
    <w:p>
      <w:pPr>
        <w:pStyle w:val="Footnotesection"/>
      </w:pPr>
      <w:r>
        <w:tab/>
        <w:t xml:space="preserve">[Regulation 4 amended in Gazette 2 Nov 1973 p. 4111.] </w:t>
      </w:r>
    </w:p>
    <w:p>
      <w:pPr>
        <w:pStyle w:val="Heading5"/>
        <w:rPr>
          <w:snapToGrid w:val="0"/>
        </w:rPr>
      </w:pPr>
      <w:bookmarkStart w:id="22" w:name="_Toc378930633"/>
      <w:bookmarkStart w:id="23" w:name="_Toc426707030"/>
      <w:bookmarkStart w:id="24" w:name="_Toc435431311"/>
      <w:bookmarkStart w:id="25" w:name="_Toc71081982"/>
      <w:bookmarkStart w:id="26" w:name="_Toc180483992"/>
      <w:r>
        <w:rPr>
          <w:rStyle w:val="CharSectno"/>
        </w:rPr>
        <w:t>5</w:t>
      </w:r>
      <w:r>
        <w:rPr>
          <w:snapToGrid w:val="0"/>
        </w:rPr>
        <w:t>.</w:t>
      </w:r>
      <w:r>
        <w:rPr>
          <w:snapToGrid w:val="0"/>
        </w:rPr>
        <w:tab/>
        <w:t>Allowance for adjournment</w:t>
      </w:r>
      <w:bookmarkEnd w:id="22"/>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Should a juror be serving on a case which is adjourned he shall receive either a return fare or an allowance for road travel at the prescribed rate, to enable him to return to his home during such adjournment or payment for the period of such adjournment, whichever gives the lower total.</w:t>
      </w:r>
    </w:p>
    <w:p>
      <w:pPr>
        <w:pStyle w:val="Footnotesection"/>
      </w:pPr>
      <w:r>
        <w:tab/>
        <w:t xml:space="preserve">[Regulation 5 amended in Gazette 6 Jan 1966 p. 2; 2 Nov 1973 p. 4111.] </w:t>
      </w:r>
    </w:p>
    <w:p>
      <w:pPr>
        <w:pStyle w:val="Heading5"/>
        <w:rPr>
          <w:snapToGrid w:val="0"/>
        </w:rPr>
      </w:pPr>
      <w:bookmarkStart w:id="27" w:name="_Toc378930634"/>
      <w:bookmarkStart w:id="28" w:name="_Toc426707031"/>
      <w:bookmarkStart w:id="29" w:name="_Toc435431312"/>
      <w:bookmarkStart w:id="30" w:name="_Toc71081983"/>
      <w:bookmarkStart w:id="31" w:name="_Toc180483993"/>
      <w:r>
        <w:rPr>
          <w:rStyle w:val="CharSectno"/>
        </w:rPr>
        <w:t>6</w:t>
      </w:r>
      <w:r>
        <w:rPr>
          <w:snapToGrid w:val="0"/>
        </w:rPr>
        <w:t>.</w:t>
      </w:r>
      <w:r>
        <w:rPr>
          <w:snapToGrid w:val="0"/>
        </w:rPr>
        <w:tab/>
        <w:t>Allowance for Saturday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If the Court adjourns from the Friday to the Monday a juror may be allowed pay for the Saturday, provided he has lost his ordinary emoluments for that day.</w:t>
      </w:r>
    </w:p>
    <w:p>
      <w:pPr>
        <w:pStyle w:val="Heading5"/>
        <w:rPr>
          <w:snapToGrid w:val="0"/>
        </w:rPr>
      </w:pPr>
      <w:bookmarkStart w:id="32" w:name="_Toc378930635"/>
      <w:bookmarkStart w:id="33" w:name="_Toc426707032"/>
      <w:bookmarkStart w:id="34" w:name="_Toc435431313"/>
      <w:bookmarkStart w:id="35" w:name="_Toc71081984"/>
      <w:bookmarkStart w:id="36" w:name="_Toc180483994"/>
      <w:r>
        <w:rPr>
          <w:rStyle w:val="CharSectno"/>
        </w:rPr>
        <w:t>7</w:t>
      </w:r>
      <w:r>
        <w:rPr>
          <w:snapToGrid w:val="0"/>
        </w:rPr>
        <w:t>.</w:t>
      </w:r>
      <w:r>
        <w:rPr>
          <w:snapToGrid w:val="0"/>
        </w:rPr>
        <w:tab/>
        <w:t>No allowance when excused or temporarily discharged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When jurors are excused or temporarily discharged by the Court for a specific period pending the hearing of a case in which some other jury is empanelled, or some other case being heard, a juror shall receive no pay for such period unless he can show actual loss in no way due to his own action.</w:t>
      </w:r>
    </w:p>
    <w:p>
      <w:pPr>
        <w:pStyle w:val="Heading5"/>
        <w:rPr>
          <w:snapToGrid w:val="0"/>
        </w:rPr>
      </w:pPr>
      <w:bookmarkStart w:id="37" w:name="_Toc378930636"/>
      <w:bookmarkStart w:id="38" w:name="_Toc426707033"/>
      <w:bookmarkStart w:id="39" w:name="_Toc435431314"/>
      <w:bookmarkStart w:id="40" w:name="_Toc71081985"/>
      <w:bookmarkStart w:id="41" w:name="_Toc180483995"/>
      <w:r>
        <w:rPr>
          <w:rStyle w:val="CharSectno"/>
        </w:rPr>
        <w:t>8</w:t>
      </w:r>
      <w:r>
        <w:rPr>
          <w:snapToGrid w:val="0"/>
        </w:rPr>
        <w:t>.</w:t>
      </w:r>
      <w:r>
        <w:rPr>
          <w:snapToGrid w:val="0"/>
        </w:rPr>
        <w:tab/>
        <w:t>Remuneration may be allowed in extraordinary circumstances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extraordinary circumstances such remuneration may be allowed as shall be decided by the Attorney General after taking the circumstances into consideration.</w:t>
      </w:r>
    </w:p>
    <w:p>
      <w:pPr>
        <w:pStyle w:val="Footnotesection"/>
      </w:pPr>
      <w:r>
        <w:tab/>
        <w:t xml:space="preserve">[Regulation 8 amended in Gazette 14 Nov 1930 p. 2496.] </w:t>
      </w:r>
    </w:p>
    <w:p>
      <w:pPr>
        <w:pStyle w:val="Heading5"/>
        <w:rPr>
          <w:snapToGrid w:val="0"/>
        </w:rPr>
      </w:pPr>
      <w:bookmarkStart w:id="42" w:name="_Toc378930637"/>
      <w:bookmarkStart w:id="43" w:name="_Toc426707034"/>
      <w:bookmarkStart w:id="44" w:name="_Toc435431315"/>
      <w:bookmarkStart w:id="45" w:name="_Toc71081986"/>
      <w:bookmarkStart w:id="46" w:name="_Toc180483996"/>
      <w:r>
        <w:rPr>
          <w:rStyle w:val="CharSectno"/>
        </w:rPr>
        <w:t>9</w:t>
      </w:r>
      <w:r>
        <w:rPr>
          <w:snapToGrid w:val="0"/>
        </w:rPr>
        <w:t>.</w:t>
      </w:r>
      <w:r>
        <w:rPr>
          <w:snapToGrid w:val="0"/>
        </w:rPr>
        <w:tab/>
        <w:t>Deposit for jury in a civil trial</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party applying for or requiring a jury in a civil trial shall deposit with the summoning officer the sum of forty dollars ($40) per juror per day but where the amount paid to a juror is less than $40 per day the balance of the amount deposited by the party applying for the civil trial after payment to a juror pursuant to the provisions of regulation 2 shall be refunded to that party.</w:t>
      </w:r>
    </w:p>
    <w:p>
      <w:pPr>
        <w:pStyle w:val="Footnotesection"/>
      </w:pPr>
      <w:r>
        <w:tab/>
        <w:t xml:space="preserve">[Regulation 9 inserted in Gazette 8 Aug 1975 p. 2873.] </w:t>
      </w:r>
    </w:p>
    <w:p>
      <w:pPr>
        <w:pStyle w:val="Heading5"/>
        <w:rPr>
          <w:snapToGrid w:val="0"/>
        </w:rPr>
      </w:pPr>
      <w:bookmarkStart w:id="47" w:name="_Toc378930638"/>
      <w:bookmarkStart w:id="48" w:name="_Toc426707035"/>
      <w:bookmarkStart w:id="49" w:name="_Toc435431316"/>
      <w:bookmarkStart w:id="50" w:name="_Toc71081987"/>
      <w:bookmarkStart w:id="51" w:name="_Toc180483997"/>
      <w:r>
        <w:rPr>
          <w:rStyle w:val="CharSectno"/>
        </w:rPr>
        <w:t>10</w:t>
      </w:r>
      <w:r>
        <w:rPr>
          <w:snapToGrid w:val="0"/>
        </w:rPr>
        <w:t>.</w:t>
      </w:r>
      <w:r>
        <w:rPr>
          <w:snapToGrid w:val="0"/>
        </w:rPr>
        <w:tab/>
        <w:t>Travel expenses only to certain jurors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No fees, other than travelling expenses, shall be paid to jurors who are officers or employees of Government departments or State instrumentalities or trading concerns and whose salaries or wages are paid in the ordinary course while attending Court as jurors.</w:t>
      </w:r>
    </w:p>
    <w:p>
      <w:pPr>
        <w:pStyle w:val="Footnotesection"/>
      </w:pPr>
      <w:r>
        <w:tab/>
        <w:t xml:space="preserve">[Regulation 10 inserted in Gazette 6 Jan 1966 p. 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2" w:name="_Toc378930639"/>
      <w:bookmarkStart w:id="53" w:name="_Toc426707036"/>
      <w:bookmarkStart w:id="54" w:name="_Toc71081988"/>
      <w:bookmarkStart w:id="55" w:name="_Toc180473332"/>
      <w:bookmarkStart w:id="56" w:name="_Toc180473810"/>
      <w:bookmarkStart w:id="57" w:name="_Toc180483998"/>
      <w:r>
        <w:t>Notes</w:t>
      </w:r>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Juries (Allowances to Jurors)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378930640"/>
      <w:bookmarkStart w:id="59" w:name="_Toc426707037"/>
      <w:bookmarkStart w:id="60" w:name="_Toc71081989"/>
      <w:bookmarkStart w:id="61" w:name="_Toc180483999"/>
      <w:r>
        <w:rPr>
          <w:snapToGrid w:val="0"/>
        </w:rPr>
        <w:t>Compilation table</w:t>
      </w:r>
      <w:bookmarkEnd w:id="58"/>
      <w:bookmarkEnd w:id="59"/>
      <w:bookmarkEnd w:id="60"/>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t xml:space="preserve">Untitled regulations </w:t>
            </w:r>
            <w:r>
              <w:rPr>
                <w:vertAlign w:val="superscript"/>
              </w:rPr>
              <w:t>2</w:t>
            </w:r>
          </w:p>
        </w:tc>
        <w:tc>
          <w:tcPr>
            <w:tcW w:w="1276" w:type="dxa"/>
          </w:tcPr>
          <w:p>
            <w:pPr>
              <w:pStyle w:val="nTable"/>
              <w:spacing w:after="40"/>
            </w:pPr>
            <w:r>
              <w:t>18 Jan 1929 p. 70</w:t>
            </w:r>
          </w:p>
        </w:tc>
        <w:tc>
          <w:tcPr>
            <w:tcW w:w="2693" w:type="dxa"/>
          </w:tcPr>
          <w:p>
            <w:pPr>
              <w:pStyle w:val="nTable"/>
              <w:spacing w:after="40"/>
            </w:pPr>
            <w:r>
              <w:t>18 Jan 1929</w:t>
            </w:r>
          </w:p>
        </w:tc>
      </w:tr>
      <w:tr>
        <w:trPr>
          <w:cantSplit/>
        </w:trPr>
        <w:tc>
          <w:tcPr>
            <w:tcW w:w="3118" w:type="dxa"/>
          </w:tcPr>
          <w:p>
            <w:pPr>
              <w:pStyle w:val="nTable"/>
              <w:spacing w:after="40"/>
            </w:pPr>
            <w:r>
              <w:t>Untitled regulations</w:t>
            </w:r>
          </w:p>
        </w:tc>
        <w:tc>
          <w:tcPr>
            <w:tcW w:w="1276" w:type="dxa"/>
          </w:tcPr>
          <w:p>
            <w:pPr>
              <w:pStyle w:val="nTable"/>
              <w:spacing w:after="40"/>
            </w:pPr>
            <w:r>
              <w:t>15 Mar 1929 p. 797</w:t>
            </w:r>
          </w:p>
        </w:tc>
        <w:tc>
          <w:tcPr>
            <w:tcW w:w="2693" w:type="dxa"/>
          </w:tcPr>
          <w:p>
            <w:pPr>
              <w:pStyle w:val="nTable"/>
              <w:spacing w:after="40"/>
            </w:pPr>
            <w:r>
              <w:t>15 Mar 1929</w:t>
            </w:r>
          </w:p>
        </w:tc>
      </w:tr>
      <w:tr>
        <w:trPr>
          <w:cantSplit/>
        </w:trPr>
        <w:tc>
          <w:tcPr>
            <w:tcW w:w="3118" w:type="dxa"/>
          </w:tcPr>
          <w:p>
            <w:pPr>
              <w:pStyle w:val="nTable"/>
              <w:spacing w:after="40"/>
            </w:pPr>
            <w:r>
              <w:t>Untitled regulations</w:t>
            </w:r>
          </w:p>
        </w:tc>
        <w:tc>
          <w:tcPr>
            <w:tcW w:w="1276" w:type="dxa"/>
          </w:tcPr>
          <w:p>
            <w:pPr>
              <w:pStyle w:val="nTable"/>
              <w:spacing w:after="40"/>
            </w:pPr>
            <w:r>
              <w:t>14 Nov 1930 p. 2496</w:t>
            </w:r>
          </w:p>
        </w:tc>
        <w:tc>
          <w:tcPr>
            <w:tcW w:w="2693" w:type="dxa"/>
          </w:tcPr>
          <w:p>
            <w:pPr>
              <w:pStyle w:val="nTable"/>
              <w:spacing w:after="40"/>
            </w:pPr>
            <w:r>
              <w:t>1 Dec 1930</w:t>
            </w:r>
          </w:p>
        </w:tc>
      </w:tr>
      <w:tr>
        <w:trPr>
          <w:cantSplit/>
        </w:trPr>
        <w:tc>
          <w:tcPr>
            <w:tcW w:w="3118" w:type="dxa"/>
          </w:tcPr>
          <w:p>
            <w:pPr>
              <w:pStyle w:val="nTable"/>
              <w:spacing w:after="40"/>
            </w:pPr>
            <w:r>
              <w:t>Untitled regulations</w:t>
            </w:r>
          </w:p>
        </w:tc>
        <w:tc>
          <w:tcPr>
            <w:tcW w:w="1276" w:type="dxa"/>
          </w:tcPr>
          <w:p>
            <w:pPr>
              <w:pStyle w:val="nTable"/>
              <w:spacing w:after="40"/>
            </w:pPr>
            <w:r>
              <w:t>17 Sep 1943 p. 828</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4 Apr 1952 p. 806</w:t>
            </w:r>
          </w:p>
        </w:tc>
        <w:tc>
          <w:tcPr>
            <w:tcW w:w="2693" w:type="dxa"/>
          </w:tcPr>
          <w:p>
            <w:pPr>
              <w:pStyle w:val="nTable"/>
              <w:spacing w:after="40"/>
            </w:pPr>
            <w:r>
              <w:t>4 May 1952</w:t>
            </w:r>
          </w:p>
        </w:tc>
      </w:tr>
      <w:tr>
        <w:trPr>
          <w:cantSplit/>
        </w:trPr>
        <w:tc>
          <w:tcPr>
            <w:tcW w:w="3118" w:type="dxa"/>
          </w:tcPr>
          <w:p>
            <w:pPr>
              <w:pStyle w:val="nTable"/>
              <w:spacing w:after="40"/>
            </w:pPr>
            <w:r>
              <w:t>Untitled regulations</w:t>
            </w:r>
          </w:p>
        </w:tc>
        <w:tc>
          <w:tcPr>
            <w:tcW w:w="1276" w:type="dxa"/>
          </w:tcPr>
          <w:p>
            <w:pPr>
              <w:pStyle w:val="nTable"/>
              <w:spacing w:after="40"/>
            </w:pPr>
            <w:r>
              <w:t>15 Jan 1954 p. 36</w:t>
            </w:r>
            <w:r>
              <w:noBreakHyphen/>
              <w:t>7</w:t>
            </w:r>
          </w:p>
        </w:tc>
        <w:tc>
          <w:tcPr>
            <w:tcW w:w="2693" w:type="dxa"/>
          </w:tcPr>
          <w:p>
            <w:pPr>
              <w:pStyle w:val="nTable"/>
              <w:spacing w:after="40"/>
            </w:pPr>
            <w:r>
              <w:t>1 Feb 1954</w:t>
            </w:r>
          </w:p>
        </w:tc>
      </w:tr>
      <w:tr>
        <w:trPr>
          <w:cantSplit/>
        </w:trPr>
        <w:tc>
          <w:tcPr>
            <w:tcW w:w="3118" w:type="dxa"/>
          </w:tcPr>
          <w:p>
            <w:pPr>
              <w:pStyle w:val="nTable"/>
              <w:spacing w:after="40"/>
            </w:pPr>
            <w:r>
              <w:t>Untitled regulations</w:t>
            </w:r>
          </w:p>
        </w:tc>
        <w:tc>
          <w:tcPr>
            <w:tcW w:w="1276" w:type="dxa"/>
          </w:tcPr>
          <w:p>
            <w:pPr>
              <w:pStyle w:val="nTable"/>
              <w:spacing w:after="40"/>
            </w:pPr>
            <w:r>
              <w:t>31 May 1960 p. 1489</w:t>
            </w:r>
          </w:p>
        </w:tc>
        <w:tc>
          <w:tcPr>
            <w:tcW w:w="2693" w:type="dxa"/>
          </w:tcPr>
          <w:p>
            <w:pPr>
              <w:pStyle w:val="nTable"/>
              <w:spacing w:after="40"/>
            </w:pPr>
            <w:r>
              <w:t>30 Jun 1960</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rPr>
          <w:cantSplit/>
        </w:trPr>
        <w:tc>
          <w:tcPr>
            <w:tcW w:w="3118" w:type="dxa"/>
          </w:tcPr>
          <w:p>
            <w:pPr>
              <w:pStyle w:val="nTable"/>
              <w:spacing w:after="40"/>
            </w:pPr>
            <w:r>
              <w:t>Untitled regulations</w:t>
            </w:r>
          </w:p>
        </w:tc>
        <w:tc>
          <w:tcPr>
            <w:tcW w:w="1276" w:type="dxa"/>
          </w:tcPr>
          <w:p>
            <w:pPr>
              <w:pStyle w:val="nTable"/>
              <w:spacing w:after="40"/>
            </w:pPr>
            <w:r>
              <w:t>6 Jan 1966 p. 1</w:t>
            </w:r>
            <w:r>
              <w:noBreakHyphen/>
              <w:t>2</w:t>
            </w:r>
          </w:p>
        </w:tc>
        <w:tc>
          <w:tcPr>
            <w:tcW w:w="2693" w:type="dxa"/>
          </w:tcPr>
          <w:p>
            <w:pPr>
              <w:pStyle w:val="nTable"/>
              <w:spacing w:after="40"/>
            </w:pPr>
            <w:r>
              <w:t>6 Feb 1966</w:t>
            </w:r>
          </w:p>
        </w:tc>
      </w:tr>
      <w:tr>
        <w:trPr>
          <w:cantSplit/>
        </w:trPr>
        <w:tc>
          <w:tcPr>
            <w:tcW w:w="3118" w:type="dxa"/>
          </w:tcPr>
          <w:p>
            <w:pPr>
              <w:pStyle w:val="nTable"/>
              <w:spacing w:after="40"/>
            </w:pPr>
            <w:r>
              <w:t>Untitled regulations</w:t>
            </w:r>
          </w:p>
        </w:tc>
        <w:tc>
          <w:tcPr>
            <w:tcW w:w="1276" w:type="dxa"/>
          </w:tcPr>
          <w:p>
            <w:pPr>
              <w:pStyle w:val="nTable"/>
              <w:spacing w:after="40"/>
            </w:pPr>
            <w:r>
              <w:t>29 May 1970 p. 1443</w:t>
            </w:r>
          </w:p>
        </w:tc>
        <w:tc>
          <w:tcPr>
            <w:tcW w:w="2693" w:type="dxa"/>
          </w:tcPr>
          <w:p>
            <w:pPr>
              <w:pStyle w:val="nTable"/>
              <w:spacing w:after="40"/>
            </w:pPr>
            <w:r>
              <w:t>29 May 1970</w:t>
            </w:r>
          </w:p>
        </w:tc>
      </w:tr>
      <w:tr>
        <w:trPr>
          <w:cantSplit/>
        </w:trPr>
        <w:tc>
          <w:tcPr>
            <w:tcW w:w="3118" w:type="dxa"/>
          </w:tcPr>
          <w:p>
            <w:pPr>
              <w:pStyle w:val="nTable"/>
              <w:spacing w:after="40"/>
            </w:pPr>
            <w:r>
              <w:t>Untitled regulations</w:t>
            </w:r>
          </w:p>
        </w:tc>
        <w:tc>
          <w:tcPr>
            <w:tcW w:w="1276" w:type="dxa"/>
          </w:tcPr>
          <w:p>
            <w:pPr>
              <w:pStyle w:val="nTable"/>
              <w:spacing w:after="40"/>
            </w:pPr>
            <w:r>
              <w:t>2 Nov 1973 p. 4111</w:t>
            </w:r>
          </w:p>
        </w:tc>
        <w:tc>
          <w:tcPr>
            <w:tcW w:w="2693" w:type="dxa"/>
          </w:tcPr>
          <w:p>
            <w:pPr>
              <w:pStyle w:val="nTable"/>
              <w:spacing w:after="40"/>
            </w:pPr>
            <w:r>
              <w:t>1 Jan 1974</w:t>
            </w:r>
          </w:p>
        </w:tc>
      </w:tr>
      <w:tr>
        <w:trPr>
          <w:cantSplit/>
        </w:trPr>
        <w:tc>
          <w:tcPr>
            <w:tcW w:w="3118" w:type="dxa"/>
          </w:tcPr>
          <w:p>
            <w:pPr>
              <w:pStyle w:val="nTable"/>
              <w:spacing w:after="40"/>
            </w:pPr>
            <w:r>
              <w:t>Untitled regulations</w:t>
            </w:r>
          </w:p>
        </w:tc>
        <w:tc>
          <w:tcPr>
            <w:tcW w:w="1276" w:type="dxa"/>
          </w:tcPr>
          <w:p>
            <w:pPr>
              <w:pStyle w:val="nTable"/>
              <w:spacing w:after="40"/>
            </w:pPr>
            <w:r>
              <w:t>8 Aug 1975 p. 2873</w:t>
            </w:r>
          </w:p>
        </w:tc>
        <w:tc>
          <w:tcPr>
            <w:tcW w:w="2693" w:type="dxa"/>
          </w:tcPr>
          <w:p>
            <w:pPr>
              <w:pStyle w:val="nTable"/>
              <w:spacing w:after="40"/>
            </w:pPr>
            <w:r>
              <w:t>8 Aug 1975</w:t>
            </w:r>
          </w:p>
        </w:tc>
      </w:tr>
      <w:tr>
        <w:trPr>
          <w:cantSplit/>
        </w:trPr>
        <w:tc>
          <w:tcPr>
            <w:tcW w:w="3118" w:type="dxa"/>
          </w:tcPr>
          <w:p>
            <w:pPr>
              <w:pStyle w:val="nTable"/>
              <w:spacing w:after="40"/>
            </w:pPr>
            <w:r>
              <w:t>Untitled regulations</w:t>
            </w:r>
          </w:p>
        </w:tc>
        <w:tc>
          <w:tcPr>
            <w:tcW w:w="1276" w:type="dxa"/>
          </w:tcPr>
          <w:p>
            <w:pPr>
              <w:pStyle w:val="nTable"/>
              <w:spacing w:after="40"/>
            </w:pPr>
            <w:r>
              <w:t>19 Jan 1979 p. 126</w:t>
            </w:r>
          </w:p>
        </w:tc>
        <w:tc>
          <w:tcPr>
            <w:tcW w:w="2693" w:type="dxa"/>
          </w:tcPr>
          <w:p>
            <w:pPr>
              <w:pStyle w:val="nTable"/>
              <w:spacing w:after="40"/>
            </w:pPr>
            <w:r>
              <w:t>19 Jan 1979</w:t>
            </w:r>
          </w:p>
        </w:tc>
      </w:tr>
      <w:tr>
        <w:trPr>
          <w:cantSplit/>
        </w:trPr>
        <w:tc>
          <w:tcPr>
            <w:tcW w:w="3118" w:type="dxa"/>
          </w:tcPr>
          <w:p>
            <w:pPr>
              <w:pStyle w:val="nTable"/>
              <w:spacing w:after="40"/>
              <w:rPr>
                <w:i/>
              </w:rPr>
            </w:pPr>
            <w:r>
              <w:rPr>
                <w:i/>
              </w:rPr>
              <w:t>Juries (Allowances to Jurors) Amendment Regulations 1982</w:t>
            </w:r>
          </w:p>
        </w:tc>
        <w:tc>
          <w:tcPr>
            <w:tcW w:w="1276" w:type="dxa"/>
          </w:tcPr>
          <w:p>
            <w:pPr>
              <w:pStyle w:val="nTable"/>
              <w:spacing w:after="40"/>
            </w:pPr>
            <w:r>
              <w:t>13 Aug 1982 p. 3109</w:t>
            </w:r>
          </w:p>
        </w:tc>
        <w:tc>
          <w:tcPr>
            <w:tcW w:w="2693" w:type="dxa"/>
          </w:tcPr>
          <w:p>
            <w:pPr>
              <w:pStyle w:val="nTable"/>
              <w:spacing w:after="40"/>
            </w:pPr>
            <w:r>
              <w:t>13 Aug 1982</w:t>
            </w:r>
          </w:p>
        </w:tc>
      </w:tr>
      <w:tr>
        <w:trPr>
          <w:cantSplit/>
        </w:trPr>
        <w:tc>
          <w:tcPr>
            <w:tcW w:w="3118" w:type="dxa"/>
          </w:tcPr>
          <w:p>
            <w:pPr>
              <w:pStyle w:val="nTable"/>
              <w:spacing w:after="40"/>
            </w:pPr>
            <w:r>
              <w:rPr>
                <w:i/>
              </w:rPr>
              <w:t>Juries (Allowances to Jurors) Amendment Regulations 1987</w:t>
            </w:r>
          </w:p>
        </w:tc>
        <w:tc>
          <w:tcPr>
            <w:tcW w:w="1276" w:type="dxa"/>
          </w:tcPr>
          <w:p>
            <w:pPr>
              <w:pStyle w:val="nTable"/>
              <w:spacing w:after="40"/>
            </w:pPr>
            <w:r>
              <w:t>19 Jun 1987 p. 2387</w:t>
            </w:r>
          </w:p>
        </w:tc>
        <w:tc>
          <w:tcPr>
            <w:tcW w:w="2693" w:type="dxa"/>
          </w:tcPr>
          <w:p>
            <w:pPr>
              <w:pStyle w:val="nTable"/>
              <w:spacing w:after="40"/>
            </w:pPr>
            <w:r>
              <w:t>1 Jul 1987 (see r. 2)</w:t>
            </w:r>
          </w:p>
        </w:tc>
      </w:tr>
      <w:tr>
        <w:trPr>
          <w:cantSplit/>
        </w:trPr>
        <w:tc>
          <w:tcPr>
            <w:tcW w:w="7087" w:type="dxa"/>
            <w:gridSpan w:val="3"/>
          </w:tcPr>
          <w:p>
            <w:pPr>
              <w:pStyle w:val="nTable"/>
              <w:spacing w:after="40"/>
            </w:pPr>
            <w:r>
              <w:rPr>
                <w:b/>
              </w:rPr>
              <w:t xml:space="preserve">Reprint of the </w:t>
            </w:r>
            <w:r>
              <w:rPr>
                <w:b/>
                <w:i/>
              </w:rPr>
              <w:t>Juries (Allowances to Jurors) Regulations</w:t>
            </w:r>
            <w:r>
              <w:rPr>
                <w:b/>
              </w:rPr>
              <w:t xml:space="preserve"> as at 5 Oct 1988</w:t>
            </w:r>
            <w:r>
              <w:t xml:space="preserve"> in </w:t>
            </w:r>
            <w:r>
              <w:rPr>
                <w:i/>
              </w:rPr>
              <w:t>Gazette</w:t>
            </w:r>
            <w:r>
              <w:t xml:space="preserve"> 13 Oct 1988 p. 4145-51 (includes amendments listed above)</w:t>
            </w:r>
          </w:p>
        </w:tc>
      </w:tr>
      <w:tr>
        <w:trPr>
          <w:cantSplit/>
        </w:trPr>
        <w:tc>
          <w:tcPr>
            <w:tcW w:w="3118" w:type="dxa"/>
          </w:tcPr>
          <w:p>
            <w:pPr>
              <w:pStyle w:val="nTable"/>
              <w:spacing w:after="40"/>
            </w:pPr>
            <w:r>
              <w:rPr>
                <w:i/>
              </w:rPr>
              <w:t>Juries (Allowances to Jurors) Amendment Regulations 1995</w:t>
            </w:r>
          </w:p>
        </w:tc>
        <w:tc>
          <w:tcPr>
            <w:tcW w:w="1276" w:type="dxa"/>
          </w:tcPr>
          <w:p>
            <w:pPr>
              <w:pStyle w:val="nTable"/>
              <w:spacing w:after="40"/>
            </w:pPr>
            <w:r>
              <w:t>5 Dec 1995 p. 5584</w:t>
            </w:r>
          </w:p>
        </w:tc>
        <w:tc>
          <w:tcPr>
            <w:tcW w:w="2693" w:type="dxa"/>
          </w:tcPr>
          <w:p>
            <w:pPr>
              <w:pStyle w:val="nTable"/>
              <w:spacing w:after="40"/>
            </w:pPr>
            <w:r>
              <w:t>5 Dec 1995</w:t>
            </w:r>
          </w:p>
        </w:tc>
      </w:tr>
      <w:tr>
        <w:trPr>
          <w:cantSplit/>
        </w:trPr>
        <w:tc>
          <w:tcPr>
            <w:tcW w:w="7087" w:type="dxa"/>
            <w:gridSpan w:val="3"/>
          </w:tcPr>
          <w:p>
            <w:pPr>
              <w:pStyle w:val="nTable"/>
              <w:spacing w:after="40"/>
            </w:pPr>
            <w:r>
              <w:rPr>
                <w:b/>
              </w:rPr>
              <w:t xml:space="preserve">Reprint 2: The </w:t>
            </w:r>
            <w:r>
              <w:rPr>
                <w:b/>
                <w:i/>
              </w:rPr>
              <w:t>Juries (Allowances to Jurors) Regulations</w:t>
            </w:r>
            <w:r>
              <w:rPr>
                <w:b/>
              </w:rPr>
              <w:t xml:space="preserve"> as at 2 Apr 2004</w:t>
            </w:r>
            <w:r>
              <w:t xml:space="preserve"> (includes amendments listed above)</w:t>
            </w:r>
          </w:p>
        </w:tc>
      </w:tr>
      <w:tr>
        <w:trPr>
          <w:cantSplit/>
        </w:trPr>
        <w:tc>
          <w:tcPr>
            <w:tcW w:w="3118" w:type="dxa"/>
          </w:tcPr>
          <w:p>
            <w:pPr>
              <w:pStyle w:val="nTable"/>
              <w:spacing w:after="40"/>
            </w:pPr>
            <w:r>
              <w:rPr>
                <w:i/>
              </w:rPr>
              <w:t>Juries (Allowances to Jurors) Amendment Regulations (No. 2) 2007</w:t>
            </w:r>
          </w:p>
        </w:tc>
        <w:tc>
          <w:tcPr>
            <w:tcW w:w="1276" w:type="dxa"/>
          </w:tcPr>
          <w:p>
            <w:pPr>
              <w:pStyle w:val="nTable"/>
              <w:spacing w:after="40"/>
            </w:pPr>
            <w:r>
              <w:t>19 Oct 2007 p. 5614</w:t>
            </w:r>
          </w:p>
        </w:tc>
        <w:tc>
          <w:tcPr>
            <w:tcW w:w="2693" w:type="dxa"/>
          </w:tcPr>
          <w:p>
            <w:pPr>
              <w:pStyle w:val="nTable"/>
              <w:spacing w:after="40"/>
            </w:pPr>
            <w:r>
              <w:t>r. 1 and 2: 19 Oct 2007 (see r. 2(a));</w:t>
            </w:r>
          </w:p>
          <w:p>
            <w:pPr>
              <w:pStyle w:val="nTable"/>
              <w:spacing w:after="40"/>
            </w:pPr>
            <w:r>
              <w:t xml:space="preserve">Regulations other than r. 1 and 2: 20 Oct 2007 (see r. 2(b)) </w:t>
            </w:r>
          </w:p>
        </w:tc>
      </w:tr>
      <w:tr>
        <w:trPr>
          <w:cantSplit/>
          <w:ins w:id="62" w:author="Master Repository Process" w:date="2021-08-28T19:56:00Z"/>
        </w:trPr>
        <w:tc>
          <w:tcPr>
            <w:tcW w:w="7087" w:type="dxa"/>
            <w:gridSpan w:val="3"/>
            <w:tcBorders>
              <w:bottom w:val="single" w:sz="4" w:space="0" w:color="auto"/>
            </w:tcBorders>
          </w:tcPr>
          <w:p>
            <w:pPr>
              <w:pStyle w:val="nTable"/>
              <w:spacing w:after="40"/>
              <w:rPr>
                <w:ins w:id="63" w:author="Master Repository Process" w:date="2021-08-28T19:56:00Z"/>
                <w:b/>
                <w:bCs/>
                <w:color w:val="FF0000"/>
              </w:rPr>
            </w:pPr>
            <w:ins w:id="64" w:author="Master Repository Process" w:date="2021-08-28T19:56:00Z">
              <w:r>
                <w:rPr>
                  <w:b/>
                  <w:bCs/>
                  <w:color w:val="FF0000"/>
                </w:rPr>
                <w:t xml:space="preserve">These regulations were repealed by the </w:t>
              </w:r>
              <w:r>
                <w:rPr>
                  <w:b/>
                  <w:bCs/>
                  <w:i/>
                  <w:iCs/>
                  <w:color w:val="FF0000"/>
                </w:rPr>
                <w:t>Juries Regulations 2008</w:t>
              </w:r>
              <w:r>
                <w:rPr>
                  <w:b/>
                  <w:bCs/>
                  <w:color w:val="FF0000"/>
                </w:rPr>
                <w:t xml:space="preserve"> r. 9 as at 30 Sep 2008 (see r. 2(b) and </w:t>
              </w:r>
              <w:r>
                <w:rPr>
                  <w:b/>
                  <w:bCs/>
                  <w:i/>
                  <w:iCs/>
                  <w:color w:val="FF0000"/>
                </w:rPr>
                <w:t>Gazette</w:t>
              </w:r>
              <w:r>
                <w:rPr>
                  <w:b/>
                  <w:bCs/>
                  <w:color w:val="FF0000"/>
                </w:rPr>
                <w:t xml:space="preserve"> 11 Jul 2008 p. 3253)</w:t>
              </w:r>
            </w:ins>
          </w:p>
        </w:tc>
      </w:tr>
    </w:tbl>
    <w:p>
      <w:pPr>
        <w:pStyle w:val="nSubsection"/>
      </w:pPr>
      <w:r>
        <w:rPr>
          <w:vertAlign w:val="superscript"/>
        </w:rPr>
        <w:t>2</w:t>
      </w:r>
      <w:r>
        <w:tab/>
        <w:t xml:space="preserve">Now known as the </w:t>
      </w:r>
      <w:r>
        <w:rPr>
          <w:i/>
        </w:rPr>
        <w:t>Juries (Allowances to Jurors) Regulations</w:t>
      </w:r>
      <w:r>
        <w:t>; citation inserted (see note under r. 1).</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21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2694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4D5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6256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E468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B2A6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92F0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EC1D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BCCF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D8F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7CDF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241"/>
    <w:docVar w:name="WAFER_20140130154925" w:val="RemoveTocBookmarks,RemoveUnusedBookmarks,RemoveLanguageTags,UsedStyles,ResetPageSize,UpdateArrangement"/>
    <w:docVar w:name="WAFER_20140130154925_GUID" w:val="ca605a97-8349-4bf5-a694-44279d6470df"/>
    <w:docVar w:name="WAFER_20140130154931" w:val="RemoveTocBookmarks,RunningHeaders"/>
    <w:docVar w:name="WAFER_20140130154931_GUID" w:val="a127a9c2-0e25-4caf-a90b-ad2c6fc6c04a"/>
    <w:docVar w:name="WAFER_20150807101734" w:val="ResetPageSize,UpdateArrangement,UpdateNTable"/>
    <w:docVar w:name="WAFER_20150807101734_GUID" w:val="672dd690-c3bb-45d7-bd79-a0c640f1c703"/>
    <w:docVar w:name="WAFER_20151117115241" w:val="UpdateStyles,UsedStyles"/>
    <w:docVar w:name="WAFER_20151117115241_GUID" w:val="260a741d-57d4-43ab-a818-f3cbd331b8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DC93BA-5987-4CF8-BC19-4A299717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61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1188</Words>
  <Characters>5528</Characters>
  <Application>Microsoft Office Word</Application>
  <DocSecurity>0</DocSecurity>
  <Lines>204</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(Allowances to Jurors) Regulations 02-b0-03 - 02-c0-04</dc:title>
  <dc:subject/>
  <dc:creator/>
  <cp:keywords/>
  <dc:description/>
  <cp:lastModifiedBy>Master Repository Process</cp:lastModifiedBy>
  <cp:revision>2</cp:revision>
  <cp:lastPrinted>2004-03-18T01:12:00Z</cp:lastPrinted>
  <dcterms:created xsi:type="dcterms:W3CDTF">2021-08-28T11:56:00Z</dcterms:created>
  <dcterms:modified xsi:type="dcterms:W3CDTF">2021-08-28T11:57:00Z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18-Jan-1929 p.70</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9854</vt:i4>
  </property>
  <property fmtid="{D5CDD505-2E9C-101B-9397-08002B2CF9AE}" pid="6" name="Status">
    <vt:lpwstr>NIF</vt:lpwstr>
  </property>
  <property fmtid="{D5CDD505-2E9C-101B-9397-08002B2CF9AE}" pid="7" name="FromSuffix">
    <vt:lpwstr>02-b0-03</vt:lpwstr>
  </property>
  <property fmtid="{D5CDD505-2E9C-101B-9397-08002B2CF9AE}" pid="8" name="FromAsAtDate">
    <vt:lpwstr>20 Oct 2007</vt:lpwstr>
  </property>
  <property fmtid="{D5CDD505-2E9C-101B-9397-08002B2CF9AE}" pid="9" name="ToSuffix">
    <vt:lpwstr>02-c0-04</vt:lpwstr>
  </property>
  <property fmtid="{D5CDD505-2E9C-101B-9397-08002B2CF9AE}" pid="10" name="ToAsAtDate">
    <vt:lpwstr>30 Sep 2008</vt:lpwstr>
  </property>
</Properties>
</file>