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2009</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08 Jan 2010</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19:18:00Z"/>
        </w:trPr>
        <w:tc>
          <w:tcPr>
            <w:tcW w:w="2434" w:type="dxa"/>
            <w:vMerge w:val="restart"/>
          </w:tcPr>
          <w:p>
            <w:pPr>
              <w:rPr>
                <w:ins w:id="1" w:author="Master Repository Process" w:date="2021-09-18T19:18:00Z"/>
              </w:rPr>
            </w:pPr>
          </w:p>
        </w:tc>
        <w:tc>
          <w:tcPr>
            <w:tcW w:w="2434" w:type="dxa"/>
            <w:vMerge w:val="restart"/>
          </w:tcPr>
          <w:p>
            <w:pPr>
              <w:jc w:val="center"/>
              <w:rPr>
                <w:ins w:id="2" w:author="Master Repository Process" w:date="2021-09-18T19:18:00Z"/>
              </w:rPr>
            </w:pPr>
            <w:ins w:id="3" w:author="Master Repository Process" w:date="2021-09-18T19: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19:18:00Z"/>
              </w:rPr>
            </w:pPr>
            <w:ins w:id="5" w:author="Master Repository Process" w:date="2021-09-18T19:18: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19:18:00Z"/>
        </w:trPr>
        <w:tc>
          <w:tcPr>
            <w:tcW w:w="2434" w:type="dxa"/>
            <w:vMerge/>
          </w:tcPr>
          <w:p>
            <w:pPr>
              <w:rPr>
                <w:ins w:id="7" w:author="Master Repository Process" w:date="2021-09-18T19:18:00Z"/>
              </w:rPr>
            </w:pPr>
          </w:p>
        </w:tc>
        <w:tc>
          <w:tcPr>
            <w:tcW w:w="2434" w:type="dxa"/>
            <w:vMerge/>
          </w:tcPr>
          <w:p>
            <w:pPr>
              <w:jc w:val="center"/>
              <w:rPr>
                <w:ins w:id="8" w:author="Master Repository Process" w:date="2021-09-18T19:18:00Z"/>
              </w:rPr>
            </w:pPr>
          </w:p>
        </w:tc>
        <w:tc>
          <w:tcPr>
            <w:tcW w:w="2434" w:type="dxa"/>
          </w:tcPr>
          <w:p>
            <w:pPr>
              <w:keepNext/>
              <w:rPr>
                <w:ins w:id="9" w:author="Master Repository Process" w:date="2021-09-18T19:18:00Z"/>
                <w:b/>
                <w:sz w:val="22"/>
              </w:rPr>
            </w:pPr>
            <w:ins w:id="10" w:author="Master Repository Process" w:date="2021-09-18T19:18:00Z">
              <w:r>
                <w:rPr>
                  <w:b/>
                  <w:sz w:val="22"/>
                </w:rPr>
                <w:t>at 8</w:t>
              </w:r>
              <w:r>
                <w:rPr>
                  <w:b/>
                  <w:snapToGrid w:val="0"/>
                  <w:sz w:val="22"/>
                </w:rPr>
                <w:t xml:space="preserve"> January 2010</w:t>
              </w:r>
            </w:ins>
          </w:p>
        </w:tc>
      </w:tr>
    </w:tbl>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1" w:name="_Toc94668763"/>
      <w:bookmarkStart w:id="12" w:name="_Toc94669483"/>
      <w:bookmarkStart w:id="13" w:name="_Toc94922996"/>
      <w:bookmarkStart w:id="14" w:name="_Toc95556557"/>
      <w:bookmarkStart w:id="15" w:name="_Toc95556603"/>
      <w:bookmarkStart w:id="16" w:name="_Toc154283245"/>
      <w:bookmarkStart w:id="17" w:name="_Toc205784664"/>
      <w:bookmarkStart w:id="18" w:name="_Toc205784704"/>
      <w:bookmarkStart w:id="19" w:name="_Toc230747970"/>
      <w:bookmarkStart w:id="20" w:name="_Toc245631996"/>
      <w:bookmarkStart w:id="21" w:name="_Toc246827715"/>
      <w:bookmarkStart w:id="22" w:name="_Toc246827876"/>
      <w:bookmarkStart w:id="23" w:name="_Toc248742755"/>
      <w:bookmarkStart w:id="24" w:name="_Toc248831482"/>
      <w:bookmarkStart w:id="25" w:name="_Toc251661210"/>
      <w:bookmarkStart w:id="26" w:name="_Toc251661657"/>
      <w:r>
        <w:rPr>
          <w:rStyle w:val="CharPartNo"/>
        </w:rPr>
        <w:t>P</w:t>
      </w:r>
      <w:bookmarkStart w:id="27" w:name="_GoBack"/>
      <w:bookmarkEnd w:id="27"/>
      <w:r>
        <w:rPr>
          <w:rStyle w:val="CharPartNo"/>
        </w:rPr>
        <w:t>art</w:t>
      </w:r>
      <w:del w:id="28" w:author="Master Repository Process" w:date="2021-09-18T19:18:00Z">
        <w:r>
          <w:rPr>
            <w:rStyle w:val="CharPartNo"/>
          </w:rPr>
          <w:delText xml:space="preserve"> </w:delText>
        </w:r>
      </w:del>
      <w:ins w:id="29" w:author="Master Repository Process" w:date="2021-09-18T19:18: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30" w:name="_Toc423332722"/>
      <w:bookmarkStart w:id="31" w:name="_Toc425219441"/>
      <w:bookmarkStart w:id="32" w:name="_Toc426249308"/>
      <w:bookmarkStart w:id="33" w:name="_Toc449924704"/>
      <w:bookmarkStart w:id="34" w:name="_Toc449947722"/>
      <w:bookmarkStart w:id="35" w:name="_Toc454185713"/>
      <w:bookmarkStart w:id="36" w:name="_Toc515958686"/>
      <w:bookmarkStart w:id="37" w:name="_Toc154283246"/>
      <w:bookmarkStart w:id="38" w:name="_Toc251661658"/>
      <w:bookmarkStart w:id="39" w:name="_Toc230747971"/>
      <w:r>
        <w:rPr>
          <w:rStyle w:val="CharSectno"/>
        </w:rPr>
        <w:t>1</w:t>
      </w:r>
      <w:r>
        <w:t>.</w:t>
      </w:r>
      <w:r>
        <w:tab/>
        <w:t>Citation</w:t>
      </w:r>
      <w:bookmarkEnd w:id="30"/>
      <w:bookmarkEnd w:id="31"/>
      <w:bookmarkEnd w:id="32"/>
      <w:bookmarkEnd w:id="33"/>
      <w:bookmarkEnd w:id="34"/>
      <w:bookmarkEnd w:id="35"/>
      <w:bookmarkEnd w:id="36"/>
      <w:bookmarkEnd w:id="37"/>
      <w:bookmarkEnd w:id="38"/>
      <w:bookmarkEnd w:id="39"/>
    </w:p>
    <w:p>
      <w:pPr>
        <w:pStyle w:val="Subsection"/>
        <w:ind w:right="707"/>
      </w:pPr>
      <w:r>
        <w:tab/>
      </w:r>
      <w:r>
        <w:tab/>
      </w:r>
      <w:bookmarkStart w:id="40" w:name="Start_Cursor"/>
      <w:bookmarkEnd w:id="40"/>
      <w:r>
        <w:rPr>
          <w:spacing w:val="-2"/>
        </w:rPr>
        <w:t>These</w:t>
      </w:r>
      <w:r>
        <w:t xml:space="preserve"> </w:t>
      </w:r>
      <w:r>
        <w:rPr>
          <w:spacing w:val="-2"/>
        </w:rPr>
        <w:t>by</w:t>
      </w:r>
      <w:del w:id="41" w:author="Master Repository Process" w:date="2021-09-18T19:18:00Z">
        <w:r>
          <w:rPr>
            <w:spacing w:val="-2"/>
          </w:rPr>
          <w:delText>-</w:delText>
        </w:r>
      </w:del>
      <w:ins w:id="42" w:author="Master Repository Process" w:date="2021-09-18T19:18:00Z">
        <w:r>
          <w:rPr>
            <w:spacing w:val="-2"/>
          </w:rPr>
          <w:noBreakHyphen/>
        </w:r>
      </w:ins>
      <w:r>
        <w:rPr>
          <w:spacing w:val="-2"/>
        </w:rPr>
        <w:t>laws</w:t>
      </w:r>
      <w:r>
        <w:t xml:space="preserve"> are the </w:t>
      </w:r>
      <w:r>
        <w:rPr>
          <w:i/>
        </w:rPr>
        <w:t>Women’s and Children’s Hospitals By</w:t>
      </w:r>
      <w:del w:id="43" w:author="Master Repository Process" w:date="2021-09-18T19:18:00Z">
        <w:r>
          <w:rPr>
            <w:i/>
          </w:rPr>
          <w:delText>-</w:delText>
        </w:r>
      </w:del>
      <w:ins w:id="44" w:author="Master Repository Process" w:date="2021-09-18T19:18:00Z">
        <w:r>
          <w:rPr>
            <w:i/>
          </w:rPr>
          <w:noBreakHyphen/>
        </w:r>
      </w:ins>
      <w:r>
        <w:rPr>
          <w:i/>
        </w:rPr>
        <w:t>laws 2005</w:t>
      </w:r>
      <w:r>
        <w:t>.</w:t>
      </w:r>
    </w:p>
    <w:p>
      <w:pPr>
        <w:pStyle w:val="Heading5"/>
      </w:pPr>
      <w:bookmarkStart w:id="45" w:name="_Toc154283247"/>
      <w:bookmarkStart w:id="46" w:name="_Toc230747972"/>
      <w:bookmarkStart w:id="47" w:name="_Toc251661659"/>
      <w:r>
        <w:rPr>
          <w:rStyle w:val="CharSectno"/>
        </w:rPr>
        <w:t>2</w:t>
      </w:r>
      <w:r>
        <w:t>.</w:t>
      </w:r>
      <w:r>
        <w:tab/>
      </w:r>
      <w:del w:id="48" w:author="Master Repository Process" w:date="2021-09-18T19:18:00Z">
        <w:r>
          <w:delText>Interpretation</w:delText>
        </w:r>
      </w:del>
      <w:bookmarkEnd w:id="45"/>
      <w:bookmarkEnd w:id="46"/>
      <w:ins w:id="49" w:author="Master Repository Process" w:date="2021-09-18T19:18:00Z">
        <w:r>
          <w:t>Terms used</w:t>
        </w:r>
      </w:ins>
      <w:bookmarkEnd w:id="47"/>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t xml:space="preserve">King Edward Memorial Hospital for Women; </w:t>
      </w:r>
    </w:p>
    <w:p>
      <w:pPr>
        <w:pStyle w:val="Defpara"/>
      </w:pPr>
      <w:r>
        <w:tab/>
        <w:t>(b)</w:t>
      </w:r>
      <w:r>
        <w:tab/>
        <w:t xml:space="preserve">Princess Margaret Hospital for Children; </w:t>
      </w:r>
    </w:p>
    <w:p>
      <w:pPr>
        <w:pStyle w:val="Defpara"/>
      </w:pPr>
      <w:r>
        <w:tab/>
        <w:t>(c)</w:t>
      </w:r>
      <w:r>
        <w:tab/>
        <w:t>State Child Development Centre; or</w:t>
      </w:r>
    </w:p>
    <w:p>
      <w:pPr>
        <w:pStyle w:val="Defpara"/>
      </w:pPr>
      <w:r>
        <w:tab/>
        <w:t>(d)</w:t>
      </w:r>
      <w:r>
        <w:tab/>
        <w:t xml:space="preserve">Stubbs Terrace Hospital;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w:t>
      </w:r>
      <w:ins w:id="50" w:author="Master Repository Process" w:date="2021-09-18T19:18:00Z">
        <w:r>
          <w:t>,</w:t>
        </w:r>
      </w:ins>
      <w:r>
        <w:t xml:space="preserv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del w:id="51" w:author="Master Repository Process" w:date="2021-09-18T19:18:00Z">
        <w:r>
          <w:delText>-</w:delText>
        </w:r>
      </w:del>
      <w:ins w:id="52" w:author="Master Repository Process" w:date="2021-09-18T19:18:00Z">
        <w:r>
          <w:noBreakHyphen/>
        </w:r>
      </w:ins>
      <w:r>
        <w:t>law 2 amended in Gazette 19 Dec 2006 p. 5681; 22 May 2009 p. 1695.]</w:t>
      </w:r>
    </w:p>
    <w:p>
      <w:pPr>
        <w:pStyle w:val="Heading2"/>
      </w:pPr>
      <w:bookmarkStart w:id="53" w:name="_Toc94668766"/>
      <w:bookmarkStart w:id="54" w:name="_Toc94669486"/>
      <w:bookmarkStart w:id="55" w:name="_Toc94922999"/>
      <w:bookmarkStart w:id="56" w:name="_Toc95556560"/>
      <w:bookmarkStart w:id="57" w:name="_Toc95556606"/>
      <w:bookmarkStart w:id="58" w:name="_Toc154283248"/>
      <w:bookmarkStart w:id="59" w:name="_Toc205784667"/>
      <w:bookmarkStart w:id="60" w:name="_Toc205784707"/>
      <w:bookmarkStart w:id="61" w:name="_Toc230747973"/>
      <w:bookmarkStart w:id="62" w:name="_Toc245631999"/>
      <w:bookmarkStart w:id="63" w:name="_Toc246827718"/>
      <w:bookmarkStart w:id="64" w:name="_Toc246827879"/>
      <w:bookmarkStart w:id="65" w:name="_Toc248742758"/>
      <w:bookmarkStart w:id="66" w:name="_Toc248831485"/>
      <w:bookmarkStart w:id="67" w:name="_Toc251661213"/>
      <w:bookmarkStart w:id="68" w:name="_Toc251661660"/>
      <w:bookmarkStart w:id="69" w:name="_Toc437943303"/>
      <w:bookmarkStart w:id="70" w:name="_Toc471091703"/>
      <w:bookmarkStart w:id="71" w:name="_Toc496083449"/>
      <w:bookmarkStart w:id="72" w:name="_Toc496416764"/>
      <w:bookmarkStart w:id="73" w:name="_Toc532783970"/>
      <w:bookmarkStart w:id="74" w:name="_Toc533572144"/>
      <w:r>
        <w:rPr>
          <w:rStyle w:val="CharPartNo"/>
        </w:rPr>
        <w:t>Part</w:t>
      </w:r>
      <w:del w:id="75" w:author="Master Repository Process" w:date="2021-09-18T19:18:00Z">
        <w:r>
          <w:rPr>
            <w:rStyle w:val="CharPartNo"/>
          </w:rPr>
          <w:delText xml:space="preserve"> </w:delText>
        </w:r>
      </w:del>
      <w:ins w:id="76" w:author="Master Repository Process" w:date="2021-09-18T19:18:00Z">
        <w:r>
          <w:rPr>
            <w:rStyle w:val="CharPartNo"/>
          </w:rPr>
          <w:t> </w:t>
        </w:r>
      </w:ins>
      <w:r>
        <w:rPr>
          <w:rStyle w:val="CharPartNo"/>
        </w:rPr>
        <w:t>2</w:t>
      </w:r>
      <w:r>
        <w:rPr>
          <w:rStyle w:val="CharDivNo"/>
        </w:rPr>
        <w:t> </w:t>
      </w:r>
      <w:r>
        <w:t>—</w:t>
      </w:r>
      <w:r>
        <w:rPr>
          <w:rStyle w:val="CharDivText"/>
        </w:rPr>
        <w:t> </w:t>
      </w:r>
      <w:r>
        <w:rPr>
          <w:rStyle w:val="CharPartText"/>
        </w:rPr>
        <w:t>Trespass and order</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77" w:name="_Toc154283249"/>
      <w:bookmarkStart w:id="78" w:name="_Toc251661661"/>
      <w:bookmarkStart w:id="79" w:name="_Toc230747974"/>
      <w:r>
        <w:rPr>
          <w:rStyle w:val="CharSectno"/>
        </w:rPr>
        <w:t>3</w:t>
      </w:r>
      <w:r>
        <w:t>.</w:t>
      </w:r>
      <w:r>
        <w:tab/>
      </w:r>
      <w:r>
        <w:rPr>
          <w:snapToGrid w:val="0"/>
        </w:rPr>
        <w:t>No entry without cause</w:t>
      </w:r>
      <w:bookmarkEnd w:id="69"/>
      <w:bookmarkEnd w:id="70"/>
      <w:bookmarkEnd w:id="71"/>
      <w:bookmarkEnd w:id="72"/>
      <w:bookmarkEnd w:id="73"/>
      <w:bookmarkEnd w:id="74"/>
      <w:bookmarkEnd w:id="77"/>
      <w:bookmarkEnd w:id="78"/>
      <w:bookmarkEnd w:id="79"/>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80" w:name="_Toc437943304"/>
      <w:bookmarkStart w:id="81" w:name="_Toc471091704"/>
      <w:bookmarkStart w:id="82" w:name="_Toc496083450"/>
      <w:bookmarkStart w:id="83" w:name="_Toc496416765"/>
      <w:bookmarkStart w:id="84" w:name="_Toc532783971"/>
      <w:bookmarkStart w:id="85" w:name="_Toc533572145"/>
      <w:bookmarkStart w:id="86" w:name="_Toc154283250"/>
      <w:bookmarkStart w:id="87" w:name="_Toc251661662"/>
      <w:bookmarkStart w:id="88" w:name="_Toc230747975"/>
      <w:r>
        <w:rPr>
          <w:rStyle w:val="CharSectno"/>
        </w:rPr>
        <w:t>4</w:t>
      </w:r>
      <w:r>
        <w:t>.</w:t>
      </w:r>
      <w:r>
        <w:tab/>
      </w:r>
      <w:r>
        <w:rPr>
          <w:snapToGrid w:val="0"/>
        </w:rPr>
        <w:t>Directions as to use of certain areas</w:t>
      </w:r>
      <w:bookmarkEnd w:id="80"/>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89" w:name="_Toc437943305"/>
      <w:bookmarkStart w:id="90" w:name="_Toc471091705"/>
      <w:bookmarkStart w:id="91" w:name="_Toc496083451"/>
      <w:bookmarkStart w:id="92" w:name="_Toc496416766"/>
      <w:bookmarkStart w:id="93" w:name="_Toc532783972"/>
      <w:bookmarkStart w:id="94" w:name="_Toc533572146"/>
      <w:bookmarkStart w:id="95" w:name="_Toc154283251"/>
      <w:bookmarkStart w:id="96" w:name="_Toc251661663"/>
      <w:bookmarkStart w:id="97" w:name="_Toc230747976"/>
      <w:r>
        <w:rPr>
          <w:rStyle w:val="CharSectno"/>
        </w:rPr>
        <w:t>5</w:t>
      </w:r>
      <w:r>
        <w:t>.</w:t>
      </w:r>
      <w:r>
        <w:rPr>
          <w:rStyle w:val="CharSectno"/>
        </w:rPr>
        <w:tab/>
      </w:r>
      <w:r>
        <w:rPr>
          <w:snapToGrid w:val="0"/>
        </w:rPr>
        <w:t>Liquor</w:t>
      </w:r>
      <w:bookmarkEnd w:id="89"/>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98" w:name="_Toc437943306"/>
      <w:bookmarkStart w:id="99" w:name="_Toc471091706"/>
      <w:bookmarkStart w:id="100" w:name="_Toc496083452"/>
      <w:bookmarkStart w:id="101" w:name="_Toc496416767"/>
      <w:bookmarkStart w:id="102" w:name="_Toc532783973"/>
      <w:bookmarkStart w:id="103" w:name="_Toc533572147"/>
      <w:bookmarkStart w:id="104" w:name="_Toc154283252"/>
      <w:bookmarkStart w:id="105" w:name="_Toc251661664"/>
      <w:bookmarkStart w:id="106" w:name="_Toc230747977"/>
      <w:r>
        <w:rPr>
          <w:rStyle w:val="CharSectno"/>
        </w:rPr>
        <w:t>6</w:t>
      </w:r>
      <w:r>
        <w:t>.</w:t>
      </w:r>
      <w:r>
        <w:tab/>
      </w:r>
      <w:r>
        <w:rPr>
          <w:rStyle w:val="CharSectno"/>
        </w:rPr>
        <w:t>S</w:t>
      </w:r>
      <w:r>
        <w:rPr>
          <w:snapToGrid w:val="0"/>
        </w:rPr>
        <w:t>moking</w:t>
      </w:r>
      <w:bookmarkEnd w:id="98"/>
      <w:bookmarkEnd w:id="99"/>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107" w:name="_Toc437943307"/>
      <w:bookmarkStart w:id="108" w:name="_Toc471091707"/>
      <w:bookmarkStart w:id="109" w:name="_Toc496083453"/>
      <w:bookmarkStart w:id="110" w:name="_Toc496416768"/>
      <w:bookmarkStart w:id="111" w:name="_Toc532783974"/>
      <w:bookmarkStart w:id="112" w:name="_Toc533572148"/>
      <w:bookmarkStart w:id="113" w:name="_Toc154283253"/>
      <w:bookmarkStart w:id="114" w:name="_Toc251661665"/>
      <w:bookmarkStart w:id="115" w:name="_Toc230747978"/>
      <w:r>
        <w:rPr>
          <w:rStyle w:val="CharSectno"/>
        </w:rPr>
        <w:t>7</w:t>
      </w:r>
      <w:r>
        <w:t>.</w:t>
      </w:r>
      <w:r>
        <w:tab/>
      </w:r>
      <w:r>
        <w:rPr>
          <w:snapToGrid w:val="0"/>
        </w:rPr>
        <w:t>Disorderly persons may be removed from site</w:t>
      </w:r>
      <w:bookmarkEnd w:id="107"/>
      <w:bookmarkEnd w:id="108"/>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16" w:name="_Toc94668772"/>
      <w:bookmarkStart w:id="117" w:name="_Toc94669492"/>
      <w:bookmarkStart w:id="118" w:name="_Toc94923005"/>
      <w:bookmarkStart w:id="119" w:name="_Toc95556566"/>
      <w:bookmarkStart w:id="120" w:name="_Toc95556612"/>
      <w:bookmarkStart w:id="121" w:name="_Toc154283254"/>
      <w:bookmarkStart w:id="122" w:name="_Toc205784673"/>
      <w:bookmarkStart w:id="123" w:name="_Toc205784713"/>
      <w:bookmarkStart w:id="124" w:name="_Toc230747979"/>
      <w:bookmarkStart w:id="125" w:name="_Toc245632005"/>
      <w:bookmarkStart w:id="126" w:name="_Toc246827724"/>
      <w:bookmarkStart w:id="127" w:name="_Toc246827885"/>
      <w:bookmarkStart w:id="128" w:name="_Toc248742764"/>
      <w:bookmarkStart w:id="129" w:name="_Toc248831491"/>
      <w:bookmarkStart w:id="130" w:name="_Toc251661219"/>
      <w:bookmarkStart w:id="131" w:name="_Toc251661666"/>
      <w:r>
        <w:rPr>
          <w:rStyle w:val="CharPartNo"/>
        </w:rPr>
        <w:t>Part</w:t>
      </w:r>
      <w:del w:id="132" w:author="Master Repository Process" w:date="2021-09-18T19:18:00Z">
        <w:r>
          <w:rPr>
            <w:rStyle w:val="CharPartNo"/>
          </w:rPr>
          <w:delText xml:space="preserve"> </w:delText>
        </w:r>
      </w:del>
      <w:ins w:id="133" w:author="Master Repository Process" w:date="2021-09-18T19:18:00Z">
        <w:r>
          <w:rPr>
            <w:rStyle w:val="CharPartNo"/>
          </w:rPr>
          <w:t> </w:t>
        </w:r>
      </w:ins>
      <w:r>
        <w:rPr>
          <w:rStyle w:val="CharPartNo"/>
        </w:rPr>
        <w:t>3</w:t>
      </w:r>
      <w:r>
        <w:t> — </w:t>
      </w:r>
      <w:r>
        <w:rPr>
          <w:rStyle w:val="CharPartText"/>
        </w:rPr>
        <w:t xml:space="preserve">Traffic </w:t>
      </w:r>
      <w:del w:id="134" w:author="Master Repository Process" w:date="2021-09-18T19:18:00Z">
        <w:r>
          <w:rPr>
            <w:rStyle w:val="CharPartText"/>
          </w:rPr>
          <w:delText>Control</w:delText>
        </w:r>
      </w:del>
      <w:ins w:id="135" w:author="Master Repository Process" w:date="2021-09-18T19:18:00Z">
        <w:r>
          <w:rPr>
            <w:rStyle w:val="CharPartText"/>
          </w:rPr>
          <w:t>control</w:t>
        </w:r>
      </w:ins>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3"/>
      </w:pPr>
      <w:bookmarkStart w:id="136" w:name="_Toc94668773"/>
      <w:bookmarkStart w:id="137" w:name="_Toc94669493"/>
      <w:bookmarkStart w:id="138" w:name="_Toc94923006"/>
      <w:bookmarkStart w:id="139" w:name="_Toc95556567"/>
      <w:bookmarkStart w:id="140" w:name="_Toc95556613"/>
      <w:bookmarkStart w:id="141" w:name="_Toc154283255"/>
      <w:bookmarkStart w:id="142" w:name="_Toc205784674"/>
      <w:bookmarkStart w:id="143" w:name="_Toc205784714"/>
      <w:bookmarkStart w:id="144" w:name="_Toc230747980"/>
      <w:bookmarkStart w:id="145" w:name="_Toc245632006"/>
      <w:bookmarkStart w:id="146" w:name="_Toc246827725"/>
      <w:bookmarkStart w:id="147" w:name="_Toc246827886"/>
      <w:bookmarkStart w:id="148" w:name="_Toc248742765"/>
      <w:bookmarkStart w:id="149" w:name="_Toc248831492"/>
      <w:bookmarkStart w:id="150" w:name="_Toc251661220"/>
      <w:bookmarkStart w:id="151" w:name="_Toc251661667"/>
      <w:bookmarkStart w:id="152" w:name="_Toc437943308"/>
      <w:bookmarkStart w:id="153" w:name="_Toc471091708"/>
      <w:bookmarkStart w:id="154" w:name="_Toc496083454"/>
      <w:bookmarkStart w:id="155" w:name="_Toc496416769"/>
      <w:bookmarkStart w:id="156" w:name="_Toc532783975"/>
      <w:bookmarkStart w:id="157" w:name="_Toc533572149"/>
      <w:r>
        <w:rPr>
          <w:rStyle w:val="CharDivNo"/>
        </w:rPr>
        <w:t>Division</w:t>
      </w:r>
      <w:del w:id="158" w:author="Master Repository Process" w:date="2021-09-18T19:18:00Z">
        <w:r>
          <w:rPr>
            <w:rStyle w:val="CharDivNo"/>
          </w:rPr>
          <w:delText xml:space="preserve"> </w:delText>
        </w:r>
      </w:del>
      <w:ins w:id="159" w:author="Master Repository Process" w:date="2021-09-18T19:18:00Z">
        <w:r>
          <w:rPr>
            <w:rStyle w:val="CharDivNo"/>
          </w:rPr>
          <w:t> </w:t>
        </w:r>
      </w:ins>
      <w:r>
        <w:rPr>
          <w:rStyle w:val="CharDivNo"/>
        </w:rPr>
        <w:t>1</w:t>
      </w:r>
      <w:r>
        <w:t> — </w:t>
      </w:r>
      <w:r>
        <w:rPr>
          <w:rStyle w:val="CharDivText"/>
        </w:rPr>
        <w:t>Driving and use of vehicles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60" w:name="_Toc154283256"/>
      <w:bookmarkStart w:id="161" w:name="_Toc251661668"/>
      <w:bookmarkStart w:id="162" w:name="_Toc230747981"/>
      <w:r>
        <w:rPr>
          <w:rStyle w:val="CharSectno"/>
        </w:rPr>
        <w:t>8</w:t>
      </w:r>
      <w:r>
        <w:t>.</w:t>
      </w:r>
      <w:r>
        <w:tab/>
      </w:r>
      <w:r>
        <w:rPr>
          <w:snapToGrid w:val="0"/>
        </w:rPr>
        <w:t>Driving of vehicles</w:t>
      </w:r>
      <w:bookmarkEnd w:id="152"/>
      <w:bookmarkEnd w:id="153"/>
      <w:bookmarkEnd w:id="154"/>
      <w:bookmarkEnd w:id="155"/>
      <w:bookmarkEnd w:id="156"/>
      <w:bookmarkEnd w:id="157"/>
      <w:bookmarkEnd w:id="160"/>
      <w:bookmarkEnd w:id="161"/>
      <w:bookmarkEnd w:id="162"/>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63" w:name="_Toc437943309"/>
      <w:bookmarkStart w:id="164" w:name="_Toc471091709"/>
      <w:bookmarkStart w:id="165" w:name="_Toc496083455"/>
      <w:bookmarkStart w:id="166" w:name="_Toc496416770"/>
      <w:bookmarkStart w:id="167" w:name="_Toc532783976"/>
      <w:bookmarkStart w:id="168" w:name="_Toc533572150"/>
      <w:bookmarkStart w:id="169" w:name="_Toc154283257"/>
      <w:bookmarkStart w:id="170" w:name="_Toc251661669"/>
      <w:bookmarkStart w:id="171" w:name="_Toc230747982"/>
      <w:r>
        <w:rPr>
          <w:rStyle w:val="CharSectno"/>
        </w:rPr>
        <w:t>9</w:t>
      </w:r>
      <w:r>
        <w:t>.</w:t>
      </w:r>
      <w:r>
        <w:tab/>
      </w:r>
      <w:r>
        <w:rPr>
          <w:snapToGrid w:val="0"/>
        </w:rPr>
        <w:t>Driver to obey reasonable direction</w:t>
      </w:r>
      <w:bookmarkEnd w:id="163"/>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72" w:name="_Toc437943310"/>
      <w:bookmarkStart w:id="173" w:name="_Toc471091710"/>
      <w:bookmarkStart w:id="174" w:name="_Toc496083456"/>
      <w:bookmarkStart w:id="175" w:name="_Toc496416771"/>
      <w:bookmarkStart w:id="176" w:name="_Toc532783977"/>
      <w:bookmarkStart w:id="177" w:name="_Toc533572151"/>
      <w:bookmarkStart w:id="178" w:name="_Toc154283258"/>
      <w:bookmarkStart w:id="179" w:name="_Toc251661670"/>
      <w:bookmarkStart w:id="180" w:name="_Toc230747983"/>
      <w:r>
        <w:rPr>
          <w:rStyle w:val="CharSectno"/>
        </w:rPr>
        <w:t>10</w:t>
      </w:r>
      <w:r>
        <w:t>.</w:t>
      </w:r>
      <w:r>
        <w:tab/>
      </w:r>
      <w:r>
        <w:rPr>
          <w:snapToGrid w:val="0"/>
        </w:rPr>
        <w:t>Speed limits</w:t>
      </w:r>
      <w:bookmarkEnd w:id="172"/>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81" w:name="_Toc437943311"/>
      <w:bookmarkStart w:id="182" w:name="_Toc471091711"/>
      <w:bookmarkStart w:id="183" w:name="_Toc496083457"/>
      <w:bookmarkStart w:id="184" w:name="_Toc496416772"/>
      <w:bookmarkStart w:id="185" w:name="_Toc532783978"/>
      <w:bookmarkStart w:id="186" w:name="_Toc533572152"/>
      <w:bookmarkStart w:id="187" w:name="_Toc154283259"/>
      <w:bookmarkStart w:id="188" w:name="_Toc251661671"/>
      <w:bookmarkStart w:id="189" w:name="_Toc230747984"/>
      <w:r>
        <w:rPr>
          <w:rStyle w:val="CharSectno"/>
        </w:rPr>
        <w:t>11</w:t>
      </w:r>
      <w:r>
        <w:t>.</w:t>
      </w:r>
      <w:r>
        <w:tab/>
      </w:r>
      <w:r>
        <w:rPr>
          <w:snapToGrid w:val="0"/>
        </w:rPr>
        <w:t>Giving way</w:t>
      </w:r>
      <w:bookmarkEnd w:id="181"/>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90" w:name="_Toc437943312"/>
      <w:bookmarkStart w:id="191" w:name="_Toc471091712"/>
      <w:bookmarkStart w:id="192" w:name="_Toc496083458"/>
      <w:bookmarkStart w:id="193" w:name="_Toc496416773"/>
      <w:bookmarkStart w:id="194" w:name="_Toc532783979"/>
      <w:bookmarkStart w:id="195" w:name="_Toc533572153"/>
      <w:bookmarkStart w:id="196" w:name="_Toc154283260"/>
      <w:bookmarkStart w:id="197" w:name="_Toc251661672"/>
      <w:bookmarkStart w:id="198" w:name="_Toc230747985"/>
      <w:r>
        <w:rPr>
          <w:rStyle w:val="CharSectno"/>
        </w:rPr>
        <w:t>12</w:t>
      </w:r>
      <w:r>
        <w:t>.</w:t>
      </w:r>
      <w:r>
        <w:tab/>
      </w:r>
      <w:r>
        <w:rPr>
          <w:snapToGrid w:val="0"/>
        </w:rPr>
        <w:t>No instruction or repairs on site</w:t>
      </w:r>
      <w:bookmarkEnd w:id="190"/>
      <w:bookmarkEnd w:id="191"/>
      <w:bookmarkEnd w:id="192"/>
      <w:bookmarkEnd w:id="193"/>
      <w:bookmarkEnd w:id="194"/>
      <w:bookmarkEnd w:id="195"/>
      <w:bookmarkEnd w:id="196"/>
      <w:bookmarkEnd w:id="197"/>
      <w:bookmarkEnd w:id="19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99" w:name="_Toc94668779"/>
      <w:bookmarkStart w:id="200" w:name="_Toc94669499"/>
      <w:bookmarkStart w:id="201" w:name="_Toc94923012"/>
      <w:bookmarkStart w:id="202" w:name="_Toc95556573"/>
      <w:bookmarkStart w:id="203" w:name="_Toc95556619"/>
      <w:bookmarkStart w:id="204" w:name="_Toc154283261"/>
      <w:bookmarkStart w:id="205" w:name="_Toc205784680"/>
      <w:bookmarkStart w:id="206" w:name="_Toc205784720"/>
      <w:bookmarkStart w:id="207" w:name="_Toc230747986"/>
      <w:bookmarkStart w:id="208" w:name="_Toc245632012"/>
      <w:bookmarkStart w:id="209" w:name="_Toc246827731"/>
      <w:bookmarkStart w:id="210" w:name="_Toc246827892"/>
      <w:bookmarkStart w:id="211" w:name="_Toc248742771"/>
      <w:bookmarkStart w:id="212" w:name="_Toc248831498"/>
      <w:bookmarkStart w:id="213" w:name="_Toc251661226"/>
      <w:bookmarkStart w:id="214" w:name="_Toc251661673"/>
      <w:bookmarkStart w:id="215" w:name="_Toc437943313"/>
      <w:bookmarkStart w:id="216" w:name="_Toc471091713"/>
      <w:bookmarkStart w:id="217" w:name="_Toc496083459"/>
      <w:bookmarkStart w:id="218" w:name="_Toc496416774"/>
      <w:bookmarkStart w:id="219" w:name="_Toc532783980"/>
      <w:bookmarkStart w:id="220" w:name="_Toc533572154"/>
      <w:r>
        <w:rPr>
          <w:rStyle w:val="CharDivNo"/>
        </w:rPr>
        <w:t>Division</w:t>
      </w:r>
      <w:del w:id="221" w:author="Master Repository Process" w:date="2021-09-18T19:18:00Z">
        <w:r>
          <w:rPr>
            <w:rStyle w:val="CharDivNo"/>
          </w:rPr>
          <w:delText xml:space="preserve"> </w:delText>
        </w:r>
      </w:del>
      <w:ins w:id="222" w:author="Master Repository Process" w:date="2021-09-18T19:18:00Z">
        <w:r>
          <w:rPr>
            <w:rStyle w:val="CharDivNo"/>
          </w:rPr>
          <w:t> </w:t>
        </w:r>
      </w:ins>
      <w:r>
        <w:rPr>
          <w:rStyle w:val="CharDivNo"/>
        </w:rPr>
        <w:t>2</w:t>
      </w:r>
      <w:r>
        <w:t> — </w:t>
      </w:r>
      <w:r>
        <w:rPr>
          <w:rStyle w:val="CharDivText"/>
        </w:rPr>
        <w:t>Parking</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23" w:name="_Toc154283262"/>
      <w:bookmarkStart w:id="224" w:name="_Toc251661674"/>
      <w:bookmarkStart w:id="225" w:name="_Toc230747987"/>
      <w:r>
        <w:rPr>
          <w:rStyle w:val="CharSectno"/>
        </w:rPr>
        <w:t>13</w:t>
      </w:r>
      <w:r>
        <w:t>.</w:t>
      </w:r>
      <w:r>
        <w:tab/>
      </w:r>
      <w:r>
        <w:rPr>
          <w:snapToGrid w:val="0"/>
        </w:rPr>
        <w:t>Parking to be in parking spaces only</w:t>
      </w:r>
      <w:bookmarkEnd w:id="215"/>
      <w:bookmarkEnd w:id="216"/>
      <w:bookmarkEnd w:id="217"/>
      <w:bookmarkEnd w:id="218"/>
      <w:bookmarkEnd w:id="219"/>
      <w:bookmarkEnd w:id="220"/>
      <w:bookmarkEnd w:id="223"/>
      <w:bookmarkEnd w:id="224"/>
      <w:bookmarkEnd w:id="22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26" w:name="_Toc437943314"/>
      <w:bookmarkStart w:id="227" w:name="_Toc471091714"/>
      <w:bookmarkStart w:id="228" w:name="_Toc496083460"/>
      <w:bookmarkStart w:id="229" w:name="_Toc496416775"/>
      <w:bookmarkStart w:id="230" w:name="_Toc532783981"/>
      <w:bookmarkStart w:id="231" w:name="_Toc533572155"/>
      <w:bookmarkStart w:id="232" w:name="_Toc154283263"/>
      <w:bookmarkStart w:id="233" w:name="_Toc251661675"/>
      <w:bookmarkStart w:id="234" w:name="_Toc230747988"/>
      <w:r>
        <w:rPr>
          <w:rStyle w:val="CharSectno"/>
        </w:rPr>
        <w:t>14</w:t>
      </w:r>
      <w:r>
        <w:t>.</w:t>
      </w:r>
      <w:r>
        <w:tab/>
      </w:r>
      <w:r>
        <w:rPr>
          <w:snapToGrid w:val="0"/>
        </w:rPr>
        <w:t>Signs to be obeyed</w:t>
      </w:r>
      <w:bookmarkEnd w:id="226"/>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35" w:name="_Toc437943315"/>
      <w:bookmarkStart w:id="236" w:name="_Toc471091715"/>
      <w:bookmarkStart w:id="237" w:name="_Toc496083461"/>
      <w:bookmarkStart w:id="238" w:name="_Toc496416776"/>
      <w:bookmarkStart w:id="239" w:name="_Toc532783982"/>
      <w:bookmarkStart w:id="240" w:name="_Toc533572156"/>
      <w:bookmarkStart w:id="241" w:name="_Toc154283264"/>
      <w:bookmarkStart w:id="242" w:name="_Toc251661676"/>
      <w:bookmarkStart w:id="243" w:name="_Toc230747989"/>
      <w:r>
        <w:rPr>
          <w:rStyle w:val="CharSectno"/>
        </w:rPr>
        <w:t>15</w:t>
      </w:r>
      <w:r>
        <w:t>.</w:t>
      </w:r>
      <w:r>
        <w:tab/>
      </w:r>
      <w:r>
        <w:rPr>
          <w:snapToGrid w:val="0"/>
        </w:rPr>
        <w:t>Parking in parking spaces</w:t>
      </w:r>
      <w:bookmarkEnd w:id="235"/>
      <w:bookmarkEnd w:id="236"/>
      <w:bookmarkEnd w:id="237"/>
      <w:bookmarkEnd w:id="238"/>
      <w:bookmarkEnd w:id="239"/>
      <w:bookmarkEnd w:id="240"/>
      <w:bookmarkEnd w:id="241"/>
      <w:bookmarkEnd w:id="242"/>
      <w:bookmarkEnd w:id="243"/>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bookmarkStart w:id="244" w:name="_Hlt496586520"/>
      <w:bookmarkStart w:id="245" w:name="_Toc437943316"/>
      <w:bookmarkStart w:id="246" w:name="_Toc471091716"/>
      <w:bookmarkStart w:id="247" w:name="_Toc496083462"/>
      <w:bookmarkStart w:id="248" w:name="_Toc496416777"/>
      <w:bookmarkStart w:id="249" w:name="_Toc532783983"/>
      <w:bookmarkStart w:id="250" w:name="_Toc533572157"/>
      <w:bookmarkEnd w:id="244"/>
      <w:r>
        <w:tab/>
        <w:t>[By</w:t>
      </w:r>
      <w:del w:id="251" w:author="Master Repository Process" w:date="2021-09-18T19:18:00Z">
        <w:r>
          <w:delText>-</w:delText>
        </w:r>
      </w:del>
      <w:ins w:id="252" w:author="Master Repository Process" w:date="2021-09-18T19:18:00Z">
        <w:r>
          <w:noBreakHyphen/>
        </w:r>
      </w:ins>
      <w:r>
        <w:t>law 15 amended in Gazette 19 Dec 2006 p. 5682; 22 May 2009 p. 1695</w:t>
      </w:r>
      <w:del w:id="253" w:author="Master Repository Process" w:date="2021-09-18T19:18:00Z">
        <w:r>
          <w:delText>-</w:delText>
        </w:r>
      </w:del>
      <w:ins w:id="254" w:author="Master Repository Process" w:date="2021-09-18T19:18:00Z">
        <w:r>
          <w:noBreakHyphen/>
        </w:r>
      </w:ins>
      <w:r>
        <w:t>6.]</w:t>
      </w:r>
    </w:p>
    <w:p>
      <w:pPr>
        <w:pStyle w:val="Heading5"/>
      </w:pPr>
      <w:bookmarkStart w:id="255" w:name="_Toc251661677"/>
      <w:bookmarkStart w:id="256" w:name="_Toc230747990"/>
      <w:bookmarkStart w:id="257" w:name="_Toc94668784"/>
      <w:bookmarkStart w:id="258" w:name="_Toc94669504"/>
      <w:bookmarkStart w:id="259" w:name="_Toc94923017"/>
      <w:bookmarkStart w:id="260" w:name="_Toc95556578"/>
      <w:bookmarkStart w:id="261" w:name="_Toc95556624"/>
      <w:bookmarkStart w:id="262" w:name="_Toc154283267"/>
      <w:bookmarkStart w:id="263" w:name="_Toc205784686"/>
      <w:bookmarkStart w:id="264" w:name="_Toc205784726"/>
      <w:bookmarkStart w:id="265" w:name="_Toc437943318"/>
      <w:bookmarkStart w:id="266" w:name="_Toc471091717"/>
      <w:bookmarkStart w:id="267" w:name="_Toc496083463"/>
      <w:bookmarkStart w:id="268" w:name="_Toc496416778"/>
      <w:bookmarkStart w:id="269" w:name="_Toc532783984"/>
      <w:bookmarkStart w:id="270" w:name="_Toc533572158"/>
      <w:bookmarkEnd w:id="245"/>
      <w:bookmarkEnd w:id="246"/>
      <w:bookmarkEnd w:id="247"/>
      <w:bookmarkEnd w:id="248"/>
      <w:bookmarkEnd w:id="249"/>
      <w:bookmarkEnd w:id="250"/>
      <w:r>
        <w:rPr>
          <w:rStyle w:val="CharSectno"/>
        </w:rPr>
        <w:t>16</w:t>
      </w:r>
      <w:r>
        <w:t>.</w:t>
      </w:r>
      <w:r>
        <w:tab/>
        <w:t>Parking in permit parking areas</w:t>
      </w:r>
      <w:bookmarkEnd w:id="255"/>
      <w:bookmarkEnd w:id="256"/>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del w:id="271" w:author="Master Repository Process" w:date="2021-09-18T19:18:00Z">
        <w:r>
          <w:delText>-</w:delText>
        </w:r>
      </w:del>
      <w:ins w:id="272" w:author="Master Repository Process" w:date="2021-09-18T19:18:00Z">
        <w:r>
          <w:noBreakHyphen/>
        </w:r>
      </w:ins>
      <w:r>
        <w:t>law 16 inserted in Gazette 22 May 2009 p. 1696.]</w:t>
      </w:r>
    </w:p>
    <w:p>
      <w:pPr>
        <w:pStyle w:val="Ednotesection"/>
      </w:pPr>
      <w:r>
        <w:t>[</w:t>
      </w:r>
      <w:r>
        <w:rPr>
          <w:b/>
          <w:bCs/>
        </w:rPr>
        <w:t>16A.</w:t>
      </w:r>
      <w:r>
        <w:tab/>
        <w:t>Deleted in Gazette 22 May 2009 p. 1696.]</w:t>
      </w:r>
    </w:p>
    <w:p>
      <w:pPr>
        <w:pStyle w:val="Heading5"/>
      </w:pPr>
      <w:bookmarkStart w:id="273" w:name="_Toc251661678"/>
      <w:bookmarkStart w:id="274" w:name="_Toc230747991"/>
      <w:r>
        <w:rPr>
          <w:rStyle w:val="CharSectno"/>
        </w:rPr>
        <w:t>17A</w:t>
      </w:r>
      <w:r>
        <w:t>.</w:t>
      </w:r>
      <w:r>
        <w:tab/>
        <w:t>Parking permits</w:t>
      </w:r>
      <w:bookmarkEnd w:id="273"/>
      <w:bookmarkEnd w:id="274"/>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del w:id="275" w:author="Master Repository Process" w:date="2021-09-18T19:18:00Z">
        <w:r>
          <w:delText>-</w:delText>
        </w:r>
      </w:del>
      <w:ins w:id="276" w:author="Master Repository Process" w:date="2021-09-18T19:18:00Z">
        <w:r>
          <w:noBreakHyphen/>
        </w:r>
      </w:ins>
      <w:r>
        <w:t>law 17A inserted in Gazette 22 May 2009 p. 1696</w:t>
      </w:r>
      <w:del w:id="277" w:author="Master Repository Process" w:date="2021-09-18T19:18:00Z">
        <w:r>
          <w:delText>-</w:delText>
        </w:r>
      </w:del>
      <w:ins w:id="278" w:author="Master Repository Process" w:date="2021-09-18T19:18:00Z">
        <w:r>
          <w:noBreakHyphen/>
        </w:r>
      </w:ins>
      <w:r>
        <w:t>7.]</w:t>
      </w:r>
    </w:p>
    <w:p>
      <w:pPr>
        <w:pStyle w:val="Heading5"/>
      </w:pPr>
      <w:bookmarkStart w:id="279" w:name="_Toc251661679"/>
      <w:bookmarkStart w:id="280" w:name="_Toc230747992"/>
      <w:r>
        <w:rPr>
          <w:rStyle w:val="CharSectno"/>
        </w:rPr>
        <w:t>17B</w:t>
      </w:r>
      <w:r>
        <w:t>.</w:t>
      </w:r>
      <w:r>
        <w:tab/>
        <w:t>Application for parking permit</w:t>
      </w:r>
      <w:bookmarkEnd w:id="279"/>
      <w:bookmarkEnd w:id="28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del w:id="281" w:author="Master Repository Process" w:date="2021-09-18T19:18:00Z">
        <w:r>
          <w:delText>-</w:delText>
        </w:r>
      </w:del>
      <w:ins w:id="282" w:author="Master Repository Process" w:date="2021-09-18T19:18:00Z">
        <w:r>
          <w:noBreakHyphen/>
        </w:r>
      </w:ins>
      <w:r>
        <w:t>law 17B inserted in Gazette 22 May 2009 p. 1697.]</w:t>
      </w:r>
    </w:p>
    <w:p>
      <w:pPr>
        <w:pStyle w:val="Heading5"/>
      </w:pPr>
      <w:bookmarkStart w:id="283" w:name="_Toc251661680"/>
      <w:bookmarkStart w:id="284" w:name="_Toc230747993"/>
      <w:r>
        <w:rPr>
          <w:rStyle w:val="CharSectno"/>
        </w:rPr>
        <w:t>17C</w:t>
      </w:r>
      <w:r>
        <w:t>.</w:t>
      </w:r>
      <w:r>
        <w:tab/>
        <w:t>Fees for parking permits</w:t>
      </w:r>
      <w:bookmarkEnd w:id="283"/>
      <w:bookmarkEnd w:id="284"/>
    </w:p>
    <w:p>
      <w:pPr>
        <w:pStyle w:val="Subsection"/>
      </w:pPr>
      <w:r>
        <w:tab/>
        <w:t>(1)</w:t>
      </w:r>
      <w:r>
        <w:tab/>
        <w:t>The fees for a parking permit are —</w:t>
      </w:r>
    </w:p>
    <w:p>
      <w:pPr>
        <w:pStyle w:val="Indenta"/>
      </w:pPr>
      <w:r>
        <w:tab/>
        <w:t>(a)</w:t>
      </w:r>
      <w:r>
        <w:tab/>
        <w:t>$7.20 per week for a permit holder whose normal working hours exceed 3 days a week; or</w:t>
      </w:r>
    </w:p>
    <w:p>
      <w:pPr>
        <w:pStyle w:val="Indenta"/>
      </w:pPr>
      <w:r>
        <w:tab/>
        <w:t>(b)</w:t>
      </w:r>
      <w:r>
        <w:tab/>
        <w:t>$4.80 per week for a permit holder whose normal working hours are 3 days a week or less.</w:t>
      </w:r>
    </w:p>
    <w:p>
      <w:pPr>
        <w:pStyle w:val="Subsection"/>
      </w:pPr>
      <w:r>
        <w:tab/>
        <w:t>(2)</w:t>
      </w:r>
      <w:r>
        <w:tab/>
        <w:t>The fees for a parking permit must be paid —</w:t>
      </w:r>
    </w:p>
    <w:p>
      <w:pPr>
        <w:pStyle w:val="Indenta"/>
      </w:pPr>
      <w:r>
        <w:tab/>
        <w:t>(a)</w:t>
      </w:r>
      <w:r>
        <w:tab/>
        <w:t>in full for the whole of the period for which the permit is to be in force at the time the permit is issued; or</w:t>
      </w:r>
    </w:p>
    <w:p>
      <w:pPr>
        <w:pStyle w:val="Indenta"/>
      </w:pPr>
      <w:r>
        <w:tab/>
        <w:t>(b)</w:t>
      </w:r>
      <w:r>
        <w:tab/>
        <w:t>in fortnightly payments made by way of payroll deduction.</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w:t>
      </w:r>
    </w:p>
    <w:p>
      <w:pPr>
        <w:pStyle w:val="Footnotesection"/>
      </w:pPr>
      <w:r>
        <w:tab/>
        <w:t>[By</w:t>
      </w:r>
      <w:del w:id="285" w:author="Master Repository Process" w:date="2021-09-18T19:18:00Z">
        <w:r>
          <w:delText>-</w:delText>
        </w:r>
      </w:del>
      <w:ins w:id="286" w:author="Master Repository Process" w:date="2021-09-18T19:18:00Z">
        <w:r>
          <w:noBreakHyphen/>
        </w:r>
      </w:ins>
      <w:r>
        <w:t>law 17C inserted in Gazette 22 May 2009 p. 1697</w:t>
      </w:r>
      <w:del w:id="287" w:author="Master Repository Process" w:date="2021-09-18T19:18:00Z">
        <w:r>
          <w:delText>-</w:delText>
        </w:r>
      </w:del>
      <w:ins w:id="288" w:author="Master Repository Process" w:date="2021-09-18T19:18:00Z">
        <w:r>
          <w:noBreakHyphen/>
        </w:r>
      </w:ins>
      <w:r>
        <w:t>8.]</w:t>
      </w:r>
    </w:p>
    <w:p>
      <w:pPr>
        <w:pStyle w:val="Heading5"/>
      </w:pPr>
      <w:bookmarkStart w:id="289" w:name="_Toc251661681"/>
      <w:bookmarkStart w:id="290" w:name="_Toc230747994"/>
      <w:r>
        <w:rPr>
          <w:rStyle w:val="CharSectno"/>
        </w:rPr>
        <w:t>17D</w:t>
      </w:r>
      <w:r>
        <w:t>.</w:t>
      </w:r>
      <w:r>
        <w:tab/>
        <w:t>Cancellation of parking permit</w:t>
      </w:r>
      <w:bookmarkEnd w:id="289"/>
      <w:bookmarkEnd w:id="290"/>
    </w:p>
    <w:p>
      <w:pPr>
        <w:pStyle w:val="Subsection"/>
      </w:pPr>
      <w:r>
        <w:tab/>
        <w:t>(1)</w:t>
      </w:r>
      <w:r>
        <w:tab/>
        <w:t>There are grounds for cancelling a parking permit if —</w:t>
      </w:r>
    </w:p>
    <w:p>
      <w:pPr>
        <w:pStyle w:val="Indenta"/>
      </w:pPr>
      <w:r>
        <w:tab/>
        <w:t>(a)</w:t>
      </w:r>
      <w:r>
        <w:tab/>
        <w:t>in the case of a permit holder who pays the fees for the permit fortnightly, the permit holder fails to make any fortnightly payment;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del w:id="291" w:author="Master Repository Process" w:date="2021-09-18T19:18:00Z">
        <w:r>
          <w:delText>-</w:delText>
        </w:r>
      </w:del>
      <w:ins w:id="292" w:author="Master Repository Process" w:date="2021-09-18T19:18:00Z">
        <w:r>
          <w:noBreakHyphen/>
        </w:r>
      </w:ins>
      <w:r>
        <w:t>law 17D inserted in Gazette 22 May 2009 p. 1698.]</w:t>
      </w:r>
    </w:p>
    <w:p>
      <w:pPr>
        <w:pStyle w:val="Heading5"/>
      </w:pPr>
      <w:bookmarkStart w:id="293" w:name="_Toc251661682"/>
      <w:bookmarkStart w:id="294" w:name="_Toc230747995"/>
      <w:r>
        <w:rPr>
          <w:rStyle w:val="CharSectno"/>
        </w:rPr>
        <w:t>17E</w:t>
      </w:r>
      <w:r>
        <w:t>.</w:t>
      </w:r>
      <w:r>
        <w:tab/>
        <w:t>Refund of parking permit fees</w:t>
      </w:r>
      <w:bookmarkEnd w:id="293"/>
      <w:bookmarkEnd w:id="294"/>
    </w:p>
    <w:p>
      <w:pPr>
        <w:pStyle w:val="Subsection"/>
      </w:pPr>
      <w:r>
        <w:tab/>
        <w:t>(1)</w:t>
      </w:r>
      <w:r>
        <w:tab/>
        <w:t>If a parking permit is cancelled on a ground referred to in by</w:t>
      </w:r>
      <w:r>
        <w:noBreakHyphen/>
        <w:t>law 17D(1)(f) or (g) the chief executive officer must cause any permit fees paid for any weeks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any permit fees paid for any weeks commencing on or after the day on which the permit is cancelled to be refunded to the permit holder.</w:t>
      </w:r>
    </w:p>
    <w:p>
      <w:pPr>
        <w:pStyle w:val="Subsection"/>
        <w:keepLines/>
      </w:pPr>
      <w:r>
        <w:tab/>
        <w:t>(3)</w:t>
      </w:r>
      <w:r>
        <w:tab/>
      </w:r>
      <w:r>
        <w:rPr>
          <w:rStyle w:val="DraftersNotes"/>
          <w:b w:val="0"/>
          <w:bCs/>
          <w:i w:val="0"/>
          <w:iCs/>
          <w:sz w:val="24"/>
        </w:rPr>
        <w:t>If an authorised person is satisfied that a permit holder will not park, or has not parked, on the site for a continuous period exceeding 4 weeks, the authorised person may waive the fees payable for the permit for that period</w:t>
      </w:r>
      <w:r>
        <w:t>.</w:t>
      </w:r>
    </w:p>
    <w:p>
      <w:pPr>
        <w:pStyle w:val="Footnotesection"/>
      </w:pPr>
      <w:r>
        <w:tab/>
        <w:t>[By</w:t>
      </w:r>
      <w:del w:id="295" w:author="Master Repository Process" w:date="2021-09-18T19:18:00Z">
        <w:r>
          <w:delText>-</w:delText>
        </w:r>
      </w:del>
      <w:ins w:id="296" w:author="Master Repository Process" w:date="2021-09-18T19:18:00Z">
        <w:r>
          <w:noBreakHyphen/>
        </w:r>
      </w:ins>
      <w:r>
        <w:t>law 17E inserted in Gazette 22 May 2009 p. 1699.]</w:t>
      </w:r>
    </w:p>
    <w:p>
      <w:pPr>
        <w:pStyle w:val="Heading2"/>
      </w:pPr>
      <w:bookmarkStart w:id="297" w:name="_Toc230747996"/>
      <w:bookmarkStart w:id="298" w:name="_Toc245632022"/>
      <w:bookmarkStart w:id="299" w:name="_Toc246827741"/>
      <w:bookmarkStart w:id="300" w:name="_Toc246827902"/>
      <w:bookmarkStart w:id="301" w:name="_Toc248742781"/>
      <w:bookmarkStart w:id="302" w:name="_Toc248831508"/>
      <w:bookmarkStart w:id="303" w:name="_Toc251661236"/>
      <w:bookmarkStart w:id="304" w:name="_Toc251661683"/>
      <w:r>
        <w:rPr>
          <w:rStyle w:val="CharPartNo"/>
        </w:rPr>
        <w:t>Part</w:t>
      </w:r>
      <w:del w:id="305" w:author="Master Repository Process" w:date="2021-09-18T19:18:00Z">
        <w:r>
          <w:rPr>
            <w:rStyle w:val="CharPartNo"/>
          </w:rPr>
          <w:delText xml:space="preserve"> </w:delText>
        </w:r>
      </w:del>
      <w:ins w:id="306" w:author="Master Repository Process" w:date="2021-09-18T19:18:00Z">
        <w:r>
          <w:rPr>
            <w:rStyle w:val="CharPartNo"/>
          </w:rPr>
          <w:t> </w:t>
        </w:r>
      </w:ins>
      <w:r>
        <w:rPr>
          <w:rStyle w:val="CharPartNo"/>
        </w:rPr>
        <w:t>4</w:t>
      </w:r>
      <w:r>
        <w:rPr>
          <w:rStyle w:val="CharDivNo"/>
        </w:rPr>
        <w:t> </w:t>
      </w:r>
      <w:r>
        <w:t>—</w:t>
      </w:r>
      <w:r>
        <w:rPr>
          <w:rStyle w:val="CharDivText"/>
        </w:rPr>
        <w:t> </w:t>
      </w:r>
      <w:r>
        <w:rPr>
          <w:rStyle w:val="CharPartText"/>
        </w:rPr>
        <w:t>Infringement notices</w:t>
      </w:r>
      <w:bookmarkEnd w:id="257"/>
      <w:bookmarkEnd w:id="258"/>
      <w:bookmarkEnd w:id="259"/>
      <w:bookmarkEnd w:id="260"/>
      <w:bookmarkEnd w:id="261"/>
      <w:bookmarkEnd w:id="262"/>
      <w:bookmarkEnd w:id="263"/>
      <w:bookmarkEnd w:id="264"/>
      <w:bookmarkEnd w:id="297"/>
      <w:bookmarkEnd w:id="298"/>
      <w:bookmarkEnd w:id="299"/>
      <w:bookmarkEnd w:id="300"/>
      <w:bookmarkEnd w:id="301"/>
      <w:bookmarkEnd w:id="302"/>
      <w:bookmarkEnd w:id="303"/>
      <w:bookmarkEnd w:id="304"/>
    </w:p>
    <w:p>
      <w:pPr>
        <w:pStyle w:val="Heading5"/>
        <w:rPr>
          <w:snapToGrid w:val="0"/>
        </w:rPr>
      </w:pPr>
      <w:bookmarkStart w:id="307" w:name="_Toc154283268"/>
      <w:bookmarkStart w:id="308" w:name="_Toc230747997"/>
      <w:bookmarkStart w:id="309" w:name="_Toc251661684"/>
      <w:r>
        <w:rPr>
          <w:rStyle w:val="CharSectno"/>
        </w:rPr>
        <w:t>17</w:t>
      </w:r>
      <w:r>
        <w:t>.</w:t>
      </w:r>
      <w:r>
        <w:tab/>
      </w:r>
      <w:del w:id="310" w:author="Master Repository Process" w:date="2021-09-18T19:18:00Z">
        <w:r>
          <w:rPr>
            <w:snapToGrid w:val="0"/>
          </w:rPr>
          <w:delText>Interpretation</w:delText>
        </w:r>
      </w:del>
      <w:bookmarkEnd w:id="265"/>
      <w:bookmarkEnd w:id="266"/>
      <w:bookmarkEnd w:id="267"/>
      <w:bookmarkEnd w:id="268"/>
      <w:bookmarkEnd w:id="269"/>
      <w:bookmarkEnd w:id="270"/>
      <w:bookmarkEnd w:id="307"/>
      <w:bookmarkEnd w:id="308"/>
      <w:ins w:id="311" w:author="Master Repository Process" w:date="2021-09-18T19:18:00Z">
        <w:r>
          <w:rPr>
            <w:snapToGrid w:val="0"/>
          </w:rPr>
          <w:t>Terms used</w:t>
        </w:r>
      </w:ins>
      <w:bookmarkEnd w:id="309"/>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12" w:name="endcomma"/>
      <w:bookmarkEnd w:id="312"/>
      <w:r>
        <w:t xml:space="preserve"> </w:t>
      </w:r>
      <w:bookmarkStart w:id="313" w:name="comma"/>
      <w:bookmarkEnd w:id="313"/>
      <w:r>
        <w:t>means a penalty prescribed in Schedule 2 for an offence under Part 3 or 4.</w:t>
      </w:r>
    </w:p>
    <w:p>
      <w:pPr>
        <w:pStyle w:val="Heading5"/>
        <w:rPr>
          <w:snapToGrid w:val="0"/>
        </w:rPr>
      </w:pPr>
      <w:bookmarkStart w:id="314" w:name="_Toc437943319"/>
      <w:bookmarkStart w:id="315" w:name="_Toc471091718"/>
      <w:bookmarkStart w:id="316" w:name="_Toc496083464"/>
      <w:bookmarkStart w:id="317" w:name="_Toc496416779"/>
      <w:bookmarkStart w:id="318" w:name="_Toc532783985"/>
      <w:bookmarkStart w:id="319" w:name="_Toc533572159"/>
      <w:bookmarkStart w:id="320" w:name="_Toc154283269"/>
      <w:bookmarkStart w:id="321" w:name="_Toc251661685"/>
      <w:bookmarkStart w:id="322" w:name="_Toc230747998"/>
      <w:r>
        <w:rPr>
          <w:rStyle w:val="CharSectno"/>
        </w:rPr>
        <w:t>18</w:t>
      </w:r>
      <w:r>
        <w:t>.</w:t>
      </w:r>
      <w:r>
        <w:tab/>
      </w:r>
      <w:r>
        <w:rPr>
          <w:snapToGrid w:val="0"/>
        </w:rPr>
        <w:t>Infringement notices</w:t>
      </w:r>
      <w:bookmarkEnd w:id="314"/>
      <w:bookmarkEnd w:id="315"/>
      <w:bookmarkEnd w:id="316"/>
      <w:bookmarkEnd w:id="317"/>
      <w:bookmarkEnd w:id="318"/>
      <w:bookmarkEnd w:id="319"/>
      <w:bookmarkEnd w:id="320"/>
      <w:bookmarkEnd w:id="321"/>
      <w:bookmarkEnd w:id="322"/>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w:t>
      </w:r>
      <w:ins w:id="323" w:author="Master Repository Process" w:date="2021-09-18T19:18:00Z">
        <w:r>
          <w:rPr>
            <w:snapToGrid w:val="0"/>
          </w:rPr>
          <w:t>,</w:t>
        </w:r>
      </w:ins>
      <w:r>
        <w:rPr>
          <w:snapToGrid w:val="0"/>
        </w:rPr>
        <w:t xml:space="preserve">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324" w:name="_Hlt502127995"/>
      <w:bookmarkStart w:id="325" w:name="_Toc437943320"/>
      <w:bookmarkStart w:id="326" w:name="_Toc471091719"/>
      <w:bookmarkStart w:id="327" w:name="_Toc496083465"/>
      <w:bookmarkStart w:id="328" w:name="_Toc496416780"/>
      <w:bookmarkStart w:id="329" w:name="_Toc532783986"/>
      <w:bookmarkStart w:id="330" w:name="_Toc533572160"/>
      <w:bookmarkStart w:id="331" w:name="_Toc154283270"/>
      <w:bookmarkEnd w:id="324"/>
      <w:r>
        <w:tab/>
        <w:t>[By</w:t>
      </w:r>
      <w:del w:id="332" w:author="Master Repository Process" w:date="2021-09-18T19:18:00Z">
        <w:r>
          <w:delText>-</w:delText>
        </w:r>
      </w:del>
      <w:ins w:id="333" w:author="Master Repository Process" w:date="2021-09-18T19:18:00Z">
        <w:r>
          <w:noBreakHyphen/>
        </w:r>
      </w:ins>
      <w:r>
        <w:t>law 18 amended in Gazette 22 May 2009 p. 1699.]</w:t>
      </w:r>
    </w:p>
    <w:p>
      <w:pPr>
        <w:pStyle w:val="Heading5"/>
        <w:rPr>
          <w:snapToGrid w:val="0"/>
        </w:rPr>
      </w:pPr>
      <w:bookmarkStart w:id="334" w:name="_Toc251661686"/>
      <w:bookmarkStart w:id="335" w:name="_Toc230747999"/>
      <w:r>
        <w:rPr>
          <w:rStyle w:val="CharSectno"/>
        </w:rPr>
        <w:t>19</w:t>
      </w:r>
      <w:r>
        <w:t>.</w:t>
      </w:r>
      <w:r>
        <w:tab/>
      </w:r>
      <w:r>
        <w:rPr>
          <w:snapToGrid w:val="0"/>
        </w:rPr>
        <w:t>Withdrawal of infringement notice</w:t>
      </w:r>
      <w:bookmarkEnd w:id="325"/>
      <w:bookmarkEnd w:id="326"/>
      <w:bookmarkEnd w:id="327"/>
      <w:bookmarkEnd w:id="328"/>
      <w:bookmarkEnd w:id="329"/>
      <w:bookmarkEnd w:id="330"/>
      <w:bookmarkEnd w:id="331"/>
      <w:bookmarkEnd w:id="334"/>
      <w:bookmarkEnd w:id="335"/>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336" w:name="_Toc437943321"/>
      <w:bookmarkStart w:id="337" w:name="_Toc471091720"/>
      <w:bookmarkStart w:id="338" w:name="_Toc496083466"/>
      <w:bookmarkStart w:id="339" w:name="_Toc496416781"/>
      <w:bookmarkStart w:id="340" w:name="_Toc532783987"/>
      <w:bookmarkStart w:id="341" w:name="_Toc533572161"/>
      <w:bookmarkStart w:id="342" w:name="_Toc154283271"/>
      <w:bookmarkStart w:id="343" w:name="_Toc251661687"/>
      <w:bookmarkStart w:id="344" w:name="_Toc230748000"/>
      <w:r>
        <w:rPr>
          <w:rStyle w:val="CharSectno"/>
        </w:rPr>
        <w:t>20</w:t>
      </w:r>
      <w:r>
        <w:t>.</w:t>
      </w:r>
      <w:r>
        <w:tab/>
      </w:r>
      <w:r>
        <w:rPr>
          <w:snapToGrid w:val="0"/>
        </w:rPr>
        <w:t>Authorised person to have certificate</w:t>
      </w:r>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45" w:name="_Toc437943322"/>
      <w:bookmarkStart w:id="346" w:name="_Toc471091721"/>
      <w:bookmarkStart w:id="347" w:name="_Toc496083467"/>
      <w:bookmarkStart w:id="348" w:name="_Toc496416782"/>
      <w:bookmarkStart w:id="349" w:name="_Toc532783988"/>
      <w:bookmarkStart w:id="350" w:name="_Toc533572162"/>
      <w:bookmarkStart w:id="351" w:name="_Toc154283272"/>
      <w:bookmarkStart w:id="352" w:name="_Toc251661688"/>
      <w:bookmarkStart w:id="353" w:name="_Toc230748001"/>
      <w:r>
        <w:rPr>
          <w:rStyle w:val="CharSectno"/>
        </w:rPr>
        <w:t>21</w:t>
      </w:r>
      <w:r>
        <w:t>.</w:t>
      </w:r>
      <w:r>
        <w:tab/>
      </w:r>
      <w:r>
        <w:rPr>
          <w:snapToGrid w:val="0"/>
        </w:rPr>
        <w:t>Authorised persons only to endorse and alter infringement notices</w:t>
      </w:r>
      <w:bookmarkEnd w:id="345"/>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54" w:name="_Toc437943323"/>
      <w:bookmarkStart w:id="355" w:name="_Toc471091722"/>
      <w:bookmarkStart w:id="356" w:name="_Toc496083468"/>
      <w:bookmarkStart w:id="357" w:name="_Toc496416783"/>
      <w:bookmarkStart w:id="358" w:name="_Toc532783989"/>
      <w:bookmarkStart w:id="359" w:name="_Toc533572163"/>
      <w:bookmarkStart w:id="360" w:name="_Toc154283273"/>
      <w:bookmarkStart w:id="361" w:name="_Toc251661689"/>
      <w:bookmarkStart w:id="362" w:name="_Toc230748002"/>
      <w:r>
        <w:rPr>
          <w:rStyle w:val="CharSectno"/>
        </w:rPr>
        <w:t>22</w:t>
      </w:r>
      <w:r>
        <w:t>.</w:t>
      </w:r>
      <w:r>
        <w:tab/>
      </w:r>
      <w:r>
        <w:rPr>
          <w:snapToGrid w:val="0"/>
        </w:rPr>
        <w:t>Restriction on removal of infringement notices</w:t>
      </w:r>
      <w:bookmarkEnd w:id="354"/>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363" w:name="_Toc94668791"/>
      <w:bookmarkStart w:id="364" w:name="_Toc94669511"/>
      <w:bookmarkStart w:id="365" w:name="_Toc94923024"/>
      <w:bookmarkStart w:id="366" w:name="_Toc95556585"/>
      <w:bookmarkStart w:id="367" w:name="_Toc95556631"/>
      <w:bookmarkStart w:id="368" w:name="_Toc154283274"/>
      <w:bookmarkStart w:id="369" w:name="_Toc205784693"/>
      <w:bookmarkStart w:id="370" w:name="_Toc205784733"/>
      <w:bookmarkStart w:id="371" w:name="_Toc230748003"/>
      <w:bookmarkStart w:id="372" w:name="_Toc245632029"/>
      <w:bookmarkStart w:id="373" w:name="_Toc246827748"/>
      <w:bookmarkStart w:id="374" w:name="_Toc246827909"/>
      <w:bookmarkStart w:id="375" w:name="_Toc248742788"/>
      <w:bookmarkStart w:id="376" w:name="_Toc248831515"/>
      <w:bookmarkStart w:id="377" w:name="_Toc251661243"/>
      <w:bookmarkStart w:id="378" w:name="_Toc251661690"/>
      <w:bookmarkStart w:id="379" w:name="_Toc437943324"/>
      <w:bookmarkStart w:id="380" w:name="_Toc471091723"/>
      <w:bookmarkStart w:id="381" w:name="_Toc496083469"/>
      <w:bookmarkStart w:id="382" w:name="_Toc496416784"/>
      <w:bookmarkStart w:id="383" w:name="_Toc532783990"/>
      <w:bookmarkStart w:id="384" w:name="_Toc533572164"/>
      <w:r>
        <w:rPr>
          <w:rStyle w:val="CharPartNo"/>
        </w:rPr>
        <w:t>Part</w:t>
      </w:r>
      <w:del w:id="385" w:author="Master Repository Process" w:date="2021-09-18T19:18:00Z">
        <w:r>
          <w:rPr>
            <w:rStyle w:val="CharPartNo"/>
          </w:rPr>
          <w:delText xml:space="preserve"> </w:delText>
        </w:r>
      </w:del>
      <w:ins w:id="386" w:author="Master Repository Process" w:date="2021-09-18T19:18:00Z">
        <w:r>
          <w:rPr>
            <w:rStyle w:val="CharPartNo"/>
          </w:rPr>
          <w:t> </w:t>
        </w:r>
      </w:ins>
      <w:r>
        <w:rPr>
          <w:rStyle w:val="CharPartNo"/>
        </w:rPr>
        <w:t>5</w:t>
      </w:r>
      <w:r>
        <w:rPr>
          <w:rStyle w:val="CharDivNo"/>
        </w:rPr>
        <w:t> </w:t>
      </w:r>
      <w:r>
        <w:t>—</w:t>
      </w:r>
      <w:r>
        <w:rPr>
          <w:rStyle w:val="CharDivText"/>
        </w:rPr>
        <w:t> </w:t>
      </w:r>
      <w:r>
        <w:rPr>
          <w:rStyle w:val="CharPartText"/>
        </w:rPr>
        <w:t>General</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87" w:name="_Toc154283275"/>
      <w:bookmarkStart w:id="388" w:name="_Toc251661691"/>
      <w:bookmarkStart w:id="389" w:name="_Toc230748004"/>
      <w:r>
        <w:rPr>
          <w:rStyle w:val="CharSectno"/>
        </w:rPr>
        <w:t>23</w:t>
      </w:r>
      <w:r>
        <w:t>.</w:t>
      </w:r>
      <w:r>
        <w:tab/>
      </w:r>
      <w:r>
        <w:rPr>
          <w:snapToGrid w:val="0"/>
        </w:rPr>
        <w:t>Removal of vehicles</w:t>
      </w:r>
      <w:bookmarkEnd w:id="379"/>
      <w:bookmarkEnd w:id="380"/>
      <w:bookmarkEnd w:id="381"/>
      <w:bookmarkEnd w:id="382"/>
      <w:bookmarkEnd w:id="383"/>
      <w:bookmarkEnd w:id="384"/>
      <w:bookmarkEnd w:id="387"/>
      <w:bookmarkEnd w:id="388"/>
      <w:bookmarkEnd w:id="389"/>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390" w:name="_Toc437943325"/>
      <w:bookmarkStart w:id="391" w:name="_Toc471091724"/>
      <w:bookmarkStart w:id="392" w:name="_Toc496083470"/>
      <w:bookmarkStart w:id="393" w:name="_Toc496416785"/>
      <w:bookmarkStart w:id="394" w:name="_Toc532783991"/>
      <w:bookmarkStart w:id="395" w:name="_Toc533572165"/>
      <w:bookmarkStart w:id="396" w:name="_Toc154283276"/>
      <w:bookmarkStart w:id="397" w:name="_Toc251661692"/>
      <w:bookmarkStart w:id="398" w:name="_Toc230748005"/>
      <w:r>
        <w:rPr>
          <w:rStyle w:val="CharSectno"/>
        </w:rPr>
        <w:t>24</w:t>
      </w:r>
      <w:r>
        <w:t>.</w:t>
      </w:r>
      <w:r>
        <w:tab/>
      </w:r>
      <w:r>
        <w:rPr>
          <w:snapToGrid w:val="0"/>
        </w:rPr>
        <w:t>Registered owner may be treated as being driver or person in charge of vehicle at time of offence</w:t>
      </w:r>
      <w:bookmarkEnd w:id="390"/>
      <w:bookmarkEnd w:id="391"/>
      <w:bookmarkEnd w:id="392"/>
      <w:bookmarkEnd w:id="393"/>
      <w:bookmarkEnd w:id="394"/>
      <w:bookmarkEnd w:id="395"/>
      <w:bookmarkEnd w:id="396"/>
      <w:bookmarkEnd w:id="397"/>
      <w:bookmarkEnd w:id="398"/>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99" w:name="_Toc437943326"/>
      <w:bookmarkStart w:id="400" w:name="_Toc471091725"/>
      <w:bookmarkStart w:id="401" w:name="_Toc496083471"/>
      <w:bookmarkStart w:id="402" w:name="_Toc496416786"/>
      <w:bookmarkStart w:id="403" w:name="_Toc532783992"/>
      <w:bookmarkStart w:id="404" w:name="_Toc533572166"/>
      <w:bookmarkStart w:id="405" w:name="_Toc154283277"/>
      <w:bookmarkStart w:id="406" w:name="_Toc251661693"/>
      <w:bookmarkStart w:id="407" w:name="_Toc230748006"/>
      <w:r>
        <w:rPr>
          <w:rStyle w:val="CharSectno"/>
        </w:rPr>
        <w:t>25</w:t>
      </w:r>
      <w:r>
        <w:t>.</w:t>
      </w:r>
      <w:r>
        <w:tab/>
      </w:r>
      <w:r>
        <w:rPr>
          <w:snapToGrid w:val="0"/>
        </w:rPr>
        <w:t>Other offences</w:t>
      </w:r>
      <w:bookmarkEnd w:id="399"/>
      <w:bookmarkEnd w:id="400"/>
      <w:bookmarkEnd w:id="401"/>
      <w:bookmarkEnd w:id="402"/>
      <w:bookmarkEnd w:id="403"/>
      <w:bookmarkEnd w:id="404"/>
      <w:bookmarkEnd w:id="405"/>
      <w:bookmarkEnd w:id="406"/>
      <w:bookmarkEnd w:id="40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08" w:name="_Toc154283278"/>
      <w:bookmarkStart w:id="409" w:name="_Toc205784697"/>
      <w:bookmarkStart w:id="410" w:name="_Toc205784737"/>
      <w:bookmarkStart w:id="411" w:name="_Toc230748007"/>
      <w:bookmarkStart w:id="412" w:name="_Toc245632033"/>
      <w:bookmarkStart w:id="413" w:name="_Toc246827752"/>
      <w:bookmarkStart w:id="414" w:name="_Toc246827913"/>
      <w:bookmarkStart w:id="415" w:name="_Toc248742792"/>
      <w:bookmarkStart w:id="416" w:name="_Toc248831519"/>
      <w:bookmarkStart w:id="417" w:name="_Toc251661247"/>
      <w:bookmarkStart w:id="418" w:name="_Toc251661694"/>
      <w:r>
        <w:rPr>
          <w:rStyle w:val="CharSchNo"/>
        </w:rPr>
        <w:t>Schedule</w:t>
      </w:r>
      <w:del w:id="419" w:author="Master Repository Process" w:date="2021-09-18T19:18:00Z">
        <w:r>
          <w:rPr>
            <w:rStyle w:val="CharSchNo"/>
          </w:rPr>
          <w:delText xml:space="preserve"> </w:delText>
        </w:r>
      </w:del>
      <w:ins w:id="420" w:author="Master Repository Process" w:date="2021-09-18T19:18:00Z">
        <w:r>
          <w:rPr>
            <w:rStyle w:val="CharSchNo"/>
          </w:rPr>
          <w:t> </w:t>
        </w:r>
      </w:ins>
      <w:r>
        <w:rPr>
          <w:rStyle w:val="CharSchNo"/>
        </w:rPr>
        <w:t>1</w:t>
      </w:r>
      <w:r>
        <w:t xml:space="preserve"> —</w:t>
      </w:r>
      <w:bookmarkStart w:id="421" w:name="AutoSch"/>
      <w:bookmarkEnd w:id="421"/>
      <w:r>
        <w:t xml:space="preserve"> </w:t>
      </w:r>
      <w:r>
        <w:rPr>
          <w:rStyle w:val="CharSchText"/>
        </w:rPr>
        <w:t>Hospital sites</w:t>
      </w:r>
      <w:bookmarkEnd w:id="408"/>
      <w:bookmarkEnd w:id="409"/>
      <w:bookmarkEnd w:id="410"/>
      <w:bookmarkEnd w:id="411"/>
      <w:bookmarkEnd w:id="412"/>
      <w:bookmarkEnd w:id="413"/>
      <w:bookmarkEnd w:id="414"/>
      <w:bookmarkEnd w:id="415"/>
      <w:bookmarkEnd w:id="416"/>
      <w:bookmarkEnd w:id="417"/>
      <w:bookmarkEnd w:id="418"/>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r>
              <w:rPr>
                <w:b/>
                <w:bCs/>
                <w:u w:val="single"/>
              </w:rPr>
              <w:t>King Edward Memorial Hospital for Women</w:t>
            </w:r>
          </w:p>
        </w:tc>
      </w:tr>
      <w:tr>
        <w:tc>
          <w:tcPr>
            <w:tcW w:w="851" w:type="dxa"/>
          </w:tcPr>
          <w:p>
            <w:pPr>
              <w:pStyle w:val="yTableNAm"/>
            </w:pPr>
            <w:r>
              <w:t>1</w:t>
            </w:r>
          </w:p>
        </w:tc>
        <w:tc>
          <w:tcPr>
            <w:tcW w:w="6201" w:type="dxa"/>
            <w:gridSpan w:val="2"/>
          </w:tcPr>
          <w:p>
            <w:pPr>
              <w:pStyle w:val="yTableNAm"/>
              <w:tabs>
                <w:tab w:val="clear" w:pos="567"/>
              </w:tabs>
              <w:ind w:left="579" w:hanging="579"/>
            </w:pPr>
            <w:r>
              <w:t xml:space="preserve">Perth Suburban Lots 229 and 230, </w:t>
            </w:r>
            <w:del w:id="422" w:author="Master Repository Process" w:date="2021-09-18T19:18:00Z">
              <w:r>
                <w:delText>folio</w:delText>
              </w:r>
            </w:del>
            <w:ins w:id="423" w:author="Master Repository Process" w:date="2021-09-18T19:18:00Z">
              <w:r>
                <w:t>Folio</w:t>
              </w:r>
            </w:ins>
            <w:r>
              <w:t xml:space="preserve">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del w:id="424" w:author="Master Repository Process" w:date="2021-09-18T19:18:00Z">
              <w:r>
                <w:delText xml:space="preserve"> </w:delText>
              </w:r>
            </w:del>
            <w:ins w:id="425" w:author="Master Repository Process" w:date="2021-09-18T19:18:00Z">
              <w:r>
                <w:br/>
              </w:r>
            </w:ins>
            <w:r>
              <w:t>being part of Lot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del w:id="426" w:author="Master Repository Process" w:date="2021-09-18T19:18:00Z">
              <w:r>
                <w:delText xml:space="preserve"> </w:delText>
              </w:r>
            </w:del>
            <w:ins w:id="427" w:author="Master Repository Process" w:date="2021-09-18T19:18:00Z">
              <w:r>
                <w:br/>
              </w:r>
            </w:ins>
            <w:r>
              <w:t>being part of Lot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del w:id="428" w:author="Master Repository Process" w:date="2021-09-18T19:18:00Z">
              <w:r>
                <w:delText xml:space="preserve"> </w:delText>
              </w:r>
            </w:del>
            <w:ins w:id="429" w:author="Master Repository Process" w:date="2021-09-18T19:18:00Z">
              <w:r>
                <w:br/>
              </w:r>
            </w:ins>
            <w:r>
              <w:t>being part of Lot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del w:id="430" w:author="Master Repository Process" w:date="2021-09-18T19:18:00Z">
              <w:r>
                <w:delText xml:space="preserve"> </w:delText>
              </w:r>
            </w:del>
            <w:ins w:id="431" w:author="Master Repository Process" w:date="2021-09-18T19:18:00Z">
              <w:r>
                <w:br/>
              </w:r>
            </w:ins>
            <w: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del w:id="432" w:author="Master Repository Process" w:date="2021-09-18T19:18:00Z">
              <w:r>
                <w:delText xml:space="preserve"> </w:delText>
              </w:r>
            </w:del>
            <w:ins w:id="433" w:author="Master Repository Process" w:date="2021-09-18T19:18:00Z">
              <w:r>
                <w:br/>
              </w:r>
            </w:ins>
            <w:r>
              <w:t>being part of Lot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del w:id="434" w:author="Master Repository Process" w:date="2021-09-18T19:18:00Z">
              <w:r>
                <w:delText xml:space="preserve"> </w:delText>
              </w:r>
            </w:del>
            <w:ins w:id="435" w:author="Master Repository Process" w:date="2021-09-18T19:18:00Z">
              <w:r>
                <w:br/>
              </w:r>
            </w:ins>
            <w:r>
              <w:t xml:space="preserve">being Lot 20 on </w:t>
            </w:r>
            <w:del w:id="436" w:author="Master Repository Process" w:date="2021-09-18T19:18:00Z">
              <w:r>
                <w:delText>plan</w:delText>
              </w:r>
            </w:del>
            <w:ins w:id="437" w:author="Master Repository Process" w:date="2021-09-18T19:18:00Z">
              <w:r>
                <w:t>Plan</w:t>
              </w:r>
            </w:ins>
            <w:r>
              <w:t xml:space="preserve">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del w:id="438" w:author="Master Repository Process" w:date="2021-09-18T19:18:00Z">
              <w:r>
                <w:delText xml:space="preserve"> </w:delText>
              </w:r>
            </w:del>
            <w:ins w:id="439" w:author="Master Repository Process" w:date="2021-09-18T19:18:00Z">
              <w:r>
                <w:br/>
              </w:r>
            </w:ins>
            <w:r>
              <w:t>being Lots 108 to 117 (inclusive) on Plan 1178</w:t>
            </w:r>
            <w:del w:id="440" w:author="Master Repository Process" w:date="2021-09-18T19:18:00Z">
              <w:r>
                <w:delText xml:space="preserve"> </w:delText>
              </w:r>
            </w:del>
            <w:ins w:id="441" w:author="Master Repository Process" w:date="2021-09-18T19:18:00Z">
              <w:r>
                <w:br/>
              </w:r>
            </w:ins>
            <w: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del w:id="442" w:author="Master Repository Process" w:date="2021-09-18T19:18:00Z">
              <w:r>
                <w:delText xml:space="preserve"> </w:delText>
              </w:r>
            </w:del>
            <w:ins w:id="443" w:author="Master Repository Process" w:date="2021-09-18T19:18:00Z">
              <w:r>
                <w:br/>
              </w:r>
            </w:ins>
            <w:r>
              <w:t>being Lot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del w:id="444" w:author="Master Repository Process" w:date="2021-09-18T19:18:00Z">
              <w:r>
                <w:delText xml:space="preserve"> </w:delText>
              </w:r>
            </w:del>
            <w:ins w:id="445" w:author="Master Repository Process" w:date="2021-09-18T19:18:00Z">
              <w:r>
                <w:br/>
              </w:r>
            </w:ins>
            <w: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 xml:space="preserve">Portion of Perth Suburban </w:t>
            </w:r>
            <w:del w:id="446" w:author="Master Repository Process" w:date="2021-09-18T19:18:00Z">
              <w:r>
                <w:delText>lot</w:delText>
              </w:r>
            </w:del>
            <w:ins w:id="447" w:author="Master Repository Process" w:date="2021-09-18T19:18:00Z">
              <w:r>
                <w:t>Lot</w:t>
              </w:r>
            </w:ins>
            <w:r>
              <w:t xml:space="preserve"> 228,</w:t>
            </w:r>
            <w:del w:id="448" w:author="Master Repository Process" w:date="2021-09-18T19:18:00Z">
              <w:r>
                <w:delText xml:space="preserve"> </w:delText>
              </w:r>
            </w:del>
            <w:ins w:id="449" w:author="Master Repository Process" w:date="2021-09-18T19:18:00Z">
              <w:r>
                <w:br/>
              </w:r>
            </w:ins>
            <w:r>
              <w:t>being part of Lot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being Lot 21 and part of Lot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Crown Reserve 40541, Swan Location, Lot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w:t>
            </w:r>
            <w:del w:id="450" w:author="Master Repository Process" w:date="2021-09-18T19:18:00Z">
              <w:r>
                <w:delText xml:space="preserve"> </w:delText>
              </w:r>
            </w:del>
            <w:ins w:id="451" w:author="Master Repository Process" w:date="2021-09-18T19:18:00Z">
              <w:r>
                <w:t> </w:t>
              </w:r>
            </w:ins>
            <w:r>
              <w:t>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7052" w:type="dxa"/>
            <w:gridSpan w:val="3"/>
          </w:tcPr>
          <w:p>
            <w:pPr>
              <w:pStyle w:val="yTableNAm"/>
              <w:keepNext/>
              <w:spacing w:before="360"/>
              <w:ind w:left="658" w:hanging="658"/>
              <w:rPr>
                <w:b/>
                <w:bCs/>
                <w:u w:val="single"/>
              </w:rPr>
            </w:pPr>
            <w:r>
              <w:br w:type="page"/>
            </w:r>
            <w:r>
              <w:rPr>
                <w:b/>
                <w:bCs/>
                <w:u w:val="single"/>
              </w:rPr>
              <w:t>Princess Margaret Hospital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r>
              <w:t>Perth Lot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r>
              <w:t>Perth Lot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r>
              <w:t>Perth Lot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del w:id="452" w:author="Master Repository Process" w:date="2021-09-18T19:18:00Z">
              <w:r>
                <w:delText xml:space="preserve"> </w:delText>
              </w:r>
            </w:del>
            <w:ins w:id="453" w:author="Master Repository Process" w:date="2021-09-18T19:18:00Z">
              <w:r>
                <w:br/>
              </w:r>
            </w:ins>
            <w:r>
              <w:t>being Lot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del w:id="454" w:author="Master Repository Process" w:date="2021-09-18T19:18:00Z">
              <w:r>
                <w:delText xml:space="preserve"> </w:delText>
              </w:r>
            </w:del>
            <w:ins w:id="455" w:author="Master Repository Process" w:date="2021-09-18T19:18:00Z">
              <w:r>
                <w:br/>
              </w:r>
            </w:ins>
            <w:r>
              <w:t>being Lot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del w:id="456" w:author="Master Repository Process" w:date="2021-09-18T19:18:00Z">
              <w:r>
                <w:delText xml:space="preserve"> </w:delText>
              </w:r>
            </w:del>
            <w:ins w:id="457" w:author="Master Repository Process" w:date="2021-09-18T19:18:00Z">
              <w:r>
                <w:br/>
              </w:r>
            </w:ins>
            <w:r>
              <w:t>being Lot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del w:id="458" w:author="Master Repository Process" w:date="2021-09-18T19:18:00Z">
              <w:r>
                <w:delText xml:space="preserve"> </w:delText>
              </w:r>
            </w:del>
            <w:ins w:id="459" w:author="Master Repository Process" w:date="2021-09-18T19:18:00Z">
              <w:r>
                <w:br/>
              </w:r>
            </w:ins>
            <w:r>
              <w:t>being Lot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del w:id="460" w:author="Master Repository Process" w:date="2021-09-18T19:18:00Z">
              <w:r>
                <w:delText xml:space="preserve"> </w:delText>
              </w:r>
            </w:del>
            <w:ins w:id="461" w:author="Master Repository Process" w:date="2021-09-18T19:18:00Z">
              <w:r>
                <w:br/>
              </w:r>
            </w:ins>
            <w:r>
              <w:t>being Lot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Part Lot 43 on Plan 123</w:t>
            </w:r>
          </w:p>
        </w:tc>
      </w:tr>
      <w:tr>
        <w:tc>
          <w:tcPr>
            <w:tcW w:w="851" w:type="dxa"/>
          </w:tcPr>
          <w:p>
            <w:pPr>
              <w:pStyle w:val="yTableNAm"/>
            </w:pPr>
            <w:r>
              <w:t>10</w:t>
            </w:r>
          </w:p>
        </w:tc>
        <w:tc>
          <w:tcPr>
            <w:tcW w:w="6201" w:type="dxa"/>
            <w:gridSpan w:val="2"/>
          </w:tcPr>
          <w:p>
            <w:pPr>
              <w:pStyle w:val="yTableNAm"/>
              <w:tabs>
                <w:tab w:val="clear" w:pos="567"/>
              </w:tabs>
              <w:ind w:left="579" w:hanging="579"/>
            </w:pPr>
            <w:r>
              <w:t>Lot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del w:id="462" w:author="Master Repository Process" w:date="2021-09-18T19:18:00Z">
              <w:r>
                <w:delText xml:space="preserve"> </w:delText>
              </w:r>
            </w:del>
            <w:ins w:id="463" w:author="Master Repository Process" w:date="2021-09-18T19:18:00Z">
              <w:r>
                <w:br/>
              </w:r>
            </w:ins>
            <w:r>
              <w:t>being Lot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del w:id="464" w:author="Master Repository Process" w:date="2021-09-18T19:18:00Z">
              <w:r>
                <w:delText xml:space="preserve"> </w:delText>
              </w:r>
            </w:del>
            <w:ins w:id="465" w:author="Master Repository Process" w:date="2021-09-18T19:18:00Z">
              <w:r>
                <w:br/>
              </w:r>
            </w:ins>
            <w:r>
              <w:t>being Lot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del w:id="466" w:author="Master Repository Process" w:date="2021-09-18T19:18:00Z">
              <w:r>
                <w:delText xml:space="preserve"> </w:delText>
              </w:r>
            </w:del>
            <w:ins w:id="467" w:author="Master Repository Process" w:date="2021-09-18T19:18:00Z">
              <w:r>
                <w:br/>
              </w:r>
            </w:ins>
            <w:r>
              <w:t>being Lot 1 on Diagram 20062</w:t>
            </w:r>
          </w:p>
        </w:tc>
      </w:tr>
      <w:t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del w:id="468" w:author="Master Repository Process" w:date="2021-09-18T19:18:00Z">
              <w:r>
                <w:delText xml:space="preserve"> </w:delText>
              </w:r>
            </w:del>
            <w:ins w:id="469" w:author="Master Repository Process" w:date="2021-09-18T19:18:00Z">
              <w:r>
                <w:br/>
              </w:r>
            </w:ins>
            <w:r>
              <w:t>being Lot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rPr>
                <w:i/>
                <w:iCs/>
              </w:rPr>
              <w:t>[15</w:t>
            </w:r>
          </w:p>
        </w:tc>
        <w:tc>
          <w:tcPr>
            <w:tcW w:w="6201" w:type="dxa"/>
            <w:gridSpan w:val="2"/>
          </w:tcPr>
          <w:p>
            <w:pPr>
              <w:pStyle w:val="yTableNAm"/>
              <w:ind w:left="656" w:hanging="656"/>
              <w:rPr>
                <w:i/>
                <w:iCs/>
              </w:rPr>
            </w:pPr>
            <w:r>
              <w:rPr>
                <w:i/>
                <w:iCs/>
              </w:rPr>
              <w:t>deleted]</w:t>
            </w:r>
          </w:p>
        </w:tc>
      </w:tr>
      <w:tr>
        <w:tc>
          <w:tcPr>
            <w:tcW w:w="851" w:type="dxa"/>
          </w:tcPr>
          <w:p>
            <w:pPr>
              <w:pStyle w:val="yTableNAm"/>
            </w:pPr>
            <w:r>
              <w:t>16</w:t>
            </w:r>
          </w:p>
        </w:tc>
        <w:tc>
          <w:tcPr>
            <w:tcW w:w="6201" w:type="dxa"/>
            <w:gridSpan w:val="2"/>
          </w:tcPr>
          <w:p>
            <w:pPr>
              <w:pStyle w:val="yTableNAm"/>
              <w:ind w:left="656" w:hanging="656"/>
            </w:pPr>
            <w:r>
              <w:t>Certificate of Title Volume 483 Folio 133</w:t>
            </w:r>
            <w:del w:id="470" w:author="Master Repository Process" w:date="2021-09-18T19:18:00Z">
              <w:r>
                <w:delText xml:space="preserve"> </w:delText>
              </w:r>
            </w:del>
            <w:ins w:id="471" w:author="Master Repository Process" w:date="2021-09-18T19:18:00Z">
              <w:r>
                <w:br/>
              </w:r>
            </w:ins>
            <w:r>
              <w:t>being portion of Perth Town Lot H117</w:t>
            </w:r>
            <w:del w:id="472" w:author="Master Repository Process" w:date="2021-09-18T19:18:00Z">
              <w:r>
                <w:delText xml:space="preserve"> </w:delText>
              </w:r>
            </w:del>
            <w:ins w:id="473" w:author="Master Repository Process" w:date="2021-09-18T19:18:00Z">
              <w:r>
                <w:br/>
              </w:r>
            </w:ins>
            <w:r>
              <w:t>and being Lot 53 and part of Lot 56 on Plan 123</w:t>
            </w:r>
            <w:del w:id="474" w:author="Master Repository Process" w:date="2021-09-18T19:18:00Z">
              <w:r>
                <w:delText xml:space="preserve"> </w:delText>
              </w:r>
            </w:del>
            <w:ins w:id="475" w:author="Master Repository Process" w:date="2021-09-18T19:18:00Z">
              <w:r>
                <w:br/>
              </w:r>
            </w:ins>
            <w:r>
              <w:t>(36</w:t>
            </w:r>
            <w:r>
              <w:noBreakHyphen/>
              <w:t>38 Hay Street,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del w:id="476" w:author="Master Repository Process" w:date="2021-09-18T19:18:00Z">
              <w:r>
                <w:delText xml:space="preserve"> </w:delText>
              </w:r>
            </w:del>
            <w:ins w:id="477" w:author="Master Repository Process" w:date="2021-09-18T19:18:00Z">
              <w:r>
                <w:br/>
              </w:r>
            </w:ins>
            <w:r>
              <w:t>being portion of Perth Town Lot H117 and being Lot 54 and part of Lots 55 and 56 on Plan 123</w:t>
            </w:r>
            <w:del w:id="478" w:author="Master Repository Process" w:date="2021-09-18T19:18:00Z">
              <w:r>
                <w:delText xml:space="preserve"> </w:delText>
              </w:r>
            </w:del>
            <w:ins w:id="479" w:author="Master Repository Process" w:date="2021-09-18T19:18:00Z">
              <w:r>
                <w:br/>
              </w:r>
            </w:ins>
            <w: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del w:id="480" w:author="Master Repository Process" w:date="2021-09-18T19:18:00Z">
              <w:r>
                <w:delText xml:space="preserve"> </w:delText>
              </w:r>
            </w:del>
            <w:ins w:id="481" w:author="Master Repository Process" w:date="2021-09-18T19:18:00Z">
              <w:r>
                <w:br/>
              </w:r>
            </w:ins>
            <w:r>
              <w:t>being portion of Perth Town Lot H117 and being Lot 54 and part of Lots 55 and 56 on Plan 123</w:t>
            </w:r>
            <w:del w:id="482" w:author="Master Repository Process" w:date="2021-09-18T19:18:00Z">
              <w:r>
                <w:delText xml:space="preserve"> </w:delText>
              </w:r>
            </w:del>
            <w:ins w:id="483" w:author="Master Repository Process" w:date="2021-09-18T19:18:00Z">
              <w:r>
                <w:br/>
              </w:r>
            </w:ins>
            <w:r>
              <w:t>(36</w:t>
            </w:r>
            <w:r>
              <w:noBreakHyphen/>
              <w:t>38 Hay Street,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del w:id="484" w:author="Master Repository Process" w:date="2021-09-18T19:18:00Z">
              <w:r>
                <w:delText xml:space="preserve"> </w:delText>
              </w:r>
            </w:del>
            <w:ins w:id="485" w:author="Master Repository Process" w:date="2021-09-18T19:18:00Z">
              <w:r>
                <w:br/>
              </w:r>
            </w:ins>
            <w:r>
              <w:t>being portion of Perth Town Lot H116 and being part of the land on Diagram 3964</w:t>
            </w:r>
            <w:del w:id="486" w:author="Master Repository Process" w:date="2021-09-18T19:18:00Z">
              <w:r>
                <w:delText xml:space="preserve"> </w:delText>
              </w:r>
            </w:del>
            <w:ins w:id="487" w:author="Master Repository Process" w:date="2021-09-18T19:18:00Z">
              <w:r>
                <w:br/>
              </w:r>
            </w:ins>
            <w: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del w:id="488" w:author="Master Repository Process" w:date="2021-09-18T19:18:00Z">
              <w:r>
                <w:delText xml:space="preserve"> </w:delText>
              </w:r>
            </w:del>
            <w:ins w:id="489" w:author="Master Repository Process" w:date="2021-09-18T19:18:00Z">
              <w:r>
                <w:br/>
              </w:r>
            </w:ins>
            <w:r>
              <w:t>being Lot 200 on Deposited Plan 31327</w:t>
            </w:r>
            <w:del w:id="490" w:author="Master Repository Process" w:date="2021-09-18T19:18:00Z">
              <w:r>
                <w:delText xml:space="preserve"> </w:delText>
              </w:r>
            </w:del>
            <w:ins w:id="491" w:author="Master Repository Process" w:date="2021-09-18T19:18:00Z">
              <w:r>
                <w:br/>
              </w:r>
            </w:ins>
            <w:r>
              <w:t>(80 Hay Street, Subiaco)</w:t>
            </w:r>
          </w:p>
          <w:p>
            <w:pPr>
              <w:pStyle w:val="yTableNAm"/>
              <w:ind w:left="656" w:hanging="656"/>
            </w:pPr>
            <w:r>
              <w:t>while it is leased for the purposes of the Hospital</w:t>
            </w:r>
          </w:p>
        </w:tc>
      </w:tr>
      <w:t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del w:id="492" w:author="Master Repository Process" w:date="2021-09-18T19:18:00Z">
              <w:r>
                <w:delText xml:space="preserve"> </w:delText>
              </w:r>
            </w:del>
            <w:ins w:id="493" w:author="Master Repository Process" w:date="2021-09-18T19:18:00Z">
              <w:r>
                <w:br/>
              </w:r>
            </w:ins>
            <w:r>
              <w:t>being Lot 201 on Deposited Plan 31327</w:t>
            </w:r>
            <w:del w:id="494" w:author="Master Repository Process" w:date="2021-09-18T19:18:00Z">
              <w:r>
                <w:delText xml:space="preserve"> </w:delText>
              </w:r>
            </w:del>
            <w:ins w:id="495" w:author="Master Repository Process" w:date="2021-09-18T19:18:00Z">
              <w:r>
                <w:br/>
              </w:r>
            </w:ins>
            <w:r>
              <w:t>(82 Hay Street,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del w:id="496" w:author="Master Repository Process" w:date="2021-09-18T19:18:00Z">
              <w:r>
                <w:delText xml:space="preserve"> </w:delText>
              </w:r>
            </w:del>
            <w:ins w:id="497" w:author="Master Repository Process" w:date="2021-09-18T19:18:00Z">
              <w:r>
                <w:br/>
              </w:r>
            </w:ins>
            <w:r>
              <w:t>being Lot 3 on Strata Plan 44045</w:t>
            </w:r>
            <w:del w:id="498" w:author="Master Repository Process" w:date="2021-09-18T19:18:00Z">
              <w:r>
                <w:delText xml:space="preserve"> </w:delText>
              </w:r>
            </w:del>
            <w:ins w:id="499" w:author="Master Repository Process" w:date="2021-09-18T19:18:00Z">
              <w:r>
                <w:br/>
              </w:r>
            </w:ins>
            <w:r>
              <w:t>(Level 1, 110 Hay St,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Crown Reserve 33853. Lot 890</w:t>
            </w:r>
          </w:p>
        </w:tc>
      </w:tr>
      <w:tr>
        <w:trPr>
          <w:cantSplit/>
          <w:del w:id="500" w:author="Master Repository Process" w:date="2021-09-18T19:18:00Z"/>
        </w:trPr>
        <w:tc>
          <w:tcPr>
            <w:tcW w:w="7052" w:type="dxa"/>
            <w:gridSpan w:val="3"/>
          </w:tcPr>
          <w:p>
            <w:pPr>
              <w:pStyle w:val="yTable"/>
              <w:spacing w:before="120" w:after="120"/>
              <w:rPr>
                <w:del w:id="501" w:author="Master Repository Process" w:date="2021-09-18T19:18:00Z"/>
                <w:b/>
                <w:bCs/>
                <w:sz w:val="24"/>
                <w:u w:val="single"/>
              </w:rPr>
            </w:pPr>
          </w:p>
        </w:tc>
      </w:tr>
      <w:tr>
        <w:trPr>
          <w:cantSplit/>
        </w:trPr>
        <w:tc>
          <w:tcPr>
            <w:tcW w:w="7052" w:type="dxa"/>
            <w:gridSpan w:val="3"/>
          </w:tcPr>
          <w:p>
            <w:pPr>
              <w:pStyle w:val="yTableNAm"/>
              <w:tabs>
                <w:tab w:val="left" w:pos="2990"/>
              </w:tabs>
              <w:spacing w:before="360"/>
              <w:ind w:left="658" w:hanging="658"/>
              <w:rPr>
                <w:b/>
                <w:bCs/>
                <w:u w:val="single"/>
              </w:rPr>
            </w:pPr>
            <w:r>
              <w:rPr>
                <w:b/>
                <w:bCs/>
                <w:u w:val="single"/>
              </w:rPr>
              <w:t>Stubbs Terrace Hospital</w:t>
            </w:r>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w:t>
      </w:r>
      <w:del w:id="502" w:author="Master Repository Process" w:date="2021-09-18T19:18:00Z">
        <w:r>
          <w:delText xml:space="preserve"> </w:delText>
        </w:r>
      </w:del>
      <w:ins w:id="503" w:author="Master Repository Process" w:date="2021-09-18T19:18:00Z">
        <w:r>
          <w:t> </w:t>
        </w:r>
      </w:ins>
      <w:r>
        <w:t>1 amended in Gazette 22 May 2009 p. 1699.]</w:t>
      </w:r>
    </w:p>
    <w:p>
      <w:pPr>
        <w:pStyle w:val="yScheduleHeading"/>
      </w:pPr>
      <w:bookmarkStart w:id="504" w:name="_Toc154283279"/>
      <w:bookmarkStart w:id="505" w:name="_Toc205784698"/>
      <w:bookmarkStart w:id="506" w:name="_Toc205784738"/>
      <w:bookmarkStart w:id="507" w:name="_Toc230748008"/>
      <w:bookmarkStart w:id="508" w:name="_Toc245632034"/>
      <w:bookmarkStart w:id="509" w:name="_Toc246827753"/>
      <w:bookmarkStart w:id="510" w:name="_Toc246827914"/>
      <w:bookmarkStart w:id="511" w:name="_Toc248742793"/>
      <w:bookmarkStart w:id="512" w:name="_Toc248831520"/>
      <w:bookmarkStart w:id="513" w:name="_Toc251661248"/>
      <w:bookmarkStart w:id="514" w:name="_Toc251661695"/>
      <w:bookmarkStart w:id="515" w:name="_Toc533572168"/>
      <w:r>
        <w:rPr>
          <w:rStyle w:val="CharSchNo"/>
        </w:rPr>
        <w:t>Schedule</w:t>
      </w:r>
      <w:del w:id="516" w:author="Master Repository Process" w:date="2021-09-18T19:18:00Z">
        <w:r>
          <w:rPr>
            <w:rStyle w:val="CharSchNo"/>
          </w:rPr>
          <w:delText xml:space="preserve"> </w:delText>
        </w:r>
      </w:del>
      <w:ins w:id="517" w:author="Master Repository Process" w:date="2021-09-18T19:18:00Z">
        <w:r>
          <w:rPr>
            <w:rStyle w:val="CharSchNo"/>
          </w:rPr>
          <w:t> </w:t>
        </w:r>
      </w:ins>
      <w:r>
        <w:rPr>
          <w:rStyle w:val="CharSchNo"/>
        </w:rPr>
        <w:t>2</w:t>
      </w:r>
      <w:r>
        <w:t> — </w:t>
      </w:r>
      <w:r>
        <w:rPr>
          <w:rStyle w:val="CharSchText"/>
        </w:rPr>
        <w:t>Infringement notices and modified penalties</w:t>
      </w:r>
      <w:bookmarkEnd w:id="504"/>
      <w:bookmarkEnd w:id="505"/>
      <w:bookmarkEnd w:id="506"/>
      <w:bookmarkEnd w:id="507"/>
      <w:bookmarkEnd w:id="508"/>
      <w:bookmarkEnd w:id="509"/>
      <w:bookmarkEnd w:id="510"/>
      <w:bookmarkEnd w:id="511"/>
      <w:bookmarkEnd w:id="512"/>
      <w:bookmarkEnd w:id="513"/>
      <w:bookmarkEnd w:id="514"/>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del w:id="518" w:author="Master Repository Process" w:date="2021-09-18T19:18:00Z">
              <w:r>
                <w:rPr>
                  <w:b/>
                </w:rPr>
                <w:delText xml:space="preserve">        </w:delText>
              </w:r>
            </w:del>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del w:id="519" w:author="Master Repository Process" w:date="2021-09-18T19:18:00Z">
              <w:r>
                <w:delText>.........</w:delText>
              </w:r>
            </w:del>
            <w:ins w:id="520" w:author="Master Repository Process" w:date="2021-09-18T19:18:00Z">
              <w:r>
                <w:tab/>
              </w:r>
            </w:ins>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del w:id="521" w:author="Master Repository Process" w:date="2021-09-18T19:18:00Z">
              <w:r>
                <w:delText>...................................................................</w:delText>
              </w:r>
            </w:del>
            <w:ins w:id="522" w:author="Master Repository Process" w:date="2021-09-18T19:18:00Z">
              <w:r>
                <w:tab/>
              </w:r>
            </w:ins>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del w:id="523" w:author="Master Repository Process" w:date="2021-09-18T19:18:00Z">
              <w:r>
                <w:delText>.........................................................</w:delText>
              </w:r>
            </w:del>
            <w:ins w:id="524" w:author="Master Repository Process" w:date="2021-09-18T19:18:00Z">
              <w:r>
                <w:tab/>
              </w:r>
            </w:ins>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Disobeying an authorised person’s reasonable direction</w:t>
            </w:r>
            <w:ins w:id="525" w:author="Master Repository Process" w:date="2021-09-18T19:18:00Z">
              <w:r>
                <w:t xml:space="preserve"> </w:t>
              </w:r>
              <w:r>
                <w:tab/>
              </w:r>
              <w:r>
                <w:tab/>
              </w:r>
            </w:ins>
          </w:p>
        </w:tc>
        <w:tc>
          <w:tcPr>
            <w:tcW w:w="848" w:type="dxa"/>
          </w:tcPr>
          <w:p>
            <w:pPr>
              <w:pStyle w:val="yTableNAm"/>
              <w:tabs>
                <w:tab w:val="clear" w:pos="567"/>
              </w:tabs>
              <w:ind w:right="106"/>
            </w:pPr>
            <w:ins w:id="526" w:author="Master Repository Process" w:date="2021-09-18T19:18:00Z">
              <w:r>
                <w:br/>
              </w:r>
            </w:ins>
            <w: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del w:id="527" w:author="Master Repository Process" w:date="2021-09-18T19:18:00Z">
              <w:r>
                <w:rPr>
                  <w:snapToGrid w:val="0"/>
                </w:rPr>
                <w:delText>.........................................</w:delText>
              </w:r>
            </w:del>
            <w:ins w:id="528" w:author="Master Repository Process" w:date="2021-09-18T19:18:00Z">
              <w:r>
                <w:rPr>
                  <w:snapToGrid w:val="0"/>
                </w:rPr>
                <w:tab/>
              </w:r>
            </w:ins>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del w:id="529" w:author="Master Repository Process" w:date="2021-09-18T19:18:00Z">
              <w:r>
                <w:delText>..............................................................</w:delText>
              </w:r>
            </w:del>
            <w:ins w:id="530" w:author="Master Repository Process" w:date="2021-09-18T19:18:00Z">
              <w:r>
                <w:tab/>
              </w:r>
            </w:ins>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del w:id="531" w:author="Master Repository Process" w:date="2021-09-18T19:18:00Z">
              <w:r>
                <w:delText>......</w:delText>
              </w:r>
            </w:del>
            <w:ins w:id="532" w:author="Master Repository Process" w:date="2021-09-18T19:18:00Z">
              <w:r>
                <w:tab/>
              </w:r>
            </w:ins>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del w:id="533" w:author="Master Repository Process" w:date="2021-09-18T19:18:00Z">
              <w:r>
                <w:delText>........................................................</w:delText>
              </w:r>
            </w:del>
            <w:ins w:id="534" w:author="Master Repository Process" w:date="2021-09-18T19:18:00Z">
              <w:r>
                <w:tab/>
              </w:r>
            </w:ins>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del w:id="535" w:author="Master Repository Process" w:date="2021-09-18T19:18:00Z">
              <w:r>
                <w:delText>.......................</w:delText>
              </w:r>
            </w:del>
            <w:ins w:id="536" w:author="Master Repository Process" w:date="2021-09-18T19:18:00Z">
              <w:r>
                <w:tab/>
              </w:r>
            </w:ins>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del w:id="537" w:author="Master Repository Process" w:date="2021-09-18T19:18:00Z">
              <w:r>
                <w:delText>..........</w:delText>
              </w:r>
            </w:del>
            <w:ins w:id="538" w:author="Master Repository Process" w:date="2021-09-18T19:18:00Z">
              <w:r>
                <w:tab/>
              </w:r>
            </w:ins>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del w:id="539" w:author="Master Repository Process" w:date="2021-09-18T19:18:00Z">
              <w:r>
                <w:delText>................................</w:delText>
              </w:r>
            </w:del>
            <w:ins w:id="540" w:author="Master Repository Process" w:date="2021-09-18T19:18:00Z">
              <w:r>
                <w:tab/>
              </w:r>
            </w:ins>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del w:id="541" w:author="Master Repository Process" w:date="2021-09-18T19:18:00Z">
              <w:r>
                <w:delText>.......................</w:delText>
              </w:r>
            </w:del>
            <w:ins w:id="542" w:author="Master Repository Process" w:date="2021-09-18T19:18:00Z">
              <w:r>
                <w:tab/>
              </w:r>
            </w:ins>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del w:id="543" w:author="Master Repository Process" w:date="2021-09-18T19:18:00Z">
              <w:r>
                <w:delText>.............................................</w:delText>
              </w:r>
            </w:del>
            <w:ins w:id="544" w:author="Master Repository Process" w:date="2021-09-18T19:18:00Z">
              <w:r>
                <w:tab/>
              </w:r>
            </w:ins>
          </w:p>
        </w:tc>
        <w:tc>
          <w:tcPr>
            <w:tcW w:w="848" w:type="dxa"/>
          </w:tcPr>
          <w:p>
            <w:pPr>
              <w:pStyle w:val="yTableNAm"/>
              <w:tabs>
                <w:tab w:val="clear" w:pos="567"/>
              </w:tabs>
              <w:ind w:right="106"/>
            </w:pPr>
            <w:r>
              <w:br/>
            </w:r>
            <w:r>
              <w:br/>
              <w:t>45</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del w:id="545" w:author="Master Repository Process" w:date="2021-09-18T19:18:00Z">
              <w:r>
                <w:delText>........................................................</w:delText>
              </w:r>
            </w:del>
            <w:ins w:id="546" w:author="Master Repository Process" w:date="2021-09-18T19:18:00Z">
              <w:r>
                <w:tab/>
              </w:r>
            </w:ins>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del w:id="547" w:author="Master Repository Process" w:date="2021-09-18T19:18:00Z">
              <w:r>
                <w:delText>...</w:delText>
              </w:r>
            </w:del>
            <w:ins w:id="548" w:author="Master Repository Process" w:date="2021-09-18T19:18:00Z">
              <w:r>
                <w:tab/>
              </w:r>
              <w:r>
                <w:tab/>
              </w:r>
            </w:ins>
          </w:p>
        </w:tc>
        <w:tc>
          <w:tcPr>
            <w:tcW w:w="848" w:type="dxa"/>
          </w:tcPr>
          <w:p>
            <w:pPr>
              <w:pStyle w:val="yTableNAm"/>
              <w:tabs>
                <w:tab w:val="clear" w:pos="567"/>
              </w:tabs>
              <w:ind w:right="106"/>
            </w:pPr>
            <w:ins w:id="549" w:author="Master Repository Process" w:date="2021-09-18T19:18:00Z">
              <w:r>
                <w:br/>
              </w:r>
            </w:ins>
            <w:r>
              <w:t>20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law 15(1)(e)</w:t>
            </w:r>
            <w:ins w:id="550" w:author="Master Repository Process" w:date="2021-09-18T19:18:00Z">
              <w:r>
                <w:t xml:space="preserve"> </w:t>
              </w:r>
              <w:r>
                <w:tab/>
              </w:r>
            </w:ins>
          </w:p>
        </w:tc>
        <w:tc>
          <w:tcPr>
            <w:tcW w:w="848" w:type="dxa"/>
          </w:tcPr>
          <w:p>
            <w:pPr>
              <w:pStyle w:val="yTableNAm"/>
              <w:tabs>
                <w:tab w:val="clear" w:pos="567"/>
              </w:tabs>
              <w:ind w:right="106"/>
            </w:pPr>
            <w:r>
              <w:br/>
            </w:r>
            <w:r>
              <w:br/>
            </w:r>
            <w:r>
              <w:br/>
            </w:r>
            <w:ins w:id="551" w:author="Master Repository Process" w:date="2021-09-18T19:18:00Z">
              <w:r>
                <w:br/>
              </w:r>
            </w:ins>
            <w: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del w:id="552" w:author="Master Repository Process" w:date="2021-09-18T19:18:00Z">
              <w:r>
                <w:delText>...............</w:delText>
              </w:r>
            </w:del>
            <w:ins w:id="553" w:author="Master Repository Process" w:date="2021-09-18T19:18:00Z">
              <w:r>
                <w:tab/>
              </w:r>
            </w:ins>
          </w:p>
        </w:tc>
        <w:tc>
          <w:tcPr>
            <w:tcW w:w="848" w:type="dxa"/>
          </w:tcPr>
          <w:p>
            <w:pPr>
              <w:pStyle w:val="yTableNAm"/>
              <w:tabs>
                <w:tab w:val="clear" w:pos="567"/>
              </w:tabs>
              <w:ind w:right="106"/>
            </w:pPr>
            <w:r>
              <w:t>30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del w:id="554" w:author="Master Repository Process" w:date="2021-09-18T19:18:00Z">
              <w:r>
                <w:delText>......................................................</w:delText>
              </w:r>
            </w:del>
            <w:ins w:id="555" w:author="Master Repository Process" w:date="2021-09-18T19:18:00Z">
              <w:r>
                <w:tab/>
              </w:r>
            </w:ins>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rPr>
                <w:lang w:val="en-US"/>
              </w:rPr>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del w:id="556" w:author="Master Repository Process" w:date="2021-09-18T19:18:00Z">
              <w:r>
                <w:delText>........................................................................</w:delText>
              </w:r>
            </w:del>
            <w:ins w:id="557" w:author="Master Repository Process" w:date="2021-09-18T19:18:00Z">
              <w:r>
                <w:tab/>
              </w:r>
            </w:ins>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w:t>
      </w:r>
      <w:del w:id="558" w:author="Master Repository Process" w:date="2021-09-18T19:18:00Z">
        <w:r>
          <w:delText xml:space="preserve"> </w:delText>
        </w:r>
      </w:del>
      <w:ins w:id="559" w:author="Master Repository Process" w:date="2021-09-18T19:18:00Z">
        <w:r>
          <w:t> </w:t>
        </w:r>
      </w:ins>
      <w:r>
        <w:t>2 amended in Gazette 22 May 2009 p. 1699</w:t>
      </w:r>
      <w:del w:id="560" w:author="Master Repository Process" w:date="2021-09-18T19:18:00Z">
        <w:r>
          <w:delText>-</w:delText>
        </w:r>
      </w:del>
      <w:ins w:id="561" w:author="Master Repository Process" w:date="2021-09-18T19:18:00Z">
        <w:r>
          <w:noBreakHyphen/>
        </w:r>
      </w:ins>
      <w:r>
        <w:t>700.]</w:t>
      </w:r>
    </w:p>
    <w:p>
      <w:pPr>
        <w:ind w:left="579" w:hanging="579"/>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62" w:name="_Toc154283280"/>
      <w:bookmarkEnd w:id="515"/>
    </w:p>
    <w:p>
      <w:pPr>
        <w:pStyle w:val="yScheduleHeading"/>
      </w:pPr>
      <w:bookmarkStart w:id="563" w:name="_Toc205784699"/>
      <w:bookmarkStart w:id="564" w:name="_Toc205784739"/>
      <w:bookmarkStart w:id="565" w:name="_Toc230748009"/>
      <w:bookmarkStart w:id="566" w:name="_Toc245632035"/>
      <w:bookmarkStart w:id="567" w:name="_Toc246827754"/>
      <w:bookmarkStart w:id="568" w:name="_Toc246827915"/>
      <w:bookmarkStart w:id="569" w:name="_Toc248742794"/>
      <w:bookmarkStart w:id="570" w:name="_Toc248831521"/>
      <w:bookmarkStart w:id="571" w:name="_Toc251661249"/>
      <w:bookmarkStart w:id="572" w:name="_Toc251661696"/>
      <w:r>
        <w:rPr>
          <w:rStyle w:val="CharSchNo"/>
        </w:rPr>
        <w:t>Schedule</w:t>
      </w:r>
      <w:del w:id="573" w:author="Master Repository Process" w:date="2021-09-18T19:18:00Z">
        <w:r>
          <w:rPr>
            <w:rStyle w:val="CharSchNo"/>
          </w:rPr>
          <w:delText xml:space="preserve"> </w:delText>
        </w:r>
      </w:del>
      <w:ins w:id="574" w:author="Master Repository Process" w:date="2021-09-18T19:18:00Z">
        <w:r>
          <w:rPr>
            <w:rStyle w:val="CharSchNo"/>
          </w:rPr>
          <w:t> </w:t>
        </w:r>
      </w:ins>
      <w:r>
        <w:rPr>
          <w:rStyle w:val="CharSchNo"/>
        </w:rPr>
        <w:t>3</w:t>
      </w:r>
      <w:r>
        <w:t> — </w:t>
      </w:r>
      <w:r>
        <w:rPr>
          <w:rStyle w:val="CharSchText"/>
        </w:rPr>
        <w:t>Forms</w:t>
      </w:r>
      <w:bookmarkEnd w:id="562"/>
      <w:bookmarkEnd w:id="563"/>
      <w:bookmarkEnd w:id="564"/>
      <w:bookmarkEnd w:id="565"/>
      <w:bookmarkEnd w:id="566"/>
      <w:bookmarkEnd w:id="567"/>
      <w:bookmarkEnd w:id="568"/>
      <w:bookmarkEnd w:id="569"/>
      <w:bookmarkEnd w:id="570"/>
      <w:bookmarkEnd w:id="571"/>
      <w:bookmarkEnd w:id="572"/>
    </w:p>
    <w:p>
      <w:pPr>
        <w:pStyle w:val="yShoulderClause"/>
      </w:pPr>
      <w:r>
        <w:t>[bl. 18 and 19]</w:t>
      </w:r>
    </w:p>
    <w:p>
      <w:pPr>
        <w:pStyle w:val="yMiscellaneousBody"/>
        <w:tabs>
          <w:tab w:val="left" w:pos="840"/>
        </w:tabs>
        <w:rPr>
          <w:b/>
          <w:bCs/>
        </w:rPr>
      </w:pPr>
      <w:bookmarkStart w:id="575" w:name="_Toc154283281"/>
      <w:bookmarkStart w:id="576" w:name="_Toc230748010"/>
      <w:r>
        <w:rPr>
          <w:b/>
          <w:bCs/>
        </w:rPr>
        <w:t>1.</w:t>
      </w:r>
      <w:r>
        <w:rPr>
          <w:b/>
          <w:bCs/>
        </w:rPr>
        <w:tab/>
      </w:r>
      <w:del w:id="577" w:author="Master Repository Process" w:date="2021-09-18T19:18:00Z">
        <w:r>
          <w:delText xml:space="preserve">Form 1: </w:delText>
        </w:r>
      </w:del>
      <w:r>
        <w:rPr>
          <w:b/>
          <w:bCs/>
        </w:rPr>
        <w:t>Infringement Notice (by</w:t>
      </w:r>
      <w:r>
        <w:rPr>
          <w:b/>
          <w:bCs/>
        </w:rPr>
        <w:noBreakHyphen/>
        <w:t>law 18)</w:t>
      </w:r>
      <w:bookmarkEnd w:id="575"/>
      <w:bookmarkEnd w:id="5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pPr>
            <w:r>
              <w:t>Notice No:</w:t>
            </w:r>
          </w:p>
        </w:tc>
      </w:tr>
      <w:tr>
        <w:trPr>
          <w:cantSplit/>
        </w:trPr>
        <w:tc>
          <w:tcPr>
            <w:tcW w:w="1384" w:type="dxa"/>
          </w:tcPr>
          <w:p>
            <w:pPr>
              <w:pStyle w:val="yTableNAm"/>
              <w:rPr>
                <w:b/>
              </w:rPr>
            </w:pPr>
            <w:r>
              <w:rPr>
                <w:b/>
              </w:rPr>
              <w:t>Hospital</w:t>
            </w:r>
          </w:p>
        </w:tc>
        <w:tc>
          <w:tcPr>
            <w:tcW w:w="5812" w:type="dxa"/>
            <w:gridSpan w:val="3"/>
          </w:tcPr>
          <w:p>
            <w:pPr>
              <w:pStyle w:val="yTableNAm"/>
            </w:pPr>
            <w:r>
              <w:rPr>
                <w:rFonts w:ascii="MS Mincho" w:eastAsia="MS Mincho" w:hAnsi="MS Mincho" w:hint="eastAsia"/>
              </w:rPr>
              <w:t>❑</w:t>
            </w:r>
            <w:r>
              <w:tab/>
              <w:t>King Edward Memorial Hospital for Women</w:t>
            </w:r>
          </w:p>
          <w:p>
            <w:pPr>
              <w:pStyle w:val="yTableNAm"/>
              <w:spacing w:before="0"/>
            </w:pPr>
            <w:r>
              <w:rPr>
                <w:rFonts w:ascii="MS Mincho" w:eastAsia="MS Mincho" w:hAnsi="MS Mincho" w:hint="eastAsia"/>
              </w:rPr>
              <w:t>❑</w:t>
            </w:r>
            <w:r>
              <w:rPr>
                <w:rFonts w:ascii="MS Mincho" w:eastAsia="MS Mincho" w:hAnsi="MS Mincho"/>
              </w:rPr>
              <w:tab/>
            </w:r>
            <w:r>
              <w:t>Princess Margaret Hospital for Children</w:t>
            </w:r>
          </w:p>
          <w:p>
            <w:pPr>
              <w:pStyle w:val="yTableNAm"/>
              <w:spacing w:before="0"/>
            </w:pPr>
            <w:r>
              <w:rPr>
                <w:rFonts w:ascii="MS Mincho" w:eastAsia="MS Mincho" w:hAnsi="MS Mincho" w:hint="eastAsia"/>
              </w:rPr>
              <w:t>❑</w:t>
            </w:r>
            <w:r>
              <w:rPr>
                <w:rFonts w:ascii="MS Mincho" w:eastAsia="MS Mincho" w:hAnsi="MS Mincho"/>
              </w:rPr>
              <w:tab/>
            </w:r>
            <w:r>
              <w:t>State Child Development Centre</w:t>
            </w:r>
          </w:p>
          <w:p>
            <w:pPr>
              <w:pStyle w:val="yTableNAm"/>
              <w:spacing w:before="0"/>
            </w:pPr>
            <w:r>
              <w:rPr>
                <w:rFonts w:ascii="MS Mincho" w:eastAsia="MS Mincho" w:hAnsi="MS Mincho" w:hint="eastAsia"/>
              </w:rPr>
              <w:t>❑</w:t>
            </w:r>
            <w:r>
              <w:rPr>
                <w:rFonts w:ascii="MS Mincho" w:eastAsia="MS Mincho" w:hAnsi="MS Mincho"/>
              </w:rPr>
              <w:tab/>
            </w:r>
            <w:r>
              <w:t>Stubbs Terrace Hospital</w:t>
            </w:r>
          </w:p>
        </w:tc>
      </w:tr>
      <w:tr>
        <w:trPr>
          <w:cantSplit/>
        </w:trPr>
        <w:tc>
          <w:tcPr>
            <w:tcW w:w="1384" w:type="dxa"/>
            <w:vMerge w:val="restart"/>
          </w:tcPr>
          <w:p>
            <w:pPr>
              <w:pStyle w:val="yTableNAm"/>
              <w:rPr>
                <w:b/>
              </w:rPr>
            </w:pPr>
            <w:r>
              <w:rPr>
                <w:b/>
              </w:rPr>
              <w:t>Vehicle</w:t>
            </w:r>
          </w:p>
        </w:tc>
        <w:tc>
          <w:tcPr>
            <w:tcW w:w="5812" w:type="dxa"/>
            <w:gridSpan w:val="3"/>
          </w:tcPr>
          <w:p>
            <w:pPr>
              <w:pStyle w:val="yTableNAm"/>
            </w:pPr>
            <w:r>
              <w:t>Make</w:t>
            </w:r>
          </w:p>
        </w:tc>
      </w:tr>
      <w:tr>
        <w:trPr>
          <w:cantSplit/>
        </w:trPr>
        <w:tc>
          <w:tcPr>
            <w:tcW w:w="1384" w:type="dxa"/>
            <w:vMerge/>
          </w:tcPr>
          <w:p>
            <w:pPr>
              <w:pStyle w:val="yTableNAm"/>
            </w:pPr>
          </w:p>
        </w:tc>
        <w:tc>
          <w:tcPr>
            <w:tcW w:w="5812" w:type="dxa"/>
            <w:gridSpan w:val="3"/>
          </w:tcPr>
          <w:p>
            <w:pPr>
              <w:pStyle w:val="yTableNAm"/>
            </w:pPr>
            <w:r>
              <w:t>Model</w:t>
            </w:r>
          </w:p>
        </w:tc>
      </w:tr>
      <w:tr>
        <w:trPr>
          <w:cantSplit/>
        </w:trPr>
        <w:tc>
          <w:tcPr>
            <w:tcW w:w="1384" w:type="dxa"/>
            <w:vMerge/>
          </w:tcPr>
          <w:p>
            <w:pPr>
              <w:pStyle w:val="yTableNAm"/>
            </w:pPr>
          </w:p>
        </w:tc>
        <w:tc>
          <w:tcPr>
            <w:tcW w:w="2906" w:type="dxa"/>
          </w:tcPr>
          <w:p>
            <w:pPr>
              <w:pStyle w:val="yTableNAm"/>
            </w:pPr>
            <w:r>
              <w:t>Plate no.</w:t>
            </w:r>
          </w:p>
        </w:tc>
        <w:tc>
          <w:tcPr>
            <w:tcW w:w="2906" w:type="dxa"/>
            <w:gridSpan w:val="2"/>
          </w:tcPr>
          <w:p>
            <w:pPr>
              <w:pStyle w:val="yTableNAm"/>
            </w:pPr>
            <w:r>
              <w:t>Colour</w:t>
            </w:r>
          </w:p>
        </w:tc>
      </w:tr>
      <w:tr>
        <w:trPr>
          <w:cantSplit/>
        </w:trPr>
        <w:tc>
          <w:tcPr>
            <w:tcW w:w="1384" w:type="dxa"/>
            <w:vMerge w:val="restart"/>
          </w:tcPr>
          <w:p>
            <w:pPr>
              <w:pStyle w:val="yTableNAm"/>
              <w:rPr>
                <w:b/>
              </w:rPr>
            </w:pPr>
            <w:r>
              <w:rPr>
                <w:b/>
              </w:rPr>
              <w:t>Alleged offence</w:t>
            </w:r>
          </w:p>
        </w:tc>
        <w:tc>
          <w:tcPr>
            <w:tcW w:w="5812" w:type="dxa"/>
            <w:gridSpan w:val="3"/>
          </w:tcPr>
          <w:p>
            <w:pPr>
              <w:pStyle w:val="yTableNAm"/>
            </w:pPr>
            <w:r>
              <w:t xml:space="preserve">Description of offence </w:t>
            </w:r>
            <w:del w:id="578" w:author="Master Repository Process" w:date="2021-09-18T19:18:00Z">
              <w:r>
                <w:rPr>
                  <w:sz w:val="20"/>
                </w:rPr>
                <w:delText>………………………………………………..</w:delText>
              </w:r>
            </w:del>
            <w:ins w:id="579" w:author="Master Repository Process" w:date="2021-09-18T19:18:00Z">
              <w:r>
                <w:t>…………………………………………</w:t>
              </w:r>
            </w:ins>
          </w:p>
          <w:p>
            <w:pPr>
              <w:pStyle w:val="yTableNAm"/>
              <w:spacing w:before="0"/>
            </w:pPr>
            <w:del w:id="580" w:author="Master Repository Process" w:date="2021-09-18T19:18:00Z">
              <w:r>
                <w:rPr>
                  <w:sz w:val="20"/>
                </w:rPr>
                <w:delText>………………………………………………………………………...</w:delText>
              </w:r>
            </w:del>
            <w:ins w:id="581" w:author="Master Repository Process" w:date="2021-09-18T19:18:00Z">
              <w:r>
                <w:t>…………………………………………………………………</w:t>
              </w:r>
            </w:ins>
          </w:p>
        </w:tc>
      </w:tr>
      <w:tr>
        <w:trPr>
          <w:cantSplit/>
        </w:trPr>
        <w:tc>
          <w:tcPr>
            <w:tcW w:w="1384" w:type="dxa"/>
            <w:vMerge/>
          </w:tcPr>
          <w:p>
            <w:pPr>
              <w:pStyle w:val="yTableNAm"/>
            </w:pPr>
          </w:p>
        </w:tc>
        <w:tc>
          <w:tcPr>
            <w:tcW w:w="5812" w:type="dxa"/>
            <w:gridSpan w:val="3"/>
          </w:tcPr>
          <w:p>
            <w:pPr>
              <w:pStyle w:val="yTableNAm"/>
            </w:pPr>
            <w:r>
              <w:t>By</w:t>
            </w:r>
            <w:r>
              <w:noBreakHyphen/>
              <w:t>law</w:t>
            </w:r>
          </w:p>
        </w:tc>
      </w:tr>
      <w:tr>
        <w:trPr>
          <w:cantSplit/>
        </w:trPr>
        <w:tc>
          <w:tcPr>
            <w:tcW w:w="1384" w:type="dxa"/>
            <w:vMerge/>
          </w:tcPr>
          <w:p>
            <w:pPr>
              <w:pStyle w:val="yTableNAm"/>
            </w:pPr>
          </w:p>
        </w:tc>
        <w:tc>
          <w:tcPr>
            <w:tcW w:w="5812" w:type="dxa"/>
            <w:gridSpan w:val="3"/>
          </w:tcPr>
          <w:p>
            <w:pPr>
              <w:pStyle w:val="yTableNAm"/>
            </w:pPr>
            <w:r>
              <w:t xml:space="preserve">Date and time ………/……../20…….    </w:t>
            </w:r>
            <w:del w:id="582" w:author="Master Repository Process" w:date="2021-09-18T19:18:00Z">
              <w:r>
                <w:rPr>
                  <w:sz w:val="20"/>
                </w:rPr>
                <w:delText xml:space="preserve">      </w:delText>
              </w:r>
            </w:del>
            <w:r>
              <w:t>…………….a.m./p.m.</w:t>
            </w:r>
          </w:p>
        </w:tc>
      </w:tr>
      <w:tr>
        <w:trPr>
          <w:cantSplit/>
        </w:trPr>
        <w:tc>
          <w:tcPr>
            <w:tcW w:w="1384" w:type="dxa"/>
            <w:vMerge/>
          </w:tcPr>
          <w:p>
            <w:pPr>
              <w:pStyle w:val="yTableNAm"/>
              <w:rPr>
                <w:b/>
              </w:rPr>
            </w:pPr>
          </w:p>
        </w:tc>
        <w:tc>
          <w:tcPr>
            <w:tcW w:w="5812" w:type="dxa"/>
            <w:gridSpan w:val="3"/>
          </w:tcPr>
          <w:p>
            <w:pPr>
              <w:pStyle w:val="yTableNAm"/>
              <w:rPr>
                <w:bCs/>
              </w:rPr>
            </w:pPr>
            <w:r>
              <w:rPr>
                <w:bCs/>
              </w:rPr>
              <w:t>Modified penalty  $</w:t>
            </w:r>
          </w:p>
        </w:tc>
      </w:tr>
      <w:tr>
        <w:trPr>
          <w:cantSplit/>
        </w:trPr>
        <w:tc>
          <w:tcPr>
            <w:tcW w:w="1384" w:type="dxa"/>
            <w:vMerge w:val="restart"/>
          </w:tcPr>
          <w:p>
            <w:pPr>
              <w:pStyle w:val="yTableNAm"/>
              <w:rPr>
                <w:b/>
              </w:rPr>
            </w:pPr>
            <w:r>
              <w:rPr>
                <w:b/>
              </w:rPr>
              <w:t>Issuing officer</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r>
        <w:trPr>
          <w:trHeight w:val="1097"/>
        </w:trPr>
        <w:tc>
          <w:tcPr>
            <w:tcW w:w="1384" w:type="dxa"/>
          </w:tcPr>
          <w:p>
            <w:pPr>
              <w:pStyle w:val="yTableNAm"/>
              <w:rPr>
                <w:b/>
              </w:rPr>
            </w:pPr>
            <w:r>
              <w:rPr>
                <w:b/>
              </w:rPr>
              <w:t xml:space="preserve">What you must do </w:t>
            </w:r>
          </w:p>
        </w:tc>
        <w:tc>
          <w:tcPr>
            <w:tcW w:w="5812" w:type="dxa"/>
            <w:gridSpan w:val="3"/>
            <w:tcBorders>
              <w:bottom w:val="single" w:sz="4" w:space="0" w:color="auto"/>
            </w:tcBorders>
          </w:tcPr>
          <w:p>
            <w:pPr>
              <w:pStyle w:val="yTableNAm"/>
            </w:pPr>
            <w:r>
              <w:t xml:space="preserve">You have 28 days from when this notice was given to you to pay the modified penalty or elect to go to court.  If you don’t, enforcement proceedings will be taken against you. </w:t>
            </w:r>
          </w:p>
          <w:p>
            <w:pPr>
              <w:pStyle w:val="yTableNAm"/>
            </w:pPr>
            <w:r>
              <w:rPr>
                <w:b/>
                <w:bCs/>
              </w:rPr>
              <w:t>To pay the modified penalty</w:t>
            </w:r>
            <w:r>
              <w:t xml:space="preserve"> — </w:t>
            </w:r>
          </w:p>
          <w:p>
            <w:pPr>
              <w:pStyle w:val="yTableNAm"/>
              <w:tabs>
                <w:tab w:val="clear" w:pos="567"/>
                <w:tab w:val="left" w:pos="1136"/>
              </w:tabs>
              <w:spacing w:before="60"/>
            </w:pPr>
            <w:r>
              <w:t xml:space="preserve">By post: </w:t>
            </w:r>
            <w:r>
              <w:tab/>
              <w:t xml:space="preserve">Send your payment to — </w:t>
            </w:r>
          </w:p>
          <w:p>
            <w:pPr>
              <w:pStyle w:val="yTableNAm"/>
              <w:tabs>
                <w:tab w:val="clear" w:pos="567"/>
                <w:tab w:val="left" w:pos="1496"/>
              </w:tabs>
              <w:spacing w:before="0"/>
            </w:pPr>
            <w:ins w:id="583" w:author="Master Repository Process" w:date="2021-09-18T19:18:00Z">
              <w:r>
                <w:tab/>
              </w:r>
            </w:ins>
            <w:r>
              <w:t xml:space="preserve">Women’s and Children’s Health Service </w:t>
            </w:r>
          </w:p>
          <w:p>
            <w:pPr>
              <w:pStyle w:val="yTableNAm"/>
              <w:tabs>
                <w:tab w:val="clear" w:pos="567"/>
                <w:tab w:val="left" w:pos="1496"/>
              </w:tabs>
              <w:spacing w:before="0"/>
            </w:pPr>
            <w:ins w:id="584" w:author="Master Repository Process" w:date="2021-09-18T19:18:00Z">
              <w:r>
                <w:tab/>
              </w:r>
            </w:ins>
            <w:r>
              <w:t>PO Box 134, Subiaco, WA 6904</w:t>
            </w:r>
          </w:p>
          <w:p>
            <w:pPr>
              <w:pStyle w:val="yTableNAm"/>
              <w:keepLines/>
              <w:tabs>
                <w:tab w:val="clear" w:pos="567"/>
                <w:tab w:val="left" w:pos="1136"/>
              </w:tabs>
              <w:spacing w:before="60"/>
              <w:ind w:left="1134" w:hanging="1134"/>
            </w:pPr>
            <w:r>
              <w:t>In person:</w:t>
            </w:r>
            <w:r>
              <w:tab/>
              <w:t xml:space="preserve">Pay the cashier at King Edward Memorial Hospital for Women or Princess Margaret Hospital for Children. </w:t>
            </w:r>
          </w:p>
          <w:p>
            <w:pPr>
              <w:pStyle w:val="yTableNAm"/>
            </w:pPr>
            <w:r>
              <w:rPr>
                <w:b/>
                <w:bCs/>
              </w:rPr>
              <w:t>To elect to go to court</w:t>
            </w:r>
            <w:r>
              <w:t xml:space="preserve">, sign this Notice here </w:t>
            </w:r>
          </w:p>
          <w:p>
            <w:pPr>
              <w:pStyle w:val="yTable"/>
              <w:tabs>
                <w:tab w:val="left" w:pos="974"/>
              </w:tabs>
              <w:spacing w:before="0"/>
              <w:rPr>
                <w:del w:id="585" w:author="Master Repository Process" w:date="2021-09-18T19:18:00Z"/>
                <w:sz w:val="20"/>
              </w:rPr>
            </w:pPr>
            <w:del w:id="586" w:author="Master Repository Process" w:date="2021-09-18T19:18:00Z">
              <w:r>
                <w:rPr>
                  <w:sz w:val="20"/>
                </w:rPr>
                <w:delText>….…………………………………………………………………..</w:delText>
              </w:r>
            </w:del>
          </w:p>
          <w:p>
            <w:pPr>
              <w:pStyle w:val="yTableNAm"/>
              <w:spacing w:before="0"/>
              <w:rPr>
                <w:ins w:id="587" w:author="Master Repository Process" w:date="2021-09-18T19:18:00Z"/>
              </w:rPr>
            </w:pPr>
            <w:ins w:id="588" w:author="Master Repository Process" w:date="2021-09-18T19:18:00Z">
              <w:r>
                <w:t>….………………………………………………………………</w:t>
              </w:r>
            </w:ins>
          </w:p>
          <w:p>
            <w:pPr>
              <w:pStyle w:val="yTableNAm"/>
              <w:spacing w:before="0"/>
            </w:pPr>
            <w:r>
              <w:t xml:space="preserve">then send it to the Chief Executive Officer of the Women’s and Children’s Health Service, PO Box 134 Subiaco, WA 6904. </w:t>
            </w:r>
          </w:p>
          <w:p>
            <w:pPr>
              <w:pStyle w:val="yTableNAm"/>
              <w:spacing w:before="0"/>
            </w:pPr>
            <w:r>
              <w:t>Make sure you keep a copy.</w:t>
            </w:r>
          </w:p>
          <w:p>
            <w:pPr>
              <w:pStyle w:val="yTableNAm"/>
            </w:pPr>
            <w:r>
              <w:t xml:space="preserve">If you go to court and are convicted you may be fined $50 and ordered to pay costs. </w:t>
            </w:r>
          </w:p>
          <w:p>
            <w:pPr>
              <w:pStyle w:val="yTableNAm"/>
              <w:rPr>
                <w:sz w:val="18"/>
              </w:rPr>
            </w:pPr>
            <w:r>
              <w:rPr>
                <w:b/>
                <w:bCs/>
              </w:rPr>
              <w:t xml:space="preserve">If enforcement proceedings are taken against you, your driver’s licence and/or vehicle licence may be suspended </w:t>
            </w:r>
            <w:r>
              <w:t>until you pay the modified penalty and expenses or you elect to go to court.</w:t>
            </w:r>
          </w:p>
        </w:tc>
      </w:tr>
    </w:tbl>
    <w:p>
      <w:pPr>
        <w:pStyle w:val="yHeading5"/>
        <w:keepNext w:val="0"/>
        <w:keepLines w:val="0"/>
        <w:widowControl w:val="0"/>
        <w:spacing w:before="120" w:after="120"/>
        <w:rPr>
          <w:ins w:id="589" w:author="Master Repository Process" w:date="2021-09-18T19:18:00Z"/>
        </w:rPr>
      </w:pPr>
      <w:bookmarkStart w:id="590" w:name="_Toc154283282"/>
    </w:p>
    <w:p>
      <w:pPr>
        <w:pStyle w:val="yMiscellaneousBody"/>
        <w:pageBreakBefore/>
        <w:tabs>
          <w:tab w:val="left" w:pos="840"/>
        </w:tabs>
        <w:rPr>
          <w:b/>
          <w:bCs/>
        </w:rPr>
      </w:pPr>
      <w:bookmarkStart w:id="591" w:name="_Toc230748011"/>
      <w:r>
        <w:rPr>
          <w:rStyle w:val="CharSClsNo"/>
          <w:b/>
          <w:bCs/>
        </w:rPr>
        <w:t>2</w:t>
      </w:r>
      <w:r>
        <w:rPr>
          <w:b/>
          <w:bCs/>
        </w:rPr>
        <w:t>.</w:t>
      </w:r>
      <w:r>
        <w:rPr>
          <w:b/>
          <w:bCs/>
        </w:rPr>
        <w:tab/>
      </w:r>
      <w:del w:id="592" w:author="Master Repository Process" w:date="2021-09-18T19:18:00Z">
        <w:r>
          <w:delText xml:space="preserve">Form 2: </w:delText>
        </w:r>
      </w:del>
      <w:r>
        <w:rPr>
          <w:b/>
          <w:bCs/>
        </w:rPr>
        <w:t>Withdrawal of Infringement Notice (by</w:t>
      </w:r>
      <w:r>
        <w:rPr>
          <w:b/>
          <w:bCs/>
        </w:rPr>
        <w:noBreakHyphen/>
        <w:t>law 19)</w:t>
      </w:r>
      <w:bookmarkEnd w:id="590"/>
      <w:bookmarkEnd w:id="59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del w:id="593" w:author="Master Repository Process" w:date="2021-09-18T19:18:00Z">
              <w:r>
                <w:rPr>
                  <w:sz w:val="20"/>
                </w:rPr>
                <w:delText>.………………………………………………………………</w:delText>
              </w:r>
            </w:del>
          </w:p>
          <w:p>
            <w:pPr>
              <w:pStyle w:val="yTableNAm"/>
              <w:tabs>
                <w:tab w:val="clear" w:pos="567"/>
                <w:tab w:val="left" w:leader="dot" w:pos="5412"/>
              </w:tabs>
              <w:spacing w:before="0"/>
            </w:pPr>
            <w:del w:id="594" w:author="Master Repository Process" w:date="2021-09-18T19:18:00Z">
              <w:r>
                <w:rPr>
                  <w:sz w:val="20"/>
                </w:rPr>
                <w:delText>…………..…………………………………………………………….</w:delText>
              </w:r>
            </w:del>
            <w:ins w:id="595" w:author="Master Repository Process" w:date="2021-09-18T19:18:00Z">
              <w:r>
                <w:tab/>
              </w:r>
            </w:ins>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ins w:id="596" w:author="Master Repository Process" w:date="2021-09-18T19:18:00Z">
              <w:r>
                <w:rPr>
                  <w:rFonts w:eastAsia="MS Mincho"/>
                </w:rPr>
                <w:tab/>
              </w:r>
            </w:ins>
            <w:r>
              <w:rPr>
                <w:rFonts w:ascii="MS Mincho" w:eastAsia="MS Mincho" w:hAnsi="MS Mincho" w:hint="eastAsia"/>
              </w:rPr>
              <w:t>❑</w:t>
            </w:r>
            <w:r>
              <w:tab/>
              <w:t>King Edward Memorial Hospital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Princess Margaret Hospital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Stubbs Terrace Hospital</w:t>
            </w:r>
          </w:p>
        </w:tc>
      </w:tr>
      <w:tr>
        <w:trPr>
          <w:cantSplit/>
        </w:trPr>
        <w:tc>
          <w:tcPr>
            <w:tcW w:w="1548" w:type="dxa"/>
            <w:gridSpan w:val="2"/>
            <w:vMerge/>
          </w:tcPr>
          <w:p>
            <w:pPr>
              <w:pStyle w:val="yTableNAm"/>
              <w:rPr>
                <w:b/>
              </w:rPr>
            </w:pPr>
          </w:p>
        </w:tc>
        <w:tc>
          <w:tcPr>
            <w:tcW w:w="5648" w:type="dxa"/>
            <w:gridSpan w:val="2"/>
          </w:tcPr>
          <w:p>
            <w:pPr>
              <w:pStyle w:val="yTableNAm"/>
            </w:pPr>
            <w:r>
              <w:t>Date of issue  ………/……../20…….</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del w:id="597" w:author="Master Repository Process" w:date="2021-09-18T19:18:00Z">
              <w:r>
                <w:rPr>
                  <w:sz w:val="20"/>
                </w:rPr>
                <w:delText>….…..……………………………………………….</w:delText>
              </w:r>
            </w:del>
            <w:ins w:id="598" w:author="Master Repository Process" w:date="2021-09-18T19:18:00Z">
              <w:r>
                <w:tab/>
              </w:r>
            </w:ins>
          </w:p>
          <w:p>
            <w:pPr>
              <w:pStyle w:val="yTableNAm"/>
              <w:tabs>
                <w:tab w:val="clear" w:pos="567"/>
                <w:tab w:val="left" w:leader="dot" w:pos="5412"/>
              </w:tabs>
              <w:spacing w:before="0"/>
            </w:pPr>
            <w:del w:id="599" w:author="Master Repository Process" w:date="2021-09-18T19:18:00Z">
              <w:r>
                <w:rPr>
                  <w:sz w:val="20"/>
                </w:rPr>
                <w:delText>………………………………………………………………………...</w:delText>
              </w:r>
            </w:del>
            <w:ins w:id="600" w:author="Master Repository Process" w:date="2021-09-18T19:18:00Z">
              <w:r>
                <w:tab/>
              </w:r>
            </w:ins>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cashier at King Edward Memorial Hospital for Women or Princess Margaret Hospital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bl>
    <w:p>
      <w:pPr>
        <w:rPr>
          <w:ins w:id="601" w:author="Master Repository Process" w:date="2021-09-18T19:18:00Z"/>
        </w:rPr>
      </w:pPr>
    </w:p>
    <w:p>
      <w:pPr>
        <w:pStyle w:val="CentredBaseLine"/>
        <w:jc w:val="center"/>
        <w:rPr>
          <w:ins w:id="602" w:author="Master Repository Process" w:date="2021-09-18T19:18:00Z"/>
        </w:rPr>
      </w:pPr>
      <w:ins w:id="603" w:author="Master Repository Process" w:date="2021-09-18T19:1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604" w:author="Master Repository Process" w:date="2021-09-18T19:18:00Z"/>
        </w:rPr>
      </w:pP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605" w:name="_Toc94669520"/>
      <w:bookmarkStart w:id="606" w:name="_Toc94923033"/>
      <w:bookmarkStart w:id="607" w:name="_Toc95556594"/>
      <w:bookmarkStart w:id="608" w:name="_Toc95556640"/>
      <w:bookmarkStart w:id="609" w:name="_Toc154283283"/>
      <w:bookmarkStart w:id="610" w:name="_Toc205784702"/>
      <w:bookmarkStart w:id="611" w:name="_Toc205784742"/>
      <w:bookmarkStart w:id="612" w:name="_Toc230748012"/>
      <w:bookmarkStart w:id="613" w:name="_Toc245632038"/>
      <w:bookmarkStart w:id="614" w:name="_Toc246827757"/>
      <w:bookmarkStart w:id="615" w:name="_Toc246827918"/>
      <w:bookmarkStart w:id="616" w:name="_Toc248742797"/>
      <w:bookmarkStart w:id="617" w:name="_Toc248831524"/>
      <w:bookmarkStart w:id="618" w:name="_Toc251661250"/>
      <w:bookmarkStart w:id="619" w:name="_Toc251661697"/>
      <w:r>
        <w:t>Notes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nSubsection"/>
        <w:rPr>
          <w:snapToGrid w:val="0"/>
        </w:rPr>
      </w:pPr>
      <w:r>
        <w:rPr>
          <w:snapToGrid w:val="0"/>
          <w:vertAlign w:val="superscript"/>
        </w:rPr>
        <w:t>1</w:t>
      </w:r>
      <w:r>
        <w:rPr>
          <w:snapToGrid w:val="0"/>
        </w:rPr>
        <w:tab/>
        <w:t xml:space="preserve">This </w:t>
      </w:r>
      <w:ins w:id="620" w:author="Master Repository Process" w:date="2021-09-18T19:18:00Z">
        <w:r>
          <w:rPr>
            <w:snapToGrid w:val="0"/>
          </w:rPr>
          <w:t xml:space="preserve">reprint </w:t>
        </w:r>
      </w:ins>
      <w:r>
        <w:rPr>
          <w:snapToGrid w:val="0"/>
        </w:rPr>
        <w:t>is a compilation</w:t>
      </w:r>
      <w:ins w:id="621" w:author="Master Repository Process" w:date="2021-09-18T19:18:00Z">
        <w:r>
          <w:rPr>
            <w:snapToGrid w:val="0"/>
          </w:rPr>
          <w:t xml:space="preserve"> as at 8 January 2010</w:t>
        </w:r>
      </w:ins>
      <w:r>
        <w:rPr>
          <w:snapToGrid w:val="0"/>
        </w:rPr>
        <w:t xml:space="preserve"> of the </w:t>
      </w:r>
      <w:r>
        <w:rPr>
          <w:i/>
          <w:noProof/>
          <w:snapToGrid w:val="0"/>
        </w:rPr>
        <w:t>Women’s and Children’s Hospitals By-laws 2005</w:t>
      </w:r>
      <w:r>
        <w:rPr>
          <w:snapToGrid w:val="0"/>
        </w:rPr>
        <w:t xml:space="preserve"> and includes the amendments made by the other written laws referred to in the following table.  </w:t>
      </w:r>
      <w:ins w:id="622" w:author="Master Repository Process" w:date="2021-09-18T19:18:00Z">
        <w:r>
          <w:rPr>
            <w:snapToGrid w:val="0"/>
          </w:rPr>
          <w:t>The table also contains information about any reprint.</w:t>
        </w:r>
      </w:ins>
    </w:p>
    <w:p>
      <w:pPr>
        <w:pStyle w:val="nHeading3"/>
      </w:pPr>
      <w:bookmarkStart w:id="623" w:name="_Toc251661698"/>
      <w:bookmarkStart w:id="624" w:name="_Toc70311430"/>
      <w:bookmarkStart w:id="625" w:name="_Toc154283284"/>
      <w:bookmarkStart w:id="626" w:name="_Toc230748013"/>
      <w:r>
        <w:t>Compilation table</w:t>
      </w:r>
      <w:bookmarkEnd w:id="623"/>
      <w:bookmarkEnd w:id="624"/>
      <w:bookmarkEnd w:id="625"/>
      <w:bookmarkEnd w:id="6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8" w:type="dxa"/>
          </w:tcPr>
          <w:p>
            <w:pPr>
              <w:pStyle w:val="nTable"/>
              <w:spacing w:after="40"/>
              <w:rPr>
                <w:i/>
                <w:noProof/>
                <w:snapToGrid w:val="0"/>
                <w:sz w:val="19"/>
              </w:rPr>
            </w:pPr>
            <w:r>
              <w:rPr>
                <w:i/>
                <w:noProof/>
                <w:snapToGrid w:val="0"/>
                <w:sz w:val="19"/>
              </w:rPr>
              <w:t>Women’s and Children’s Hospitals Amendment By</w:t>
            </w:r>
            <w:del w:id="627" w:author="Master Repository Process" w:date="2021-09-18T19:18:00Z">
              <w:r>
                <w:rPr>
                  <w:i/>
                  <w:noProof/>
                  <w:snapToGrid w:val="0"/>
                  <w:sz w:val="19"/>
                </w:rPr>
                <w:delText>-</w:delText>
              </w:r>
            </w:del>
            <w:ins w:id="628" w:author="Master Repository Process" w:date="2021-09-18T19:18:00Z">
              <w:r>
                <w:rPr>
                  <w:i/>
                  <w:noProof/>
                  <w:snapToGrid w:val="0"/>
                  <w:sz w:val="19"/>
                </w:rPr>
                <w:noBreakHyphen/>
              </w:r>
            </w:ins>
            <w:r>
              <w:rPr>
                <w:i/>
                <w:noProof/>
                <w:snapToGrid w:val="0"/>
                <w:sz w:val="19"/>
              </w:rPr>
              <w:t>laws 2006</w:t>
            </w:r>
          </w:p>
        </w:tc>
        <w:tc>
          <w:tcPr>
            <w:tcW w:w="1276" w:type="dxa"/>
          </w:tcPr>
          <w:p>
            <w:pPr>
              <w:pStyle w:val="nTable"/>
              <w:spacing w:after="40"/>
              <w:rPr>
                <w:sz w:val="19"/>
              </w:rPr>
            </w:pPr>
            <w:r>
              <w:rPr>
                <w:sz w:val="19"/>
              </w:rPr>
              <w:t>19 Dec 2006 p. 5681</w:t>
            </w:r>
            <w:del w:id="629" w:author="Master Repository Process" w:date="2021-09-18T19:18:00Z">
              <w:r>
                <w:rPr>
                  <w:sz w:val="19"/>
                </w:rPr>
                <w:delText>-</w:delText>
              </w:r>
            </w:del>
            <w:ins w:id="630" w:author="Master Repository Process" w:date="2021-09-18T19:18:00Z">
              <w:r>
                <w:rPr>
                  <w:sz w:val="19"/>
                </w:rPr>
                <w:noBreakHyphen/>
              </w:r>
            </w:ins>
            <w:r>
              <w:rPr>
                <w:sz w:val="19"/>
              </w:rPr>
              <w:t>3</w:t>
            </w:r>
          </w:p>
        </w:tc>
        <w:tc>
          <w:tcPr>
            <w:tcW w:w="2693" w:type="dxa"/>
          </w:tcPr>
          <w:p>
            <w:pPr>
              <w:pStyle w:val="nTable"/>
              <w:spacing w:after="40"/>
              <w:rPr>
                <w:sz w:val="19"/>
              </w:rPr>
            </w:pPr>
            <w:r>
              <w:rPr>
                <w:sz w:val="19"/>
              </w:rPr>
              <w:t>19 Dec 2006</w:t>
            </w:r>
          </w:p>
        </w:tc>
      </w:tr>
      <w:tr>
        <w:tc>
          <w:tcPr>
            <w:tcW w:w="3118" w:type="dxa"/>
          </w:tcPr>
          <w:p>
            <w:pPr>
              <w:pStyle w:val="nTable"/>
              <w:spacing w:after="40"/>
              <w:rPr>
                <w:i/>
                <w:noProof/>
                <w:snapToGrid w:val="0"/>
                <w:sz w:val="19"/>
              </w:rPr>
            </w:pPr>
            <w:r>
              <w:rPr>
                <w:i/>
                <w:noProof/>
                <w:snapToGrid w:val="0"/>
                <w:sz w:val="19"/>
              </w:rPr>
              <w:t>Women’s and Children’s Hospitals Amendment By</w:t>
            </w:r>
            <w:del w:id="631" w:author="Master Repository Process" w:date="2021-09-18T19:18:00Z">
              <w:r>
                <w:rPr>
                  <w:i/>
                  <w:noProof/>
                  <w:snapToGrid w:val="0"/>
                  <w:sz w:val="19"/>
                </w:rPr>
                <w:delText>-</w:delText>
              </w:r>
            </w:del>
            <w:ins w:id="632" w:author="Master Repository Process" w:date="2021-09-18T19:18:00Z">
              <w:r>
                <w:rPr>
                  <w:i/>
                  <w:noProof/>
                  <w:snapToGrid w:val="0"/>
                  <w:sz w:val="19"/>
                </w:rPr>
                <w:noBreakHyphen/>
              </w:r>
            </w:ins>
            <w:r>
              <w:rPr>
                <w:i/>
                <w:noProof/>
                <w:snapToGrid w:val="0"/>
                <w:sz w:val="19"/>
              </w:rPr>
              <w:t>laws 2009</w:t>
            </w:r>
          </w:p>
        </w:tc>
        <w:tc>
          <w:tcPr>
            <w:tcW w:w="1276" w:type="dxa"/>
          </w:tcPr>
          <w:p>
            <w:pPr>
              <w:pStyle w:val="nTable"/>
              <w:spacing w:after="40"/>
              <w:rPr>
                <w:sz w:val="19"/>
              </w:rPr>
            </w:pPr>
            <w:r>
              <w:rPr>
                <w:sz w:val="19"/>
              </w:rPr>
              <w:t>22 May 2009 p. 1695</w:t>
            </w:r>
            <w:del w:id="633" w:author="Master Repository Process" w:date="2021-09-18T19:18:00Z">
              <w:r>
                <w:rPr>
                  <w:sz w:val="19"/>
                </w:rPr>
                <w:delText>-</w:delText>
              </w:r>
            </w:del>
            <w:ins w:id="634" w:author="Master Repository Process" w:date="2021-09-18T19:18:00Z">
              <w:r>
                <w:rPr>
                  <w:sz w:val="19"/>
                </w:rPr>
                <w:noBreakHyphen/>
              </w:r>
            </w:ins>
            <w:r>
              <w:rPr>
                <w:sz w:val="19"/>
              </w:rPr>
              <w:t>700</w:t>
            </w:r>
          </w:p>
        </w:tc>
        <w:tc>
          <w:tcPr>
            <w:tcW w:w="2693" w:type="dxa"/>
          </w:tcPr>
          <w:p>
            <w:pPr>
              <w:pStyle w:val="nTable"/>
              <w:spacing w:after="40"/>
              <w:rPr>
                <w:sz w:val="19"/>
              </w:rPr>
            </w:pPr>
            <w:r>
              <w:rPr>
                <w:sz w:val="19"/>
              </w:rPr>
              <w:t>bl. 1 and 2: 22 May 2009 (see </w:t>
            </w:r>
            <w:bookmarkStart w:id="635" w:name="UpToHere"/>
            <w:bookmarkEnd w:id="635"/>
            <w:r>
              <w:rPr>
                <w:sz w:val="19"/>
              </w:rPr>
              <w:t>bl. 2(a));</w:t>
            </w:r>
            <w:r>
              <w:rPr>
                <w:sz w:val="19"/>
              </w:rPr>
              <w:br/>
              <w:t>By</w:t>
            </w:r>
            <w:del w:id="636" w:author="Master Repository Process" w:date="2021-09-18T19:18:00Z">
              <w:r>
                <w:rPr>
                  <w:sz w:val="19"/>
                </w:rPr>
                <w:delText>-</w:delText>
              </w:r>
            </w:del>
            <w:ins w:id="637" w:author="Master Repository Process" w:date="2021-09-18T19:18:00Z">
              <w:r>
                <w:rPr>
                  <w:sz w:val="19"/>
                </w:rPr>
                <w:noBreakHyphen/>
              </w:r>
            </w:ins>
            <w:r>
              <w:rPr>
                <w:sz w:val="19"/>
              </w:rPr>
              <w:t>laws other than bl. 1 and 2: 23 May 2009 (see bl. 2(b))</w:t>
            </w:r>
          </w:p>
        </w:tc>
      </w:tr>
      <w:tr>
        <w:trPr>
          <w:cantSplit/>
          <w:ins w:id="638" w:author="Master Repository Process" w:date="2021-09-18T19:18:00Z"/>
        </w:trPr>
        <w:tc>
          <w:tcPr>
            <w:tcW w:w="7087" w:type="dxa"/>
            <w:gridSpan w:val="3"/>
            <w:tcBorders>
              <w:bottom w:val="single" w:sz="8" w:space="0" w:color="auto"/>
            </w:tcBorders>
          </w:tcPr>
          <w:p>
            <w:pPr>
              <w:pStyle w:val="nTable"/>
              <w:spacing w:after="40"/>
              <w:rPr>
                <w:ins w:id="639" w:author="Master Repository Process" w:date="2021-09-18T19:18:00Z"/>
                <w:sz w:val="19"/>
              </w:rPr>
            </w:pPr>
            <w:ins w:id="640" w:author="Master Repository Process" w:date="2021-09-18T19:18:00Z">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rPr>
          <w:ins w:id="641" w:author="Master Repository Process" w:date="2021-09-18T19:18:00Z"/>
        </w:rPr>
      </w:pPr>
    </w:p>
    <w:p>
      <w:pPr>
        <w:rPr>
          <w:ins w:id="642" w:author="Master Repository Process" w:date="2021-09-18T19:18:00Z"/>
        </w:rPr>
      </w:pPr>
    </w:p>
    <w:p>
      <w:pPr>
        <w:rPr>
          <w:ins w:id="643" w:author="Master Repository Process" w:date="2021-09-18T19:18:00Z"/>
        </w:rPr>
      </w:pPr>
    </w:p>
    <w:p>
      <w:pPr>
        <w:rPr>
          <w:ins w:id="644" w:author="Master Repository Process" w:date="2021-09-18T19:18:00Z"/>
        </w:rPr>
      </w:pPr>
    </w:p>
    <w:p>
      <w:pPr>
        <w:rPr>
          <w:ins w:id="645" w:author="Master Repository Process" w:date="2021-09-18T19:18:00Z"/>
        </w:rPr>
      </w:pPr>
    </w:p>
    <w:p>
      <w:pPr>
        <w:rPr>
          <w:ins w:id="646" w:author="Master Repository Process" w:date="2021-09-18T19:18:00Z"/>
        </w:rPr>
      </w:pPr>
    </w:p>
    <w:p>
      <w:pPr>
        <w:rPr>
          <w:ins w:id="647" w:author="Master Repository Process" w:date="2021-09-18T19:18:00Z"/>
        </w:rPr>
      </w:pPr>
    </w:p>
    <w:p>
      <w:pPr>
        <w:rPr>
          <w:ins w:id="648" w:author="Master Repository Process" w:date="2021-09-18T19:18:00Z"/>
        </w:rPr>
      </w:pPr>
    </w:p>
    <w:p>
      <w:pPr>
        <w:rPr>
          <w:ins w:id="649" w:author="Master Repository Process" w:date="2021-09-18T19:18:00Z"/>
        </w:rPr>
      </w:pPr>
    </w:p>
    <w:p>
      <w:pPr>
        <w:rPr>
          <w:ins w:id="650" w:author="Master Repository Process" w:date="2021-09-18T19:18:00Z"/>
        </w:rPr>
      </w:pPr>
    </w:p>
    <w:p>
      <w:pPr>
        <w:rPr>
          <w:ins w:id="651" w:author="Master Repository Process" w:date="2021-09-18T19:18:00Z"/>
        </w:r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0EB90D-A365-4FC2-99A4-3B9DD457B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5290</Words>
  <Characters>24337</Characters>
  <Application>Microsoft Office Word</Application>
  <DocSecurity>0</DocSecurity>
  <Lines>901</Lines>
  <Paragraphs>592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Women’s and Children’s Hospitals By-laws 2005</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lpstr>    Defined Terms</vt:lpstr>
    </vt:vector>
  </TitlesOfParts>
  <Manager/>
  <Company/>
  <LinksUpToDate>false</LinksUpToDate>
  <CharactersWithSpaces>29035</CharactersWithSpaces>
  <SharedDoc>false</SharedDoc>
  <HLinks>
    <vt:vector size="18" baseType="variant">
      <vt:variant>
        <vt:i4>3014716</vt:i4>
      </vt:variant>
      <vt:variant>
        <vt:i4>3981</vt:i4>
      </vt:variant>
      <vt:variant>
        <vt:i4>1025</vt:i4>
      </vt:variant>
      <vt:variant>
        <vt:i4>1</vt:i4>
      </vt:variant>
      <vt:variant>
        <vt:lpwstr>C:\Program Files\PCO DLL\Support\Crest.wpg</vt:lpwstr>
      </vt:variant>
      <vt:variant>
        <vt:lpwstr/>
      </vt:variant>
      <vt:variant>
        <vt:i4>5439608</vt:i4>
      </vt:variant>
      <vt:variant>
        <vt:i4>32579</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00-c0-03 - 01-a0-01</dc:title>
  <dc:subject/>
  <dc:creator/>
  <cp:keywords/>
  <dc:description/>
  <cp:lastModifiedBy>Master Repository Process</cp:lastModifiedBy>
  <cp:revision>2</cp:revision>
  <cp:lastPrinted>2010-01-19T03:57:00Z</cp:lastPrinted>
  <dcterms:created xsi:type="dcterms:W3CDTF">2021-09-18T11:18:00Z</dcterms:created>
  <dcterms:modified xsi:type="dcterms:W3CDTF">2021-09-18T11:18:00Z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20100108</vt:lpwstr>
  </property>
  <property fmtid="{D5CDD505-2E9C-101B-9397-08002B2CF9AE}" pid="4" name="DocumentType">
    <vt:lpwstr>Reg</vt:lpwstr>
  </property>
  <property fmtid="{D5CDD505-2E9C-101B-9397-08002B2CF9AE}" pid="5" name="OwlsUID">
    <vt:i4>37127</vt:i4>
  </property>
  <property fmtid="{D5CDD505-2E9C-101B-9397-08002B2CF9AE}" pid="6" name="ReprintNo">
    <vt:lpwstr>1</vt:lpwstr>
  </property>
  <property fmtid="{D5CDD505-2E9C-101B-9397-08002B2CF9AE}" pid="7" name="FromSuffix">
    <vt:lpwstr>00-c0-03</vt:lpwstr>
  </property>
  <property fmtid="{D5CDD505-2E9C-101B-9397-08002B2CF9AE}" pid="8" name="FromAsAtDate">
    <vt:lpwstr>23 May 2009</vt:lpwstr>
  </property>
  <property fmtid="{D5CDD505-2E9C-101B-9397-08002B2CF9AE}" pid="9" name="ToSuffix">
    <vt:lpwstr>01-a0-01</vt:lpwstr>
  </property>
  <property fmtid="{D5CDD505-2E9C-101B-9397-08002B2CF9AE}" pid="10" name="ToAsAtDate">
    <vt:lpwstr>08 Jan 2010</vt:lpwstr>
  </property>
</Properties>
</file>