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10755736"/>
      <w:bookmarkStart w:id="91" w:name="_Toc147624108"/>
      <w:bookmarkStart w:id="92" w:name="_Toc305751960"/>
      <w:bookmarkStart w:id="93" w:name="_Toc278985170"/>
      <w:r>
        <w:rPr>
          <w:rStyle w:val="CharSectno"/>
        </w:rPr>
        <w:t>1</w:t>
      </w:r>
      <w:r>
        <w:t>.</w:t>
      </w:r>
      <w:r>
        <w:tab/>
      </w:r>
      <w:r>
        <w:rPr>
          <w:snapToGrid w:val="0"/>
        </w:rPr>
        <w:t>Short title</w:t>
      </w:r>
      <w:bookmarkEnd w:id="90"/>
      <w:bookmarkEnd w:id="91"/>
      <w:bookmarkEnd w:id="92"/>
      <w:bookmarkEnd w:id="93"/>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4" w:name="_Toc114892606"/>
      <w:bookmarkStart w:id="95" w:name="_Toc147624109"/>
      <w:bookmarkStart w:id="96" w:name="_Toc305751961"/>
      <w:bookmarkStart w:id="97" w:name="_Toc278985171"/>
      <w:r>
        <w:rPr>
          <w:rStyle w:val="CharSectno"/>
        </w:rPr>
        <w:t>2</w:t>
      </w:r>
      <w:r>
        <w:t>.</w:t>
      </w:r>
      <w:r>
        <w:tab/>
        <w:t>Commencement</w:t>
      </w:r>
      <w:bookmarkEnd w:id="94"/>
      <w:bookmarkEnd w:id="95"/>
      <w:bookmarkEnd w:id="96"/>
      <w:bookmarkEnd w:id="9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8" w:name="_Toc305751962"/>
      <w:bookmarkStart w:id="99" w:name="_Toc278985172"/>
      <w:bookmarkStart w:id="100" w:name="_Toc119746908"/>
      <w:bookmarkStart w:id="101" w:name="_Toc148259845"/>
      <w:bookmarkStart w:id="102" w:name="_Toc148420106"/>
      <w:r>
        <w:rPr>
          <w:rStyle w:val="CharSectno"/>
        </w:rPr>
        <w:t>3</w:t>
      </w:r>
      <w:r>
        <w:t>.</w:t>
      </w:r>
      <w:r>
        <w:tab/>
        <w:t>Terms used</w:t>
      </w:r>
      <w:bookmarkEnd w:id="98"/>
      <w:bookmarkEnd w:id="99"/>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3" w:name="_Toc305751963"/>
      <w:bookmarkStart w:id="104" w:name="_Toc278985173"/>
      <w:r>
        <w:rPr>
          <w:rStyle w:val="CharSectno"/>
        </w:rPr>
        <w:t>4</w:t>
      </w:r>
      <w:r>
        <w:t>.</w:t>
      </w:r>
      <w:r>
        <w:tab/>
        <w:t>Crown bound</w:t>
      </w:r>
      <w:bookmarkEnd w:id="103"/>
      <w:bookmarkEnd w:id="104"/>
    </w:p>
    <w:p>
      <w:pPr>
        <w:pStyle w:val="Subsection"/>
      </w:pPr>
      <w:r>
        <w:tab/>
      </w:r>
      <w:r>
        <w:tab/>
        <w:t>This Act binds the Crown in right of the State and, so far as the legislative power of the State permits, the Crown in all its other capacities.</w:t>
      </w:r>
    </w:p>
    <w:p>
      <w:pPr>
        <w:pStyle w:val="Heading5"/>
      </w:pPr>
      <w:bookmarkStart w:id="105" w:name="_Toc305751964"/>
      <w:bookmarkStart w:id="106" w:name="_Toc278985174"/>
      <w:r>
        <w:rPr>
          <w:rStyle w:val="CharSectno"/>
        </w:rPr>
        <w:t>5</w:t>
      </w:r>
      <w:r>
        <w:t>.</w:t>
      </w:r>
      <w:r>
        <w:tab/>
        <w:t>Objectives and principles</w:t>
      </w:r>
      <w:bookmarkEnd w:id="105"/>
      <w:bookmarkEnd w:id="10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7" w:name="_Toc305751965"/>
      <w:bookmarkStart w:id="108" w:name="_Toc278985175"/>
      <w:r>
        <w:rPr>
          <w:rStyle w:val="CharSectno"/>
        </w:rPr>
        <w:t>6</w:t>
      </w:r>
      <w:r>
        <w:t>.</w:t>
      </w:r>
      <w:r>
        <w:tab/>
        <w:t>Relationship to other Acts</w:t>
      </w:r>
      <w:bookmarkEnd w:id="107"/>
      <w:bookmarkEnd w:id="10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9" w:name="_Toc305751966"/>
      <w:bookmarkStart w:id="110" w:name="_Toc278985176"/>
      <w:r>
        <w:rPr>
          <w:rStyle w:val="CharSectno"/>
        </w:rPr>
        <w:t>7</w:t>
      </w:r>
      <w:r>
        <w:t>.</w:t>
      </w:r>
      <w:r>
        <w:tab/>
        <w:t>Native title rights and interests</w:t>
      </w:r>
      <w:bookmarkEnd w:id="109"/>
      <w:bookmarkEnd w:id="11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1" w:name="_Toc178397664"/>
      <w:bookmarkStart w:id="112" w:name="_Toc178399055"/>
      <w:bookmarkStart w:id="113" w:name="_Toc178399251"/>
      <w:bookmarkStart w:id="114" w:name="_Toc178499226"/>
      <w:bookmarkStart w:id="115" w:name="_Toc178584467"/>
      <w:bookmarkStart w:id="116" w:name="_Toc178592664"/>
      <w:bookmarkStart w:id="117" w:name="_Toc185134045"/>
      <w:bookmarkStart w:id="118" w:name="_Toc185142934"/>
      <w:bookmarkStart w:id="119" w:name="_Toc213120301"/>
      <w:bookmarkStart w:id="120" w:name="_Toc213120646"/>
      <w:bookmarkStart w:id="121" w:name="_Toc213120842"/>
      <w:bookmarkStart w:id="122" w:name="_Toc223490984"/>
      <w:bookmarkStart w:id="123" w:name="_Toc225326137"/>
      <w:bookmarkStart w:id="124" w:name="_Toc247970907"/>
      <w:bookmarkStart w:id="125" w:name="_Toc274312778"/>
      <w:bookmarkStart w:id="126" w:name="_Toc278985177"/>
      <w:bookmarkStart w:id="127" w:name="_Toc305751770"/>
      <w:bookmarkStart w:id="128" w:name="_Toc305751967"/>
      <w:r>
        <w:rPr>
          <w:rStyle w:val="CharPartNo"/>
        </w:rPr>
        <w:t>Part 2</w:t>
      </w:r>
      <w:r>
        <w:rPr>
          <w:rStyle w:val="CharDivNo"/>
        </w:rPr>
        <w:t> </w:t>
      </w:r>
      <w:r>
        <w:t>—</w:t>
      </w:r>
      <w:r>
        <w:rPr>
          <w:rStyle w:val="CharDivText"/>
        </w:rPr>
        <w:t> </w:t>
      </w:r>
      <w:r>
        <w:rPr>
          <w:rStyle w:val="CharPartText"/>
        </w:rPr>
        <w:t>Land and waters to which this Act applies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05751968"/>
      <w:bookmarkStart w:id="130" w:name="_Toc278985178"/>
      <w:r>
        <w:rPr>
          <w:rStyle w:val="CharSectno"/>
        </w:rPr>
        <w:t>8</w:t>
      </w:r>
      <w:r>
        <w:t>.</w:t>
      </w:r>
      <w:r>
        <w:tab/>
        <w:t>Catchment area</w:t>
      </w:r>
      <w:bookmarkEnd w:id="129"/>
      <w:bookmarkEnd w:id="130"/>
    </w:p>
    <w:p>
      <w:pPr>
        <w:pStyle w:val="Subsection"/>
      </w:pPr>
      <w:r>
        <w:tab/>
      </w:r>
      <w:r>
        <w:tab/>
        <w:t>A reference in this Act to the catchment area is a reference to the land and waters within the area for the time being described in Schedule 1.</w:t>
      </w:r>
    </w:p>
    <w:p>
      <w:pPr>
        <w:pStyle w:val="Heading5"/>
      </w:pPr>
      <w:bookmarkStart w:id="131" w:name="_Toc305751969"/>
      <w:bookmarkStart w:id="132" w:name="_Toc278985179"/>
      <w:r>
        <w:rPr>
          <w:rStyle w:val="CharSectno"/>
        </w:rPr>
        <w:t>9</w:t>
      </w:r>
      <w:r>
        <w:t>.</w:t>
      </w:r>
      <w:r>
        <w:tab/>
        <w:t>Swan Canning Riverpark</w:t>
      </w:r>
      <w:bookmarkEnd w:id="131"/>
      <w:bookmarkEnd w:id="132"/>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3" w:name="_Toc305751970"/>
      <w:bookmarkStart w:id="134" w:name="_Toc278985180"/>
      <w:r>
        <w:rPr>
          <w:rStyle w:val="CharSectno"/>
        </w:rPr>
        <w:t>10</w:t>
      </w:r>
      <w:r>
        <w:t>.</w:t>
      </w:r>
      <w:r>
        <w:tab/>
        <w:t>Development control area</w:t>
      </w:r>
      <w:bookmarkEnd w:id="133"/>
      <w:bookmarkEnd w:id="13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5" w:name="_Toc305751971"/>
      <w:bookmarkStart w:id="136" w:name="_Toc278985181"/>
      <w:r>
        <w:rPr>
          <w:rStyle w:val="CharSectno"/>
        </w:rPr>
        <w:t>11</w:t>
      </w:r>
      <w:r>
        <w:t>.</w:t>
      </w:r>
      <w:r>
        <w:tab/>
        <w:t>River reserve vested in Trust</w:t>
      </w:r>
      <w:bookmarkEnd w:id="135"/>
      <w:bookmarkEnd w:id="136"/>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7" w:name="_Toc305751972"/>
      <w:bookmarkStart w:id="138" w:name="_Toc278985182"/>
      <w:r>
        <w:rPr>
          <w:rStyle w:val="CharSectno"/>
        </w:rPr>
        <w:t>12</w:t>
      </w:r>
      <w:r>
        <w:t>.</w:t>
      </w:r>
      <w:r>
        <w:tab/>
        <w:t>Responsibility for Riverpark shoreline</w:t>
      </w:r>
      <w:bookmarkEnd w:id="137"/>
      <w:bookmarkEnd w:id="13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9" w:name="_Toc305751973"/>
      <w:bookmarkStart w:id="140" w:name="_Toc278985183"/>
      <w:r>
        <w:rPr>
          <w:rStyle w:val="CharSectno"/>
        </w:rPr>
        <w:t>13</w:t>
      </w:r>
      <w:r>
        <w:t>.</w:t>
      </w:r>
      <w:r>
        <w:tab/>
        <w:t>Amendment of boundaries</w:t>
      </w:r>
      <w:bookmarkEnd w:id="139"/>
      <w:bookmarkEnd w:id="14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41" w:name="_Toc305751974"/>
      <w:bookmarkStart w:id="142" w:name="_Toc278985184"/>
      <w:r>
        <w:rPr>
          <w:rStyle w:val="CharSectno"/>
        </w:rPr>
        <w:t>14</w:t>
      </w:r>
      <w:r>
        <w:t>.</w:t>
      </w:r>
      <w:r>
        <w:tab/>
        <w:t>Proof of boundaries</w:t>
      </w:r>
      <w:bookmarkEnd w:id="141"/>
      <w:bookmarkEnd w:id="14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43" w:name="_Toc305751975"/>
      <w:bookmarkStart w:id="144" w:name="_Toc278985185"/>
      <w:r>
        <w:rPr>
          <w:rStyle w:val="CharSectno"/>
        </w:rPr>
        <w:t>15</w:t>
      </w:r>
      <w:r>
        <w:t>.</w:t>
      </w:r>
      <w:r>
        <w:tab/>
        <w:t>Question as to boundary</w:t>
      </w:r>
      <w:bookmarkEnd w:id="143"/>
      <w:bookmarkEnd w:id="14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5" w:name="_Toc178397673"/>
      <w:bookmarkStart w:id="146" w:name="_Toc178399064"/>
      <w:bookmarkStart w:id="147" w:name="_Toc178399260"/>
      <w:bookmarkStart w:id="148" w:name="_Toc178499235"/>
      <w:bookmarkStart w:id="149" w:name="_Toc178584476"/>
      <w:bookmarkStart w:id="150" w:name="_Toc178592673"/>
      <w:bookmarkStart w:id="151" w:name="_Toc185134054"/>
      <w:bookmarkStart w:id="152" w:name="_Toc185142943"/>
      <w:bookmarkStart w:id="153" w:name="_Toc213120310"/>
      <w:bookmarkStart w:id="154" w:name="_Toc213120655"/>
      <w:bookmarkStart w:id="155" w:name="_Toc213120851"/>
      <w:bookmarkStart w:id="156" w:name="_Toc223490993"/>
      <w:bookmarkStart w:id="157" w:name="_Toc225326146"/>
      <w:bookmarkStart w:id="158" w:name="_Toc247970916"/>
      <w:bookmarkStart w:id="159" w:name="_Toc274312787"/>
      <w:bookmarkStart w:id="160" w:name="_Toc278985186"/>
      <w:bookmarkStart w:id="161" w:name="_Toc305751779"/>
      <w:bookmarkStart w:id="162" w:name="_Toc30575197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78397674"/>
      <w:bookmarkStart w:id="164" w:name="_Toc178399065"/>
      <w:bookmarkStart w:id="165" w:name="_Toc178399261"/>
      <w:bookmarkStart w:id="166" w:name="_Toc178499236"/>
      <w:bookmarkStart w:id="167" w:name="_Toc178584477"/>
      <w:bookmarkStart w:id="168" w:name="_Toc178592674"/>
      <w:bookmarkStart w:id="169" w:name="_Toc185134055"/>
      <w:bookmarkStart w:id="170" w:name="_Toc185142944"/>
      <w:bookmarkStart w:id="171" w:name="_Toc213120311"/>
      <w:bookmarkStart w:id="172" w:name="_Toc213120656"/>
      <w:bookmarkStart w:id="173" w:name="_Toc213120852"/>
      <w:bookmarkStart w:id="174" w:name="_Toc223490994"/>
      <w:bookmarkStart w:id="175" w:name="_Toc225326147"/>
      <w:bookmarkStart w:id="176" w:name="_Toc247970917"/>
      <w:bookmarkStart w:id="177" w:name="_Toc274312788"/>
      <w:bookmarkStart w:id="178" w:name="_Toc278985187"/>
      <w:bookmarkStart w:id="179" w:name="_Toc305751780"/>
      <w:bookmarkStart w:id="180" w:name="_Toc305751977"/>
      <w:r>
        <w:rPr>
          <w:rStyle w:val="CharDivNo"/>
        </w:rPr>
        <w:t>Division 1</w:t>
      </w:r>
      <w:r>
        <w:t> — </w:t>
      </w:r>
      <w:r>
        <w:rPr>
          <w:rStyle w:val="CharDivText"/>
        </w:rPr>
        <w:t>Establishment and management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05751978"/>
      <w:bookmarkStart w:id="182" w:name="_Toc278985188"/>
      <w:r>
        <w:rPr>
          <w:rStyle w:val="CharSectno"/>
        </w:rPr>
        <w:t>16</w:t>
      </w:r>
      <w:r>
        <w:t>.</w:t>
      </w:r>
      <w:r>
        <w:tab/>
        <w:t>Trust established</w:t>
      </w:r>
      <w:bookmarkEnd w:id="181"/>
      <w:bookmarkEnd w:id="182"/>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83" w:name="_Toc305751979"/>
      <w:bookmarkStart w:id="184" w:name="_Toc278985189"/>
      <w:r>
        <w:rPr>
          <w:rStyle w:val="CharSectno"/>
        </w:rPr>
        <w:t>17</w:t>
      </w:r>
      <w:r>
        <w:t>.</w:t>
      </w:r>
      <w:r>
        <w:tab/>
        <w:t>Status</w:t>
      </w:r>
      <w:bookmarkEnd w:id="183"/>
      <w:bookmarkEnd w:id="184"/>
    </w:p>
    <w:p>
      <w:pPr>
        <w:pStyle w:val="Subsection"/>
      </w:pPr>
      <w:r>
        <w:tab/>
      </w:r>
      <w:r>
        <w:tab/>
        <w:t>The Trust is an agent of the Crown and has the status, immunities and privileges of the Crown.</w:t>
      </w:r>
    </w:p>
    <w:p>
      <w:pPr>
        <w:pStyle w:val="Heading5"/>
        <w:spacing w:before="120"/>
      </w:pPr>
      <w:bookmarkStart w:id="185" w:name="_Toc305751980"/>
      <w:bookmarkStart w:id="186" w:name="_Toc278985190"/>
      <w:r>
        <w:rPr>
          <w:rStyle w:val="CharSectno"/>
        </w:rPr>
        <w:t>18</w:t>
      </w:r>
      <w:r>
        <w:t>.</w:t>
      </w:r>
      <w:r>
        <w:tab/>
        <w:t>Management</w:t>
      </w:r>
      <w:bookmarkEnd w:id="185"/>
      <w:bookmarkEnd w:id="18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87" w:name="_Toc305751981"/>
      <w:bookmarkStart w:id="188" w:name="_Toc278985191"/>
      <w:r>
        <w:rPr>
          <w:rStyle w:val="CharSectno"/>
        </w:rPr>
        <w:t>19</w:t>
      </w:r>
      <w:r>
        <w:t>.</w:t>
      </w:r>
      <w:r>
        <w:tab/>
        <w:t>Membership of board</w:t>
      </w:r>
      <w:bookmarkEnd w:id="187"/>
      <w:bookmarkEnd w:id="188"/>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89" w:name="_Toc305751982"/>
      <w:bookmarkStart w:id="190" w:name="_Toc278985192"/>
      <w:r>
        <w:rPr>
          <w:rStyle w:val="CharSectno"/>
        </w:rPr>
        <w:t>20</w:t>
      </w:r>
      <w:r>
        <w:t>.</w:t>
      </w:r>
      <w:r>
        <w:tab/>
        <w:t>Constitution and proceedings</w:t>
      </w:r>
      <w:bookmarkEnd w:id="189"/>
      <w:bookmarkEnd w:id="190"/>
    </w:p>
    <w:p>
      <w:pPr>
        <w:pStyle w:val="Subsection"/>
      </w:pPr>
      <w:r>
        <w:tab/>
      </w:r>
      <w:r>
        <w:tab/>
        <w:t>Schedule 6 has effect.</w:t>
      </w:r>
    </w:p>
    <w:p>
      <w:pPr>
        <w:pStyle w:val="Heading5"/>
      </w:pPr>
      <w:bookmarkStart w:id="191" w:name="_Toc305751983"/>
      <w:bookmarkStart w:id="192" w:name="_Toc278985193"/>
      <w:r>
        <w:rPr>
          <w:rStyle w:val="CharSectno"/>
        </w:rPr>
        <w:t>21</w:t>
      </w:r>
      <w:r>
        <w:t>.</w:t>
      </w:r>
      <w:r>
        <w:tab/>
        <w:t>Remuneration and allowances of members</w:t>
      </w:r>
      <w:bookmarkEnd w:id="191"/>
      <w:bookmarkEnd w:id="19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93" w:name="_Toc305751984"/>
      <w:bookmarkStart w:id="194" w:name="_Toc278985194"/>
      <w:r>
        <w:rPr>
          <w:rStyle w:val="CharSectno"/>
        </w:rPr>
        <w:t>22</w:t>
      </w:r>
      <w:r>
        <w:t>.</w:t>
      </w:r>
      <w:r>
        <w:tab/>
        <w:t>Nominees</w:t>
      </w:r>
      <w:bookmarkEnd w:id="193"/>
      <w:bookmarkEnd w:id="194"/>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95" w:name="_Toc178397682"/>
      <w:bookmarkStart w:id="196" w:name="_Toc178399073"/>
      <w:bookmarkStart w:id="197" w:name="_Toc178399269"/>
      <w:bookmarkStart w:id="198" w:name="_Toc178499244"/>
      <w:bookmarkStart w:id="199" w:name="_Toc178584485"/>
      <w:bookmarkStart w:id="200" w:name="_Toc178592682"/>
      <w:bookmarkStart w:id="201" w:name="_Toc185134063"/>
      <w:bookmarkStart w:id="202" w:name="_Toc185142952"/>
      <w:bookmarkStart w:id="203" w:name="_Toc213120319"/>
      <w:bookmarkStart w:id="204" w:name="_Toc213120664"/>
      <w:bookmarkStart w:id="205" w:name="_Toc213120860"/>
      <w:bookmarkStart w:id="206" w:name="_Toc223491002"/>
      <w:bookmarkStart w:id="207" w:name="_Toc225326155"/>
      <w:bookmarkStart w:id="208" w:name="_Toc247970925"/>
      <w:bookmarkStart w:id="209" w:name="_Toc274312796"/>
      <w:bookmarkStart w:id="210" w:name="_Toc278985195"/>
      <w:bookmarkStart w:id="211" w:name="_Toc305751788"/>
      <w:bookmarkStart w:id="212" w:name="_Toc305751985"/>
      <w:r>
        <w:rPr>
          <w:rStyle w:val="CharDivNo"/>
        </w:rPr>
        <w:t>Division 2</w:t>
      </w:r>
      <w:r>
        <w:t> — </w:t>
      </w:r>
      <w:r>
        <w:rPr>
          <w:rStyle w:val="CharDivText"/>
        </w:rPr>
        <w:t>Functions and powers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305751986"/>
      <w:bookmarkStart w:id="214" w:name="_Toc278985196"/>
      <w:r>
        <w:rPr>
          <w:rStyle w:val="CharSectno"/>
        </w:rPr>
        <w:t>23</w:t>
      </w:r>
      <w:r>
        <w:t>.</w:t>
      </w:r>
      <w:r>
        <w:tab/>
        <w:t>Functions of Trust</w:t>
      </w:r>
      <w:bookmarkEnd w:id="213"/>
      <w:bookmarkEnd w:id="214"/>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15" w:name="_Toc305751987"/>
      <w:bookmarkStart w:id="216" w:name="_Toc278985197"/>
      <w:r>
        <w:rPr>
          <w:rStyle w:val="CharSectno"/>
        </w:rPr>
        <w:t>24</w:t>
      </w:r>
      <w:r>
        <w:t>.</w:t>
      </w:r>
      <w:r>
        <w:tab/>
        <w:t>Powers</w:t>
      </w:r>
      <w:bookmarkEnd w:id="215"/>
      <w:bookmarkEnd w:id="216"/>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17" w:name="_Toc305751988"/>
      <w:bookmarkStart w:id="218" w:name="_Toc278985198"/>
      <w:r>
        <w:rPr>
          <w:rStyle w:val="CharSectno"/>
        </w:rPr>
        <w:t>25</w:t>
      </w:r>
      <w:r>
        <w:t>.</w:t>
      </w:r>
      <w:r>
        <w:tab/>
        <w:t>Consultation and matters to be considered</w:t>
      </w:r>
      <w:bookmarkEnd w:id="217"/>
      <w:bookmarkEnd w:id="21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19" w:name="_Toc305751989"/>
      <w:bookmarkStart w:id="220" w:name="_Toc278985199"/>
      <w:r>
        <w:rPr>
          <w:rStyle w:val="CharSectno"/>
        </w:rPr>
        <w:t>26</w:t>
      </w:r>
      <w:r>
        <w:t>.</w:t>
      </w:r>
      <w:r>
        <w:tab/>
        <w:t>Consultation with local governments and redevelopment authorities</w:t>
      </w:r>
      <w:bookmarkEnd w:id="219"/>
      <w:bookmarkEnd w:id="220"/>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21" w:name="_Toc305751990"/>
      <w:bookmarkStart w:id="222" w:name="_Toc278985200"/>
      <w:r>
        <w:rPr>
          <w:rStyle w:val="CharSectno"/>
        </w:rPr>
        <w:t>27</w:t>
      </w:r>
      <w:r>
        <w:t>.</w:t>
      </w:r>
      <w:r>
        <w:tab/>
        <w:t>Collaborative arrangements</w:t>
      </w:r>
      <w:bookmarkEnd w:id="221"/>
      <w:bookmarkEnd w:id="222"/>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23" w:name="_Toc305751991"/>
      <w:bookmarkStart w:id="224" w:name="_Toc278985201"/>
      <w:r>
        <w:rPr>
          <w:rStyle w:val="CharSectno"/>
        </w:rPr>
        <w:t>28</w:t>
      </w:r>
      <w:r>
        <w:t>.</w:t>
      </w:r>
      <w:r>
        <w:tab/>
        <w:t>Agreements as to private land</w:t>
      </w:r>
      <w:bookmarkEnd w:id="223"/>
      <w:bookmarkEnd w:id="224"/>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25" w:name="_Toc305751992"/>
      <w:bookmarkStart w:id="226" w:name="_Toc278985202"/>
      <w:r>
        <w:rPr>
          <w:rStyle w:val="CharSectno"/>
        </w:rPr>
        <w:t>29</w:t>
      </w:r>
      <w:r>
        <w:t>.</w:t>
      </w:r>
      <w:r>
        <w:tab/>
        <w:t>Leasing parts of the River reserve</w:t>
      </w:r>
      <w:bookmarkEnd w:id="225"/>
      <w:bookmarkEnd w:id="22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27" w:name="_Toc305751993"/>
      <w:bookmarkStart w:id="228" w:name="_Toc278985203"/>
      <w:r>
        <w:rPr>
          <w:rStyle w:val="CharSectno"/>
        </w:rPr>
        <w:t>30</w:t>
      </w:r>
      <w:r>
        <w:t>.</w:t>
      </w:r>
      <w:r>
        <w:tab/>
        <w:t>Failure to comply with terms or conditions of lease</w:t>
      </w:r>
      <w:bookmarkEnd w:id="227"/>
      <w:bookmarkEnd w:id="22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29" w:name="_Toc305751994"/>
      <w:bookmarkStart w:id="230" w:name="_Toc278985204"/>
      <w:r>
        <w:rPr>
          <w:rStyle w:val="CharSectno"/>
        </w:rPr>
        <w:t>31</w:t>
      </w:r>
      <w:r>
        <w:t>.</w:t>
      </w:r>
      <w:r>
        <w:tab/>
        <w:t>Forfeiture of lease</w:t>
      </w:r>
      <w:bookmarkEnd w:id="229"/>
      <w:bookmarkEnd w:id="23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31" w:name="_Toc305751995"/>
      <w:bookmarkStart w:id="232" w:name="_Toc278985205"/>
      <w:r>
        <w:rPr>
          <w:rStyle w:val="CharSectno"/>
        </w:rPr>
        <w:t>32</w:t>
      </w:r>
      <w:r>
        <w:t>.</w:t>
      </w:r>
      <w:r>
        <w:tab/>
        <w:t>Licences affecting the River reserve</w:t>
      </w:r>
      <w:bookmarkEnd w:id="231"/>
      <w:bookmarkEnd w:id="232"/>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33" w:name="_Toc305751996"/>
      <w:bookmarkStart w:id="234" w:name="_Toc278985206"/>
      <w:r>
        <w:rPr>
          <w:rStyle w:val="CharSectno"/>
        </w:rPr>
        <w:t>33</w:t>
      </w:r>
      <w:r>
        <w:t>.</w:t>
      </w:r>
      <w:r>
        <w:tab/>
        <w:t>Delegation by Trust</w:t>
      </w:r>
      <w:bookmarkEnd w:id="233"/>
      <w:bookmarkEnd w:id="234"/>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35" w:name="_Toc305751997"/>
      <w:bookmarkStart w:id="236" w:name="_Toc278985207"/>
      <w:r>
        <w:rPr>
          <w:rStyle w:val="CharSectno"/>
        </w:rPr>
        <w:t>34</w:t>
      </w:r>
      <w:r>
        <w:t>.</w:t>
      </w:r>
      <w:r>
        <w:tab/>
      </w:r>
      <w:r>
        <w:rPr>
          <w:snapToGrid w:val="0"/>
        </w:rPr>
        <w:t>Minister may give directions</w:t>
      </w:r>
      <w:bookmarkEnd w:id="235"/>
      <w:bookmarkEnd w:id="23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37" w:name="_Toc305751998"/>
      <w:bookmarkStart w:id="238" w:name="_Toc278985208"/>
      <w:r>
        <w:rPr>
          <w:rStyle w:val="CharSectno"/>
        </w:rPr>
        <w:t>35</w:t>
      </w:r>
      <w:r>
        <w:t>.</w:t>
      </w:r>
      <w:r>
        <w:tab/>
        <w:t>M</w:t>
      </w:r>
      <w:r>
        <w:rPr>
          <w:snapToGrid w:val="0"/>
        </w:rPr>
        <w:t>inister to have access to information</w:t>
      </w:r>
      <w:bookmarkEnd w:id="237"/>
      <w:bookmarkEnd w:id="23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39" w:name="_Toc305751999"/>
      <w:bookmarkStart w:id="240" w:name="_Toc278985209"/>
      <w:r>
        <w:rPr>
          <w:rStyle w:val="CharSectno"/>
        </w:rPr>
        <w:t>36</w:t>
      </w:r>
      <w:r>
        <w:t>.</w:t>
      </w:r>
      <w:r>
        <w:tab/>
        <w:t>Committees</w:t>
      </w:r>
      <w:bookmarkEnd w:id="239"/>
      <w:bookmarkEnd w:id="240"/>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41" w:name="_Toc178397697"/>
      <w:bookmarkStart w:id="242" w:name="_Toc178399088"/>
      <w:bookmarkStart w:id="243" w:name="_Toc178399284"/>
      <w:bookmarkStart w:id="244" w:name="_Toc178499259"/>
      <w:bookmarkStart w:id="245" w:name="_Toc178584500"/>
      <w:bookmarkStart w:id="246" w:name="_Toc178592697"/>
      <w:bookmarkStart w:id="247" w:name="_Toc185134078"/>
      <w:bookmarkStart w:id="248" w:name="_Toc185142967"/>
      <w:bookmarkStart w:id="249" w:name="_Toc213120334"/>
      <w:bookmarkStart w:id="250" w:name="_Toc213120679"/>
      <w:bookmarkStart w:id="251" w:name="_Toc213120875"/>
      <w:bookmarkStart w:id="252" w:name="_Toc223491017"/>
      <w:bookmarkStart w:id="253" w:name="_Toc225326170"/>
      <w:bookmarkStart w:id="254" w:name="_Toc247970940"/>
      <w:bookmarkStart w:id="255" w:name="_Toc274312811"/>
      <w:bookmarkStart w:id="256" w:name="_Toc278985210"/>
      <w:bookmarkStart w:id="257" w:name="_Toc305751803"/>
      <w:bookmarkStart w:id="258" w:name="_Toc305752000"/>
      <w:r>
        <w:rPr>
          <w:rStyle w:val="CharDivNo"/>
        </w:rPr>
        <w:t>Division 3</w:t>
      </w:r>
      <w:r>
        <w:t> — </w:t>
      </w:r>
      <w:r>
        <w:rPr>
          <w:rStyle w:val="CharDivText"/>
        </w:rPr>
        <w:t>Staff and facilities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305752001"/>
      <w:bookmarkStart w:id="260" w:name="_Toc278985211"/>
      <w:r>
        <w:rPr>
          <w:rStyle w:val="CharSectno"/>
        </w:rPr>
        <w:t>37</w:t>
      </w:r>
      <w:r>
        <w:t>.</w:t>
      </w:r>
      <w:r>
        <w:tab/>
        <w:t>General Manager and staff</w:t>
      </w:r>
      <w:bookmarkEnd w:id="259"/>
      <w:bookmarkEnd w:id="260"/>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61" w:name="_Toc305752002"/>
      <w:bookmarkStart w:id="262" w:name="_Toc278985212"/>
      <w:r>
        <w:rPr>
          <w:rStyle w:val="CharSectno"/>
        </w:rPr>
        <w:t>38</w:t>
      </w:r>
      <w:r>
        <w:t>.</w:t>
      </w:r>
      <w:r>
        <w:tab/>
      </w:r>
      <w:r>
        <w:rPr>
          <w:snapToGrid w:val="0"/>
        </w:rPr>
        <w:t>Use of government staff and facilities</w:t>
      </w:r>
      <w:bookmarkEnd w:id="261"/>
      <w:bookmarkEnd w:id="262"/>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63" w:name="_Toc178397700"/>
      <w:bookmarkStart w:id="264" w:name="_Toc178399091"/>
      <w:bookmarkStart w:id="265" w:name="_Toc178399287"/>
      <w:bookmarkStart w:id="266" w:name="_Toc178499262"/>
      <w:bookmarkStart w:id="267" w:name="_Toc178584503"/>
      <w:bookmarkStart w:id="268" w:name="_Toc178592700"/>
      <w:bookmarkStart w:id="269" w:name="_Toc185134081"/>
      <w:bookmarkStart w:id="270" w:name="_Toc185142970"/>
      <w:bookmarkStart w:id="271" w:name="_Toc213120337"/>
      <w:bookmarkStart w:id="272" w:name="_Toc213120682"/>
      <w:bookmarkStart w:id="273" w:name="_Toc213120878"/>
      <w:bookmarkStart w:id="274" w:name="_Toc223491020"/>
      <w:bookmarkStart w:id="275" w:name="_Toc225326173"/>
      <w:bookmarkStart w:id="276" w:name="_Toc247970943"/>
      <w:bookmarkStart w:id="277" w:name="_Toc274312814"/>
      <w:bookmarkStart w:id="278" w:name="_Toc278985213"/>
      <w:bookmarkStart w:id="279" w:name="_Toc305751806"/>
      <w:bookmarkStart w:id="280" w:name="_Toc305752003"/>
      <w:r>
        <w:rPr>
          <w:rStyle w:val="CharDivNo"/>
        </w:rPr>
        <w:t>Division 4</w:t>
      </w:r>
      <w:r>
        <w:t> — </w:t>
      </w:r>
      <w:r>
        <w:rPr>
          <w:rStyle w:val="CharDivText"/>
        </w:rPr>
        <w:t>Inspectors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05752004"/>
      <w:bookmarkStart w:id="282" w:name="_Toc278985214"/>
      <w:r>
        <w:rPr>
          <w:rStyle w:val="CharSectno"/>
        </w:rPr>
        <w:t>39</w:t>
      </w:r>
      <w:r>
        <w:t>.</w:t>
      </w:r>
      <w:r>
        <w:tab/>
        <w:t>Inspectors</w:t>
      </w:r>
      <w:bookmarkEnd w:id="281"/>
      <w:bookmarkEnd w:id="282"/>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83" w:name="_Toc305752005"/>
      <w:bookmarkStart w:id="284" w:name="_Toc278985215"/>
      <w:r>
        <w:rPr>
          <w:rStyle w:val="CharSectno"/>
        </w:rPr>
        <w:t>40</w:t>
      </w:r>
      <w:r>
        <w:t>.</w:t>
      </w:r>
      <w:r>
        <w:tab/>
        <w:t>Identity cards</w:t>
      </w:r>
      <w:bookmarkEnd w:id="283"/>
      <w:bookmarkEnd w:id="284"/>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85" w:name="_Toc178397703"/>
      <w:bookmarkStart w:id="286" w:name="_Toc178399094"/>
      <w:bookmarkStart w:id="287" w:name="_Toc178399290"/>
      <w:bookmarkStart w:id="288" w:name="_Toc178499265"/>
      <w:bookmarkStart w:id="289" w:name="_Toc178584506"/>
      <w:bookmarkStart w:id="290" w:name="_Toc178592703"/>
      <w:bookmarkStart w:id="291" w:name="_Toc185134084"/>
      <w:bookmarkStart w:id="292" w:name="_Toc185142973"/>
      <w:bookmarkStart w:id="293" w:name="_Toc213120340"/>
      <w:bookmarkStart w:id="294" w:name="_Toc213120685"/>
      <w:bookmarkStart w:id="295" w:name="_Toc213120881"/>
      <w:bookmarkStart w:id="296" w:name="_Toc223491023"/>
      <w:bookmarkStart w:id="297" w:name="_Toc225326176"/>
      <w:bookmarkStart w:id="298" w:name="_Toc247970946"/>
      <w:bookmarkStart w:id="299" w:name="_Toc274312817"/>
      <w:bookmarkStart w:id="300" w:name="_Toc278985216"/>
      <w:bookmarkStart w:id="301" w:name="_Toc305751809"/>
      <w:bookmarkStart w:id="302" w:name="_Toc305752006"/>
      <w:r>
        <w:rPr>
          <w:rStyle w:val="CharDivNo"/>
        </w:rPr>
        <w:t>Division 5</w:t>
      </w:r>
      <w:r>
        <w:t> — </w:t>
      </w:r>
      <w:r>
        <w:rPr>
          <w:rStyle w:val="CharDivText"/>
        </w:rPr>
        <w:t>Financial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05752007"/>
      <w:bookmarkStart w:id="304" w:name="_Toc278985217"/>
      <w:r>
        <w:rPr>
          <w:rStyle w:val="CharSectno"/>
        </w:rPr>
        <w:t>41</w:t>
      </w:r>
      <w:r>
        <w:t>.</w:t>
      </w:r>
      <w:r>
        <w:tab/>
        <w:t>Trust’s funds</w:t>
      </w:r>
      <w:bookmarkEnd w:id="303"/>
      <w:bookmarkEnd w:id="304"/>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05" w:name="_Toc305752008"/>
      <w:bookmarkStart w:id="306" w:name="_Toc27898521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05"/>
      <w:bookmarkEnd w:id="306"/>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07" w:name="_Toc305752009"/>
      <w:bookmarkStart w:id="308" w:name="_Toc278985219"/>
      <w:r>
        <w:rPr>
          <w:rStyle w:val="CharSectno"/>
        </w:rPr>
        <w:t>43</w:t>
      </w:r>
      <w:r>
        <w:t>.</w:t>
      </w:r>
      <w:r>
        <w:tab/>
        <w:t>Temporary investment of moneys</w:t>
      </w:r>
      <w:bookmarkEnd w:id="307"/>
      <w:bookmarkEnd w:id="308"/>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09" w:name="_Toc305752010"/>
      <w:bookmarkStart w:id="310" w:name="_Toc27898522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09"/>
      <w:bookmarkEnd w:id="310"/>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11" w:name="_Toc305752011"/>
      <w:bookmarkStart w:id="312" w:name="_Toc278985221"/>
      <w:r>
        <w:rPr>
          <w:rStyle w:val="CharSectno"/>
        </w:rPr>
        <w:t>45</w:t>
      </w:r>
      <w:r>
        <w:t>.</w:t>
      </w:r>
      <w:r>
        <w:tab/>
        <w:t>Power to borrow from Treasurer</w:t>
      </w:r>
      <w:bookmarkEnd w:id="311"/>
      <w:bookmarkEnd w:id="312"/>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13" w:name="_Toc178397709"/>
      <w:bookmarkStart w:id="314" w:name="_Toc178399100"/>
      <w:bookmarkStart w:id="315" w:name="_Toc178399296"/>
      <w:bookmarkStart w:id="316" w:name="_Toc178499271"/>
      <w:bookmarkStart w:id="317" w:name="_Toc178584512"/>
      <w:bookmarkStart w:id="318" w:name="_Toc178592709"/>
      <w:bookmarkStart w:id="319" w:name="_Toc185134090"/>
      <w:bookmarkStart w:id="320" w:name="_Toc185142979"/>
      <w:bookmarkStart w:id="321" w:name="_Toc213120346"/>
      <w:bookmarkStart w:id="322" w:name="_Toc213120691"/>
      <w:bookmarkStart w:id="323" w:name="_Toc213120887"/>
      <w:bookmarkStart w:id="324" w:name="_Toc223491029"/>
      <w:bookmarkStart w:id="325" w:name="_Toc225326182"/>
      <w:bookmarkStart w:id="326" w:name="_Toc247970952"/>
      <w:bookmarkStart w:id="327" w:name="_Toc274312823"/>
      <w:bookmarkStart w:id="328" w:name="_Toc278985222"/>
      <w:bookmarkStart w:id="329" w:name="_Toc305751815"/>
      <w:bookmarkStart w:id="330" w:name="_Toc305752012"/>
      <w:r>
        <w:rPr>
          <w:rStyle w:val="CharDivNo"/>
        </w:rPr>
        <w:t>Division 6</w:t>
      </w:r>
      <w:r>
        <w:t> — </w:t>
      </w:r>
      <w:r>
        <w:rPr>
          <w:rStyle w:val="CharDivText"/>
        </w:rPr>
        <w:t>Miscellaneous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05752013"/>
      <w:bookmarkStart w:id="332" w:name="_Toc278985223"/>
      <w:r>
        <w:rPr>
          <w:rStyle w:val="CharSectno"/>
        </w:rPr>
        <w:t>46</w:t>
      </w:r>
      <w:r>
        <w:t>.</w:t>
      </w:r>
      <w:r>
        <w:tab/>
        <w:t>Execution of documents</w:t>
      </w:r>
      <w:bookmarkEnd w:id="331"/>
      <w:bookmarkEnd w:id="332"/>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33" w:name="_Toc178397711"/>
      <w:bookmarkStart w:id="334" w:name="_Toc178399102"/>
      <w:bookmarkStart w:id="335" w:name="_Toc178399298"/>
      <w:bookmarkStart w:id="336" w:name="_Toc178499273"/>
      <w:bookmarkStart w:id="337" w:name="_Toc178584514"/>
      <w:bookmarkStart w:id="338" w:name="_Toc178592711"/>
      <w:bookmarkStart w:id="339" w:name="_Toc185134092"/>
      <w:bookmarkStart w:id="340" w:name="_Toc185142981"/>
      <w:bookmarkStart w:id="341" w:name="_Toc213120348"/>
      <w:bookmarkStart w:id="342" w:name="_Toc213120693"/>
      <w:bookmarkStart w:id="343" w:name="_Toc213120889"/>
      <w:bookmarkStart w:id="344" w:name="_Toc223491031"/>
      <w:bookmarkStart w:id="345" w:name="_Toc225326184"/>
      <w:bookmarkStart w:id="346" w:name="_Toc247970954"/>
      <w:bookmarkStart w:id="347" w:name="_Toc274312825"/>
      <w:bookmarkStart w:id="348" w:name="_Toc278985224"/>
      <w:bookmarkStart w:id="349" w:name="_Toc305751817"/>
      <w:bookmarkStart w:id="350" w:name="_Toc305752014"/>
      <w:r>
        <w:rPr>
          <w:rStyle w:val="CharPartNo"/>
        </w:rPr>
        <w:t>Part 4</w:t>
      </w:r>
      <w:r>
        <w:t> — </w:t>
      </w:r>
      <w:r>
        <w:rPr>
          <w:rStyle w:val="CharPartText"/>
        </w:rPr>
        <w:t>Targets and strategic documents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pPr>
      <w:bookmarkStart w:id="351" w:name="_Toc178397712"/>
      <w:bookmarkStart w:id="352" w:name="_Toc178399103"/>
      <w:bookmarkStart w:id="353" w:name="_Toc178399299"/>
      <w:bookmarkStart w:id="354" w:name="_Toc178499274"/>
      <w:bookmarkStart w:id="355" w:name="_Toc178584515"/>
      <w:bookmarkStart w:id="356" w:name="_Toc178592712"/>
      <w:bookmarkStart w:id="357" w:name="_Toc185134093"/>
      <w:bookmarkStart w:id="358" w:name="_Toc185142982"/>
      <w:bookmarkStart w:id="359" w:name="_Toc213120349"/>
      <w:bookmarkStart w:id="360" w:name="_Toc213120694"/>
      <w:bookmarkStart w:id="361" w:name="_Toc213120890"/>
      <w:bookmarkStart w:id="362" w:name="_Toc223491032"/>
      <w:bookmarkStart w:id="363" w:name="_Toc225326185"/>
      <w:bookmarkStart w:id="364" w:name="_Toc247970955"/>
      <w:bookmarkStart w:id="365" w:name="_Toc274312826"/>
      <w:bookmarkStart w:id="366" w:name="_Toc278985225"/>
      <w:bookmarkStart w:id="367" w:name="_Toc305751818"/>
      <w:bookmarkStart w:id="368" w:name="_Toc305752015"/>
      <w:r>
        <w:rPr>
          <w:rStyle w:val="CharDivNo"/>
        </w:rPr>
        <w:t>Division 1</w:t>
      </w:r>
      <w:r>
        <w:t> — </w:t>
      </w:r>
      <w:r>
        <w:rPr>
          <w:rStyle w:val="CharDivText"/>
        </w:rPr>
        <w:t>Ecological and community benefit and amenity targets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05752016"/>
      <w:bookmarkStart w:id="370" w:name="_Toc278985226"/>
      <w:r>
        <w:rPr>
          <w:rStyle w:val="CharSectno"/>
        </w:rPr>
        <w:t>47</w:t>
      </w:r>
      <w:r>
        <w:t>.</w:t>
      </w:r>
      <w:r>
        <w:tab/>
        <w:t>Regulations may prescribe targets</w:t>
      </w:r>
      <w:bookmarkEnd w:id="369"/>
      <w:bookmarkEnd w:id="37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71" w:name="_Toc305752017"/>
      <w:bookmarkStart w:id="372" w:name="_Toc278985227"/>
      <w:r>
        <w:rPr>
          <w:rStyle w:val="CharSectno"/>
        </w:rPr>
        <w:t>48</w:t>
      </w:r>
      <w:r>
        <w:t>.</w:t>
      </w:r>
      <w:r>
        <w:tab/>
        <w:t>Consultation</w:t>
      </w:r>
      <w:bookmarkEnd w:id="371"/>
      <w:bookmarkEnd w:id="372"/>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73" w:name="_Toc305752018"/>
      <w:bookmarkStart w:id="374" w:name="_Toc278985228"/>
      <w:r>
        <w:rPr>
          <w:rStyle w:val="CharSectno"/>
        </w:rPr>
        <w:t>49</w:t>
      </w:r>
      <w:r>
        <w:t>.</w:t>
      </w:r>
      <w:r>
        <w:tab/>
        <w:t>Draft regulations to be publicly notified</w:t>
      </w:r>
      <w:bookmarkEnd w:id="373"/>
      <w:bookmarkEnd w:id="374"/>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75" w:name="_Toc305752019"/>
      <w:bookmarkStart w:id="376" w:name="_Toc278985229"/>
      <w:r>
        <w:rPr>
          <w:rStyle w:val="CharSectno"/>
        </w:rPr>
        <w:t>50</w:t>
      </w:r>
      <w:r>
        <w:t>.</w:t>
      </w:r>
      <w:r>
        <w:tab/>
        <w:t>Public submissions</w:t>
      </w:r>
      <w:bookmarkEnd w:id="375"/>
      <w:bookmarkEnd w:id="376"/>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77" w:name="_Toc178397717"/>
      <w:bookmarkStart w:id="378" w:name="_Toc178399108"/>
      <w:bookmarkStart w:id="379" w:name="_Toc178399304"/>
      <w:bookmarkStart w:id="380" w:name="_Toc178499279"/>
      <w:bookmarkStart w:id="381" w:name="_Toc178584520"/>
      <w:bookmarkStart w:id="382" w:name="_Toc178592717"/>
      <w:bookmarkStart w:id="383" w:name="_Toc185134098"/>
      <w:bookmarkStart w:id="384" w:name="_Toc185142987"/>
      <w:bookmarkStart w:id="385" w:name="_Toc213120354"/>
      <w:bookmarkStart w:id="386" w:name="_Toc213120699"/>
      <w:bookmarkStart w:id="387" w:name="_Toc213120895"/>
      <w:bookmarkStart w:id="388" w:name="_Toc223491037"/>
      <w:bookmarkStart w:id="389" w:name="_Toc225326190"/>
      <w:bookmarkStart w:id="390" w:name="_Toc247970960"/>
      <w:bookmarkStart w:id="391" w:name="_Toc274312831"/>
      <w:bookmarkStart w:id="392" w:name="_Toc278985230"/>
      <w:bookmarkStart w:id="393" w:name="_Toc305751823"/>
      <w:bookmarkStart w:id="394" w:name="_Toc305752020"/>
      <w:r>
        <w:rPr>
          <w:rStyle w:val="CharDivNo"/>
        </w:rPr>
        <w:t>Division 2</w:t>
      </w:r>
      <w:r>
        <w:t> — </w:t>
      </w:r>
      <w:r>
        <w:rPr>
          <w:rStyle w:val="CharDivText"/>
        </w:rPr>
        <w:t>Strategic documents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05752021"/>
      <w:bookmarkStart w:id="396" w:name="_Toc278985231"/>
      <w:r>
        <w:rPr>
          <w:rStyle w:val="CharSectno"/>
        </w:rPr>
        <w:t>51</w:t>
      </w:r>
      <w:r>
        <w:t>.</w:t>
      </w:r>
      <w:r>
        <w:tab/>
        <w:t>River protection strategy</w:t>
      </w:r>
      <w:bookmarkEnd w:id="395"/>
      <w:bookmarkEnd w:id="396"/>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97" w:name="_Toc305752022"/>
      <w:bookmarkStart w:id="398" w:name="_Toc278985232"/>
      <w:r>
        <w:rPr>
          <w:rStyle w:val="CharSectno"/>
        </w:rPr>
        <w:t>52</w:t>
      </w:r>
      <w:r>
        <w:t>.</w:t>
      </w:r>
      <w:r>
        <w:tab/>
        <w:t>Former EPP management plan to have effect as guidelines</w:t>
      </w:r>
      <w:bookmarkEnd w:id="397"/>
      <w:bookmarkEnd w:id="39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99" w:name="_Toc305752023"/>
      <w:bookmarkStart w:id="400" w:name="_Toc278985233"/>
      <w:r>
        <w:rPr>
          <w:rStyle w:val="CharSectno"/>
        </w:rPr>
        <w:t>53</w:t>
      </w:r>
      <w:r>
        <w:t>.</w:t>
      </w:r>
      <w:r>
        <w:tab/>
        <w:t>Management programmes: contents</w:t>
      </w:r>
      <w:bookmarkEnd w:id="399"/>
      <w:bookmarkEnd w:id="40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01" w:name="_Toc305752024"/>
      <w:bookmarkStart w:id="402" w:name="_Toc278985234"/>
      <w:r>
        <w:rPr>
          <w:rStyle w:val="CharSectno"/>
        </w:rPr>
        <w:t>54</w:t>
      </w:r>
      <w:r>
        <w:t>.</w:t>
      </w:r>
      <w:r>
        <w:tab/>
        <w:t>Strategic document may adopt codes or legislation</w:t>
      </w:r>
      <w:bookmarkEnd w:id="401"/>
      <w:bookmarkEnd w:id="40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country-region">
        <w:smartTag w:uri="urn:schemas-microsoft-com:office:smarttags" w:element="place">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03" w:name="_Toc305752025"/>
      <w:bookmarkStart w:id="404" w:name="_Toc278985235"/>
      <w:r>
        <w:rPr>
          <w:rStyle w:val="CharSectno"/>
        </w:rPr>
        <w:t>55</w:t>
      </w:r>
      <w:r>
        <w:t>.</w:t>
      </w:r>
      <w:r>
        <w:tab/>
        <w:t>Minister may approve documents that are not prepared by Trust</w:t>
      </w:r>
      <w:bookmarkEnd w:id="403"/>
      <w:bookmarkEnd w:id="40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05" w:name="_Toc178397723"/>
      <w:bookmarkStart w:id="406" w:name="_Toc178399114"/>
      <w:bookmarkStart w:id="407" w:name="_Toc178399310"/>
      <w:bookmarkStart w:id="408" w:name="_Toc178499285"/>
      <w:bookmarkStart w:id="409" w:name="_Toc178584526"/>
      <w:bookmarkStart w:id="410" w:name="_Toc178592723"/>
      <w:bookmarkStart w:id="411" w:name="_Toc185134104"/>
      <w:bookmarkStart w:id="412" w:name="_Toc185142993"/>
      <w:bookmarkStart w:id="413" w:name="_Toc213120360"/>
      <w:bookmarkStart w:id="414" w:name="_Toc213120705"/>
      <w:bookmarkStart w:id="415" w:name="_Toc213120901"/>
      <w:bookmarkStart w:id="416" w:name="_Toc223491043"/>
      <w:bookmarkStart w:id="417" w:name="_Toc225326196"/>
      <w:bookmarkStart w:id="418" w:name="_Toc247970966"/>
      <w:bookmarkStart w:id="419" w:name="_Toc274312837"/>
      <w:bookmarkStart w:id="420" w:name="_Toc278985236"/>
      <w:bookmarkStart w:id="421" w:name="_Toc305751829"/>
      <w:bookmarkStart w:id="422" w:name="_Toc305752026"/>
      <w:r>
        <w:rPr>
          <w:rStyle w:val="CharDivNo"/>
        </w:rPr>
        <w:t>Division 3</w:t>
      </w:r>
      <w:r>
        <w:t> — </w:t>
      </w:r>
      <w:r>
        <w:rPr>
          <w:rStyle w:val="CharDivText"/>
        </w:rPr>
        <w:t>Preparation, approval and revision of river protection strategy and management programmes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05752027"/>
      <w:bookmarkStart w:id="424" w:name="_Toc278985237"/>
      <w:r>
        <w:rPr>
          <w:rStyle w:val="CharSectno"/>
        </w:rPr>
        <w:t>56</w:t>
      </w:r>
      <w:r>
        <w:t>.</w:t>
      </w:r>
      <w:r>
        <w:tab/>
        <w:t>Trust to prepare draft documents</w:t>
      </w:r>
      <w:bookmarkEnd w:id="423"/>
      <w:bookmarkEnd w:id="424"/>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25" w:name="_Toc305752028"/>
      <w:bookmarkStart w:id="426" w:name="_Toc278985238"/>
      <w:r>
        <w:rPr>
          <w:rStyle w:val="CharSectno"/>
        </w:rPr>
        <w:t>57</w:t>
      </w:r>
      <w:r>
        <w:t>.</w:t>
      </w:r>
      <w:r>
        <w:tab/>
        <w:t>Consultation</w:t>
      </w:r>
      <w:bookmarkEnd w:id="425"/>
      <w:bookmarkEnd w:id="426"/>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27" w:name="_Toc305752029"/>
      <w:bookmarkStart w:id="428" w:name="_Toc278985239"/>
      <w:r>
        <w:rPr>
          <w:rStyle w:val="CharSectno"/>
        </w:rPr>
        <w:t>58</w:t>
      </w:r>
      <w:r>
        <w:t>.</w:t>
      </w:r>
      <w:r>
        <w:tab/>
        <w:t>Document to be publicly notified</w:t>
      </w:r>
      <w:bookmarkEnd w:id="427"/>
      <w:bookmarkEnd w:id="428"/>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29" w:name="_Toc305752030"/>
      <w:bookmarkStart w:id="430" w:name="_Toc278985240"/>
      <w:r>
        <w:rPr>
          <w:rStyle w:val="CharSectno"/>
        </w:rPr>
        <w:t>59</w:t>
      </w:r>
      <w:r>
        <w:t>.</w:t>
      </w:r>
      <w:r>
        <w:tab/>
        <w:t>Public submissions</w:t>
      </w:r>
      <w:bookmarkEnd w:id="429"/>
      <w:bookmarkEnd w:id="430"/>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31" w:name="_Toc305752031"/>
      <w:bookmarkStart w:id="432" w:name="_Toc278985241"/>
      <w:r>
        <w:rPr>
          <w:rStyle w:val="CharSectno"/>
        </w:rPr>
        <w:t>60</w:t>
      </w:r>
      <w:r>
        <w:t>.</w:t>
      </w:r>
      <w:r>
        <w:tab/>
        <w:t>Document to be referred to certain bodies</w:t>
      </w:r>
      <w:bookmarkEnd w:id="431"/>
      <w:bookmarkEnd w:id="432"/>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33" w:name="_Toc305752032"/>
      <w:bookmarkStart w:id="434" w:name="_Toc278985242"/>
      <w:r>
        <w:rPr>
          <w:rStyle w:val="CharSectno"/>
        </w:rPr>
        <w:t>61</w:t>
      </w:r>
      <w:r>
        <w:t>.</w:t>
      </w:r>
      <w:r>
        <w:tab/>
        <w:t>Consultation with relevant Minister</w:t>
      </w:r>
      <w:bookmarkEnd w:id="433"/>
      <w:bookmarkEnd w:id="434"/>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35" w:name="_Toc305752033"/>
      <w:bookmarkStart w:id="436" w:name="_Toc278985243"/>
      <w:r>
        <w:rPr>
          <w:rStyle w:val="CharSectno"/>
        </w:rPr>
        <w:t>62</w:t>
      </w:r>
      <w:r>
        <w:t>.</w:t>
      </w:r>
      <w:r>
        <w:tab/>
        <w:t>Approval of Minister</w:t>
      </w:r>
      <w:bookmarkEnd w:id="435"/>
      <w:bookmarkEnd w:id="436"/>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37" w:name="_Toc305752034"/>
      <w:bookmarkStart w:id="438" w:name="_Toc278985244"/>
      <w:r>
        <w:rPr>
          <w:rStyle w:val="CharSectno"/>
        </w:rPr>
        <w:t>63</w:t>
      </w:r>
      <w:r>
        <w:t>.</w:t>
      </w:r>
      <w:r>
        <w:tab/>
        <w:t>Notice of approval</w:t>
      </w:r>
      <w:bookmarkEnd w:id="437"/>
      <w:bookmarkEnd w:id="43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39" w:name="_Toc305752035"/>
      <w:bookmarkStart w:id="440" w:name="_Toc278985245"/>
      <w:r>
        <w:rPr>
          <w:rStyle w:val="CharSectno"/>
        </w:rPr>
        <w:t>64</w:t>
      </w:r>
      <w:r>
        <w:t>.</w:t>
      </w:r>
      <w:r>
        <w:tab/>
        <w:t>Review and revision of documents</w:t>
      </w:r>
      <w:bookmarkEnd w:id="439"/>
      <w:bookmarkEnd w:id="440"/>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41" w:name="_Toc178397733"/>
      <w:bookmarkStart w:id="442" w:name="_Toc178399124"/>
      <w:bookmarkStart w:id="443" w:name="_Toc178399320"/>
      <w:bookmarkStart w:id="444" w:name="_Toc178499295"/>
      <w:bookmarkStart w:id="445" w:name="_Toc178584536"/>
      <w:bookmarkStart w:id="446" w:name="_Toc178592733"/>
      <w:bookmarkStart w:id="447" w:name="_Toc185134114"/>
      <w:bookmarkStart w:id="448" w:name="_Toc185143003"/>
      <w:bookmarkStart w:id="449" w:name="_Toc213120370"/>
      <w:bookmarkStart w:id="450" w:name="_Toc213120715"/>
      <w:bookmarkStart w:id="451" w:name="_Toc213120911"/>
      <w:bookmarkStart w:id="452" w:name="_Toc223491053"/>
      <w:bookmarkStart w:id="453" w:name="_Toc225326206"/>
      <w:bookmarkStart w:id="454" w:name="_Toc247970976"/>
      <w:bookmarkStart w:id="455" w:name="_Toc274312847"/>
      <w:bookmarkStart w:id="456" w:name="_Toc278985246"/>
      <w:bookmarkStart w:id="457" w:name="_Toc305751839"/>
      <w:bookmarkStart w:id="458" w:name="_Toc305752036"/>
      <w:r>
        <w:rPr>
          <w:rStyle w:val="CharDivNo"/>
        </w:rPr>
        <w:t>Division 4</w:t>
      </w:r>
      <w:r>
        <w:t> — </w:t>
      </w:r>
      <w:r>
        <w:rPr>
          <w:rStyle w:val="CharDivText"/>
        </w:rPr>
        <w:t>Compliance with strategic documents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05752037"/>
      <w:bookmarkStart w:id="460" w:name="_Toc278985247"/>
      <w:r>
        <w:rPr>
          <w:rStyle w:val="CharSectno"/>
        </w:rPr>
        <w:t>65</w:t>
      </w:r>
      <w:r>
        <w:t>.</w:t>
      </w:r>
      <w:r>
        <w:tab/>
        <w:t>Compliance with strategic documents</w:t>
      </w:r>
      <w:bookmarkEnd w:id="459"/>
      <w:bookmarkEnd w:id="460"/>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61" w:name="_Toc305752038"/>
      <w:bookmarkStart w:id="462" w:name="_Toc278985248"/>
      <w:r>
        <w:rPr>
          <w:rStyle w:val="CharSectno"/>
        </w:rPr>
        <w:t>66</w:t>
      </w:r>
      <w:r>
        <w:t>.</w:t>
      </w:r>
      <w:r>
        <w:tab/>
        <w:t>Trust to monitor and report on compliance</w:t>
      </w:r>
      <w:bookmarkEnd w:id="461"/>
      <w:bookmarkEnd w:id="462"/>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63" w:name="_Toc178397736"/>
      <w:bookmarkStart w:id="464" w:name="_Toc178399127"/>
      <w:bookmarkStart w:id="465" w:name="_Toc178399323"/>
      <w:bookmarkStart w:id="466" w:name="_Toc178499298"/>
      <w:bookmarkStart w:id="467" w:name="_Toc178584539"/>
      <w:bookmarkStart w:id="468" w:name="_Toc178592736"/>
      <w:bookmarkStart w:id="469" w:name="_Toc185134117"/>
      <w:bookmarkStart w:id="470" w:name="_Toc185143006"/>
      <w:bookmarkStart w:id="471" w:name="_Toc213120373"/>
      <w:bookmarkStart w:id="472" w:name="_Toc213120718"/>
      <w:bookmarkStart w:id="473" w:name="_Toc213120914"/>
      <w:bookmarkStart w:id="474" w:name="_Toc223491056"/>
      <w:bookmarkStart w:id="475" w:name="_Toc225326209"/>
      <w:bookmarkStart w:id="476" w:name="_Toc247970979"/>
      <w:bookmarkStart w:id="477" w:name="_Toc274312850"/>
      <w:bookmarkStart w:id="478" w:name="_Toc278985249"/>
      <w:bookmarkStart w:id="479" w:name="_Toc305751842"/>
      <w:bookmarkStart w:id="480" w:name="_Toc305752039"/>
      <w:r>
        <w:rPr>
          <w:rStyle w:val="CharPartNo"/>
        </w:rPr>
        <w:t>Part 5</w:t>
      </w:r>
      <w:r>
        <w:rPr>
          <w:rStyle w:val="CharDivNo"/>
        </w:rPr>
        <w:t> </w:t>
      </w:r>
      <w:r>
        <w:t>—</w:t>
      </w:r>
      <w:r>
        <w:rPr>
          <w:rStyle w:val="CharDivText"/>
        </w:rPr>
        <w:t> </w:t>
      </w:r>
      <w:r>
        <w:rPr>
          <w:rStyle w:val="CharPartText"/>
        </w:rPr>
        <w:t>Development in development control area</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305752040"/>
      <w:bookmarkStart w:id="482" w:name="_Toc278985250"/>
      <w:r>
        <w:rPr>
          <w:rStyle w:val="CharSectno"/>
        </w:rPr>
        <w:t>67</w:t>
      </w:r>
      <w:r>
        <w:t>.</w:t>
      </w:r>
      <w:r>
        <w:tab/>
        <w:t>Terms used</w:t>
      </w:r>
      <w:bookmarkEnd w:id="481"/>
      <w:bookmarkEnd w:id="48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83" w:name="_Toc305752041"/>
      <w:bookmarkStart w:id="484" w:name="_Toc278985251"/>
      <w:r>
        <w:rPr>
          <w:rStyle w:val="CharSectno"/>
        </w:rPr>
        <w:t>68</w:t>
      </w:r>
      <w:r>
        <w:t>.</w:t>
      </w:r>
      <w:r>
        <w:tab/>
        <w:t>Use of land and waters owned or vested in public authority</w:t>
      </w:r>
      <w:bookmarkEnd w:id="483"/>
      <w:bookmarkEnd w:id="48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85" w:name="_Toc305752042"/>
      <w:bookmarkStart w:id="486" w:name="_Toc278985252"/>
      <w:r>
        <w:rPr>
          <w:rStyle w:val="CharSectno"/>
        </w:rPr>
        <w:t>69</w:t>
      </w:r>
      <w:r>
        <w:t>.</w:t>
      </w:r>
      <w:r>
        <w:tab/>
        <w:t>Developments to which this Part applies</w:t>
      </w:r>
      <w:bookmarkEnd w:id="485"/>
      <w:bookmarkEnd w:id="48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87" w:name="_Toc305752043"/>
      <w:bookmarkStart w:id="488" w:name="_Toc278985253"/>
      <w:r>
        <w:rPr>
          <w:rStyle w:val="CharSectno"/>
        </w:rPr>
        <w:t>70</w:t>
      </w:r>
      <w:r>
        <w:t>.</w:t>
      </w:r>
      <w:r>
        <w:tab/>
        <w:t>Development to be approved</w:t>
      </w:r>
      <w:bookmarkEnd w:id="487"/>
      <w:bookmarkEnd w:id="48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89" w:name="_Toc305752044"/>
      <w:bookmarkStart w:id="490" w:name="_Toc278985254"/>
      <w:r>
        <w:rPr>
          <w:rStyle w:val="CharSectno"/>
        </w:rPr>
        <w:t>71</w:t>
      </w:r>
      <w:r>
        <w:t>.</w:t>
      </w:r>
      <w:r>
        <w:tab/>
        <w:t>Certain reclamations to be authorised by Parliament</w:t>
      </w:r>
      <w:bookmarkEnd w:id="489"/>
      <w:bookmarkEnd w:id="49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91" w:name="_Toc305752045"/>
      <w:bookmarkStart w:id="492" w:name="_Toc278985255"/>
      <w:r>
        <w:rPr>
          <w:rStyle w:val="CharSectno"/>
        </w:rPr>
        <w:t>72</w:t>
      </w:r>
      <w:r>
        <w:t>.</w:t>
      </w:r>
      <w:r>
        <w:tab/>
        <w:t>Applications for approval</w:t>
      </w:r>
      <w:bookmarkEnd w:id="491"/>
      <w:bookmarkEnd w:id="49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93" w:name="_Toc305752046"/>
      <w:bookmarkStart w:id="494" w:name="_Toc278985256"/>
      <w:r>
        <w:rPr>
          <w:rStyle w:val="CharSectno"/>
        </w:rPr>
        <w:t>73</w:t>
      </w:r>
      <w:r>
        <w:t>.</w:t>
      </w:r>
      <w:r>
        <w:tab/>
        <w:t>Consultation with other authorities</w:t>
      </w:r>
      <w:bookmarkEnd w:id="493"/>
      <w:bookmarkEnd w:id="494"/>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95" w:name="_Toc305752047"/>
      <w:bookmarkStart w:id="496" w:name="_Toc278985257"/>
      <w:r>
        <w:rPr>
          <w:rStyle w:val="CharSectno"/>
        </w:rPr>
        <w:t>74</w:t>
      </w:r>
      <w:r>
        <w:t>.</w:t>
      </w:r>
      <w:r>
        <w:tab/>
        <w:t>Public notice</w:t>
      </w:r>
      <w:bookmarkEnd w:id="495"/>
      <w:bookmarkEnd w:id="496"/>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97" w:name="_Toc305752048"/>
      <w:bookmarkStart w:id="498" w:name="_Toc278985258"/>
      <w:r>
        <w:rPr>
          <w:rStyle w:val="CharSectno"/>
        </w:rPr>
        <w:t>75</w:t>
      </w:r>
      <w:r>
        <w:t>.</w:t>
      </w:r>
      <w:r>
        <w:tab/>
        <w:t>Draft report by Trust</w:t>
      </w:r>
      <w:bookmarkEnd w:id="497"/>
      <w:bookmarkEnd w:id="49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99" w:name="_Toc305752049"/>
      <w:bookmarkStart w:id="500" w:name="_Toc278985259"/>
      <w:r>
        <w:rPr>
          <w:rStyle w:val="CharSectno"/>
        </w:rPr>
        <w:t>76</w:t>
      </w:r>
      <w:r>
        <w:t>.</w:t>
      </w:r>
      <w:r>
        <w:tab/>
        <w:t>Report to Minister</w:t>
      </w:r>
      <w:bookmarkEnd w:id="499"/>
      <w:bookmarkEnd w:id="500"/>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01" w:name="_Toc305752050"/>
      <w:bookmarkStart w:id="502" w:name="_Toc278985260"/>
      <w:r>
        <w:rPr>
          <w:rStyle w:val="CharSectno"/>
        </w:rPr>
        <w:t>77</w:t>
      </w:r>
      <w:r>
        <w:t>.</w:t>
      </w:r>
      <w:r>
        <w:tab/>
        <w:t>Steps to be taken by Minister</w:t>
      </w:r>
      <w:bookmarkEnd w:id="501"/>
      <w:bookmarkEnd w:id="502"/>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03" w:name="_Toc305752051"/>
      <w:bookmarkStart w:id="504" w:name="_Toc278985261"/>
      <w:r>
        <w:rPr>
          <w:rStyle w:val="CharSectno"/>
        </w:rPr>
        <w:t>78</w:t>
      </w:r>
      <w:r>
        <w:t>.</w:t>
      </w:r>
      <w:r>
        <w:tab/>
        <w:t>Review committee</w:t>
      </w:r>
      <w:bookmarkEnd w:id="503"/>
      <w:bookmarkEnd w:id="50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05" w:name="_Toc305752052"/>
      <w:bookmarkStart w:id="506" w:name="_Toc278985262"/>
      <w:r>
        <w:rPr>
          <w:rStyle w:val="CharSectno"/>
        </w:rPr>
        <w:t>79</w:t>
      </w:r>
      <w:r>
        <w:t>.</w:t>
      </w:r>
      <w:r>
        <w:tab/>
        <w:t>Consideration and report by committee</w:t>
      </w:r>
      <w:bookmarkEnd w:id="505"/>
      <w:bookmarkEnd w:id="506"/>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507" w:name="_Toc305752053"/>
      <w:bookmarkStart w:id="508" w:name="_Toc278985263"/>
      <w:r>
        <w:rPr>
          <w:rStyle w:val="CharSectno"/>
        </w:rPr>
        <w:t>80</w:t>
      </w:r>
      <w:r>
        <w:t>.</w:t>
      </w:r>
      <w:r>
        <w:tab/>
        <w:t>Minister’s decision</w:t>
      </w:r>
      <w:bookmarkEnd w:id="507"/>
      <w:bookmarkEnd w:id="50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09" w:name="_Toc305752054"/>
      <w:bookmarkStart w:id="510" w:name="_Toc278985264"/>
      <w:r>
        <w:rPr>
          <w:rStyle w:val="CharSectno"/>
        </w:rPr>
        <w:t>81</w:t>
      </w:r>
      <w:r>
        <w:t>.</w:t>
      </w:r>
      <w:r>
        <w:tab/>
        <w:t>Financial assurance condition</w:t>
      </w:r>
      <w:bookmarkEnd w:id="509"/>
      <w:bookmarkEnd w:id="51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11" w:name="_Toc305752055"/>
      <w:bookmarkStart w:id="512" w:name="_Toc278985265"/>
      <w:r>
        <w:rPr>
          <w:rStyle w:val="CharSectno"/>
        </w:rPr>
        <w:t>82</w:t>
      </w:r>
      <w:r>
        <w:t>.</w:t>
      </w:r>
      <w:r>
        <w:tab/>
        <w:t>Request for reconsideration of condition</w:t>
      </w:r>
      <w:bookmarkEnd w:id="511"/>
      <w:bookmarkEnd w:id="51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13" w:name="_Toc305752056"/>
      <w:bookmarkStart w:id="514" w:name="_Toc278985266"/>
      <w:r>
        <w:rPr>
          <w:rStyle w:val="CharSectno"/>
        </w:rPr>
        <w:t>83</w:t>
      </w:r>
      <w:r>
        <w:t>.</w:t>
      </w:r>
      <w:r>
        <w:tab/>
        <w:t>Correction of approval</w:t>
      </w:r>
      <w:bookmarkEnd w:id="513"/>
      <w:bookmarkEnd w:id="514"/>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15" w:name="_Toc305752057"/>
      <w:bookmarkStart w:id="516" w:name="_Toc278985267"/>
      <w:r>
        <w:rPr>
          <w:rStyle w:val="CharSectno"/>
        </w:rPr>
        <w:t>84</w:t>
      </w:r>
      <w:r>
        <w:t>.</w:t>
      </w:r>
      <w:r>
        <w:tab/>
        <w:t>Variation or extension of approval</w:t>
      </w:r>
      <w:bookmarkEnd w:id="515"/>
      <w:bookmarkEnd w:id="51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17" w:name="_Toc305752058"/>
      <w:bookmarkStart w:id="518" w:name="_Toc278985268"/>
      <w:r>
        <w:rPr>
          <w:rStyle w:val="CharSectno"/>
        </w:rPr>
        <w:t>85</w:t>
      </w:r>
      <w:r>
        <w:t>.</w:t>
      </w:r>
      <w:r>
        <w:tab/>
        <w:t>Power of approval may be conferred on Trust</w:t>
      </w:r>
      <w:bookmarkEnd w:id="517"/>
      <w:bookmarkEnd w:id="51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19" w:name="_Toc305752059"/>
      <w:bookmarkStart w:id="520" w:name="_Toc278985269"/>
      <w:r>
        <w:rPr>
          <w:rStyle w:val="CharSectno"/>
        </w:rPr>
        <w:t>86</w:t>
      </w:r>
      <w:r>
        <w:t>.</w:t>
      </w:r>
      <w:r>
        <w:tab/>
        <w:t>Trust must report decision to Minister</w:t>
      </w:r>
      <w:bookmarkEnd w:id="519"/>
      <w:bookmarkEnd w:id="52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21" w:name="_Toc305752060"/>
      <w:bookmarkStart w:id="522" w:name="_Toc278985270"/>
      <w:r>
        <w:rPr>
          <w:rStyle w:val="CharSectno"/>
        </w:rPr>
        <w:t>87</w:t>
      </w:r>
      <w:r>
        <w:t>.</w:t>
      </w:r>
      <w:r>
        <w:tab/>
        <w:t>Minister may revoke decision of Trust</w:t>
      </w:r>
      <w:bookmarkEnd w:id="521"/>
      <w:bookmarkEnd w:id="52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23" w:name="_Toc305752061"/>
      <w:bookmarkStart w:id="524" w:name="_Toc278985271"/>
      <w:r>
        <w:rPr>
          <w:rStyle w:val="CharSectno"/>
        </w:rPr>
        <w:t>88</w:t>
      </w:r>
      <w:r>
        <w:t>.</w:t>
      </w:r>
      <w:r>
        <w:tab/>
        <w:t>False statements</w:t>
      </w:r>
      <w:bookmarkEnd w:id="523"/>
      <w:bookmarkEnd w:id="52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25" w:name="_Toc305752062"/>
      <w:bookmarkStart w:id="526" w:name="_Toc278985272"/>
      <w:r>
        <w:rPr>
          <w:rStyle w:val="CharSectno"/>
        </w:rPr>
        <w:t>89</w:t>
      </w:r>
      <w:r>
        <w:t>.</w:t>
      </w:r>
      <w:r>
        <w:tab/>
        <w:t>Compensation</w:t>
      </w:r>
      <w:bookmarkEnd w:id="525"/>
      <w:bookmarkEnd w:id="52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27" w:name="_Toc178397760"/>
      <w:bookmarkStart w:id="528" w:name="_Toc178399151"/>
      <w:bookmarkStart w:id="529" w:name="_Toc178399347"/>
      <w:bookmarkStart w:id="530" w:name="_Toc178499322"/>
      <w:bookmarkStart w:id="531" w:name="_Toc178584563"/>
      <w:bookmarkStart w:id="532" w:name="_Toc178592760"/>
      <w:bookmarkStart w:id="533" w:name="_Toc185134141"/>
      <w:bookmarkStart w:id="534" w:name="_Toc185143030"/>
      <w:bookmarkStart w:id="535" w:name="_Toc213120397"/>
      <w:bookmarkStart w:id="536" w:name="_Toc213120742"/>
      <w:bookmarkStart w:id="537" w:name="_Toc213120938"/>
      <w:bookmarkStart w:id="538" w:name="_Toc223491080"/>
      <w:bookmarkStart w:id="539" w:name="_Toc225326233"/>
      <w:bookmarkStart w:id="540" w:name="_Toc247971003"/>
      <w:bookmarkStart w:id="541" w:name="_Toc274312874"/>
      <w:bookmarkStart w:id="542" w:name="_Toc278985273"/>
      <w:bookmarkStart w:id="543" w:name="_Toc305751866"/>
      <w:bookmarkStart w:id="544" w:name="_Toc305752063"/>
      <w:r>
        <w:rPr>
          <w:rStyle w:val="CharPartNo"/>
        </w:rPr>
        <w:t>Part 6</w:t>
      </w:r>
      <w:r>
        <w:rPr>
          <w:rStyle w:val="CharDivNo"/>
        </w:rPr>
        <w:t> </w:t>
      </w:r>
      <w:r>
        <w:t>—</w:t>
      </w:r>
      <w:r>
        <w:rPr>
          <w:rStyle w:val="CharDivText"/>
        </w:rPr>
        <w:t> </w:t>
      </w:r>
      <w:r>
        <w:rPr>
          <w:rStyle w:val="CharPartText"/>
        </w:rPr>
        <w:t>River protection notices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305752064"/>
      <w:bookmarkStart w:id="546" w:name="_Toc278985274"/>
      <w:r>
        <w:rPr>
          <w:rStyle w:val="CharSectno"/>
        </w:rPr>
        <w:t>90</w:t>
      </w:r>
      <w:r>
        <w:t>.</w:t>
      </w:r>
      <w:r>
        <w:tab/>
        <w:t>General Manager may recommend issue of river protection notice</w:t>
      </w:r>
      <w:bookmarkEnd w:id="545"/>
      <w:bookmarkEnd w:id="54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47" w:name="_Toc305752065"/>
      <w:bookmarkStart w:id="548" w:name="_Toc278985275"/>
      <w:r>
        <w:rPr>
          <w:rStyle w:val="CharSectno"/>
        </w:rPr>
        <w:t>91</w:t>
      </w:r>
      <w:r>
        <w:t>.</w:t>
      </w:r>
      <w:r>
        <w:tab/>
        <w:t>River protection notice</w:t>
      </w:r>
      <w:bookmarkEnd w:id="547"/>
      <w:bookmarkEnd w:id="548"/>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49" w:name="_Toc305752066"/>
      <w:bookmarkStart w:id="550" w:name="_Toc278985276"/>
      <w:r>
        <w:rPr>
          <w:rStyle w:val="CharSectno"/>
        </w:rPr>
        <w:t>92</w:t>
      </w:r>
      <w:r>
        <w:t>.</w:t>
      </w:r>
      <w:r>
        <w:tab/>
        <w:t>Service of notice</w:t>
      </w:r>
      <w:bookmarkEnd w:id="549"/>
      <w:bookmarkEnd w:id="55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51" w:name="_Toc305752067"/>
      <w:bookmarkStart w:id="552" w:name="_Toc278985277"/>
      <w:r>
        <w:rPr>
          <w:rStyle w:val="CharSectno"/>
        </w:rPr>
        <w:t>93</w:t>
      </w:r>
      <w:r>
        <w:t>.</w:t>
      </w:r>
      <w:r>
        <w:tab/>
        <w:t>Person on whom notice is binding</w:t>
      </w:r>
      <w:bookmarkEnd w:id="551"/>
      <w:bookmarkEnd w:id="55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53" w:name="_Toc305752068"/>
      <w:bookmarkStart w:id="554" w:name="_Toc278985278"/>
      <w:r>
        <w:rPr>
          <w:rStyle w:val="CharSectno"/>
        </w:rPr>
        <w:t>94</w:t>
      </w:r>
      <w:r>
        <w:t>.</w:t>
      </w:r>
      <w:r>
        <w:tab/>
        <w:t>Memorial may be lodged if river protection notice given</w:t>
      </w:r>
      <w:bookmarkEnd w:id="553"/>
      <w:bookmarkEnd w:id="55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55" w:name="_Toc305752069"/>
      <w:bookmarkStart w:id="556" w:name="_Toc278985279"/>
      <w:r>
        <w:rPr>
          <w:rStyle w:val="CharSectno"/>
        </w:rPr>
        <w:t>95</w:t>
      </w:r>
      <w:r>
        <w:t>.</w:t>
      </w:r>
      <w:r>
        <w:tab/>
        <w:t>Duty of outgoing owner or occupier to notify Trust and successor in ownership or occupation</w:t>
      </w:r>
      <w:bookmarkEnd w:id="555"/>
      <w:bookmarkEnd w:id="55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57" w:name="_Toc305752070"/>
      <w:bookmarkStart w:id="558" w:name="_Toc278985280"/>
      <w:r>
        <w:rPr>
          <w:rStyle w:val="CharSectno"/>
        </w:rPr>
        <w:t>96</w:t>
      </w:r>
      <w:r>
        <w:t>.</w:t>
      </w:r>
      <w:r>
        <w:tab/>
        <w:t>Notice of memorial to be given</w:t>
      </w:r>
      <w:bookmarkEnd w:id="557"/>
      <w:bookmarkEnd w:id="55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59" w:name="_Toc305752071"/>
      <w:bookmarkStart w:id="560" w:name="_Toc278985281"/>
      <w:r>
        <w:rPr>
          <w:rStyle w:val="CharSectno"/>
        </w:rPr>
        <w:t>97</w:t>
      </w:r>
      <w:r>
        <w:t>.</w:t>
      </w:r>
      <w:r>
        <w:tab/>
        <w:t>River protection notice binding on new owners</w:t>
      </w:r>
      <w:bookmarkEnd w:id="559"/>
      <w:bookmarkEnd w:id="56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61" w:name="_Toc305752072"/>
      <w:bookmarkStart w:id="562" w:name="_Toc278985282"/>
      <w:r>
        <w:rPr>
          <w:rStyle w:val="CharSectno"/>
        </w:rPr>
        <w:t>98</w:t>
      </w:r>
      <w:r>
        <w:t>.</w:t>
      </w:r>
      <w:r>
        <w:tab/>
        <w:t>Financial assurance requirement in river protection notice</w:t>
      </w:r>
      <w:bookmarkEnd w:id="561"/>
      <w:bookmarkEnd w:id="562"/>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63" w:name="_Toc305752073"/>
      <w:bookmarkStart w:id="564" w:name="_Toc278985283"/>
      <w:r>
        <w:rPr>
          <w:rStyle w:val="CharSectno"/>
        </w:rPr>
        <w:t>99</w:t>
      </w:r>
      <w:r>
        <w:t>.</w:t>
      </w:r>
      <w:r>
        <w:tab/>
        <w:t>Trust may amend or cancel river protection notice</w:t>
      </w:r>
      <w:bookmarkEnd w:id="563"/>
      <w:bookmarkEnd w:id="56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65" w:name="_Toc305752074"/>
      <w:bookmarkStart w:id="566" w:name="_Toc278985284"/>
      <w:r>
        <w:rPr>
          <w:rStyle w:val="CharSectno"/>
        </w:rPr>
        <w:t>100</w:t>
      </w:r>
      <w:r>
        <w:t>.</w:t>
      </w:r>
      <w:r>
        <w:tab/>
        <w:t>Review</w:t>
      </w:r>
      <w:bookmarkEnd w:id="565"/>
      <w:bookmarkEnd w:id="56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67" w:name="_Toc305752075"/>
      <w:bookmarkStart w:id="568" w:name="_Toc278985285"/>
      <w:r>
        <w:rPr>
          <w:rStyle w:val="CharSectno"/>
        </w:rPr>
        <w:t>101</w:t>
      </w:r>
      <w:r>
        <w:t>.</w:t>
      </w:r>
      <w:r>
        <w:tab/>
        <w:t>Person must comply with river protection notice</w:t>
      </w:r>
      <w:bookmarkEnd w:id="567"/>
      <w:bookmarkEnd w:id="5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69" w:name="_Toc305752076"/>
      <w:bookmarkStart w:id="570" w:name="_Toc278985286"/>
      <w:r>
        <w:rPr>
          <w:rStyle w:val="CharSectno"/>
        </w:rPr>
        <w:t>102</w:t>
      </w:r>
      <w:r>
        <w:t>.</w:t>
      </w:r>
      <w:r>
        <w:tab/>
        <w:t>Action on non</w:t>
      </w:r>
      <w:r>
        <w:noBreakHyphen/>
        <w:t>compliance with requirement of river protection notice</w:t>
      </w:r>
      <w:bookmarkEnd w:id="569"/>
      <w:bookmarkEnd w:id="57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71" w:name="_Toc305752077"/>
      <w:bookmarkStart w:id="572" w:name="_Toc278985287"/>
      <w:r>
        <w:rPr>
          <w:rStyle w:val="CharSectno"/>
        </w:rPr>
        <w:t>103</w:t>
      </w:r>
      <w:r>
        <w:t>.</w:t>
      </w:r>
      <w:r>
        <w:tab/>
        <w:t>Powers to ensure compliance with river protection notice</w:t>
      </w:r>
      <w:bookmarkEnd w:id="571"/>
      <w:bookmarkEnd w:id="57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73" w:name="_Toc178397775"/>
      <w:bookmarkStart w:id="574" w:name="_Toc178399166"/>
      <w:bookmarkStart w:id="575" w:name="_Toc178399362"/>
      <w:bookmarkStart w:id="576" w:name="_Toc178499337"/>
      <w:bookmarkStart w:id="577" w:name="_Toc178584578"/>
      <w:bookmarkStart w:id="578" w:name="_Toc178592775"/>
      <w:bookmarkStart w:id="579" w:name="_Toc185134156"/>
      <w:bookmarkStart w:id="580" w:name="_Toc185143045"/>
      <w:bookmarkStart w:id="581" w:name="_Toc213120412"/>
      <w:bookmarkStart w:id="582" w:name="_Toc213120757"/>
      <w:bookmarkStart w:id="583" w:name="_Toc213120953"/>
      <w:bookmarkStart w:id="584" w:name="_Toc223491095"/>
      <w:bookmarkStart w:id="585" w:name="_Toc225326248"/>
      <w:bookmarkStart w:id="586" w:name="_Toc247971018"/>
      <w:bookmarkStart w:id="587" w:name="_Toc274312889"/>
      <w:bookmarkStart w:id="588" w:name="_Toc278985288"/>
      <w:bookmarkStart w:id="589" w:name="_Toc305751881"/>
      <w:bookmarkStart w:id="590" w:name="_Toc305752078"/>
      <w:r>
        <w:rPr>
          <w:rStyle w:val="CharPartNo"/>
        </w:rPr>
        <w:t>Part 7</w:t>
      </w:r>
      <w:r>
        <w:t> — </w:t>
      </w:r>
      <w:r>
        <w:rPr>
          <w:rStyle w:val="CharPartText"/>
        </w:rPr>
        <w:t>Investigation and enforcement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3"/>
        <w:spacing w:before="220"/>
      </w:pPr>
      <w:bookmarkStart w:id="591" w:name="_Toc178397776"/>
      <w:bookmarkStart w:id="592" w:name="_Toc178399167"/>
      <w:bookmarkStart w:id="593" w:name="_Toc178399363"/>
      <w:bookmarkStart w:id="594" w:name="_Toc178499338"/>
      <w:bookmarkStart w:id="595" w:name="_Toc178584579"/>
      <w:bookmarkStart w:id="596" w:name="_Toc178592776"/>
      <w:bookmarkStart w:id="597" w:name="_Toc185134157"/>
      <w:bookmarkStart w:id="598" w:name="_Toc185143046"/>
      <w:bookmarkStart w:id="599" w:name="_Toc213120413"/>
      <w:bookmarkStart w:id="600" w:name="_Toc213120758"/>
      <w:bookmarkStart w:id="601" w:name="_Toc213120954"/>
      <w:bookmarkStart w:id="602" w:name="_Toc223491096"/>
      <w:bookmarkStart w:id="603" w:name="_Toc225326249"/>
      <w:bookmarkStart w:id="604" w:name="_Toc247971019"/>
      <w:bookmarkStart w:id="605" w:name="_Toc274312890"/>
      <w:bookmarkStart w:id="606" w:name="_Toc278985289"/>
      <w:bookmarkStart w:id="607" w:name="_Toc305751882"/>
      <w:bookmarkStart w:id="608" w:name="_Toc305752079"/>
      <w:r>
        <w:rPr>
          <w:rStyle w:val="CharDivNo"/>
        </w:rPr>
        <w:t>Division 1</w:t>
      </w:r>
      <w:r>
        <w:t> — </w:t>
      </w:r>
      <w:r>
        <w:rPr>
          <w:rStyle w:val="CharDivText"/>
        </w:rPr>
        <w:t>Preliminary</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305752080"/>
      <w:bookmarkStart w:id="610" w:name="_Toc278985290"/>
      <w:r>
        <w:rPr>
          <w:rStyle w:val="CharSectno"/>
        </w:rPr>
        <w:t>104</w:t>
      </w:r>
      <w:r>
        <w:t>.</w:t>
      </w:r>
      <w:r>
        <w:tab/>
        <w:t>Terms used</w:t>
      </w:r>
      <w:bookmarkEnd w:id="609"/>
      <w:bookmarkEnd w:id="61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611" w:name="_Toc178397778"/>
      <w:bookmarkStart w:id="612" w:name="_Toc178399169"/>
      <w:bookmarkStart w:id="613" w:name="_Toc178399365"/>
      <w:bookmarkStart w:id="614" w:name="_Toc178499340"/>
      <w:bookmarkStart w:id="615" w:name="_Toc178584581"/>
      <w:bookmarkStart w:id="616" w:name="_Toc178592778"/>
      <w:bookmarkStart w:id="617" w:name="_Toc185134159"/>
      <w:bookmarkStart w:id="618" w:name="_Toc185143048"/>
      <w:bookmarkStart w:id="619" w:name="_Toc213120415"/>
      <w:bookmarkStart w:id="620" w:name="_Toc213120760"/>
      <w:bookmarkStart w:id="621" w:name="_Toc213120956"/>
      <w:bookmarkStart w:id="622" w:name="_Toc223491098"/>
      <w:bookmarkStart w:id="623" w:name="_Toc225326251"/>
      <w:bookmarkStart w:id="624" w:name="_Toc247971021"/>
      <w:bookmarkStart w:id="625" w:name="_Toc274312892"/>
      <w:bookmarkStart w:id="626" w:name="_Toc278985291"/>
      <w:bookmarkStart w:id="627" w:name="_Toc305751884"/>
      <w:bookmarkStart w:id="628" w:name="_Toc305752081"/>
      <w:r>
        <w:rPr>
          <w:rStyle w:val="CharDivNo"/>
        </w:rPr>
        <w:t>Division 2</w:t>
      </w:r>
      <w:r>
        <w:t> — </w:t>
      </w:r>
      <w:r>
        <w:rPr>
          <w:rStyle w:val="CharDivText"/>
        </w:rPr>
        <w:t>Investigative powers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spacing w:before="180"/>
      </w:pPr>
      <w:bookmarkStart w:id="629" w:name="_Toc305752082"/>
      <w:bookmarkStart w:id="630" w:name="_Toc278985292"/>
      <w:r>
        <w:rPr>
          <w:rStyle w:val="CharSectno"/>
        </w:rPr>
        <w:t>105</w:t>
      </w:r>
      <w:r>
        <w:t>.</w:t>
      </w:r>
      <w:r>
        <w:tab/>
        <w:t>Purposes for which investigation may be carried out</w:t>
      </w:r>
      <w:bookmarkEnd w:id="629"/>
      <w:bookmarkEnd w:id="63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631" w:name="_Toc305752083"/>
      <w:bookmarkStart w:id="632" w:name="_Toc278985293"/>
      <w:r>
        <w:rPr>
          <w:rStyle w:val="CharSectno"/>
        </w:rPr>
        <w:t>106</w:t>
      </w:r>
      <w:r>
        <w:t>.</w:t>
      </w:r>
      <w:r>
        <w:tab/>
        <w:t>Inspector may ask for personal details</w:t>
      </w:r>
      <w:bookmarkEnd w:id="631"/>
      <w:bookmarkEnd w:id="632"/>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633" w:name="_Toc305752084"/>
      <w:bookmarkStart w:id="634" w:name="_Toc278985294"/>
      <w:r>
        <w:rPr>
          <w:rStyle w:val="CharSectno"/>
        </w:rPr>
        <w:t>107</w:t>
      </w:r>
      <w:r>
        <w:t>.</w:t>
      </w:r>
      <w:r>
        <w:tab/>
        <w:t>Entry and access powers of inspector</w:t>
      </w:r>
      <w:bookmarkEnd w:id="633"/>
      <w:bookmarkEnd w:id="634"/>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635" w:name="_Toc305752085"/>
      <w:bookmarkStart w:id="636" w:name="_Toc278985295"/>
      <w:r>
        <w:rPr>
          <w:rStyle w:val="CharSectno"/>
        </w:rPr>
        <w:t>108</w:t>
      </w:r>
      <w:r>
        <w:t>.</w:t>
      </w:r>
      <w:r>
        <w:tab/>
        <w:t>Obtaining records</w:t>
      </w:r>
      <w:bookmarkEnd w:id="635"/>
      <w:bookmarkEnd w:id="63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637" w:name="_Toc305752086"/>
      <w:bookmarkStart w:id="638" w:name="_Toc278985296"/>
      <w:r>
        <w:rPr>
          <w:rStyle w:val="CharSectno"/>
        </w:rPr>
        <w:t>109</w:t>
      </w:r>
      <w:r>
        <w:t>.</w:t>
      </w:r>
      <w:r>
        <w:tab/>
        <w:t>Exercise of power may be recorded</w:t>
      </w:r>
      <w:bookmarkEnd w:id="637"/>
      <w:bookmarkEnd w:id="638"/>
    </w:p>
    <w:p>
      <w:pPr>
        <w:pStyle w:val="Subsection"/>
      </w:pPr>
      <w:r>
        <w:tab/>
      </w:r>
      <w:r>
        <w:tab/>
        <w:t>An inspector may record the exercise of a power under this Division, including by making an audiovisual recording.</w:t>
      </w:r>
    </w:p>
    <w:p>
      <w:pPr>
        <w:pStyle w:val="Heading5"/>
      </w:pPr>
      <w:bookmarkStart w:id="639" w:name="_Toc305752087"/>
      <w:bookmarkStart w:id="640" w:name="_Toc278985297"/>
      <w:r>
        <w:rPr>
          <w:rStyle w:val="CharSectno"/>
        </w:rPr>
        <w:t>110</w:t>
      </w:r>
      <w:r>
        <w:t>.</w:t>
      </w:r>
      <w:r>
        <w:tab/>
        <w:t>Use of force and assistance</w:t>
      </w:r>
      <w:bookmarkEnd w:id="639"/>
      <w:bookmarkEnd w:id="64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641" w:name="_Toc178397785"/>
      <w:bookmarkStart w:id="642" w:name="_Toc178399176"/>
      <w:bookmarkStart w:id="643" w:name="_Toc178399372"/>
      <w:bookmarkStart w:id="644" w:name="_Toc178499347"/>
      <w:bookmarkStart w:id="645" w:name="_Toc178584588"/>
      <w:bookmarkStart w:id="646" w:name="_Toc178592785"/>
      <w:bookmarkStart w:id="647" w:name="_Toc185134166"/>
      <w:bookmarkStart w:id="648" w:name="_Toc185143055"/>
      <w:bookmarkStart w:id="649" w:name="_Toc213120422"/>
      <w:bookmarkStart w:id="650" w:name="_Toc213120767"/>
      <w:bookmarkStart w:id="651" w:name="_Toc213120963"/>
      <w:bookmarkStart w:id="652" w:name="_Toc223491105"/>
      <w:bookmarkStart w:id="653" w:name="_Toc225326258"/>
      <w:bookmarkStart w:id="654" w:name="_Toc247971028"/>
      <w:bookmarkStart w:id="655" w:name="_Toc274312899"/>
      <w:bookmarkStart w:id="656" w:name="_Toc278985298"/>
      <w:bookmarkStart w:id="657" w:name="_Toc305751891"/>
      <w:bookmarkStart w:id="658" w:name="_Toc305752088"/>
      <w:r>
        <w:rPr>
          <w:rStyle w:val="CharDivNo"/>
        </w:rPr>
        <w:t>Division 3</w:t>
      </w:r>
      <w:r>
        <w:t> — </w:t>
      </w:r>
      <w:r>
        <w:rPr>
          <w:rStyle w:val="CharDivText"/>
        </w:rPr>
        <w:t>Entry warrants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305752089"/>
      <w:bookmarkStart w:id="660" w:name="_Toc278985299"/>
      <w:r>
        <w:rPr>
          <w:rStyle w:val="CharSectno"/>
        </w:rPr>
        <w:t>111</w:t>
      </w:r>
      <w:r>
        <w:t>.</w:t>
      </w:r>
      <w:r>
        <w:tab/>
        <w:t>Applying for entry warrant</w:t>
      </w:r>
      <w:bookmarkEnd w:id="659"/>
      <w:bookmarkEnd w:id="66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661" w:name="_Toc305752090"/>
      <w:bookmarkStart w:id="662" w:name="_Toc278985300"/>
      <w:r>
        <w:rPr>
          <w:rStyle w:val="CharSectno"/>
        </w:rPr>
        <w:t>112</w:t>
      </w:r>
      <w:r>
        <w:t>.</w:t>
      </w:r>
      <w:r>
        <w:tab/>
        <w:t>Applications, how they are to be made</w:t>
      </w:r>
      <w:bookmarkEnd w:id="661"/>
      <w:bookmarkEnd w:id="66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63" w:name="_Toc305752091"/>
      <w:bookmarkStart w:id="664" w:name="_Toc278985301"/>
      <w:r>
        <w:rPr>
          <w:rStyle w:val="CharSectno"/>
        </w:rPr>
        <w:t>113</w:t>
      </w:r>
      <w:r>
        <w:t>.</w:t>
      </w:r>
      <w:r>
        <w:tab/>
        <w:t>Issuing an entry warrant</w:t>
      </w:r>
      <w:bookmarkEnd w:id="663"/>
      <w:bookmarkEnd w:id="664"/>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665" w:name="_Toc305752092"/>
      <w:bookmarkStart w:id="666" w:name="_Toc278985302"/>
      <w:r>
        <w:rPr>
          <w:rStyle w:val="CharSectno"/>
        </w:rPr>
        <w:t>114</w:t>
      </w:r>
      <w:r>
        <w:t>.</w:t>
      </w:r>
      <w:r>
        <w:tab/>
        <w:t>Effect of entry warrant</w:t>
      </w:r>
      <w:bookmarkEnd w:id="665"/>
      <w:bookmarkEnd w:id="66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67" w:name="_Toc178397790"/>
      <w:bookmarkStart w:id="668" w:name="_Toc178399181"/>
      <w:bookmarkStart w:id="669" w:name="_Toc178399377"/>
      <w:bookmarkStart w:id="670" w:name="_Toc178499352"/>
      <w:bookmarkStart w:id="671" w:name="_Toc178584593"/>
      <w:bookmarkStart w:id="672" w:name="_Toc178592790"/>
      <w:bookmarkStart w:id="673" w:name="_Toc185134171"/>
      <w:bookmarkStart w:id="674" w:name="_Toc185143060"/>
      <w:bookmarkStart w:id="675" w:name="_Toc213120427"/>
      <w:bookmarkStart w:id="676" w:name="_Toc213120772"/>
      <w:bookmarkStart w:id="677" w:name="_Toc213120968"/>
      <w:bookmarkStart w:id="678" w:name="_Toc223491110"/>
      <w:bookmarkStart w:id="679" w:name="_Toc225326263"/>
      <w:bookmarkStart w:id="680" w:name="_Toc247971033"/>
      <w:bookmarkStart w:id="681" w:name="_Toc274312904"/>
      <w:bookmarkStart w:id="682" w:name="_Toc278985303"/>
      <w:bookmarkStart w:id="683" w:name="_Toc305751896"/>
      <w:bookmarkStart w:id="684" w:name="_Toc305752093"/>
      <w:r>
        <w:rPr>
          <w:rStyle w:val="CharDivNo"/>
        </w:rPr>
        <w:t>Division 4</w:t>
      </w:r>
      <w:r>
        <w:t> — </w:t>
      </w:r>
      <w:r>
        <w:rPr>
          <w:rStyle w:val="CharDivText"/>
        </w:rPr>
        <w:t>Enforcement provisions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305752094"/>
      <w:bookmarkStart w:id="686" w:name="_Toc278985304"/>
      <w:r>
        <w:rPr>
          <w:rStyle w:val="CharSectno"/>
        </w:rPr>
        <w:t>115</w:t>
      </w:r>
      <w:r>
        <w:t>.</w:t>
      </w:r>
      <w:r>
        <w:tab/>
        <w:t>Obstruction or impersonation of inspector</w:t>
      </w:r>
      <w:bookmarkEnd w:id="685"/>
      <w:bookmarkEnd w:id="68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87" w:name="_Toc305752095"/>
      <w:bookmarkStart w:id="688" w:name="_Toc278985305"/>
      <w:r>
        <w:rPr>
          <w:rStyle w:val="CharSectno"/>
        </w:rPr>
        <w:t>116</w:t>
      </w:r>
      <w:r>
        <w:t>.</w:t>
      </w:r>
      <w:r>
        <w:tab/>
        <w:t>Power to direct cessation or removal of development contrary to this Act</w:t>
      </w:r>
      <w:bookmarkEnd w:id="687"/>
      <w:bookmarkEnd w:id="68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89" w:name="_Toc305752096"/>
      <w:bookmarkStart w:id="690" w:name="_Toc278985306"/>
      <w:r>
        <w:rPr>
          <w:rStyle w:val="CharSectno"/>
        </w:rPr>
        <w:t>117</w:t>
      </w:r>
      <w:r>
        <w:t>.</w:t>
      </w:r>
      <w:r>
        <w:tab/>
        <w:t>Removal of property that is abandoned</w:t>
      </w:r>
      <w:bookmarkEnd w:id="689"/>
      <w:bookmarkEnd w:id="690"/>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91" w:name="_Toc305752097"/>
      <w:bookmarkStart w:id="692" w:name="_Toc278985307"/>
      <w:r>
        <w:rPr>
          <w:rStyle w:val="CharSectno"/>
        </w:rPr>
        <w:t>118</w:t>
      </w:r>
      <w:r>
        <w:t>.</w:t>
      </w:r>
      <w:r>
        <w:tab/>
        <w:t>Claim on or realising of financial assurance</w:t>
      </w:r>
      <w:bookmarkEnd w:id="691"/>
      <w:bookmarkEnd w:id="69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93" w:name="_Toc178397795"/>
      <w:bookmarkStart w:id="694" w:name="_Toc178399186"/>
      <w:bookmarkStart w:id="695" w:name="_Toc178399382"/>
      <w:bookmarkStart w:id="696" w:name="_Toc178499357"/>
      <w:bookmarkStart w:id="697" w:name="_Toc178584598"/>
      <w:bookmarkStart w:id="698" w:name="_Toc178592795"/>
      <w:bookmarkStart w:id="699" w:name="_Toc185134176"/>
      <w:bookmarkStart w:id="700" w:name="_Toc185143065"/>
      <w:bookmarkStart w:id="701" w:name="_Toc213120432"/>
      <w:bookmarkStart w:id="702" w:name="_Toc213120777"/>
      <w:bookmarkStart w:id="703" w:name="_Toc213120973"/>
      <w:bookmarkStart w:id="704" w:name="_Toc223491115"/>
      <w:bookmarkStart w:id="705" w:name="_Toc225326268"/>
      <w:bookmarkStart w:id="706" w:name="_Toc247971038"/>
      <w:bookmarkStart w:id="707" w:name="_Toc274312909"/>
      <w:bookmarkStart w:id="708" w:name="_Toc278985308"/>
      <w:bookmarkStart w:id="709" w:name="_Toc305751901"/>
      <w:bookmarkStart w:id="710" w:name="_Toc305752098"/>
      <w:r>
        <w:rPr>
          <w:rStyle w:val="CharPartNo"/>
        </w:rPr>
        <w:t>Part 8</w:t>
      </w:r>
      <w:r>
        <w:t> — </w:t>
      </w:r>
      <w:r>
        <w:rPr>
          <w:rStyle w:val="CharPartText"/>
        </w:rPr>
        <w:t>Legal proceedings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3"/>
      </w:pPr>
      <w:bookmarkStart w:id="711" w:name="_Toc178397796"/>
      <w:bookmarkStart w:id="712" w:name="_Toc178399187"/>
      <w:bookmarkStart w:id="713" w:name="_Toc178399383"/>
      <w:bookmarkStart w:id="714" w:name="_Toc178499358"/>
      <w:bookmarkStart w:id="715" w:name="_Toc178584599"/>
      <w:bookmarkStart w:id="716" w:name="_Toc178592796"/>
      <w:bookmarkStart w:id="717" w:name="_Toc185134177"/>
      <w:bookmarkStart w:id="718" w:name="_Toc185143066"/>
      <w:bookmarkStart w:id="719" w:name="_Toc213120433"/>
      <w:bookmarkStart w:id="720" w:name="_Toc213120778"/>
      <w:bookmarkStart w:id="721" w:name="_Toc213120974"/>
      <w:bookmarkStart w:id="722" w:name="_Toc223491116"/>
      <w:bookmarkStart w:id="723" w:name="_Toc225326269"/>
      <w:bookmarkStart w:id="724" w:name="_Toc247971039"/>
      <w:bookmarkStart w:id="725" w:name="_Toc274312910"/>
      <w:bookmarkStart w:id="726" w:name="_Toc278985309"/>
      <w:bookmarkStart w:id="727" w:name="_Toc305751902"/>
      <w:bookmarkStart w:id="728" w:name="_Toc305752099"/>
      <w:r>
        <w:rPr>
          <w:rStyle w:val="CharDivNo"/>
        </w:rPr>
        <w:t>Division 1</w:t>
      </w:r>
      <w:r>
        <w:t> — </w:t>
      </w:r>
      <w:r>
        <w:rPr>
          <w:rStyle w:val="CharDivText"/>
        </w:rPr>
        <w:t>General matters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305752100"/>
      <w:bookmarkStart w:id="730" w:name="_Toc278985310"/>
      <w:r>
        <w:rPr>
          <w:rStyle w:val="CharSectno"/>
        </w:rPr>
        <w:t>119</w:t>
      </w:r>
      <w:r>
        <w:t>.</w:t>
      </w:r>
      <w:r>
        <w:tab/>
        <w:t>Proceedings</w:t>
      </w:r>
      <w:bookmarkEnd w:id="729"/>
      <w:bookmarkEnd w:id="73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731" w:name="_Toc305752101"/>
      <w:bookmarkStart w:id="732" w:name="_Toc278985311"/>
      <w:r>
        <w:rPr>
          <w:rStyle w:val="CharSectno"/>
        </w:rPr>
        <w:t>120</w:t>
      </w:r>
      <w:r>
        <w:t>.</w:t>
      </w:r>
      <w:r>
        <w:tab/>
        <w:t>Time for bringing prosecution</w:t>
      </w:r>
      <w:bookmarkEnd w:id="731"/>
      <w:bookmarkEnd w:id="73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733" w:name="_Toc305752102"/>
      <w:bookmarkStart w:id="734" w:name="_Toc278985312"/>
      <w:r>
        <w:rPr>
          <w:rStyle w:val="CharSectno"/>
        </w:rPr>
        <w:t>121</w:t>
      </w:r>
      <w:r>
        <w:t>.</w:t>
      </w:r>
      <w:r>
        <w:tab/>
        <w:t>Liability of body corporate and of directors and managers of body corporate</w:t>
      </w:r>
      <w:bookmarkEnd w:id="733"/>
      <w:bookmarkEnd w:id="734"/>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735" w:name="_Toc178397800"/>
      <w:bookmarkStart w:id="736" w:name="_Toc178399191"/>
      <w:bookmarkStart w:id="737" w:name="_Toc178399387"/>
      <w:bookmarkStart w:id="738" w:name="_Toc178499362"/>
      <w:bookmarkStart w:id="739" w:name="_Toc178584603"/>
      <w:bookmarkStart w:id="740" w:name="_Toc178592800"/>
      <w:bookmarkStart w:id="741" w:name="_Toc185134181"/>
      <w:bookmarkStart w:id="742" w:name="_Toc185143070"/>
      <w:bookmarkStart w:id="743" w:name="_Toc213120437"/>
      <w:bookmarkStart w:id="744" w:name="_Toc213120782"/>
      <w:bookmarkStart w:id="745" w:name="_Toc213120978"/>
      <w:bookmarkStart w:id="746" w:name="_Toc223491120"/>
      <w:bookmarkStart w:id="747" w:name="_Toc225326273"/>
      <w:bookmarkStart w:id="748" w:name="_Toc247971043"/>
      <w:bookmarkStart w:id="749" w:name="_Toc274312914"/>
      <w:bookmarkStart w:id="750" w:name="_Toc278985313"/>
      <w:bookmarkStart w:id="751" w:name="_Toc305751906"/>
      <w:bookmarkStart w:id="752" w:name="_Toc305752103"/>
      <w:r>
        <w:rPr>
          <w:rStyle w:val="CharDivNo"/>
        </w:rPr>
        <w:t>Division 2</w:t>
      </w:r>
      <w:r>
        <w:t> — </w:t>
      </w:r>
      <w:r>
        <w:rPr>
          <w:rStyle w:val="CharDivText"/>
        </w:rPr>
        <w:t>Infringement notices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305752104"/>
      <w:bookmarkStart w:id="754" w:name="_Toc278985314"/>
      <w:r>
        <w:rPr>
          <w:rStyle w:val="CharSectno"/>
        </w:rPr>
        <w:t>122</w:t>
      </w:r>
      <w:r>
        <w:t>.</w:t>
      </w:r>
      <w:r>
        <w:tab/>
        <w:t>Terms used</w:t>
      </w:r>
      <w:bookmarkEnd w:id="753"/>
      <w:bookmarkEnd w:id="75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755" w:name="_Toc305752105"/>
      <w:bookmarkStart w:id="756" w:name="_Toc278985315"/>
      <w:r>
        <w:rPr>
          <w:rStyle w:val="CharSectno"/>
        </w:rPr>
        <w:t>123</w:t>
      </w:r>
      <w:r>
        <w:t>.</w:t>
      </w:r>
      <w:r>
        <w:tab/>
        <w:t>Infringement notices</w:t>
      </w:r>
      <w:bookmarkEnd w:id="755"/>
      <w:bookmarkEnd w:id="75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757" w:name="_Toc178397803"/>
      <w:bookmarkStart w:id="758" w:name="_Toc178399194"/>
      <w:bookmarkStart w:id="759" w:name="_Toc178399390"/>
      <w:bookmarkStart w:id="760" w:name="_Toc178499365"/>
      <w:bookmarkStart w:id="761" w:name="_Toc178584606"/>
      <w:bookmarkStart w:id="762" w:name="_Toc178592803"/>
      <w:bookmarkStart w:id="763" w:name="_Toc185134184"/>
      <w:bookmarkStart w:id="764" w:name="_Toc185143073"/>
      <w:bookmarkStart w:id="765" w:name="_Toc213120440"/>
      <w:bookmarkStart w:id="766" w:name="_Toc213120785"/>
      <w:bookmarkStart w:id="767" w:name="_Toc213120981"/>
      <w:bookmarkStart w:id="768" w:name="_Toc223491123"/>
      <w:bookmarkStart w:id="769" w:name="_Toc225326276"/>
      <w:r>
        <w:tab/>
        <w:t>[Section 123 amended by No. 46 of 2009 s. 17.]</w:t>
      </w:r>
    </w:p>
    <w:p>
      <w:pPr>
        <w:pStyle w:val="Heading3"/>
      </w:pPr>
      <w:bookmarkStart w:id="770" w:name="_Toc247971046"/>
      <w:bookmarkStart w:id="771" w:name="_Toc274312917"/>
      <w:bookmarkStart w:id="772" w:name="_Toc278985316"/>
      <w:bookmarkStart w:id="773" w:name="_Toc305751909"/>
      <w:bookmarkStart w:id="774" w:name="_Toc305752106"/>
      <w:r>
        <w:rPr>
          <w:rStyle w:val="CharDivNo"/>
        </w:rPr>
        <w:t>Division 3</w:t>
      </w:r>
      <w:r>
        <w:t> — </w:t>
      </w:r>
      <w:r>
        <w:rPr>
          <w:rStyle w:val="CharDivText"/>
        </w:rPr>
        <w:t>Offences under other Acts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305752107"/>
      <w:bookmarkStart w:id="776" w:name="_Toc278985317"/>
      <w:r>
        <w:rPr>
          <w:rStyle w:val="CharSectno"/>
        </w:rPr>
        <w:t>124</w:t>
      </w:r>
      <w:r>
        <w:t>.</w:t>
      </w:r>
      <w:r>
        <w:tab/>
        <w:t>Schedule 8 offences</w:t>
      </w:r>
      <w:bookmarkEnd w:id="775"/>
      <w:bookmarkEnd w:id="776"/>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77" w:name="_Toc305752108"/>
      <w:bookmarkStart w:id="778" w:name="_Toc278985318"/>
      <w:r>
        <w:rPr>
          <w:rStyle w:val="CharSectno"/>
        </w:rPr>
        <w:t>125</w:t>
      </w:r>
      <w:r>
        <w:t>.</w:t>
      </w:r>
      <w:r>
        <w:tab/>
        <w:t>Offences under other Acts — power to prosecute</w:t>
      </w:r>
      <w:bookmarkEnd w:id="777"/>
      <w:bookmarkEnd w:id="7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79" w:name="_Toc305752109"/>
      <w:bookmarkStart w:id="780" w:name="_Toc278985319"/>
      <w:r>
        <w:rPr>
          <w:rStyle w:val="CharSectno"/>
        </w:rPr>
        <w:t>126</w:t>
      </w:r>
      <w:r>
        <w:t>.</w:t>
      </w:r>
      <w:r>
        <w:tab/>
        <w:t>Alleged offences under other Acts — power to issue infringement notice</w:t>
      </w:r>
      <w:bookmarkEnd w:id="779"/>
      <w:bookmarkEnd w:id="78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81" w:name="_Toc178397807"/>
      <w:bookmarkStart w:id="782" w:name="_Toc178399198"/>
      <w:bookmarkStart w:id="783" w:name="_Toc178399394"/>
      <w:bookmarkStart w:id="784" w:name="_Toc178499369"/>
      <w:bookmarkStart w:id="785" w:name="_Toc178584610"/>
      <w:bookmarkStart w:id="786" w:name="_Toc178592807"/>
      <w:bookmarkStart w:id="787" w:name="_Toc185134188"/>
      <w:bookmarkStart w:id="788" w:name="_Toc185143077"/>
      <w:bookmarkStart w:id="789" w:name="_Toc213120444"/>
      <w:bookmarkStart w:id="790" w:name="_Toc213120789"/>
      <w:bookmarkStart w:id="791" w:name="_Toc213120985"/>
      <w:bookmarkStart w:id="792" w:name="_Toc223491127"/>
      <w:bookmarkStart w:id="793" w:name="_Toc225326280"/>
      <w:bookmarkStart w:id="794" w:name="_Toc247971050"/>
      <w:bookmarkStart w:id="795" w:name="_Toc274312921"/>
      <w:bookmarkStart w:id="796" w:name="_Toc278985320"/>
      <w:bookmarkStart w:id="797" w:name="_Toc305751913"/>
      <w:bookmarkStart w:id="798" w:name="_Toc305752110"/>
      <w:r>
        <w:rPr>
          <w:rStyle w:val="CharPartNo"/>
        </w:rPr>
        <w:t>Part 9</w:t>
      </w:r>
      <w:r>
        <w:rPr>
          <w:rStyle w:val="CharDivNo"/>
        </w:rPr>
        <w:t> </w:t>
      </w:r>
      <w:r>
        <w:t>—</w:t>
      </w:r>
      <w:r>
        <w:rPr>
          <w:rStyle w:val="CharDivText"/>
        </w:rPr>
        <w:t> </w:t>
      </w:r>
      <w:r>
        <w:rPr>
          <w:rStyle w:val="CharPartText"/>
        </w:rPr>
        <w:t>Swan and Canning Rivers Foundation</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305752111"/>
      <w:bookmarkStart w:id="800" w:name="_Toc278985321"/>
      <w:r>
        <w:rPr>
          <w:rStyle w:val="CharSectno"/>
        </w:rPr>
        <w:t>127</w:t>
      </w:r>
      <w:r>
        <w:t>.</w:t>
      </w:r>
      <w:r>
        <w:tab/>
        <w:t>Swan and Canning Rivers Foundation established</w:t>
      </w:r>
      <w:bookmarkEnd w:id="799"/>
      <w:bookmarkEnd w:id="80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801" w:name="_Toc305752112"/>
      <w:bookmarkStart w:id="802" w:name="_Toc278985322"/>
      <w:r>
        <w:rPr>
          <w:rStyle w:val="CharSectno"/>
        </w:rPr>
        <w:t>128</w:t>
      </w:r>
      <w:r>
        <w:t>.</w:t>
      </w:r>
      <w:r>
        <w:tab/>
        <w:t>Governing council</w:t>
      </w:r>
      <w:bookmarkEnd w:id="801"/>
      <w:bookmarkEnd w:id="802"/>
    </w:p>
    <w:p>
      <w:pPr>
        <w:pStyle w:val="Subsection"/>
      </w:pPr>
      <w:r>
        <w:tab/>
      </w:r>
      <w:r>
        <w:tab/>
        <w:t>The Foundation is to have a council which, subject to this Act, is to be the governing body of the Foundation.</w:t>
      </w:r>
    </w:p>
    <w:p>
      <w:pPr>
        <w:pStyle w:val="Heading5"/>
      </w:pPr>
      <w:bookmarkStart w:id="803" w:name="_Toc305752113"/>
      <w:bookmarkStart w:id="804" w:name="_Toc278985323"/>
      <w:r>
        <w:rPr>
          <w:rStyle w:val="CharSectno"/>
        </w:rPr>
        <w:t>129</w:t>
      </w:r>
      <w:r>
        <w:t>.</w:t>
      </w:r>
      <w:r>
        <w:tab/>
        <w:t>Functions</w:t>
      </w:r>
      <w:bookmarkEnd w:id="803"/>
      <w:bookmarkEnd w:id="80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805" w:name="_Toc305752114"/>
      <w:bookmarkStart w:id="806" w:name="_Toc278985324"/>
      <w:r>
        <w:rPr>
          <w:rStyle w:val="CharSectno"/>
        </w:rPr>
        <w:t>130</w:t>
      </w:r>
      <w:r>
        <w:t>.</w:t>
      </w:r>
      <w:r>
        <w:tab/>
        <w:t>Powers</w:t>
      </w:r>
      <w:bookmarkEnd w:id="805"/>
      <w:bookmarkEnd w:id="806"/>
    </w:p>
    <w:p>
      <w:pPr>
        <w:pStyle w:val="Subsection"/>
      </w:pPr>
      <w:r>
        <w:tab/>
      </w:r>
      <w:r>
        <w:tab/>
        <w:t>The Foundation has power to do all things necessary or convenient to be done for or in connection with the performance of its functions.</w:t>
      </w:r>
    </w:p>
    <w:p>
      <w:pPr>
        <w:pStyle w:val="Heading5"/>
      </w:pPr>
      <w:bookmarkStart w:id="807" w:name="_Toc305752115"/>
      <w:bookmarkStart w:id="808" w:name="_Toc278985325"/>
      <w:r>
        <w:rPr>
          <w:rStyle w:val="CharSectno"/>
        </w:rPr>
        <w:t>131</w:t>
      </w:r>
      <w:r>
        <w:t>.</w:t>
      </w:r>
      <w:r>
        <w:tab/>
        <w:t>Financial arrangements</w:t>
      </w:r>
      <w:bookmarkEnd w:id="807"/>
      <w:bookmarkEnd w:id="80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809" w:name="_Toc305752116"/>
      <w:bookmarkStart w:id="810" w:name="_Toc278985326"/>
      <w:r>
        <w:rPr>
          <w:rStyle w:val="CharSectno"/>
        </w:rPr>
        <w:t>132</w:t>
      </w:r>
      <w:r>
        <w:t>.</w:t>
      </w:r>
      <w:r>
        <w:tab/>
        <w:t>Rules</w:t>
      </w:r>
      <w:bookmarkEnd w:id="809"/>
      <w:bookmarkEnd w:id="81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811" w:name="_Toc178397814"/>
      <w:bookmarkStart w:id="812" w:name="_Toc178399205"/>
      <w:bookmarkStart w:id="813" w:name="_Toc178399401"/>
      <w:bookmarkStart w:id="814" w:name="_Toc178499376"/>
      <w:bookmarkStart w:id="815" w:name="_Toc178584617"/>
      <w:bookmarkStart w:id="816" w:name="_Toc178592814"/>
      <w:bookmarkStart w:id="817" w:name="_Toc185134195"/>
      <w:bookmarkStart w:id="818" w:name="_Toc185143084"/>
      <w:bookmarkStart w:id="819" w:name="_Toc213120451"/>
      <w:bookmarkStart w:id="820" w:name="_Toc213120796"/>
      <w:bookmarkStart w:id="821" w:name="_Toc213120992"/>
      <w:bookmarkStart w:id="822" w:name="_Toc223491134"/>
      <w:bookmarkStart w:id="823" w:name="_Toc225326287"/>
      <w:bookmarkStart w:id="824" w:name="_Toc247971057"/>
      <w:bookmarkStart w:id="825" w:name="_Toc274312928"/>
      <w:bookmarkStart w:id="826" w:name="_Toc278985327"/>
      <w:bookmarkStart w:id="827" w:name="_Toc305751920"/>
      <w:bookmarkStart w:id="828" w:name="_Toc305752117"/>
      <w:r>
        <w:rPr>
          <w:rStyle w:val="CharPartNo"/>
        </w:rPr>
        <w:t>Part 10</w:t>
      </w:r>
      <w:r>
        <w:rPr>
          <w:rStyle w:val="CharDivNo"/>
        </w:rPr>
        <w:t> </w:t>
      </w:r>
      <w:r>
        <w:t>—</w:t>
      </w:r>
      <w:r>
        <w:rPr>
          <w:rStyle w:val="CharDivText"/>
        </w:rPr>
        <w:t> </w:t>
      </w:r>
      <w:r>
        <w:rPr>
          <w:rStyle w:val="CharPartText"/>
        </w:rPr>
        <w:t>General</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305752118"/>
      <w:bookmarkStart w:id="830" w:name="_Toc278985328"/>
      <w:r>
        <w:rPr>
          <w:rStyle w:val="CharSectno"/>
        </w:rPr>
        <w:t>133</w:t>
      </w:r>
      <w:r>
        <w:t>.</w:t>
      </w:r>
      <w:r>
        <w:tab/>
        <w:t>Delegation by Minister</w:t>
      </w:r>
      <w:bookmarkEnd w:id="829"/>
      <w:bookmarkEnd w:id="83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31" w:name="_Toc305752119"/>
      <w:bookmarkStart w:id="832" w:name="_Toc278985329"/>
      <w:r>
        <w:rPr>
          <w:rStyle w:val="CharSectno"/>
        </w:rPr>
        <w:t>134</w:t>
      </w:r>
      <w:r>
        <w:t>.</w:t>
      </w:r>
      <w:r>
        <w:tab/>
        <w:t>Duties and liabilities of persons performing functions under this Act</w:t>
      </w:r>
      <w:bookmarkEnd w:id="831"/>
      <w:bookmarkEnd w:id="83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833" w:name="_Toc305752120"/>
      <w:bookmarkStart w:id="834" w:name="_Toc278985330"/>
      <w:r>
        <w:rPr>
          <w:rStyle w:val="CharSectno"/>
        </w:rPr>
        <w:t>135</w:t>
      </w:r>
      <w:r>
        <w:t>.</w:t>
      </w:r>
      <w:r>
        <w:tab/>
        <w:t>Protection from liability</w:t>
      </w:r>
      <w:bookmarkEnd w:id="833"/>
      <w:bookmarkEnd w:id="83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835" w:name="_Toc305752121"/>
      <w:bookmarkStart w:id="836" w:name="_Toc278985331"/>
      <w:r>
        <w:rPr>
          <w:rStyle w:val="CharSectno"/>
        </w:rPr>
        <w:t>136</w:t>
      </w:r>
      <w:r>
        <w:t>.</w:t>
      </w:r>
      <w:r>
        <w:tab/>
        <w:t>Regulations</w:t>
      </w:r>
      <w:bookmarkEnd w:id="835"/>
      <w:bookmarkEnd w:id="8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837" w:name="_Toc305752122"/>
      <w:bookmarkStart w:id="838" w:name="_Toc278985332"/>
      <w:r>
        <w:rPr>
          <w:rStyle w:val="CharSectno"/>
        </w:rPr>
        <w:t>137</w:t>
      </w:r>
      <w:r>
        <w:t>.</w:t>
      </w:r>
      <w:r>
        <w:tab/>
        <w:t>Review of Act</w:t>
      </w:r>
      <w:bookmarkEnd w:id="837"/>
      <w:bookmarkEnd w:id="83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39" w:name="_Toc178397820"/>
    </w:p>
    <w:p>
      <w:pPr>
        <w:pStyle w:val="yScheduleHeading"/>
        <w:outlineLvl w:val="0"/>
      </w:pPr>
      <w:bookmarkStart w:id="840" w:name="_Toc178399211"/>
      <w:bookmarkStart w:id="841" w:name="_Toc178399407"/>
      <w:bookmarkStart w:id="842" w:name="_Toc178499382"/>
      <w:bookmarkStart w:id="843" w:name="_Toc178584623"/>
      <w:bookmarkStart w:id="844" w:name="_Toc178592820"/>
      <w:bookmarkStart w:id="845" w:name="_Toc185134201"/>
      <w:bookmarkStart w:id="846" w:name="_Toc185143090"/>
      <w:bookmarkStart w:id="847" w:name="_Toc213120457"/>
      <w:bookmarkStart w:id="848" w:name="_Toc213120802"/>
      <w:bookmarkStart w:id="849" w:name="_Toc213120998"/>
      <w:bookmarkStart w:id="850" w:name="_Toc223491140"/>
      <w:bookmarkStart w:id="851" w:name="_Toc225326293"/>
      <w:bookmarkStart w:id="852" w:name="_Toc247971063"/>
      <w:bookmarkStart w:id="853" w:name="_Toc274312934"/>
      <w:bookmarkStart w:id="854" w:name="_Toc278985333"/>
      <w:bookmarkStart w:id="855" w:name="_Toc305751926"/>
      <w:bookmarkStart w:id="856" w:name="_Toc305752123"/>
      <w:r>
        <w:rPr>
          <w:rStyle w:val="CharSchNo"/>
        </w:rPr>
        <w:t>Schedule 1</w:t>
      </w:r>
      <w:r>
        <w:rPr>
          <w:rStyle w:val="CharSDivNo"/>
        </w:rPr>
        <w:t> </w:t>
      </w:r>
      <w:r>
        <w:t>—</w:t>
      </w:r>
      <w:r>
        <w:rPr>
          <w:rStyle w:val="CharSDivText"/>
        </w:rPr>
        <w:t> </w:t>
      </w:r>
      <w:r>
        <w:rPr>
          <w:rStyle w:val="CharSchText"/>
        </w:rPr>
        <w:t>Catchment area</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pPr>
      <w:r>
        <w:t>[s. 8]</w:t>
      </w:r>
    </w:p>
    <w:p>
      <w:pPr>
        <w:pStyle w:val="ySubsection"/>
      </w:pPr>
      <w:r>
        <w:t>All of the land and waters shown on Deposited Plan 47464.</w:t>
      </w:r>
    </w:p>
    <w:p/>
    <w:p>
      <w:pPr>
        <w:pStyle w:val="yScheduleHeading"/>
        <w:outlineLvl w:val="0"/>
      </w:pPr>
      <w:bookmarkStart w:id="857" w:name="_Toc178397821"/>
      <w:bookmarkStart w:id="858" w:name="_Toc178399212"/>
      <w:bookmarkStart w:id="859" w:name="_Toc178399408"/>
      <w:bookmarkStart w:id="860" w:name="_Toc178499383"/>
      <w:bookmarkStart w:id="861" w:name="_Toc178584624"/>
      <w:bookmarkStart w:id="862" w:name="_Toc178592821"/>
      <w:bookmarkStart w:id="863" w:name="_Toc185134202"/>
      <w:bookmarkStart w:id="864" w:name="_Toc185143091"/>
      <w:bookmarkStart w:id="865" w:name="_Toc213120458"/>
      <w:bookmarkStart w:id="866" w:name="_Toc213120803"/>
      <w:bookmarkStart w:id="867" w:name="_Toc213120999"/>
      <w:bookmarkStart w:id="868" w:name="_Toc223491141"/>
      <w:bookmarkStart w:id="869" w:name="_Toc225326294"/>
      <w:bookmarkStart w:id="870" w:name="_Toc247971064"/>
      <w:bookmarkStart w:id="871" w:name="_Toc274312935"/>
      <w:bookmarkStart w:id="872" w:name="_Toc278985334"/>
      <w:bookmarkStart w:id="873" w:name="_Toc305751927"/>
      <w:bookmarkStart w:id="874" w:name="_Toc305752124"/>
      <w:r>
        <w:rPr>
          <w:rStyle w:val="CharSchNo"/>
        </w:rPr>
        <w:t>Schedule 2</w:t>
      </w:r>
      <w:r>
        <w:rPr>
          <w:rStyle w:val="CharSDivNo"/>
        </w:rPr>
        <w:t> </w:t>
      </w:r>
      <w:r>
        <w:t>—</w:t>
      </w:r>
      <w:r>
        <w:rPr>
          <w:rStyle w:val="CharSDivText"/>
        </w:rPr>
        <w:t> </w:t>
      </w:r>
      <w:r>
        <w:rPr>
          <w:rStyle w:val="CharSchText"/>
        </w:rPr>
        <w:t>Swan Canning Riverpark</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875" w:name="_Toc178397822"/>
      <w:bookmarkStart w:id="876" w:name="_Toc178399213"/>
      <w:bookmarkStart w:id="877" w:name="_Toc178399409"/>
      <w:bookmarkStart w:id="878" w:name="_Toc178499384"/>
      <w:bookmarkStart w:id="879" w:name="_Toc178584625"/>
      <w:bookmarkStart w:id="880" w:name="_Toc178592822"/>
      <w:bookmarkStart w:id="881" w:name="_Toc185134203"/>
      <w:bookmarkStart w:id="882" w:name="_Toc185143092"/>
      <w:bookmarkStart w:id="883" w:name="_Toc213120459"/>
      <w:bookmarkStart w:id="884" w:name="_Toc213120804"/>
      <w:bookmarkStart w:id="885" w:name="_Toc213121000"/>
      <w:bookmarkStart w:id="886" w:name="_Toc223491142"/>
      <w:bookmarkStart w:id="887" w:name="_Toc225326295"/>
      <w:bookmarkStart w:id="888" w:name="_Toc247971065"/>
      <w:bookmarkStart w:id="889" w:name="_Toc274312936"/>
      <w:bookmarkStart w:id="890" w:name="_Toc278985335"/>
      <w:bookmarkStart w:id="891" w:name="_Toc305751928"/>
      <w:bookmarkStart w:id="892" w:name="_Toc305752125"/>
      <w:r>
        <w:rPr>
          <w:rStyle w:val="CharSchNo"/>
        </w:rPr>
        <w:t>Schedule 3</w:t>
      </w:r>
      <w:r>
        <w:rPr>
          <w:rStyle w:val="CharSDivNo"/>
        </w:rPr>
        <w:t> </w:t>
      </w:r>
      <w:r>
        <w:t>—</w:t>
      </w:r>
      <w:r>
        <w:rPr>
          <w:rStyle w:val="CharSDivText"/>
        </w:rPr>
        <w:t> </w:t>
      </w:r>
      <w:r>
        <w:rPr>
          <w:rStyle w:val="CharSchText"/>
        </w:rPr>
        <w:t>Development control area</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893" w:name="_Toc178397823"/>
      <w:bookmarkStart w:id="894" w:name="_Toc178399214"/>
      <w:bookmarkStart w:id="895" w:name="_Toc178399410"/>
      <w:bookmarkStart w:id="896" w:name="_Toc178499385"/>
      <w:bookmarkStart w:id="897" w:name="_Toc178584626"/>
      <w:bookmarkStart w:id="898" w:name="_Toc178592823"/>
      <w:bookmarkStart w:id="899" w:name="_Toc185134204"/>
      <w:bookmarkStart w:id="900" w:name="_Toc185143093"/>
      <w:bookmarkStart w:id="901" w:name="_Toc213120460"/>
      <w:bookmarkStart w:id="902" w:name="_Toc213120805"/>
      <w:bookmarkStart w:id="903" w:name="_Toc213121001"/>
      <w:bookmarkStart w:id="904" w:name="_Toc223491143"/>
      <w:bookmarkStart w:id="905" w:name="_Toc225326296"/>
      <w:bookmarkStart w:id="906" w:name="_Toc247971066"/>
      <w:bookmarkStart w:id="907" w:name="_Toc274312937"/>
      <w:bookmarkStart w:id="908" w:name="_Toc278985336"/>
      <w:bookmarkStart w:id="909" w:name="_Toc305751929"/>
      <w:bookmarkStart w:id="910" w:name="_Toc305752126"/>
      <w:r>
        <w:rPr>
          <w:rStyle w:val="CharSchNo"/>
        </w:rPr>
        <w:t>Schedule 4</w:t>
      </w:r>
      <w:r>
        <w:rPr>
          <w:rStyle w:val="CharSDivNo"/>
        </w:rPr>
        <w:t> </w:t>
      </w:r>
      <w:r>
        <w:t>—</w:t>
      </w:r>
      <w:r>
        <w:rPr>
          <w:rStyle w:val="CharSDivText"/>
        </w:rPr>
        <w:t> </w:t>
      </w:r>
      <w:r>
        <w:rPr>
          <w:rStyle w:val="CharSchText"/>
        </w:rPr>
        <w:t>River reserve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911" w:name="_Toc178397824"/>
      <w:bookmarkStart w:id="912" w:name="_Toc178399215"/>
      <w:bookmarkStart w:id="913" w:name="_Toc178399411"/>
      <w:bookmarkStart w:id="914" w:name="_Toc178499386"/>
      <w:bookmarkStart w:id="915" w:name="_Toc178584627"/>
      <w:bookmarkStart w:id="916" w:name="_Toc178592824"/>
      <w:bookmarkStart w:id="917" w:name="_Toc185134205"/>
      <w:bookmarkStart w:id="918" w:name="_Toc185143094"/>
      <w:bookmarkStart w:id="919" w:name="_Toc213120461"/>
      <w:bookmarkStart w:id="920" w:name="_Toc213120806"/>
      <w:bookmarkStart w:id="921" w:name="_Toc213121002"/>
      <w:bookmarkStart w:id="922" w:name="_Toc223491144"/>
      <w:bookmarkStart w:id="923" w:name="_Toc225326297"/>
      <w:bookmarkStart w:id="924" w:name="_Toc247971067"/>
      <w:bookmarkStart w:id="925" w:name="_Toc274312938"/>
      <w:bookmarkStart w:id="926" w:name="_Toc278985337"/>
      <w:bookmarkStart w:id="927" w:name="_Toc305751930"/>
      <w:bookmarkStart w:id="928" w:name="_Toc305752127"/>
      <w:r>
        <w:rPr>
          <w:rStyle w:val="CharSchNo"/>
        </w:rPr>
        <w:t>Schedule 5</w:t>
      </w:r>
      <w:r>
        <w:rPr>
          <w:rStyle w:val="CharSDivNo"/>
        </w:rPr>
        <w:t> </w:t>
      </w:r>
      <w:r>
        <w:t>—</w:t>
      </w:r>
      <w:r>
        <w:rPr>
          <w:rStyle w:val="CharSDivText"/>
        </w:rPr>
        <w:t> </w:t>
      </w:r>
      <w:r>
        <w:rPr>
          <w:rStyle w:val="CharSchText"/>
        </w:rPr>
        <w:t>Authorities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State">
        <w:smartTag w:uri="urn:schemas-microsoft-com:office:smarttags" w:element="plac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State">
        <w:smartTag w:uri="urn:schemas-microsoft-com:office:smarttags" w:element="plac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State">
        <w:smartTag w:uri="urn:schemas-microsoft-com:office:smarttags" w:element="plac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29" w:name="_Toc178397825"/>
      <w:bookmarkStart w:id="930" w:name="_Toc178399216"/>
      <w:bookmarkStart w:id="931" w:name="_Toc178399412"/>
      <w:bookmarkStart w:id="932" w:name="_Toc178499387"/>
      <w:bookmarkStart w:id="933" w:name="_Toc178584628"/>
      <w:bookmarkStart w:id="934" w:name="_Toc178592825"/>
      <w:bookmarkStart w:id="935" w:name="_Toc185134206"/>
      <w:bookmarkStart w:id="936" w:name="_Toc185143095"/>
      <w:bookmarkStart w:id="937" w:name="_Toc213120462"/>
      <w:bookmarkStart w:id="938" w:name="_Toc213120807"/>
      <w:bookmarkStart w:id="939" w:name="_Toc213121003"/>
      <w:bookmarkStart w:id="940" w:name="_Toc223491145"/>
      <w:bookmarkStart w:id="941" w:name="_Toc225326298"/>
      <w:bookmarkStart w:id="942" w:name="_Toc247971068"/>
      <w:bookmarkStart w:id="943" w:name="_Toc274312939"/>
      <w:bookmarkStart w:id="944" w:name="_Toc278985338"/>
      <w:bookmarkStart w:id="945" w:name="_Toc305751931"/>
      <w:bookmarkStart w:id="946" w:name="_Toc305752128"/>
      <w:r>
        <w:rPr>
          <w:rStyle w:val="CharSchNo"/>
        </w:rPr>
        <w:t>Schedule 6</w:t>
      </w:r>
      <w:r>
        <w:t> — </w:t>
      </w:r>
      <w:r>
        <w:rPr>
          <w:rStyle w:val="CharSchText"/>
        </w:rPr>
        <w:t>Constitution and proceedings of the board</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pPr>
      <w:r>
        <w:t>[s. 20]</w:t>
      </w:r>
    </w:p>
    <w:p>
      <w:pPr>
        <w:pStyle w:val="yHeading3"/>
        <w:outlineLvl w:val="0"/>
      </w:pPr>
      <w:bookmarkStart w:id="947" w:name="_Toc178397826"/>
      <w:bookmarkStart w:id="948" w:name="_Toc178399217"/>
      <w:bookmarkStart w:id="949" w:name="_Toc178399413"/>
      <w:bookmarkStart w:id="950" w:name="_Toc178499388"/>
      <w:bookmarkStart w:id="951" w:name="_Toc178584629"/>
      <w:bookmarkStart w:id="952" w:name="_Toc178592826"/>
      <w:bookmarkStart w:id="953" w:name="_Toc185134207"/>
      <w:bookmarkStart w:id="954" w:name="_Toc185143096"/>
      <w:bookmarkStart w:id="955" w:name="_Toc213120463"/>
      <w:bookmarkStart w:id="956" w:name="_Toc213120808"/>
      <w:bookmarkStart w:id="957" w:name="_Toc213121004"/>
      <w:bookmarkStart w:id="958" w:name="_Toc223491146"/>
      <w:bookmarkStart w:id="959" w:name="_Toc225326299"/>
      <w:bookmarkStart w:id="960" w:name="_Toc247971069"/>
      <w:bookmarkStart w:id="961" w:name="_Toc274312940"/>
      <w:bookmarkStart w:id="962" w:name="_Toc278985339"/>
      <w:bookmarkStart w:id="963" w:name="_Toc305751932"/>
      <w:bookmarkStart w:id="964" w:name="_Toc305752129"/>
      <w:r>
        <w:rPr>
          <w:rStyle w:val="CharSDivNo"/>
        </w:rPr>
        <w:t>Division 1</w:t>
      </w:r>
      <w:r>
        <w:t> — </w:t>
      </w:r>
      <w:r>
        <w:rPr>
          <w:rStyle w:val="CharSDivText"/>
        </w:rPr>
        <w:t>General provisions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outlineLvl w:val="0"/>
      </w:pPr>
      <w:bookmarkStart w:id="965" w:name="_Toc305752130"/>
      <w:bookmarkStart w:id="966" w:name="_Toc278985340"/>
      <w:r>
        <w:rPr>
          <w:rStyle w:val="CharSClsNo"/>
        </w:rPr>
        <w:t>1</w:t>
      </w:r>
      <w:r>
        <w:t>.</w:t>
      </w:r>
      <w:r>
        <w:tab/>
        <w:t>Term used: appointed member</w:t>
      </w:r>
      <w:bookmarkEnd w:id="965"/>
      <w:bookmarkEnd w:id="96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967" w:name="_Toc305752131"/>
      <w:bookmarkStart w:id="968" w:name="_Toc278985341"/>
      <w:r>
        <w:rPr>
          <w:rStyle w:val="CharSClsNo"/>
        </w:rPr>
        <w:t>2</w:t>
      </w:r>
      <w:r>
        <w:t>.</w:t>
      </w:r>
      <w:r>
        <w:tab/>
        <w:t>Term of office</w:t>
      </w:r>
      <w:bookmarkEnd w:id="967"/>
      <w:bookmarkEnd w:id="96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969" w:name="_Toc305752132"/>
      <w:bookmarkStart w:id="970" w:name="_Toc278985342"/>
      <w:r>
        <w:rPr>
          <w:rStyle w:val="CharSClsNo"/>
        </w:rPr>
        <w:t>3</w:t>
      </w:r>
      <w:r>
        <w:t>.</w:t>
      </w:r>
      <w:r>
        <w:tab/>
        <w:t>Extent of duties</w:t>
      </w:r>
      <w:bookmarkEnd w:id="969"/>
      <w:bookmarkEnd w:id="97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971" w:name="_Toc305752133"/>
      <w:bookmarkStart w:id="972" w:name="_Toc278985343"/>
      <w:r>
        <w:rPr>
          <w:rStyle w:val="CharSClsNo"/>
        </w:rPr>
        <w:t>4</w:t>
      </w:r>
      <w:r>
        <w:t>.</w:t>
      </w:r>
      <w:r>
        <w:tab/>
        <w:t>Resignation and removal</w:t>
      </w:r>
      <w:bookmarkEnd w:id="971"/>
      <w:bookmarkEnd w:id="972"/>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73" w:name="_Toc305752134"/>
      <w:bookmarkStart w:id="974" w:name="_Toc278985344"/>
      <w:r>
        <w:rPr>
          <w:rStyle w:val="CharSClsNo"/>
        </w:rPr>
        <w:t>5</w:t>
      </w:r>
      <w:r>
        <w:t>.</w:t>
      </w:r>
      <w:r>
        <w:tab/>
        <w:t>Leave of absence</w:t>
      </w:r>
      <w:bookmarkEnd w:id="973"/>
      <w:bookmarkEnd w:id="974"/>
    </w:p>
    <w:p>
      <w:pPr>
        <w:pStyle w:val="ySubsection"/>
      </w:pPr>
      <w:r>
        <w:tab/>
      </w:r>
      <w:r>
        <w:tab/>
        <w:t>The Minister may grant leave of absence to a member on such terms and conditions as the Minister thinks fit.</w:t>
      </w:r>
    </w:p>
    <w:p>
      <w:pPr>
        <w:pStyle w:val="yHeading5"/>
        <w:outlineLvl w:val="0"/>
      </w:pPr>
      <w:bookmarkStart w:id="975" w:name="_Toc305752135"/>
      <w:bookmarkStart w:id="976" w:name="_Toc278985345"/>
      <w:r>
        <w:rPr>
          <w:rStyle w:val="CharSClsNo"/>
        </w:rPr>
        <w:t>6</w:t>
      </w:r>
      <w:r>
        <w:t>.</w:t>
      </w:r>
      <w:r>
        <w:tab/>
        <w:t>Deputy chairman</w:t>
      </w:r>
      <w:bookmarkEnd w:id="975"/>
      <w:bookmarkEnd w:id="97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977" w:name="_Toc305752136"/>
      <w:bookmarkStart w:id="978" w:name="_Toc278985346"/>
      <w:r>
        <w:rPr>
          <w:rStyle w:val="CharSClsNo"/>
        </w:rPr>
        <w:t>7</w:t>
      </w:r>
      <w:r>
        <w:t>.</w:t>
      </w:r>
      <w:r>
        <w:tab/>
        <w:t>Temporary members</w:t>
      </w:r>
      <w:bookmarkEnd w:id="977"/>
      <w:bookmarkEnd w:id="97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979" w:name="_Toc305752137"/>
      <w:bookmarkStart w:id="980" w:name="_Toc278985347"/>
      <w:r>
        <w:rPr>
          <w:rStyle w:val="CharSClsNo"/>
        </w:rPr>
        <w:t>8</w:t>
      </w:r>
      <w:r>
        <w:t>.</w:t>
      </w:r>
      <w:r>
        <w:tab/>
        <w:t>Meetings</w:t>
      </w:r>
      <w:bookmarkEnd w:id="979"/>
      <w:bookmarkEnd w:id="980"/>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81" w:name="_Toc305752138"/>
      <w:bookmarkStart w:id="982" w:name="_Toc278985348"/>
      <w:r>
        <w:rPr>
          <w:rStyle w:val="CharSClsNo"/>
        </w:rPr>
        <w:t>9</w:t>
      </w:r>
      <w:r>
        <w:t>.</w:t>
      </w:r>
      <w:r>
        <w:tab/>
        <w:t>Resolution may be passed without meeting</w:t>
      </w:r>
      <w:bookmarkEnd w:id="981"/>
      <w:bookmarkEnd w:id="982"/>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983" w:name="_Toc305752139"/>
      <w:bookmarkStart w:id="984" w:name="_Toc278985349"/>
      <w:r>
        <w:rPr>
          <w:rStyle w:val="CharSClsNo"/>
        </w:rPr>
        <w:t>10</w:t>
      </w:r>
      <w:r>
        <w:t>.</w:t>
      </w:r>
      <w:r>
        <w:tab/>
        <w:t>Telephone or similar meeting</w:t>
      </w:r>
      <w:bookmarkEnd w:id="983"/>
      <w:bookmarkEnd w:id="984"/>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85" w:name="_Toc305752140"/>
      <w:bookmarkStart w:id="986" w:name="_Toc278985350"/>
      <w:r>
        <w:rPr>
          <w:rStyle w:val="CharSClsNo"/>
        </w:rPr>
        <w:t>11</w:t>
      </w:r>
      <w:r>
        <w:t>.</w:t>
      </w:r>
      <w:r>
        <w:tab/>
        <w:t>Minutes of meetings</w:t>
      </w:r>
      <w:bookmarkEnd w:id="985"/>
      <w:bookmarkEnd w:id="986"/>
    </w:p>
    <w:p>
      <w:pPr>
        <w:pStyle w:val="ySubsection"/>
      </w:pPr>
      <w:r>
        <w:tab/>
      </w:r>
      <w:r>
        <w:tab/>
        <w:t>The board must cause accurate records to be kept of the proceedings at its meetings.</w:t>
      </w:r>
    </w:p>
    <w:p>
      <w:pPr>
        <w:pStyle w:val="yHeading5"/>
        <w:outlineLvl w:val="0"/>
      </w:pPr>
      <w:bookmarkStart w:id="987" w:name="_Toc305752141"/>
      <w:bookmarkStart w:id="988" w:name="_Toc278985351"/>
      <w:r>
        <w:rPr>
          <w:rStyle w:val="CharSClsNo"/>
        </w:rPr>
        <w:t>12</w:t>
      </w:r>
      <w:r>
        <w:t>.</w:t>
      </w:r>
      <w:r>
        <w:tab/>
        <w:t>Procedures</w:t>
      </w:r>
      <w:bookmarkEnd w:id="987"/>
      <w:bookmarkEnd w:id="988"/>
    </w:p>
    <w:p>
      <w:pPr>
        <w:pStyle w:val="ySubsection"/>
      </w:pPr>
      <w:r>
        <w:tab/>
      </w:r>
      <w:r>
        <w:tab/>
        <w:t>Subject to this Act, the board is to determine its own procedures.</w:t>
      </w:r>
    </w:p>
    <w:p>
      <w:pPr>
        <w:pStyle w:val="yHeading3"/>
        <w:outlineLvl w:val="0"/>
      </w:pPr>
      <w:bookmarkStart w:id="989" w:name="_Toc178397839"/>
      <w:bookmarkStart w:id="990" w:name="_Toc178399230"/>
      <w:bookmarkStart w:id="991" w:name="_Toc178399426"/>
      <w:bookmarkStart w:id="992" w:name="_Toc178499401"/>
      <w:bookmarkStart w:id="993" w:name="_Toc178584642"/>
      <w:bookmarkStart w:id="994" w:name="_Toc178592839"/>
      <w:bookmarkStart w:id="995" w:name="_Toc185134220"/>
      <w:bookmarkStart w:id="996" w:name="_Toc185143109"/>
      <w:bookmarkStart w:id="997" w:name="_Toc213120476"/>
      <w:bookmarkStart w:id="998" w:name="_Toc213120821"/>
      <w:bookmarkStart w:id="999" w:name="_Toc213121017"/>
      <w:bookmarkStart w:id="1000" w:name="_Toc223491159"/>
      <w:bookmarkStart w:id="1001" w:name="_Toc225326312"/>
      <w:bookmarkStart w:id="1002" w:name="_Toc247971082"/>
      <w:bookmarkStart w:id="1003" w:name="_Toc274312953"/>
      <w:bookmarkStart w:id="1004" w:name="_Toc278985352"/>
      <w:bookmarkStart w:id="1005" w:name="_Toc305751945"/>
      <w:bookmarkStart w:id="1006" w:name="_Toc305752142"/>
      <w:r>
        <w:rPr>
          <w:rStyle w:val="CharSDivNo"/>
        </w:rPr>
        <w:t>Division 2</w:t>
      </w:r>
      <w:r>
        <w:t> — </w:t>
      </w:r>
      <w:r>
        <w:rPr>
          <w:rStyle w:val="CharSDivText"/>
        </w:rPr>
        <w:t>Disclosure of interests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Heading5"/>
        <w:outlineLvl w:val="0"/>
      </w:pPr>
      <w:bookmarkStart w:id="1007" w:name="_Toc305752143"/>
      <w:bookmarkStart w:id="1008" w:name="_Toc278985353"/>
      <w:r>
        <w:rPr>
          <w:rStyle w:val="CharSClsNo"/>
        </w:rPr>
        <w:t>13</w:t>
      </w:r>
      <w:r>
        <w:t>.</w:t>
      </w:r>
      <w:r>
        <w:tab/>
        <w:t>Term used: member</w:t>
      </w:r>
      <w:bookmarkEnd w:id="1007"/>
      <w:bookmarkEnd w:id="100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09" w:name="_Toc305752144"/>
      <w:bookmarkStart w:id="1010" w:name="_Toc278985354"/>
      <w:r>
        <w:rPr>
          <w:rStyle w:val="CharSClsNo"/>
        </w:rPr>
        <w:t>14</w:t>
      </w:r>
      <w:r>
        <w:t>.</w:t>
      </w:r>
      <w:r>
        <w:tab/>
        <w:t>Disclosure of interests</w:t>
      </w:r>
      <w:bookmarkEnd w:id="1009"/>
      <w:bookmarkEnd w:id="10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011" w:name="_Toc305752145"/>
      <w:bookmarkStart w:id="1012" w:name="_Toc278985355"/>
      <w:r>
        <w:rPr>
          <w:rStyle w:val="CharSClsNo"/>
        </w:rPr>
        <w:t>15</w:t>
      </w:r>
      <w:r>
        <w:t>.</w:t>
      </w:r>
      <w:r>
        <w:tab/>
        <w:t>Voting by interested members</w:t>
      </w:r>
      <w:bookmarkEnd w:id="1011"/>
      <w:bookmarkEnd w:id="1012"/>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13" w:name="_Toc305752146"/>
      <w:bookmarkStart w:id="1014" w:name="_Toc278985356"/>
      <w:r>
        <w:rPr>
          <w:rStyle w:val="CharSClsNo"/>
        </w:rPr>
        <w:t>16</w:t>
      </w:r>
      <w:r>
        <w:t>.</w:t>
      </w:r>
      <w:r>
        <w:tab/>
        <w:t>Clause 15 may be declared inapplicable</w:t>
      </w:r>
      <w:bookmarkEnd w:id="1013"/>
      <w:bookmarkEnd w:id="1014"/>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15" w:name="_Toc305752147"/>
      <w:bookmarkStart w:id="1016" w:name="_Toc278985357"/>
      <w:r>
        <w:rPr>
          <w:rStyle w:val="CharSClsNo"/>
        </w:rPr>
        <w:t>17</w:t>
      </w:r>
      <w:r>
        <w:t>.</w:t>
      </w:r>
      <w:r>
        <w:tab/>
        <w:t>Quorum where clause 15 applies</w:t>
      </w:r>
      <w:bookmarkEnd w:id="1015"/>
      <w:bookmarkEnd w:id="101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017" w:name="_Toc305752148"/>
      <w:bookmarkStart w:id="1018" w:name="_Toc278985358"/>
      <w:r>
        <w:rPr>
          <w:rStyle w:val="CharSClsNo"/>
        </w:rPr>
        <w:t>18</w:t>
      </w:r>
      <w:r>
        <w:t>.</w:t>
      </w:r>
      <w:r>
        <w:tab/>
        <w:t>Minister may declare clauses 15 and 17 inapplicable</w:t>
      </w:r>
      <w:bookmarkEnd w:id="1017"/>
      <w:bookmarkEnd w:id="101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019" w:name="_Toc305752149"/>
      <w:bookmarkStart w:id="1020" w:name="_Toc278985359"/>
      <w:r>
        <w:rPr>
          <w:rStyle w:val="CharSClsNo"/>
        </w:rPr>
        <w:t>19</w:t>
      </w:r>
      <w:r>
        <w:t>.</w:t>
      </w:r>
      <w:r>
        <w:tab/>
        <w:t>Supplementary provision about laying documents before Parliament</w:t>
      </w:r>
      <w:bookmarkEnd w:id="1019"/>
      <w:bookmarkEnd w:id="102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021" w:name="_Toc178397847"/>
      <w:bookmarkStart w:id="1022" w:name="_Toc178399238"/>
      <w:bookmarkStart w:id="1023" w:name="_Toc178399434"/>
      <w:bookmarkStart w:id="1024" w:name="_Toc178499409"/>
      <w:bookmarkStart w:id="1025" w:name="_Toc178584650"/>
      <w:bookmarkStart w:id="1026" w:name="_Toc178592847"/>
      <w:bookmarkStart w:id="1027" w:name="_Toc185134228"/>
      <w:bookmarkStart w:id="1028" w:name="_Toc185143117"/>
      <w:bookmarkStart w:id="1029" w:name="_Toc213120484"/>
      <w:bookmarkStart w:id="1030" w:name="_Toc213120829"/>
      <w:bookmarkStart w:id="1031" w:name="_Toc213121025"/>
      <w:bookmarkStart w:id="1032" w:name="_Toc223491167"/>
      <w:bookmarkStart w:id="1033" w:name="_Toc225326320"/>
      <w:bookmarkStart w:id="1034" w:name="_Toc247971090"/>
      <w:bookmarkStart w:id="1035" w:name="_Toc274312961"/>
      <w:bookmarkStart w:id="1036" w:name="_Toc278985360"/>
      <w:bookmarkStart w:id="1037" w:name="_Toc305751953"/>
      <w:bookmarkStart w:id="1038" w:name="_Toc305752150"/>
      <w:r>
        <w:rPr>
          <w:rStyle w:val="CharSchNo"/>
        </w:rPr>
        <w:t>Schedule 7</w:t>
      </w:r>
      <w:r>
        <w:rPr>
          <w:rStyle w:val="CharSDivNo"/>
        </w:rPr>
        <w:t> </w:t>
      </w:r>
      <w:r>
        <w:t>—</w:t>
      </w:r>
      <w:r>
        <w:rPr>
          <w:rStyle w:val="CharSDivText"/>
        </w:rPr>
        <w:t> </w:t>
      </w:r>
      <w:r>
        <w:rPr>
          <w:rStyle w:val="CharSchText"/>
        </w:rPr>
        <w:t>Local governments and redevelopment authorities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City">
        <w:smartTag w:uri="urn:schemas-microsoft-com:office:smarttags" w:element="place">
          <w:r>
            <w:t>Armadale</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Bassendean</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Bayswater</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Belmont</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Canning</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Claremont</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East Fremantle</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Fremantle</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City">
        <w:smartTag w:uri="urn:schemas-microsoft-com:office:smarttags" w:element="place">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City">
        <w:smartTag w:uri="urn:schemas-microsoft-com:office:smarttags" w:element="place">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City">
        <w:smartTag w:uri="urn:schemas-microsoft-com:office:smarttags" w:element="place">
          <w:r>
            <w:t>Perth</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South Perth</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Subiaco</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Swan</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Victoria Park</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1039" w:name="_Toc178397848"/>
      <w:bookmarkStart w:id="1040" w:name="_Toc178399239"/>
      <w:bookmarkStart w:id="1041" w:name="_Toc178399435"/>
      <w:bookmarkStart w:id="1042" w:name="_Toc178499410"/>
      <w:bookmarkStart w:id="1043" w:name="_Toc178584651"/>
      <w:bookmarkStart w:id="1044" w:name="_Toc178592848"/>
      <w:bookmarkStart w:id="1045" w:name="_Toc185134229"/>
      <w:bookmarkStart w:id="1046" w:name="_Toc185143118"/>
      <w:bookmarkStart w:id="1047" w:name="_Toc213120485"/>
      <w:bookmarkStart w:id="1048" w:name="_Toc213120830"/>
      <w:bookmarkStart w:id="1049" w:name="_Toc213121026"/>
      <w:bookmarkStart w:id="1050" w:name="_Toc223491168"/>
      <w:bookmarkStart w:id="1051" w:name="_Toc225326321"/>
      <w:bookmarkStart w:id="1052" w:name="_Toc247971091"/>
      <w:bookmarkStart w:id="1053" w:name="_Toc274312962"/>
      <w:bookmarkStart w:id="1054" w:name="_Toc278985361"/>
      <w:bookmarkStart w:id="1055" w:name="_Toc305751954"/>
      <w:bookmarkStart w:id="1056" w:name="_Toc305752151"/>
      <w:r>
        <w:rPr>
          <w:rStyle w:val="CharSchNo"/>
        </w:rPr>
        <w:t>Schedule 8</w:t>
      </w:r>
      <w:r>
        <w:rPr>
          <w:rStyle w:val="CharSDivNo"/>
        </w:rPr>
        <w:t> </w:t>
      </w:r>
      <w:r>
        <w:t>—</w:t>
      </w:r>
      <w:r>
        <w:rPr>
          <w:rStyle w:val="CharSDivText"/>
        </w:rPr>
        <w:t> </w:t>
      </w:r>
      <w:r>
        <w:rPr>
          <w:rStyle w:val="CharSchText"/>
        </w:rPr>
        <w:t>Prescribed regulations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057" w:name="_Toc158093785"/>
      <w:bookmarkStart w:id="1058"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59" w:name="_Toc178399240"/>
      <w:bookmarkStart w:id="1060" w:name="_Toc178399436"/>
      <w:bookmarkStart w:id="1061" w:name="_Toc178499411"/>
      <w:bookmarkStart w:id="1062" w:name="_Toc178584652"/>
      <w:bookmarkStart w:id="1063" w:name="_Toc178592849"/>
      <w:bookmarkStart w:id="1064" w:name="_Toc185134230"/>
      <w:bookmarkStart w:id="1065" w:name="_Toc185143119"/>
      <w:bookmarkStart w:id="1066" w:name="_Toc213120486"/>
      <w:bookmarkStart w:id="1067" w:name="_Toc213120831"/>
      <w:bookmarkStart w:id="1068" w:name="_Toc213121027"/>
      <w:bookmarkStart w:id="1069" w:name="_Toc223491169"/>
      <w:bookmarkStart w:id="1070" w:name="_Toc225326322"/>
      <w:bookmarkStart w:id="1071" w:name="_Toc247971092"/>
      <w:bookmarkStart w:id="1072" w:name="_Toc274312963"/>
      <w:bookmarkStart w:id="1073" w:name="_Toc278985362"/>
      <w:bookmarkStart w:id="1074" w:name="_Toc305751955"/>
      <w:bookmarkStart w:id="1075" w:name="_Toc305752152"/>
      <w:r>
        <w:t>Notes</w:t>
      </w:r>
      <w:bookmarkEnd w:id="100"/>
      <w:bookmarkEnd w:id="101"/>
      <w:bookmarkEnd w:id="102"/>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bookmarkStart w:id="1076" w:name="_Toc512403484"/>
      <w:bookmarkStart w:id="1077" w:name="_Toc512403627"/>
      <w:bookmarkStart w:id="1078"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id="1079" w:author="svcMRProcess" w:date="2018-09-09T09:07:00Z">
        <w:r>
          <w:rPr>
            <w:snapToGrid w:val="0"/>
            <w:vertAlign w:val="superscript"/>
          </w:rPr>
          <w:t> 1a</w:t>
        </w:r>
      </w:ins>
      <w:r>
        <w:rPr>
          <w:snapToGrid w:val="0"/>
        </w:rPr>
        <w:t>.  The table also contains information about any reprint.</w:t>
      </w:r>
    </w:p>
    <w:p>
      <w:pPr>
        <w:pStyle w:val="nHeading3"/>
        <w:outlineLvl w:val="0"/>
        <w:rPr>
          <w:snapToGrid w:val="0"/>
        </w:rPr>
      </w:pPr>
      <w:bookmarkStart w:id="1080" w:name="_Toc305752153"/>
      <w:bookmarkStart w:id="1081" w:name="_Toc278985363"/>
      <w:bookmarkEnd w:id="1076"/>
      <w:bookmarkEnd w:id="1077"/>
      <w:bookmarkEnd w:id="1078"/>
      <w:r>
        <w:rPr>
          <w:snapToGrid w:val="0"/>
        </w:rPr>
        <w:t>Compilation table</w:t>
      </w:r>
      <w:bookmarkEnd w:id="1080"/>
      <w:bookmarkEnd w:id="10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082" w:name="_Hlt523796500"/>
            <w:bookmarkStart w:id="1083" w:name="_Hlt523738492"/>
            <w:bookmarkStart w:id="1084" w:name="_Hlt524146874"/>
            <w:bookmarkStart w:id="1085" w:name="AutoSch"/>
            <w:bookmarkEnd w:id="1082"/>
            <w:bookmarkEnd w:id="1083"/>
            <w:bookmarkEnd w:id="1084"/>
            <w:bookmarkEnd w:id="1085"/>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rPr>
          <w:ins w:id="1086" w:author="svcMRProcess" w:date="2018-09-09T09:07:00Z"/>
        </w:rPr>
      </w:pPr>
      <w:bookmarkStart w:id="1087" w:name="UpToHere"/>
      <w:ins w:id="1088" w:author="svcMRProcess" w:date="2018-09-09T09:07:00Z">
        <w:r>
          <w:rPr>
            <w:vertAlign w:val="superscript"/>
          </w:rPr>
          <w:t>1a</w:t>
        </w:r>
        <w:r>
          <w:tab/>
          <w:t>On the date as at which thi</w:t>
        </w:r>
        <w:bookmarkStart w:id="1089" w:name="_Hlt507390729"/>
        <w:bookmarkEnd w:id="1089"/>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090" w:author="svcMRProcess" w:date="2018-09-09T09:07:00Z"/>
          <w:snapToGrid w:val="0"/>
        </w:rPr>
      </w:pPr>
      <w:bookmarkStart w:id="1091" w:name="_Toc171843051"/>
      <w:bookmarkStart w:id="1092" w:name="_Toc305662868"/>
      <w:bookmarkStart w:id="1093" w:name="_Toc305752154"/>
      <w:ins w:id="1094" w:author="svcMRProcess" w:date="2018-09-09T09:07:00Z">
        <w:r>
          <w:rPr>
            <w:snapToGrid w:val="0"/>
          </w:rPr>
          <w:t>Provisions that have not come into operation</w:t>
        </w:r>
        <w:bookmarkEnd w:id="1091"/>
        <w:bookmarkEnd w:id="1092"/>
        <w:bookmarkEnd w:id="1093"/>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095" w:author="svcMRProcess" w:date="2018-09-09T09:07:00Z"/>
        </w:trPr>
        <w:tc>
          <w:tcPr>
            <w:tcW w:w="2195" w:type="dxa"/>
            <w:gridSpan w:val="2"/>
            <w:tcBorders>
              <w:top w:val="single" w:sz="8" w:space="0" w:color="auto"/>
              <w:bottom w:val="single" w:sz="8" w:space="0" w:color="auto"/>
            </w:tcBorders>
          </w:tcPr>
          <w:p>
            <w:pPr>
              <w:pStyle w:val="nTable"/>
              <w:keepNext/>
              <w:keepLines/>
              <w:spacing w:after="40"/>
              <w:rPr>
                <w:ins w:id="1096" w:author="svcMRProcess" w:date="2018-09-09T09:07:00Z"/>
                <w:b/>
                <w:snapToGrid w:val="0"/>
                <w:sz w:val="19"/>
                <w:lang w:val="en-US"/>
              </w:rPr>
            </w:pPr>
            <w:ins w:id="1097" w:author="svcMRProcess" w:date="2018-09-09T09:07: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098" w:author="svcMRProcess" w:date="2018-09-09T09:07:00Z"/>
                <w:b/>
                <w:snapToGrid w:val="0"/>
                <w:sz w:val="19"/>
                <w:lang w:val="en-US"/>
              </w:rPr>
            </w:pPr>
            <w:ins w:id="1099" w:author="svcMRProcess" w:date="2018-09-09T09:07: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100" w:author="svcMRProcess" w:date="2018-09-09T09:07:00Z"/>
                <w:b/>
                <w:snapToGrid w:val="0"/>
                <w:sz w:val="19"/>
                <w:lang w:val="en-US"/>
              </w:rPr>
            </w:pPr>
            <w:ins w:id="1101" w:author="svcMRProcess" w:date="2018-09-09T09:07: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102" w:author="svcMRProcess" w:date="2018-09-09T09:07:00Z"/>
                <w:b/>
                <w:snapToGrid w:val="0"/>
                <w:sz w:val="19"/>
                <w:lang w:val="en-US"/>
              </w:rPr>
            </w:pPr>
            <w:ins w:id="1103" w:author="svcMRProcess" w:date="2018-09-09T09:07: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104" w:author="svcMRProcess" w:date="2018-09-09T09:07:00Z"/>
        </w:trPr>
        <w:tc>
          <w:tcPr>
            <w:tcW w:w="2187" w:type="dxa"/>
            <w:tcBorders>
              <w:bottom w:val="single" w:sz="4" w:space="0" w:color="auto"/>
            </w:tcBorders>
          </w:tcPr>
          <w:p>
            <w:pPr>
              <w:pStyle w:val="nTable"/>
              <w:spacing w:after="40"/>
              <w:ind w:right="113"/>
              <w:rPr>
                <w:ins w:id="1105" w:author="svcMRProcess" w:date="2018-09-09T09:07:00Z"/>
                <w:snapToGrid w:val="0"/>
                <w:sz w:val="19"/>
                <w:vertAlign w:val="superscript"/>
                <w:lang w:val="en-US"/>
              </w:rPr>
            </w:pPr>
            <w:ins w:id="1106" w:author="svcMRProcess" w:date="2018-09-09T09:07:00Z">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ins>
          </w:p>
        </w:tc>
        <w:tc>
          <w:tcPr>
            <w:tcW w:w="1134" w:type="dxa"/>
            <w:tcBorders>
              <w:bottom w:val="single" w:sz="4" w:space="0" w:color="auto"/>
            </w:tcBorders>
          </w:tcPr>
          <w:p>
            <w:pPr>
              <w:pStyle w:val="nTable"/>
              <w:spacing w:after="40"/>
              <w:ind w:right="113"/>
              <w:rPr>
                <w:ins w:id="1107" w:author="svcMRProcess" w:date="2018-09-09T09:07:00Z"/>
                <w:snapToGrid w:val="0"/>
                <w:sz w:val="19"/>
                <w:lang w:val="en-US"/>
              </w:rPr>
            </w:pPr>
            <w:ins w:id="1108" w:author="svcMRProcess" w:date="2018-09-09T09:07:00Z">
              <w:r>
                <w:rPr>
                  <w:snapToGrid w:val="0"/>
                  <w:sz w:val="19"/>
                  <w:lang w:val="en-US"/>
                </w:rPr>
                <w:t>42 of 2011</w:t>
              </w:r>
            </w:ins>
          </w:p>
        </w:tc>
        <w:tc>
          <w:tcPr>
            <w:tcW w:w="1118" w:type="dxa"/>
            <w:tcBorders>
              <w:bottom w:val="single" w:sz="4" w:space="0" w:color="auto"/>
            </w:tcBorders>
          </w:tcPr>
          <w:p>
            <w:pPr>
              <w:pStyle w:val="nTable"/>
              <w:spacing w:after="40"/>
              <w:rPr>
                <w:ins w:id="1109" w:author="svcMRProcess" w:date="2018-09-09T09:07:00Z"/>
                <w:sz w:val="19"/>
              </w:rPr>
            </w:pPr>
            <w:ins w:id="1110" w:author="svcMRProcess" w:date="2018-09-09T09:07:00Z">
              <w:r>
                <w:rPr>
                  <w:sz w:val="19"/>
                </w:rPr>
                <w:t>4 Oct 2011</w:t>
              </w:r>
            </w:ins>
          </w:p>
        </w:tc>
        <w:tc>
          <w:tcPr>
            <w:tcW w:w="2463" w:type="dxa"/>
            <w:gridSpan w:val="2"/>
            <w:tcBorders>
              <w:bottom w:val="single" w:sz="4" w:space="0" w:color="auto"/>
            </w:tcBorders>
          </w:tcPr>
          <w:p>
            <w:pPr>
              <w:pStyle w:val="nTable"/>
              <w:spacing w:after="40"/>
              <w:rPr>
                <w:ins w:id="1111" w:author="svcMRProcess" w:date="2018-09-09T09:07:00Z"/>
                <w:snapToGrid w:val="0"/>
                <w:sz w:val="19"/>
                <w:lang w:val="en-US"/>
              </w:rPr>
            </w:pPr>
            <w:ins w:id="1112" w:author="svcMRProcess" w:date="2018-09-09T09:07: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rPr>
          <w:ins w:id="1113" w:author="svcMRProcess" w:date="2018-09-09T09:07:00Z"/>
        </w:rPr>
      </w:pPr>
    </w:p>
    <w:p>
      <w:pPr>
        <w:pStyle w:val="nSubsection"/>
        <w:keepLines/>
        <w:rPr>
          <w:ins w:id="1114" w:author="svcMRProcess" w:date="2018-09-09T09:07:00Z"/>
          <w:snapToGrid w:val="0"/>
        </w:rPr>
      </w:pPr>
      <w:ins w:id="1115" w:author="svcMRProcess" w:date="2018-09-09T09:0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ins>
    </w:p>
    <w:p>
      <w:pPr>
        <w:pStyle w:val="BlankOpen"/>
        <w:rPr>
          <w:ins w:id="1116" w:author="svcMRProcess" w:date="2018-09-09T09:07:00Z"/>
        </w:rPr>
      </w:pPr>
    </w:p>
    <w:p>
      <w:pPr>
        <w:pStyle w:val="nzHeading3"/>
        <w:rPr>
          <w:ins w:id="1117" w:author="svcMRProcess" w:date="2018-09-09T09:07:00Z"/>
        </w:rPr>
      </w:pPr>
      <w:bookmarkStart w:id="1118" w:name="_Toc274146113"/>
      <w:bookmarkStart w:id="1119" w:name="_Toc274150033"/>
      <w:bookmarkStart w:id="1120" w:name="_Toc284515093"/>
      <w:bookmarkStart w:id="1121" w:name="_Toc284516228"/>
      <w:bookmarkStart w:id="1122" w:name="_Toc284576237"/>
      <w:bookmarkStart w:id="1123" w:name="_Toc285022586"/>
      <w:bookmarkStart w:id="1124" w:name="_Toc301537976"/>
      <w:bookmarkStart w:id="1125" w:name="_Toc301538179"/>
      <w:bookmarkStart w:id="1126" w:name="_Toc304972820"/>
      <w:bookmarkStart w:id="1127" w:name="_Toc305571947"/>
      <w:bookmarkStart w:id="1128" w:name="_Toc305577837"/>
      <w:bookmarkStart w:id="1129" w:name="_Toc305578040"/>
      <w:bookmarkStart w:id="1130" w:name="_Toc305578243"/>
      <w:bookmarkStart w:id="1131" w:name="_Toc305578873"/>
      <w:ins w:id="1132" w:author="svcMRProcess" w:date="2018-09-09T09:07:00Z">
        <w:r>
          <w:rPr>
            <w:rStyle w:val="CharDivNo"/>
          </w:rPr>
          <w:t>Division 2</w:t>
        </w:r>
        <w:r>
          <w:t> — </w:t>
        </w:r>
        <w:r>
          <w:rPr>
            <w:rStyle w:val="CharDivText"/>
            <w:i/>
            <w:iCs/>
          </w:rPr>
          <w:t>Swan and Canning Rivers Management Act 2006</w:t>
        </w:r>
        <w:r>
          <w:rPr>
            <w:rStyle w:val="CharDivText"/>
          </w:rPr>
          <w:t> amended</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ins>
    </w:p>
    <w:p>
      <w:pPr>
        <w:pStyle w:val="nzHeading5"/>
        <w:outlineLvl w:val="0"/>
        <w:rPr>
          <w:ins w:id="1133" w:author="svcMRProcess" w:date="2018-09-09T09:07:00Z"/>
        </w:rPr>
      </w:pPr>
      <w:bookmarkStart w:id="1134" w:name="_Toc305578041"/>
      <w:bookmarkStart w:id="1135" w:name="_Toc305578244"/>
      <w:bookmarkStart w:id="1136" w:name="_Toc305578874"/>
      <w:ins w:id="1137" w:author="svcMRProcess" w:date="2018-09-09T09:07:00Z">
        <w:r>
          <w:rPr>
            <w:rStyle w:val="CharSectno"/>
          </w:rPr>
          <w:t>69</w:t>
        </w:r>
        <w:r>
          <w:t>.</w:t>
        </w:r>
        <w:r>
          <w:tab/>
        </w:r>
        <w:r>
          <w:rPr>
            <w:iCs/>
          </w:rPr>
          <w:t xml:space="preserve">Act </w:t>
        </w:r>
        <w:r>
          <w:t>amended</w:t>
        </w:r>
        <w:bookmarkEnd w:id="1134"/>
        <w:bookmarkEnd w:id="1135"/>
        <w:bookmarkEnd w:id="1136"/>
      </w:ins>
    </w:p>
    <w:p>
      <w:pPr>
        <w:pStyle w:val="nzSubsection"/>
        <w:rPr>
          <w:ins w:id="1138" w:author="svcMRProcess" w:date="2018-09-09T09:07:00Z"/>
        </w:rPr>
      </w:pPr>
      <w:ins w:id="1139" w:author="svcMRProcess" w:date="2018-09-09T09:07:00Z">
        <w:r>
          <w:tab/>
        </w:r>
        <w:r>
          <w:tab/>
          <w:t xml:space="preserve">This Division amends the </w:t>
        </w:r>
        <w:r>
          <w:rPr>
            <w:i/>
          </w:rPr>
          <w:t>Swan and Canning Rivers Management Act 2006</w:t>
        </w:r>
        <w:r>
          <w:t>.</w:t>
        </w:r>
      </w:ins>
    </w:p>
    <w:p>
      <w:pPr>
        <w:pStyle w:val="nzHeading5"/>
        <w:outlineLvl w:val="0"/>
        <w:rPr>
          <w:ins w:id="1140" w:author="svcMRProcess" w:date="2018-09-09T09:07:00Z"/>
        </w:rPr>
      </w:pPr>
      <w:bookmarkStart w:id="1141" w:name="_Toc305578042"/>
      <w:bookmarkStart w:id="1142" w:name="_Toc305578245"/>
      <w:bookmarkStart w:id="1143" w:name="_Toc305578875"/>
      <w:ins w:id="1144" w:author="svcMRProcess" w:date="2018-09-09T09:07:00Z">
        <w:r>
          <w:rPr>
            <w:rStyle w:val="CharSectno"/>
          </w:rPr>
          <w:t>70</w:t>
        </w:r>
        <w:r>
          <w:t>.</w:t>
        </w:r>
        <w:r>
          <w:tab/>
          <w:t>Section 32 amended</w:t>
        </w:r>
        <w:bookmarkEnd w:id="1141"/>
        <w:bookmarkEnd w:id="1142"/>
        <w:bookmarkEnd w:id="1143"/>
      </w:ins>
    </w:p>
    <w:p>
      <w:pPr>
        <w:pStyle w:val="nzSubsection"/>
        <w:rPr>
          <w:ins w:id="1145" w:author="svcMRProcess" w:date="2018-09-09T09:07:00Z"/>
        </w:rPr>
      </w:pPr>
      <w:ins w:id="1146" w:author="svcMRProcess" w:date="2018-09-09T09:07:00Z">
        <w:r>
          <w:tab/>
        </w:r>
        <w:r>
          <w:tab/>
          <w:t>After section 32(7) insert:</w:t>
        </w:r>
      </w:ins>
    </w:p>
    <w:p>
      <w:pPr>
        <w:pStyle w:val="BlankOpen"/>
        <w:rPr>
          <w:ins w:id="1147" w:author="svcMRProcess" w:date="2018-09-09T09:07:00Z"/>
        </w:rPr>
      </w:pPr>
    </w:p>
    <w:p>
      <w:pPr>
        <w:pStyle w:val="nzSubsection"/>
        <w:rPr>
          <w:ins w:id="1148" w:author="svcMRProcess" w:date="2018-09-09T09:07:00Z"/>
        </w:rPr>
      </w:pPr>
      <w:ins w:id="1149" w:author="svcMRProcess" w:date="2018-09-09T09:07:00Z">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BlankClose"/>
        <w:rPr>
          <w:ins w:id="1150" w:author="svcMRProcess" w:date="2018-09-09T09:07:00Z"/>
        </w:rPr>
      </w:pPr>
    </w:p>
    <w:p>
      <w:pPr>
        <w:pStyle w:val="BlankClose"/>
        <w:rPr>
          <w:ins w:id="1151" w:author="svcMRProcess" w:date="2018-09-09T09:07:00Z"/>
        </w:rPr>
      </w:pPr>
    </w:p>
    <w:bookmarkEnd w:id="1087"/>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9D648958">
      <w:start w:val="1"/>
      <w:numFmt w:val="bullet"/>
      <w:lvlText w:val=""/>
      <w:lvlJc w:val="left"/>
      <w:pPr>
        <w:tabs>
          <w:tab w:val="num" w:pos="720"/>
        </w:tabs>
        <w:ind w:left="720" w:hanging="360"/>
      </w:pPr>
      <w:rPr>
        <w:rFonts w:ascii="Symbol" w:hAnsi="Symbol" w:hint="default"/>
      </w:rPr>
    </w:lvl>
    <w:lvl w:ilvl="1" w:tplc="7408F61E" w:tentative="1">
      <w:start w:val="1"/>
      <w:numFmt w:val="bullet"/>
      <w:lvlText w:val="o"/>
      <w:lvlJc w:val="left"/>
      <w:pPr>
        <w:tabs>
          <w:tab w:val="num" w:pos="1440"/>
        </w:tabs>
        <w:ind w:left="1440" w:hanging="360"/>
      </w:pPr>
      <w:rPr>
        <w:rFonts w:ascii="Courier New" w:hAnsi="Courier New" w:hint="default"/>
      </w:rPr>
    </w:lvl>
    <w:lvl w:ilvl="2" w:tplc="8A240196" w:tentative="1">
      <w:start w:val="1"/>
      <w:numFmt w:val="bullet"/>
      <w:lvlText w:val=""/>
      <w:lvlJc w:val="left"/>
      <w:pPr>
        <w:tabs>
          <w:tab w:val="num" w:pos="2160"/>
        </w:tabs>
        <w:ind w:left="2160" w:hanging="360"/>
      </w:pPr>
      <w:rPr>
        <w:rFonts w:ascii="Wingdings" w:hAnsi="Wingdings" w:hint="default"/>
      </w:rPr>
    </w:lvl>
    <w:lvl w:ilvl="3" w:tplc="48B241DE" w:tentative="1">
      <w:start w:val="1"/>
      <w:numFmt w:val="bullet"/>
      <w:lvlText w:val=""/>
      <w:lvlJc w:val="left"/>
      <w:pPr>
        <w:tabs>
          <w:tab w:val="num" w:pos="2880"/>
        </w:tabs>
        <w:ind w:left="2880" w:hanging="360"/>
      </w:pPr>
      <w:rPr>
        <w:rFonts w:ascii="Symbol" w:hAnsi="Symbol" w:hint="default"/>
      </w:rPr>
    </w:lvl>
    <w:lvl w:ilvl="4" w:tplc="6BA65B16" w:tentative="1">
      <w:start w:val="1"/>
      <w:numFmt w:val="bullet"/>
      <w:lvlText w:val="o"/>
      <w:lvlJc w:val="left"/>
      <w:pPr>
        <w:tabs>
          <w:tab w:val="num" w:pos="3600"/>
        </w:tabs>
        <w:ind w:left="3600" w:hanging="360"/>
      </w:pPr>
      <w:rPr>
        <w:rFonts w:ascii="Courier New" w:hAnsi="Courier New" w:hint="default"/>
      </w:rPr>
    </w:lvl>
    <w:lvl w:ilvl="5" w:tplc="CE68FF40" w:tentative="1">
      <w:start w:val="1"/>
      <w:numFmt w:val="bullet"/>
      <w:lvlText w:val=""/>
      <w:lvlJc w:val="left"/>
      <w:pPr>
        <w:tabs>
          <w:tab w:val="num" w:pos="4320"/>
        </w:tabs>
        <w:ind w:left="4320" w:hanging="360"/>
      </w:pPr>
      <w:rPr>
        <w:rFonts w:ascii="Wingdings" w:hAnsi="Wingdings" w:hint="default"/>
      </w:rPr>
    </w:lvl>
    <w:lvl w:ilvl="6" w:tplc="E56E4B52" w:tentative="1">
      <w:start w:val="1"/>
      <w:numFmt w:val="bullet"/>
      <w:lvlText w:val=""/>
      <w:lvlJc w:val="left"/>
      <w:pPr>
        <w:tabs>
          <w:tab w:val="num" w:pos="5040"/>
        </w:tabs>
        <w:ind w:left="5040" w:hanging="360"/>
      </w:pPr>
      <w:rPr>
        <w:rFonts w:ascii="Symbol" w:hAnsi="Symbol" w:hint="default"/>
      </w:rPr>
    </w:lvl>
    <w:lvl w:ilvl="7" w:tplc="0226B0AE" w:tentative="1">
      <w:start w:val="1"/>
      <w:numFmt w:val="bullet"/>
      <w:lvlText w:val="o"/>
      <w:lvlJc w:val="left"/>
      <w:pPr>
        <w:tabs>
          <w:tab w:val="num" w:pos="5760"/>
        </w:tabs>
        <w:ind w:left="5760" w:hanging="360"/>
      </w:pPr>
      <w:rPr>
        <w:rFonts w:ascii="Courier New" w:hAnsi="Courier New" w:hint="default"/>
      </w:rPr>
    </w:lvl>
    <w:lvl w:ilvl="8" w:tplc="945ADD0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35"/>
    <w:docVar w:name="WAFER_20151210160935" w:val="RemoveTrackChanges"/>
    <w:docVar w:name="WAFER_20151210160935_GUID" w:val="4699697c-b594-468c-b72e-e85ed79edb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28811</Words>
  <Characters>139162</Characters>
  <Application>Microsoft Office Word</Application>
  <DocSecurity>0</DocSecurity>
  <Lines>3662</Lines>
  <Paragraphs>2023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165950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01-e0-02 - 01-f0-02</dc:title>
  <dc:subject/>
  <dc:creator/>
  <cp:keywords/>
  <dc:description/>
  <cp:lastModifiedBy>svcMRProcess</cp:lastModifiedBy>
  <cp:revision>2</cp:revision>
  <cp:lastPrinted>2009-03-04T01:51:00Z</cp:lastPrinted>
  <dcterms:created xsi:type="dcterms:W3CDTF">2018-09-09T01:07:00Z</dcterms:created>
  <dcterms:modified xsi:type="dcterms:W3CDTF">2018-09-09T01:07:00Z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20111004</vt:lpwstr>
  </property>
  <property fmtid="{D5CDD505-2E9C-101B-9397-08002B2CF9AE}" pid="4" name="OwlsUID">
    <vt:i4>146581</vt:i4>
  </property>
  <property fmtid="{D5CDD505-2E9C-101B-9397-08002B2CF9AE}" pid="5" name="ReprintNo">
    <vt:lpwstr>1</vt:lpwstr>
  </property>
  <property fmtid="{D5CDD505-2E9C-101B-9397-08002B2CF9AE}" pid="6" name="ThisVersion">
    <vt:lpwstr>01-e0-00</vt:lpwstr>
  </property>
  <property fmtid="{D5CDD505-2E9C-101B-9397-08002B2CF9AE}" pid="7" name="DocumentType">
    <vt:lpwstr>Act</vt:lpwstr>
  </property>
  <property fmtid="{D5CDD505-2E9C-101B-9397-08002B2CF9AE}" pid="8" name="FromSuffix">
    <vt:lpwstr>01-e0-02</vt:lpwstr>
  </property>
  <property fmtid="{D5CDD505-2E9C-101B-9397-08002B2CF9AE}" pid="9" name="FromAsAtDate">
    <vt:lpwstr>01 Dec 2010</vt:lpwstr>
  </property>
  <property fmtid="{D5CDD505-2E9C-101B-9397-08002B2CF9AE}" pid="10" name="ToSuffix">
    <vt:lpwstr>01-f0-02</vt:lpwstr>
  </property>
  <property fmtid="{D5CDD505-2E9C-101B-9397-08002B2CF9AE}" pid="11" name="ToAsAtDate">
    <vt:lpwstr>04 Oct 2011</vt:lpwstr>
  </property>
</Properties>
</file>