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03-b0-03</w:t>
      </w:r>
      <w:r>
        <w:fldChar w:fldCharType="end"/>
      </w:r>
      <w:r>
        <w:t>] and [</w:t>
      </w:r>
      <w:r>
        <w:fldChar w:fldCharType="begin"/>
      </w:r>
      <w:r>
        <w:instrText xml:space="preserve"> DocProperty ToAsAtDate</w:instrText>
      </w:r>
      <w:r>
        <w:fldChar w:fldCharType="separate"/>
      </w:r>
      <w:r>
        <w:t>29 Nov 2012</w:t>
      </w:r>
      <w:r>
        <w:fldChar w:fldCharType="end"/>
      </w:r>
      <w:r>
        <w:t xml:space="preserve">, </w:t>
      </w:r>
      <w:r>
        <w:fldChar w:fldCharType="begin"/>
      </w:r>
      <w:r>
        <w:instrText xml:space="preserve"> DocProperty ToSuffix</w:instrText>
      </w:r>
      <w:r>
        <w:fldChar w:fldCharType="separate"/>
      </w:r>
      <w:r>
        <w:t>03-c0-04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Mental Health Act 1996</w:t>
      </w:r>
    </w:p>
    <w:p>
      <w:pPr>
        <w:pStyle w:val="LongTitle"/>
        <w:rPr>
          <w:snapToGrid w:val="0"/>
        </w:rPr>
      </w:pPr>
      <w:r>
        <w:rPr>
          <w:snapToGrid w:val="0"/>
        </w:rPr>
        <w:t>A</w:t>
      </w:r>
      <w:bookmarkStart w:id="0" w:name="_GoBack"/>
      <w:bookmarkEnd w:id="0"/>
      <w:r>
        <w:rPr>
          <w:snapToGrid w:val="0"/>
        </w:rPr>
        <w:t>n Act to provide for the care, treatment, and protection of persons who have mental illnesses, and for related purposes.</w:t>
      </w:r>
    </w:p>
    <w:p>
      <w:pPr>
        <w:pStyle w:val="Heading2"/>
      </w:pPr>
      <w:bookmarkStart w:id="1" w:name="_Toc377993052"/>
      <w:bookmarkStart w:id="2" w:name="_Toc72642158"/>
      <w:bookmarkStart w:id="3" w:name="_Toc72651156"/>
      <w:bookmarkStart w:id="4" w:name="_Toc78017210"/>
      <w:bookmarkStart w:id="5" w:name="_Toc78078822"/>
      <w:bookmarkStart w:id="6" w:name="_Toc78079122"/>
      <w:bookmarkStart w:id="7" w:name="_Toc78079391"/>
      <w:bookmarkStart w:id="8" w:name="_Toc78261924"/>
      <w:bookmarkStart w:id="9" w:name="_Toc81298321"/>
      <w:bookmarkStart w:id="10" w:name="_Toc89853790"/>
      <w:bookmarkStart w:id="11" w:name="_Toc89854543"/>
      <w:bookmarkStart w:id="12" w:name="_Toc92950585"/>
      <w:bookmarkStart w:id="13" w:name="_Toc95816397"/>
      <w:bookmarkStart w:id="14" w:name="_Toc97019613"/>
      <w:bookmarkStart w:id="15" w:name="_Toc102904516"/>
      <w:bookmarkStart w:id="16" w:name="_Toc122255628"/>
      <w:bookmarkStart w:id="17" w:name="_Toc122255937"/>
      <w:bookmarkStart w:id="18" w:name="_Toc122946992"/>
      <w:bookmarkStart w:id="19" w:name="_Toc139432621"/>
      <w:bookmarkStart w:id="20" w:name="_Toc139433157"/>
      <w:bookmarkStart w:id="21" w:name="_Toc139769771"/>
      <w:bookmarkStart w:id="22" w:name="_Toc152390492"/>
      <w:bookmarkStart w:id="23" w:name="_Toc152401371"/>
      <w:bookmarkStart w:id="24" w:name="_Toc155689426"/>
      <w:bookmarkStart w:id="25" w:name="_Toc165879715"/>
      <w:bookmarkStart w:id="26" w:name="_Toc165880705"/>
      <w:bookmarkStart w:id="27" w:name="_Toc165960261"/>
      <w:bookmarkStart w:id="28" w:name="_Toc165970779"/>
      <w:bookmarkStart w:id="29" w:name="_Toc173648696"/>
      <w:bookmarkStart w:id="30" w:name="_Toc173730769"/>
      <w:bookmarkStart w:id="31" w:name="_Toc177872963"/>
      <w:bookmarkStart w:id="32" w:name="_Toc199760561"/>
      <w:bookmarkStart w:id="33" w:name="_Toc215486879"/>
      <w:bookmarkStart w:id="34" w:name="_Toc223516329"/>
      <w:bookmarkStart w:id="35" w:name="_Toc223858176"/>
      <w:bookmarkStart w:id="36" w:name="_Toc223858481"/>
      <w:bookmarkStart w:id="37" w:name="_Toc271192351"/>
      <w:bookmarkStart w:id="38" w:name="_Toc274299337"/>
      <w:bookmarkStart w:id="39" w:name="_Toc275253228"/>
      <w:bookmarkStart w:id="40" w:name="_Toc278981889"/>
      <w:bookmarkStart w:id="41" w:name="_Toc292886705"/>
      <w:bookmarkStart w:id="42" w:name="_Toc292952333"/>
      <w:bookmarkStart w:id="43" w:name="_Toc295380830"/>
      <w:bookmarkStart w:id="44" w:name="_Toc295383678"/>
      <w:bookmarkStart w:id="45" w:name="_Toc297038612"/>
      <w:bookmarkStart w:id="46" w:name="_Toc297038918"/>
      <w:bookmarkStart w:id="47" w:name="_Toc297099713"/>
      <w:bookmarkStart w:id="48" w:name="_Toc297539005"/>
      <w:bookmarkStart w:id="49" w:name="_Toc328560666"/>
      <w:bookmarkStart w:id="50" w:name="_Toc328576496"/>
      <w:bookmarkStart w:id="51" w:name="_Toc32898859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rPr>
          <w:snapToGrid w:val="0"/>
        </w:rPr>
      </w:pPr>
      <w:bookmarkStart w:id="52" w:name="_Toc377993053"/>
      <w:bookmarkStart w:id="53" w:name="_Toc520087299"/>
      <w:bookmarkStart w:id="54" w:name="_Toc81298322"/>
      <w:bookmarkStart w:id="55" w:name="_Toc122946993"/>
      <w:bookmarkStart w:id="56" w:name="_Toc155689427"/>
      <w:bookmarkStart w:id="57" w:name="_Toc328988595"/>
      <w:r>
        <w:rPr>
          <w:rStyle w:val="CharSectno"/>
        </w:rPr>
        <w:t>1</w:t>
      </w:r>
      <w:r>
        <w:rPr>
          <w:snapToGrid w:val="0"/>
        </w:rPr>
        <w:t>.</w:t>
      </w:r>
      <w:r>
        <w:rPr>
          <w:snapToGrid w:val="0"/>
        </w:rPr>
        <w:tab/>
        <w:t>Short title</w:t>
      </w:r>
      <w:bookmarkEnd w:id="52"/>
      <w:bookmarkEnd w:id="53"/>
      <w:bookmarkEnd w:id="54"/>
      <w:bookmarkEnd w:id="55"/>
      <w:bookmarkEnd w:id="56"/>
      <w:bookmarkEnd w:id="57"/>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58" w:name="_Toc377993054"/>
      <w:bookmarkStart w:id="59" w:name="_Toc520087300"/>
      <w:bookmarkStart w:id="60" w:name="_Toc81298323"/>
      <w:bookmarkStart w:id="61" w:name="_Toc122946994"/>
      <w:bookmarkStart w:id="62" w:name="_Toc155689428"/>
      <w:bookmarkStart w:id="63" w:name="_Toc328988596"/>
      <w:r>
        <w:rPr>
          <w:rStyle w:val="CharSectno"/>
        </w:rPr>
        <w:t>2</w:t>
      </w:r>
      <w:r>
        <w:rPr>
          <w:snapToGrid w:val="0"/>
        </w:rPr>
        <w:t>.</w:t>
      </w:r>
      <w:r>
        <w:rPr>
          <w:snapToGrid w:val="0"/>
        </w:rPr>
        <w:tab/>
        <w:t>Commencement</w:t>
      </w:r>
      <w:bookmarkEnd w:id="58"/>
      <w:bookmarkEnd w:id="59"/>
      <w:bookmarkEnd w:id="60"/>
      <w:bookmarkEnd w:id="61"/>
      <w:bookmarkEnd w:id="62"/>
      <w:bookmarkEnd w:id="63"/>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64" w:name="_Toc520087301"/>
      <w:bookmarkStart w:id="65" w:name="_Toc81298324"/>
      <w:bookmarkStart w:id="66" w:name="_Toc122946995"/>
      <w:bookmarkStart w:id="67" w:name="_Toc377993055"/>
      <w:bookmarkStart w:id="68" w:name="_Toc155689429"/>
      <w:bookmarkStart w:id="69" w:name="_Toc328988597"/>
      <w:r>
        <w:rPr>
          <w:rStyle w:val="CharSectno"/>
        </w:rPr>
        <w:t>3</w:t>
      </w:r>
      <w:r>
        <w:rPr>
          <w:snapToGrid w:val="0"/>
        </w:rPr>
        <w:t>.</w:t>
      </w:r>
      <w:r>
        <w:rPr>
          <w:snapToGrid w:val="0"/>
        </w:rPr>
        <w:tab/>
      </w:r>
      <w:bookmarkEnd w:id="64"/>
      <w:bookmarkEnd w:id="65"/>
      <w:bookmarkEnd w:id="66"/>
      <w:r>
        <w:rPr>
          <w:snapToGrid w:val="0"/>
        </w:rPr>
        <w:t>Terms used</w:t>
      </w:r>
      <w:bookmarkEnd w:id="67"/>
      <w:bookmarkEnd w:id="68"/>
      <w:bookmarkEnd w:id="69"/>
    </w:p>
    <w:p>
      <w:pPr>
        <w:pStyle w:val="Subsection"/>
        <w:keepNext/>
        <w:rPr>
          <w:snapToGrid w:val="0"/>
        </w:rPr>
      </w:pPr>
      <w:r>
        <w:rPr>
          <w:snapToGrid w:val="0"/>
        </w:rPr>
        <w:tab/>
      </w:r>
      <w:r>
        <w:rPr>
          <w:snapToGrid w:val="0"/>
        </w:rPr>
        <w:tab/>
        <w:t>In this Act, unless the contrary intention appears —</w:t>
      </w:r>
    </w:p>
    <w:p>
      <w:pPr>
        <w:pStyle w:val="Defstart"/>
        <w:keepNext/>
      </w:pPr>
      <w:r>
        <w:rPr>
          <w:b/>
        </w:rPr>
        <w:tab/>
      </w:r>
      <w:r>
        <w:rPr>
          <w:rStyle w:val="CharDefText"/>
        </w:rPr>
        <w:t>authorised hospital</w:t>
      </w:r>
      <w:r>
        <w:t xml:space="preserve"> means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r>
      <w:r>
        <w:rPr>
          <w:rStyle w:val="CharDefText"/>
        </w:rPr>
        <w:t>authorised medical practitioner</w:t>
      </w:r>
      <w:r>
        <w:t xml:space="preserve"> means a person designated under section 18 as an authorised medical practitioner;</w:t>
      </w:r>
    </w:p>
    <w:p>
      <w:pPr>
        <w:pStyle w:val="Defstart"/>
      </w:pPr>
      <w:r>
        <w:rPr>
          <w:b/>
        </w:rPr>
        <w:tab/>
      </w:r>
      <w:r>
        <w:rPr>
          <w:rStyle w:val="CharDefText"/>
        </w:rPr>
        <w:t>authorised mental health practitioner</w:t>
      </w:r>
      <w:r>
        <w:t xml:space="preserve"> means a person designated under section 20 as an authorised mental health practitioner;</w:t>
      </w:r>
    </w:p>
    <w:p>
      <w:pPr>
        <w:pStyle w:val="Defstart"/>
      </w:pPr>
      <w:r>
        <w:rPr>
          <w:b/>
        </w:rPr>
        <w:tab/>
      </w:r>
      <w:r>
        <w:rPr>
          <w:rStyle w:val="CharDefText"/>
        </w:rPr>
        <w:t>Board</w:t>
      </w:r>
      <w:r>
        <w:t xml:space="preserve"> means the Mental Health Review Board;</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Chief Psychiatrist</w:t>
      </w:r>
      <w:r>
        <w:t xml:space="preserve"> has the meaning given by section 8;</w:t>
      </w:r>
    </w:p>
    <w:p>
      <w:pPr>
        <w:pStyle w:val="Defstart"/>
      </w:pPr>
      <w:r>
        <w:rPr>
          <w:b/>
        </w:rPr>
        <w:tab/>
      </w:r>
      <w:r>
        <w:rPr>
          <w:rStyle w:val="CharDefText"/>
        </w:rPr>
        <w:t>community</w:t>
      </w:r>
      <w:r>
        <w:t>, in relation to a person who is confined within a restricted community, is a reference to that restricted community;</w:t>
      </w:r>
    </w:p>
    <w:p>
      <w:pPr>
        <w:pStyle w:val="Defstart"/>
      </w:pPr>
      <w:r>
        <w:rPr>
          <w:b/>
        </w:rPr>
        <w:lastRenderedPageBreak/>
        <w:tab/>
      </w:r>
      <w:r>
        <w:rPr>
          <w:rStyle w:val="CharDefText"/>
        </w:rPr>
        <w:t>community treatment order</w:t>
      </w:r>
      <w:r>
        <w:t xml:space="preserve"> means an order of the kind provided for by Division 3 of Part 3;</w:t>
      </w:r>
    </w:p>
    <w:p>
      <w:pPr>
        <w:pStyle w:val="Defstart"/>
      </w:pPr>
      <w:r>
        <w:rPr>
          <w:b/>
        </w:rPr>
        <w:tab/>
      </w:r>
      <w:r>
        <w:rPr>
          <w:rStyle w:val="CharDefText"/>
        </w:rPr>
        <w:t>Council of Official Visitors</w:t>
      </w:r>
      <w:r>
        <w:t xml:space="preserve"> means the Council of Official Visitors established under section 176;</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document</w:t>
      </w:r>
      <w:r>
        <w:t xml:space="preserve"> includes any means of storing or recording information;</w:t>
      </w:r>
    </w:p>
    <w:p>
      <w:pPr>
        <w:pStyle w:val="Defstart"/>
      </w:pPr>
      <w:r>
        <w:rPr>
          <w:b/>
        </w:rPr>
        <w:tab/>
      </w:r>
      <w:r>
        <w:rPr>
          <w:rStyle w:val="CharDefText"/>
        </w:rPr>
        <w:t>hospital</w:t>
      </w:r>
      <w:r>
        <w:t xml:space="preserve"> means a public hospital or private hospital;</w:t>
      </w:r>
    </w:p>
    <w:p>
      <w:pPr>
        <w:pStyle w:val="Defstart"/>
      </w:pPr>
      <w:r>
        <w:rPr>
          <w:b/>
        </w:rPr>
        <w:tab/>
      </w:r>
      <w:r>
        <w:rPr>
          <w:rStyle w:val="CharDefText"/>
        </w:rPr>
        <w:t>inspect</w:t>
      </w:r>
      <w:r>
        <w:t>, in relation to a document, includes to have the use of any process reasonably required for the purpose of viewing, hearing, or otherwise obtaining the information in the document;</w:t>
      </w:r>
    </w:p>
    <w:p>
      <w:pPr>
        <w:pStyle w:val="Defstart"/>
        <w:keepNext/>
      </w:pPr>
      <w:r>
        <w:rPr>
          <w:b/>
        </w:rPr>
        <w:tab/>
      </w:r>
      <w:r>
        <w:rPr>
          <w:rStyle w:val="CharDefText"/>
        </w:rPr>
        <w:t>involuntary patient</w:t>
      </w:r>
      <w:r>
        <w:t xml:space="preserve"> means a person who is for the time being the subject of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mental health practitioner</w:t>
      </w:r>
      <w:r>
        <w:t xml:space="preserve"> has the meaning given by section 19;</w:t>
      </w:r>
    </w:p>
    <w:p>
      <w:pPr>
        <w:pStyle w:val="Defstart"/>
      </w:pPr>
      <w:r>
        <w:rPr>
          <w:b/>
        </w:rPr>
        <w:tab/>
      </w:r>
      <w:r>
        <w:rPr>
          <w:rStyle w:val="CharDefText"/>
        </w:rPr>
        <w:t>Mental Health Review Board</w:t>
      </w:r>
      <w:r>
        <w:t xml:space="preserve"> means the board established by section 125;</w:t>
      </w:r>
    </w:p>
    <w:p>
      <w:pPr>
        <w:pStyle w:val="Defstart"/>
      </w:pPr>
      <w:r>
        <w:rPr>
          <w:b/>
        </w:rPr>
        <w:tab/>
      </w:r>
      <w:r>
        <w:rPr>
          <w:rStyle w:val="CharDefText"/>
        </w:rPr>
        <w:t>mental illness</w:t>
      </w:r>
      <w:r>
        <w:t xml:space="preserve"> has the meaning given by section 4;</w:t>
      </w:r>
    </w:p>
    <w:p>
      <w:pPr>
        <w:pStyle w:val="Defstart"/>
      </w:pPr>
      <w:r>
        <w:rPr>
          <w:b/>
        </w:rPr>
        <w:tab/>
      </w:r>
      <w:r>
        <w:rPr>
          <w:rStyle w:val="CharDefText"/>
        </w:rPr>
        <w:t>mentally impaired accused</w:t>
      </w:r>
      <w:r>
        <w:t xml:space="preserve"> has the same meaning as in Part 5 of the </w:t>
      </w:r>
      <w:r>
        <w:rPr>
          <w:i/>
        </w:rPr>
        <w:t>Criminal Law (Mentally Impaired Accused) Act 1996</w:t>
      </w:r>
      <w:r>
        <w:t>;</w:t>
      </w:r>
    </w:p>
    <w:p>
      <w:pPr>
        <w:pStyle w:val="Defstart"/>
      </w:pPr>
      <w:r>
        <w:rPr>
          <w:b/>
        </w:rPr>
        <w:tab/>
      </w:r>
      <w:r>
        <w:rPr>
          <w:rStyle w:val="CharDefText"/>
        </w:rPr>
        <w:t>Mentally Impaired Accused Review Board</w:t>
      </w:r>
      <w:r>
        <w:t xml:space="preserve"> means the Board established under Part 6 of the </w:t>
      </w:r>
      <w:r>
        <w:rPr>
          <w:i/>
        </w:rPr>
        <w:t>Criminal Law (Mentally Impaired Accused) Act 1996</w:t>
      </w:r>
      <w:r>
        <w:t>;</w:t>
      </w:r>
    </w:p>
    <w:p>
      <w:pPr>
        <w:pStyle w:val="Defstart"/>
      </w:pPr>
      <w:r>
        <w:rPr>
          <w:b/>
        </w:rPr>
        <w:tab/>
      </w:r>
      <w:r>
        <w:rPr>
          <w:rStyle w:val="CharDefText"/>
        </w:rPr>
        <w:t>official visitor</w:t>
      </w:r>
      <w:r>
        <w:t xml:space="preserve"> means a member of the Council of Official Visitors;</w:t>
      </w:r>
    </w:p>
    <w:p>
      <w:pPr>
        <w:pStyle w:val="Defstart"/>
      </w:pPr>
      <w:r>
        <w:rPr>
          <w:b/>
        </w:rPr>
        <w:tab/>
      </w:r>
      <w:r>
        <w:rPr>
          <w:rStyle w:val="CharDefText"/>
        </w:rPr>
        <w:t>patient</w:t>
      </w:r>
      <w:r>
        <w:t xml:space="preserve"> means a person receiving psychiatric treatment;</w:t>
      </w:r>
    </w:p>
    <w:p>
      <w:pPr>
        <w:pStyle w:val="Defstart"/>
      </w:pPr>
      <w:r>
        <w:rPr>
          <w:b/>
        </w:rPr>
        <w:tab/>
      </w:r>
      <w:r>
        <w:rPr>
          <w:rStyle w:val="CharDefText"/>
        </w:rPr>
        <w:t>President</w:t>
      </w:r>
      <w:r>
        <w:t xml:space="preserve"> means president of the Mental Health Review Board;</w:t>
      </w:r>
    </w:p>
    <w:p>
      <w:pPr>
        <w:pStyle w:val="Defstart"/>
      </w:pPr>
      <w:r>
        <w:rPr>
          <w:b/>
        </w:rPr>
        <w:tab/>
      </w:r>
      <w:r>
        <w:rPr>
          <w:rStyle w:val="CharDefText"/>
        </w:rPr>
        <w:t>prison</w:t>
      </w:r>
      <w:r>
        <w:t xml:space="preserve"> has the same meaning as in the </w:t>
      </w:r>
      <w:r>
        <w:rPr>
          <w:i/>
        </w:rPr>
        <w:t>Prisons Act 1981</w:t>
      </w:r>
      <w:r>
        <w:t>;</w:t>
      </w:r>
    </w:p>
    <w:p>
      <w:pPr>
        <w:pStyle w:val="Defstart"/>
      </w:pPr>
      <w:r>
        <w:rPr>
          <w:b/>
        </w:rPr>
        <w:tab/>
      </w:r>
      <w:r>
        <w:rPr>
          <w:rStyle w:val="CharDefText"/>
        </w:rPr>
        <w:t>private hospital</w:t>
      </w:r>
      <w:r>
        <w:t xml:space="preserve"> means premises at which a person is licensed under the </w:t>
      </w:r>
      <w:r>
        <w:rPr>
          <w:i/>
        </w:rPr>
        <w:t>Hospitals and Health Services Act 1927</w:t>
      </w:r>
      <w:r>
        <w:t xml:space="preserve"> to conduct a private hospital;</w:t>
      </w:r>
    </w:p>
    <w:p>
      <w:pPr>
        <w:pStyle w:val="Defstart"/>
      </w:pPr>
      <w:r>
        <w:rPr>
          <w:b/>
        </w:rPr>
        <w:tab/>
      </w:r>
      <w:r>
        <w:rPr>
          <w:rStyle w:val="CharDefText"/>
        </w:rPr>
        <w:t>psychiatric treatment</w:t>
      </w:r>
      <w:r>
        <w:t xml:space="preserve"> means treatment for mental illness;</w:t>
      </w:r>
    </w:p>
    <w:p>
      <w:pPr>
        <w:pStyle w:val="Defstart"/>
        <w:rPr>
          <w:ins w:id="70" w:author="svcMRProcess" w:date="2018-09-04T18:30:00Z"/>
        </w:rPr>
      </w:pPr>
      <w:r>
        <w:tab/>
      </w:r>
      <w:r>
        <w:rPr>
          <w:rStyle w:val="CharDefText"/>
        </w:rPr>
        <w:t>psychiatrist</w:t>
      </w:r>
      <w:r>
        <w:t xml:space="preserve"> means a </w:t>
      </w:r>
      <w:del w:id="71" w:author="svcMRProcess" w:date="2018-09-04T18:30:00Z">
        <w:r>
          <w:delText>person whose name</w:delText>
        </w:r>
      </w:del>
      <w:ins w:id="72" w:author="svcMRProcess" w:date="2018-09-04T18:30:00Z">
        <w:r>
          <w:t xml:space="preserve">medical practitioner — </w:t>
        </w:r>
      </w:ins>
    </w:p>
    <w:p>
      <w:pPr>
        <w:pStyle w:val="Defpara"/>
        <w:rPr>
          <w:ins w:id="73" w:author="svcMRProcess" w:date="2018-09-04T18:30:00Z"/>
        </w:rPr>
      </w:pPr>
      <w:ins w:id="74" w:author="svcMRProcess" w:date="2018-09-04T18:30:00Z">
        <w:r>
          <w:tab/>
          <w:t>(a)</w:t>
        </w:r>
        <w:r>
          <w:tab/>
          <w:t>who</w:t>
        </w:r>
      </w:ins>
      <w:r>
        <w:t xml:space="preserve"> is </w:t>
      </w:r>
      <w:del w:id="75" w:author="svcMRProcess" w:date="2018-09-04T18:30:00Z">
        <w:r>
          <w:delText>contained in the register</w:delText>
        </w:r>
      </w:del>
      <w:ins w:id="76" w:author="svcMRProcess" w:date="2018-09-04T18:30:00Z">
        <w:r>
          <w:t>a fellow</w:t>
        </w:r>
      </w:ins>
      <w:r>
        <w:t xml:space="preserve"> of </w:t>
      </w:r>
      <w:ins w:id="77" w:author="svcMRProcess" w:date="2018-09-04T18:30:00Z">
        <w:r>
          <w:t>the Royal Australian and New Zealand College of Psychiatrists; or</w:t>
        </w:r>
      </w:ins>
    </w:p>
    <w:p>
      <w:pPr>
        <w:pStyle w:val="Defpara"/>
        <w:rPr>
          <w:ins w:id="78" w:author="svcMRProcess" w:date="2018-09-04T18:30:00Z"/>
        </w:rPr>
      </w:pPr>
      <w:ins w:id="79" w:author="svcMRProcess" w:date="2018-09-04T18:30:00Z">
        <w:r>
          <w:tab/>
          <w:t>(b)</w:t>
        </w:r>
        <w:r>
          <w:tab/>
          <w:t xml:space="preserve">who holds </w:t>
        </w:r>
      </w:ins>
      <w:r>
        <w:t xml:space="preserve">specialist </w:t>
      </w:r>
      <w:del w:id="80" w:author="svcMRProcess" w:date="2018-09-04T18:30:00Z">
        <w:r>
          <w:delText>psychiatrists kept by the Medical Board of Australia</w:delText>
        </w:r>
      </w:del>
      <w:ins w:id="81" w:author="svcMRProcess" w:date="2018-09-04T18:30:00Z">
        <w:r>
          <w:t>registration</w:t>
        </w:r>
      </w:ins>
      <w:r>
        <w:t xml:space="preserve"> under the </w:t>
      </w:r>
      <w:r>
        <w:rPr>
          <w:i/>
        </w:rPr>
        <w:t>Health Practitioner Regulation National Law (</w:t>
      </w:r>
      <w:smartTag w:uri="urn:schemas-microsoft-com:office:smarttags" w:element="place">
        <w:smartTag w:uri="urn:schemas-microsoft-com:office:smarttags" w:element="country-region">
          <w:smartTag w:uri="urn:schemas-microsoft-com:office:smarttags" w:element="State">
            <w:r>
              <w:rPr>
                <w:i/>
              </w:rPr>
              <w:t>Western Australia</w:t>
            </w:r>
          </w:smartTag>
        </w:smartTag>
      </w:smartTag>
      <w:r>
        <w:rPr>
          <w:i/>
        </w:rPr>
        <w:t>)</w:t>
      </w:r>
      <w:r>
        <w:t xml:space="preserve"> </w:t>
      </w:r>
      <w:del w:id="82" w:author="svcMRProcess" w:date="2018-09-04T18:30:00Z">
        <w:r>
          <w:rPr>
            <w:iCs/>
          </w:rPr>
          <w:delText>section 223</w:delText>
        </w:r>
      </w:del>
      <w:ins w:id="83" w:author="svcMRProcess" w:date="2018-09-04T18:30:00Z">
        <w:r>
          <w:t>in the specialty of psychiatry; or</w:t>
        </w:r>
      </w:ins>
    </w:p>
    <w:p>
      <w:pPr>
        <w:pStyle w:val="Defpara"/>
      </w:pPr>
      <w:ins w:id="84" w:author="svcMRProcess" w:date="2018-09-04T18:30:00Z">
        <w:r>
          <w:tab/>
          <w:t>(c)</w:t>
        </w:r>
        <w:r>
          <w:tab/>
          <w:t xml:space="preserve">who holds limited registration under the </w:t>
        </w:r>
        <w:r>
          <w:rPr>
            <w:i/>
          </w:rPr>
          <w:t>Health Practitioner Regulation National Law (Western Australia)</w:t>
        </w:r>
        <w:r>
          <w:t xml:space="preserve"> that enables the medical practitioner to practise in the specialty of psychiatry</w:t>
        </w:r>
      </w:ins>
      <w:r>
        <w:t>;</w:t>
      </w:r>
    </w:p>
    <w:p>
      <w:pPr>
        <w:pStyle w:val="Defstart"/>
      </w:pPr>
      <w:r>
        <w:tab/>
      </w:r>
      <w:r>
        <w:rPr>
          <w:rStyle w:val="CharDefText"/>
        </w:rPr>
        <w:t>psychologist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w:t>
      </w:r>
    </w:p>
    <w:p>
      <w:pPr>
        <w:pStyle w:val="Defstart"/>
      </w:pPr>
      <w:r>
        <w:rPr>
          <w:b/>
        </w:rPr>
        <w:tab/>
      </w:r>
      <w:r>
        <w:rPr>
          <w:rStyle w:val="CharDefText"/>
        </w:rPr>
        <w:t>public hospital</w:t>
      </w:r>
      <w:r>
        <w:t xml:space="preserve"> means premises that are a public hospital as defined in the </w:t>
      </w:r>
      <w:r>
        <w:rPr>
          <w:i/>
        </w:rPr>
        <w:t>Hospitals and Health Services Act 1927</w:t>
      </w:r>
      <w:r>
        <w:t>;</w:t>
      </w:r>
    </w:p>
    <w:p>
      <w:pPr>
        <w:pStyle w:val="Defstart"/>
      </w:pPr>
      <w:r>
        <w:rPr>
          <w:b/>
        </w:rPr>
        <w:tab/>
      </w:r>
      <w:r>
        <w:rPr>
          <w:rStyle w:val="CharDefText"/>
        </w:rPr>
        <w:t>Registrar</w:t>
      </w:r>
      <w:r>
        <w:t xml:space="preserve"> means the Registrar of the Board appointed in accordance with section 22;</w:t>
      </w:r>
    </w:p>
    <w:p>
      <w:pPr>
        <w:pStyle w:val="Defstart"/>
      </w:pPr>
      <w:r>
        <w:rPr>
          <w:b/>
        </w:rPr>
        <w:tab/>
      </w:r>
      <w:r>
        <w:rPr>
          <w:rStyle w:val="CharDefText"/>
        </w:rPr>
        <w:t>relative</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r>
      <w:r>
        <w:rPr>
          <w:rStyle w:val="CharDefText"/>
        </w:rPr>
        <w:t>senior mental health practitioner</w:t>
      </w:r>
      <w:r>
        <w:t xml:space="preserve"> means a mental health practitioner with at least 5 years experience in the treatment of persons who have mental illnesses;</w:t>
      </w:r>
    </w:p>
    <w:p>
      <w:pPr>
        <w:pStyle w:val="Defstart"/>
      </w:pPr>
      <w:r>
        <w:rPr>
          <w:b/>
        </w:rPr>
        <w:tab/>
      </w:r>
      <w:r>
        <w:rPr>
          <w:rStyle w:val="CharDefText"/>
        </w:rPr>
        <w:t>superintendent</w:t>
      </w:r>
      <w:r>
        <w:t xml:space="preserve"> has, in relation to a prison, the same meaning as in the </w:t>
      </w:r>
      <w:r>
        <w:rPr>
          <w:i/>
        </w:rPr>
        <w:t>Prisons Act 1981</w:t>
      </w:r>
      <w:r>
        <w:t>;</w:t>
      </w:r>
    </w:p>
    <w:p>
      <w:pPr>
        <w:pStyle w:val="Defstart"/>
      </w:pPr>
      <w:r>
        <w:rPr>
          <w:b/>
        </w:rPr>
        <w:tab/>
      </w:r>
      <w:r>
        <w:rPr>
          <w:rStyle w:val="CharDefText"/>
        </w:rPr>
        <w:t>supervising psychiatrist</w:t>
      </w:r>
      <w:r>
        <w:t xml:space="preserve"> means the psychiatrist responsible for supervising the carrying out of a community treatment order;</w:t>
      </w:r>
    </w:p>
    <w:p>
      <w:pPr>
        <w:pStyle w:val="Defstart"/>
      </w:pPr>
      <w:r>
        <w:rPr>
          <w:b/>
        </w:rPr>
        <w:tab/>
      </w:r>
      <w:r>
        <w:rPr>
          <w:rStyle w:val="CharDefText"/>
        </w:rPr>
        <w:t>treating practitioner</w:t>
      </w:r>
      <w:r>
        <w:t xml:space="preserve"> means the medical practitioner or mental health practitioner responsible for ensuring that the treatment plan specified in a community treatment order is carried out;</w:t>
      </w:r>
    </w:p>
    <w:p>
      <w:pPr>
        <w:pStyle w:val="Defstart"/>
      </w:pPr>
      <w:r>
        <w:rPr>
          <w:b/>
        </w:rPr>
        <w:tab/>
      </w:r>
      <w:r>
        <w:rPr>
          <w:rStyle w:val="CharDefText"/>
        </w:rPr>
        <w:t>treating psychiatrist</w:t>
      </w:r>
      <w:r>
        <w:t>, in relation to a patient, means the psychiatrist for the time being in charge of the treatment of the patient;</w:t>
      </w:r>
    </w:p>
    <w:p>
      <w:pPr>
        <w:pStyle w:val="Defstart"/>
      </w:pPr>
      <w:r>
        <w:rPr>
          <w:b/>
        </w:rPr>
        <w:tab/>
      </w:r>
      <w:r>
        <w:rPr>
          <w:rStyle w:val="CharDefText"/>
        </w:rPr>
        <w:t>treatment in the community</w:t>
      </w:r>
      <w:r>
        <w:t xml:space="preserve"> means treatment other than as an in</w:t>
      </w:r>
      <w:r>
        <w:noBreakHyphen/>
        <w:t>patient of a hospital.</w:t>
      </w:r>
    </w:p>
    <w:p>
      <w:pPr>
        <w:pStyle w:val="Footnotesection"/>
      </w:pPr>
      <w:r>
        <w:tab/>
        <w:t>[Section 3 amended by No. 28 of 2003 s. 136; No. 65 of 2003 s. 51(2); No. 84 of 2004 s. 82; No. 28 of 2005 Sch. 3 cl. 8; No. 28 of 2006 s. 274; No. 21 of 2008 s. 680(2); No. 22 of 2008 Sch. 3 cl. 34(2); No. 35 of 2010 s. 110</w:t>
      </w:r>
      <w:ins w:id="85" w:author="svcMRProcess" w:date="2018-09-04T18:30:00Z">
        <w:r>
          <w:t>; No. 52 of 2012 s. 4</w:t>
        </w:r>
      </w:ins>
      <w:r>
        <w:t>.]</w:t>
      </w:r>
    </w:p>
    <w:p>
      <w:pPr>
        <w:pStyle w:val="Heading5"/>
        <w:rPr>
          <w:snapToGrid w:val="0"/>
        </w:rPr>
      </w:pPr>
      <w:bookmarkStart w:id="86" w:name="_Toc520087302"/>
      <w:bookmarkStart w:id="87" w:name="_Toc81298325"/>
      <w:bookmarkStart w:id="88" w:name="_Toc122946996"/>
      <w:bookmarkStart w:id="89" w:name="_Toc155689430"/>
      <w:bookmarkStart w:id="90" w:name="_Toc377993056"/>
      <w:bookmarkStart w:id="91" w:name="_Toc328988598"/>
      <w:r>
        <w:rPr>
          <w:rStyle w:val="CharSectno"/>
        </w:rPr>
        <w:t>4</w:t>
      </w:r>
      <w:r>
        <w:rPr>
          <w:snapToGrid w:val="0"/>
        </w:rPr>
        <w:t>.</w:t>
      </w:r>
      <w:r>
        <w:rPr>
          <w:snapToGrid w:val="0"/>
        </w:rPr>
        <w:tab/>
        <w:t>Mental illness</w:t>
      </w:r>
      <w:bookmarkEnd w:id="86"/>
      <w:bookmarkEnd w:id="87"/>
      <w:bookmarkEnd w:id="88"/>
      <w:bookmarkEnd w:id="89"/>
      <w:r>
        <w:rPr>
          <w:snapToGrid w:val="0"/>
        </w:rPr>
        <w:t>, defined</w:t>
      </w:r>
      <w:bookmarkEnd w:id="90"/>
      <w:bookmarkEnd w:id="91"/>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92" w:name="_Toc377993057"/>
      <w:bookmarkStart w:id="93" w:name="_Toc520087303"/>
      <w:bookmarkStart w:id="94" w:name="_Toc81298326"/>
      <w:bookmarkStart w:id="95" w:name="_Toc122946997"/>
      <w:bookmarkStart w:id="96" w:name="_Toc155689431"/>
      <w:bookmarkStart w:id="97" w:name="_Toc328988599"/>
      <w:r>
        <w:rPr>
          <w:rStyle w:val="CharSectno"/>
        </w:rPr>
        <w:t>5</w:t>
      </w:r>
      <w:r>
        <w:rPr>
          <w:snapToGrid w:val="0"/>
        </w:rPr>
        <w:t>.</w:t>
      </w:r>
      <w:r>
        <w:rPr>
          <w:snapToGrid w:val="0"/>
        </w:rPr>
        <w:tab/>
        <w:t>Objects of Act</w:t>
      </w:r>
      <w:bookmarkEnd w:id="92"/>
      <w:bookmarkEnd w:id="93"/>
      <w:bookmarkEnd w:id="94"/>
      <w:bookmarkEnd w:id="95"/>
      <w:bookmarkEnd w:id="96"/>
      <w:bookmarkEnd w:id="97"/>
    </w:p>
    <w:p>
      <w:pPr>
        <w:pStyle w:val="Subsection"/>
        <w:keepNext/>
        <w:rPr>
          <w:snapToGrid w:val="0"/>
        </w:rPr>
      </w:pPr>
      <w:r>
        <w:rPr>
          <w:snapToGrid w:val="0"/>
        </w:rPr>
        <w:tab/>
      </w:r>
      <w:r>
        <w:rPr>
          <w:snapToGrid w:val="0"/>
        </w:rPr>
        <w:tab/>
        <w:t>The objects of this Act include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 and</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98" w:name="_Toc377993058"/>
      <w:bookmarkStart w:id="99" w:name="_Toc520087304"/>
      <w:bookmarkStart w:id="100" w:name="_Toc81298327"/>
      <w:bookmarkStart w:id="101" w:name="_Toc122946998"/>
      <w:bookmarkStart w:id="102" w:name="_Toc155689432"/>
      <w:bookmarkStart w:id="103" w:name="_Toc328988600"/>
      <w:r>
        <w:rPr>
          <w:rStyle w:val="CharSectno"/>
        </w:rPr>
        <w:t>6</w:t>
      </w:r>
      <w:r>
        <w:rPr>
          <w:snapToGrid w:val="0"/>
        </w:rPr>
        <w:t>.</w:t>
      </w:r>
      <w:r>
        <w:rPr>
          <w:snapToGrid w:val="0"/>
        </w:rPr>
        <w:tab/>
        <w:t>Objectives of persons performing certain functions</w:t>
      </w:r>
      <w:bookmarkEnd w:id="98"/>
      <w:bookmarkEnd w:id="99"/>
      <w:bookmarkEnd w:id="100"/>
      <w:bookmarkEnd w:id="101"/>
      <w:bookmarkEnd w:id="102"/>
      <w:bookmarkEnd w:id="103"/>
    </w:p>
    <w:p>
      <w:pPr>
        <w:pStyle w:val="Subsection"/>
        <w:keepNext/>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 in relation to the performance of his or her functions under this Act; and</w:t>
      </w:r>
    </w:p>
    <w:p>
      <w:pPr>
        <w:pStyle w:val="Indenta"/>
        <w:rPr>
          <w:snapToGrid w:val="0"/>
        </w:rPr>
      </w:pPr>
      <w:r>
        <w:rPr>
          <w:snapToGrid w:val="0"/>
        </w:rPr>
        <w:tab/>
        <w:t>(b)</w:t>
      </w:r>
      <w:r>
        <w:rPr>
          <w:snapToGrid w:val="0"/>
        </w:rPr>
        <w:tab/>
        <w:t>any officer of the department performing any function, under this Act or otherwise, in relation to the care or treatment of persons who have mental illnesses; and</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104" w:name="_Toc377993059"/>
      <w:bookmarkStart w:id="105" w:name="_Toc72642165"/>
      <w:bookmarkStart w:id="106" w:name="_Toc72651163"/>
      <w:bookmarkStart w:id="107" w:name="_Toc78017217"/>
      <w:bookmarkStart w:id="108" w:name="_Toc78078829"/>
      <w:bookmarkStart w:id="109" w:name="_Toc78079129"/>
      <w:bookmarkStart w:id="110" w:name="_Toc78079398"/>
      <w:bookmarkStart w:id="111" w:name="_Toc78261931"/>
      <w:bookmarkStart w:id="112" w:name="_Toc81298328"/>
      <w:bookmarkStart w:id="113" w:name="_Toc89853797"/>
      <w:bookmarkStart w:id="114" w:name="_Toc89854550"/>
      <w:bookmarkStart w:id="115" w:name="_Toc92950592"/>
      <w:bookmarkStart w:id="116" w:name="_Toc95816404"/>
      <w:bookmarkStart w:id="117" w:name="_Toc97019620"/>
      <w:bookmarkStart w:id="118" w:name="_Toc102904523"/>
      <w:bookmarkStart w:id="119" w:name="_Toc122255635"/>
      <w:bookmarkStart w:id="120" w:name="_Toc122255944"/>
      <w:bookmarkStart w:id="121" w:name="_Toc122946999"/>
      <w:bookmarkStart w:id="122" w:name="_Toc139432628"/>
      <w:bookmarkStart w:id="123" w:name="_Toc139433164"/>
      <w:bookmarkStart w:id="124" w:name="_Toc139769778"/>
      <w:bookmarkStart w:id="125" w:name="_Toc152390499"/>
      <w:bookmarkStart w:id="126" w:name="_Toc152401378"/>
      <w:bookmarkStart w:id="127" w:name="_Toc155689433"/>
      <w:bookmarkStart w:id="128" w:name="_Toc165879722"/>
      <w:bookmarkStart w:id="129" w:name="_Toc165880712"/>
      <w:bookmarkStart w:id="130" w:name="_Toc165960268"/>
      <w:bookmarkStart w:id="131" w:name="_Toc165970786"/>
      <w:bookmarkStart w:id="132" w:name="_Toc173648703"/>
      <w:bookmarkStart w:id="133" w:name="_Toc173730776"/>
      <w:bookmarkStart w:id="134" w:name="_Toc177872970"/>
      <w:bookmarkStart w:id="135" w:name="_Toc199760568"/>
      <w:bookmarkStart w:id="136" w:name="_Toc215486886"/>
      <w:bookmarkStart w:id="137" w:name="_Toc223516336"/>
      <w:bookmarkStart w:id="138" w:name="_Toc223858183"/>
      <w:bookmarkStart w:id="139" w:name="_Toc223858488"/>
      <w:bookmarkStart w:id="140" w:name="_Toc271192358"/>
      <w:bookmarkStart w:id="141" w:name="_Toc274299344"/>
      <w:bookmarkStart w:id="142" w:name="_Toc275253235"/>
      <w:bookmarkStart w:id="143" w:name="_Toc278981896"/>
      <w:bookmarkStart w:id="144" w:name="_Toc292886712"/>
      <w:bookmarkStart w:id="145" w:name="_Toc292952340"/>
      <w:bookmarkStart w:id="146" w:name="_Toc295380837"/>
      <w:bookmarkStart w:id="147" w:name="_Toc295383685"/>
      <w:bookmarkStart w:id="148" w:name="_Toc297038619"/>
      <w:bookmarkStart w:id="149" w:name="_Toc297038925"/>
      <w:bookmarkStart w:id="150" w:name="_Toc297099720"/>
      <w:bookmarkStart w:id="151" w:name="_Toc297539012"/>
      <w:bookmarkStart w:id="152" w:name="_Toc328560673"/>
      <w:bookmarkStart w:id="153" w:name="_Toc328576503"/>
      <w:bookmarkStart w:id="154" w:name="_Toc328988601"/>
      <w:r>
        <w:rPr>
          <w:rStyle w:val="CharPartNo"/>
        </w:rPr>
        <w:t>Part 2</w:t>
      </w:r>
      <w:r>
        <w:t> — </w:t>
      </w:r>
      <w:r>
        <w:rPr>
          <w:rStyle w:val="CharPartText"/>
        </w:rPr>
        <w:t>Administrative provisions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3"/>
      </w:pPr>
      <w:bookmarkStart w:id="155" w:name="_Toc377993060"/>
      <w:bookmarkStart w:id="156" w:name="_Toc72642166"/>
      <w:bookmarkStart w:id="157" w:name="_Toc72651164"/>
      <w:bookmarkStart w:id="158" w:name="_Toc78017218"/>
      <w:bookmarkStart w:id="159" w:name="_Toc78078830"/>
      <w:bookmarkStart w:id="160" w:name="_Toc78079399"/>
      <w:bookmarkStart w:id="161" w:name="_Toc78261932"/>
      <w:bookmarkStart w:id="162" w:name="_Toc81298329"/>
      <w:bookmarkStart w:id="163" w:name="_Toc89853798"/>
      <w:bookmarkStart w:id="164" w:name="_Toc89854551"/>
      <w:bookmarkStart w:id="165" w:name="_Toc92950593"/>
      <w:bookmarkStart w:id="166" w:name="_Toc95816405"/>
      <w:bookmarkStart w:id="167" w:name="_Toc97019621"/>
      <w:bookmarkStart w:id="168" w:name="_Toc102904524"/>
      <w:bookmarkStart w:id="169" w:name="_Toc122255636"/>
      <w:bookmarkStart w:id="170" w:name="_Toc122255945"/>
      <w:bookmarkStart w:id="171" w:name="_Toc122947000"/>
      <w:bookmarkStart w:id="172" w:name="_Toc139432629"/>
      <w:bookmarkStart w:id="173" w:name="_Toc139433165"/>
      <w:bookmarkStart w:id="174" w:name="_Toc139769779"/>
      <w:bookmarkStart w:id="175" w:name="_Toc152390500"/>
      <w:bookmarkStart w:id="176" w:name="_Toc152401379"/>
      <w:bookmarkStart w:id="177" w:name="_Toc155689434"/>
      <w:bookmarkStart w:id="178" w:name="_Toc165879723"/>
      <w:bookmarkStart w:id="179" w:name="_Toc165880713"/>
      <w:bookmarkStart w:id="180" w:name="_Toc165960269"/>
      <w:bookmarkStart w:id="181" w:name="_Toc165970787"/>
      <w:bookmarkStart w:id="182" w:name="_Toc173648704"/>
      <w:bookmarkStart w:id="183" w:name="_Toc173730777"/>
      <w:bookmarkStart w:id="184" w:name="_Toc177872971"/>
      <w:bookmarkStart w:id="185" w:name="_Toc199760569"/>
      <w:bookmarkStart w:id="186" w:name="_Toc215486887"/>
      <w:bookmarkStart w:id="187" w:name="_Toc223516337"/>
      <w:bookmarkStart w:id="188" w:name="_Toc223858184"/>
      <w:bookmarkStart w:id="189" w:name="_Toc223858489"/>
      <w:bookmarkStart w:id="190" w:name="_Toc271192359"/>
      <w:bookmarkStart w:id="191" w:name="_Toc274299345"/>
      <w:bookmarkStart w:id="192" w:name="_Toc275253236"/>
      <w:bookmarkStart w:id="193" w:name="_Toc278981897"/>
      <w:bookmarkStart w:id="194" w:name="_Toc292886713"/>
      <w:bookmarkStart w:id="195" w:name="_Toc292952341"/>
      <w:bookmarkStart w:id="196" w:name="_Toc295380838"/>
      <w:bookmarkStart w:id="197" w:name="_Toc295383686"/>
      <w:bookmarkStart w:id="198" w:name="_Toc297038620"/>
      <w:bookmarkStart w:id="199" w:name="_Toc297038926"/>
      <w:bookmarkStart w:id="200" w:name="_Toc297099721"/>
      <w:bookmarkStart w:id="201" w:name="_Toc297539013"/>
      <w:bookmarkStart w:id="202" w:name="_Toc328560674"/>
      <w:bookmarkStart w:id="203" w:name="_Toc328576504"/>
      <w:bookmarkStart w:id="204" w:name="_Toc328988602"/>
      <w:r>
        <w:rPr>
          <w:rStyle w:val="CharDivNo"/>
        </w:rPr>
        <w:t>Division 1</w:t>
      </w:r>
      <w:r>
        <w:rPr>
          <w:snapToGrid w:val="0"/>
        </w:rPr>
        <w:t> — </w:t>
      </w:r>
      <w:r>
        <w:rPr>
          <w:rStyle w:val="CharDivText"/>
        </w:rPr>
        <w:t>The Minister</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rPr>
          <w:snapToGrid w:val="0"/>
        </w:rPr>
      </w:pPr>
      <w:bookmarkStart w:id="205" w:name="_Toc377993061"/>
      <w:bookmarkStart w:id="206" w:name="_Toc520087305"/>
      <w:bookmarkStart w:id="207" w:name="_Toc81298330"/>
      <w:bookmarkStart w:id="208" w:name="_Toc122947001"/>
      <w:bookmarkStart w:id="209" w:name="_Toc155689435"/>
      <w:bookmarkStart w:id="210" w:name="_Toc328988603"/>
      <w:r>
        <w:rPr>
          <w:rStyle w:val="CharSectno"/>
        </w:rPr>
        <w:t>7</w:t>
      </w:r>
      <w:r>
        <w:rPr>
          <w:snapToGrid w:val="0"/>
        </w:rPr>
        <w:t>.</w:t>
      </w:r>
      <w:r>
        <w:rPr>
          <w:snapToGrid w:val="0"/>
        </w:rPr>
        <w:tab/>
        <w:t>Functions</w:t>
      </w:r>
      <w:bookmarkEnd w:id="205"/>
      <w:bookmarkEnd w:id="206"/>
      <w:bookmarkEnd w:id="207"/>
      <w:bookmarkEnd w:id="208"/>
      <w:bookmarkEnd w:id="209"/>
      <w:bookmarkEnd w:id="210"/>
    </w:p>
    <w:p>
      <w:pPr>
        <w:pStyle w:val="Subsection"/>
        <w:rPr>
          <w:snapToGrid w:val="0"/>
        </w:rPr>
      </w:pPr>
      <w:r>
        <w:rPr>
          <w:snapToGrid w:val="0"/>
        </w:rPr>
        <w:tab/>
      </w:r>
      <w:r>
        <w:rPr>
          <w:snapToGrid w:val="0"/>
        </w:rPr>
        <w:tab/>
        <w:t>It is a function of the Minister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 and</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 and</w:t>
      </w:r>
    </w:p>
    <w:p>
      <w:pPr>
        <w:pStyle w:val="Indenta"/>
        <w:keepNext/>
        <w:rPr>
          <w:snapToGrid w:val="0"/>
        </w:rPr>
      </w:pPr>
      <w:r>
        <w:rPr>
          <w:snapToGrid w:val="0"/>
        </w:rPr>
        <w:tab/>
        <w:t>(c)</w:t>
      </w:r>
      <w:r>
        <w:rPr>
          <w:snapToGrid w:val="0"/>
        </w:rPr>
        <w:tab/>
        <w:t>to encourage the development within the community of services emphasizing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 and</w:t>
      </w:r>
    </w:p>
    <w:p>
      <w:pPr>
        <w:pStyle w:val="Indenta"/>
        <w:rPr>
          <w:snapToGrid w:val="0"/>
        </w:rPr>
      </w:pPr>
      <w:r>
        <w:rPr>
          <w:snapToGrid w:val="0"/>
        </w:rPr>
        <w:tab/>
        <w:t>(e)</w:t>
      </w:r>
      <w:r>
        <w:rPr>
          <w:snapToGrid w:val="0"/>
        </w:rPr>
        <w:tab/>
        <w:t>to encourage the carrying out of research into mental illnesses; and</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w:t>
      </w:r>
    </w:p>
    <w:p>
      <w:pPr>
        <w:pStyle w:val="Indenti"/>
        <w:rPr>
          <w:snapToGrid w:val="0"/>
        </w:rPr>
      </w:pPr>
      <w:r>
        <w:rPr>
          <w:snapToGrid w:val="0"/>
        </w:rPr>
        <w:tab/>
        <w:t>(i)</w:t>
      </w:r>
      <w:r>
        <w:rPr>
          <w:snapToGrid w:val="0"/>
        </w:rPr>
        <w:tab/>
        <w:t>persons who have or have had mental illnesses; and</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ethnic groups;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 and</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 and</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pPr>
      <w:bookmarkStart w:id="211" w:name="_Toc377993062"/>
      <w:bookmarkStart w:id="212" w:name="_Toc72642168"/>
      <w:bookmarkStart w:id="213" w:name="_Toc72651166"/>
      <w:bookmarkStart w:id="214" w:name="_Toc78017220"/>
      <w:bookmarkStart w:id="215" w:name="_Toc78078832"/>
      <w:bookmarkStart w:id="216" w:name="_Toc78079401"/>
      <w:bookmarkStart w:id="217" w:name="_Toc78261934"/>
      <w:bookmarkStart w:id="218" w:name="_Toc81298331"/>
      <w:bookmarkStart w:id="219" w:name="_Toc89853800"/>
      <w:bookmarkStart w:id="220" w:name="_Toc89854553"/>
      <w:bookmarkStart w:id="221" w:name="_Toc92950595"/>
      <w:bookmarkStart w:id="222" w:name="_Toc95816407"/>
      <w:bookmarkStart w:id="223" w:name="_Toc97019623"/>
      <w:bookmarkStart w:id="224" w:name="_Toc102904526"/>
      <w:bookmarkStart w:id="225" w:name="_Toc122255638"/>
      <w:bookmarkStart w:id="226" w:name="_Toc122255947"/>
      <w:bookmarkStart w:id="227" w:name="_Toc122947002"/>
      <w:bookmarkStart w:id="228" w:name="_Toc139432631"/>
      <w:bookmarkStart w:id="229" w:name="_Toc139433167"/>
      <w:bookmarkStart w:id="230" w:name="_Toc139769781"/>
      <w:bookmarkStart w:id="231" w:name="_Toc152390502"/>
      <w:bookmarkStart w:id="232" w:name="_Toc152401381"/>
      <w:bookmarkStart w:id="233" w:name="_Toc155689436"/>
      <w:bookmarkStart w:id="234" w:name="_Toc165879725"/>
      <w:bookmarkStart w:id="235" w:name="_Toc165880715"/>
      <w:bookmarkStart w:id="236" w:name="_Toc165960271"/>
      <w:bookmarkStart w:id="237" w:name="_Toc165970789"/>
      <w:bookmarkStart w:id="238" w:name="_Toc173648706"/>
      <w:bookmarkStart w:id="239" w:name="_Toc173730779"/>
      <w:bookmarkStart w:id="240" w:name="_Toc177872973"/>
      <w:bookmarkStart w:id="241" w:name="_Toc199760571"/>
      <w:bookmarkStart w:id="242" w:name="_Toc215486889"/>
      <w:bookmarkStart w:id="243" w:name="_Toc223516339"/>
      <w:bookmarkStart w:id="244" w:name="_Toc223858186"/>
      <w:bookmarkStart w:id="245" w:name="_Toc223858491"/>
      <w:bookmarkStart w:id="246" w:name="_Toc271192361"/>
      <w:bookmarkStart w:id="247" w:name="_Toc274299347"/>
      <w:bookmarkStart w:id="248" w:name="_Toc275253238"/>
      <w:bookmarkStart w:id="249" w:name="_Toc278981899"/>
      <w:bookmarkStart w:id="250" w:name="_Toc292886715"/>
      <w:bookmarkStart w:id="251" w:name="_Toc292952343"/>
      <w:bookmarkStart w:id="252" w:name="_Toc295380840"/>
      <w:bookmarkStart w:id="253" w:name="_Toc295383688"/>
      <w:bookmarkStart w:id="254" w:name="_Toc297038622"/>
      <w:bookmarkStart w:id="255" w:name="_Toc297038928"/>
      <w:bookmarkStart w:id="256" w:name="_Toc297099723"/>
      <w:bookmarkStart w:id="257" w:name="_Toc297539015"/>
      <w:bookmarkStart w:id="258" w:name="_Toc328560676"/>
      <w:bookmarkStart w:id="259" w:name="_Toc328576506"/>
      <w:bookmarkStart w:id="260" w:name="_Toc328988604"/>
      <w:r>
        <w:rPr>
          <w:rStyle w:val="CharDivNo"/>
        </w:rPr>
        <w:t>Division 2</w:t>
      </w:r>
      <w:r>
        <w:rPr>
          <w:snapToGrid w:val="0"/>
        </w:rPr>
        <w:t> — </w:t>
      </w:r>
      <w:r>
        <w:rPr>
          <w:rStyle w:val="CharDivText"/>
        </w:rPr>
        <w:t>The Chief Psychiatrist</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rPr>
          <w:snapToGrid w:val="0"/>
        </w:rPr>
      </w:pPr>
      <w:bookmarkStart w:id="261" w:name="_Toc520087306"/>
      <w:bookmarkStart w:id="262" w:name="_Toc81298332"/>
      <w:bookmarkStart w:id="263" w:name="_Toc122947003"/>
      <w:bookmarkStart w:id="264" w:name="_Toc155689437"/>
      <w:bookmarkStart w:id="265" w:name="_Toc377993063"/>
      <w:bookmarkStart w:id="266" w:name="_Toc328988605"/>
      <w:r>
        <w:rPr>
          <w:rStyle w:val="CharSectno"/>
        </w:rPr>
        <w:t>8</w:t>
      </w:r>
      <w:r>
        <w:rPr>
          <w:snapToGrid w:val="0"/>
        </w:rPr>
        <w:t>.</w:t>
      </w:r>
      <w:r>
        <w:rPr>
          <w:snapToGrid w:val="0"/>
        </w:rPr>
        <w:tab/>
        <w:t>Chief Psychiatrist</w:t>
      </w:r>
      <w:bookmarkEnd w:id="261"/>
      <w:bookmarkEnd w:id="262"/>
      <w:bookmarkEnd w:id="263"/>
      <w:bookmarkEnd w:id="264"/>
      <w:r>
        <w:rPr>
          <w:snapToGrid w:val="0"/>
        </w:rPr>
        <w:t>, who is</w:t>
      </w:r>
      <w:bookmarkEnd w:id="265"/>
      <w:bookmarkEnd w:id="266"/>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267" w:name="_Toc520087307"/>
      <w:bookmarkStart w:id="268" w:name="_Toc81298333"/>
      <w:bookmarkStart w:id="269" w:name="_Toc122947004"/>
      <w:bookmarkStart w:id="270" w:name="_Toc155689438"/>
      <w:bookmarkStart w:id="271" w:name="_Toc377993064"/>
      <w:bookmarkStart w:id="272" w:name="_Toc328988606"/>
      <w:r>
        <w:rPr>
          <w:rStyle w:val="CharSectno"/>
        </w:rPr>
        <w:t>9</w:t>
      </w:r>
      <w:r>
        <w:rPr>
          <w:snapToGrid w:val="0"/>
        </w:rPr>
        <w:t>.</w:t>
      </w:r>
      <w:r>
        <w:rPr>
          <w:snapToGrid w:val="0"/>
        </w:rPr>
        <w:tab/>
        <w:t xml:space="preserve">Responsibilities </w:t>
      </w:r>
      <w:bookmarkEnd w:id="267"/>
      <w:bookmarkEnd w:id="268"/>
      <w:bookmarkEnd w:id="269"/>
      <w:bookmarkEnd w:id="270"/>
      <w:r>
        <w:rPr>
          <w:snapToGrid w:val="0"/>
        </w:rPr>
        <w:t>as to patients</w:t>
      </w:r>
      <w:bookmarkEnd w:id="271"/>
      <w:bookmarkEnd w:id="272"/>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273" w:name="_Toc377993065"/>
      <w:bookmarkStart w:id="274" w:name="_Toc520087308"/>
      <w:bookmarkStart w:id="275" w:name="_Toc81298334"/>
      <w:bookmarkStart w:id="276" w:name="_Toc122947005"/>
      <w:bookmarkStart w:id="277" w:name="_Toc155689439"/>
      <w:bookmarkStart w:id="278" w:name="_Toc328988607"/>
      <w:r>
        <w:rPr>
          <w:rStyle w:val="CharSectno"/>
        </w:rPr>
        <w:t>10</w:t>
      </w:r>
      <w:r>
        <w:rPr>
          <w:snapToGrid w:val="0"/>
        </w:rPr>
        <w:t>.</w:t>
      </w:r>
      <w:r>
        <w:rPr>
          <w:snapToGrid w:val="0"/>
        </w:rPr>
        <w:tab/>
        <w:t>Other functions</w:t>
      </w:r>
      <w:bookmarkEnd w:id="273"/>
      <w:bookmarkEnd w:id="274"/>
      <w:bookmarkEnd w:id="275"/>
      <w:bookmarkEnd w:id="276"/>
      <w:bookmarkEnd w:id="277"/>
      <w:bookmarkEnd w:id="278"/>
    </w:p>
    <w:p>
      <w:pPr>
        <w:pStyle w:val="Subsection"/>
        <w:keepNext/>
        <w:rPr>
          <w:snapToGrid w:val="0"/>
        </w:rPr>
      </w:pPr>
      <w:r>
        <w:rPr>
          <w:snapToGrid w:val="0"/>
        </w:rPr>
        <w:tab/>
      </w:r>
      <w:r>
        <w:rPr>
          <w:snapToGrid w:val="0"/>
        </w:rPr>
        <w:tab/>
        <w:t>The other functions of the Chief Psychiatrist are —</w:t>
      </w:r>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 and</w:t>
      </w:r>
    </w:p>
    <w:p>
      <w:pPr>
        <w:pStyle w:val="Indenta"/>
        <w:keepNext/>
        <w:rPr>
          <w:snapToGrid w:val="0"/>
        </w:rPr>
      </w:pPr>
      <w:r>
        <w:rPr>
          <w:snapToGrid w:val="0"/>
        </w:rPr>
        <w:tab/>
        <w:t>(b)</w:t>
      </w:r>
      <w:r>
        <w:rPr>
          <w:snapToGrid w:val="0"/>
        </w:rPr>
        <w:tab/>
        <w:t>to keep —</w:t>
      </w:r>
    </w:p>
    <w:p>
      <w:pPr>
        <w:pStyle w:val="Indenti"/>
        <w:rPr>
          <w:snapToGrid w:val="0"/>
        </w:rPr>
      </w:pPr>
      <w:r>
        <w:rPr>
          <w:snapToGrid w:val="0"/>
        </w:rPr>
        <w:tab/>
        <w:t>(i)</w:t>
      </w:r>
      <w:r>
        <w:rPr>
          <w:snapToGrid w:val="0"/>
        </w:rPr>
        <w:tab/>
        <w:t>a register of authorised hospitals; and</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r>
      <w:r>
        <w:rPr>
          <w:snapToGrid w:val="0"/>
        </w:rPr>
        <w:tab/>
        <w:t>and</w:t>
      </w:r>
    </w:p>
    <w:p>
      <w:pPr>
        <w:pStyle w:val="Indenta"/>
        <w:keepNext/>
        <w:rPr>
          <w:snapToGrid w:val="0"/>
        </w:rPr>
      </w:pPr>
      <w:r>
        <w:rPr>
          <w:snapToGrid w:val="0"/>
        </w:rPr>
        <w:tab/>
        <w:t>(c)</w:t>
      </w:r>
      <w:r>
        <w:rPr>
          <w:snapToGrid w:val="0"/>
        </w:rPr>
        <w:tab/>
        <w:t>in relation to medication used in psychiatry, to ensure that there is an appropriate system in place for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279" w:name="_Toc520087309"/>
      <w:bookmarkStart w:id="280" w:name="_Toc81298335"/>
      <w:bookmarkStart w:id="281" w:name="_Toc122947006"/>
      <w:bookmarkStart w:id="282" w:name="_Toc377993066"/>
      <w:bookmarkStart w:id="283" w:name="_Toc155689440"/>
      <w:bookmarkStart w:id="284" w:name="_Toc328988608"/>
      <w:r>
        <w:rPr>
          <w:rStyle w:val="CharSectno"/>
        </w:rPr>
        <w:t>11</w:t>
      </w:r>
      <w:r>
        <w:rPr>
          <w:snapToGrid w:val="0"/>
        </w:rPr>
        <w:t>.</w:t>
      </w:r>
      <w:r>
        <w:rPr>
          <w:snapToGrid w:val="0"/>
        </w:rPr>
        <w:tab/>
        <w:t xml:space="preserve">Chief Psychiatrist is subject to </w:t>
      </w:r>
      <w:bookmarkEnd w:id="279"/>
      <w:bookmarkEnd w:id="280"/>
      <w:bookmarkEnd w:id="281"/>
      <w:r>
        <w:t>CEO</w:t>
      </w:r>
      <w:bookmarkEnd w:id="282"/>
      <w:bookmarkEnd w:id="283"/>
      <w:bookmarkEnd w:id="284"/>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285" w:name="_Toc520087310"/>
      <w:bookmarkStart w:id="286" w:name="_Toc81298336"/>
      <w:bookmarkStart w:id="287" w:name="_Toc122947007"/>
      <w:bookmarkStart w:id="288" w:name="_Toc155689441"/>
      <w:bookmarkStart w:id="289" w:name="_Toc377993067"/>
      <w:bookmarkStart w:id="290" w:name="_Toc328988609"/>
      <w:r>
        <w:rPr>
          <w:rStyle w:val="CharSectno"/>
        </w:rPr>
        <w:t>12</w:t>
      </w:r>
      <w:r>
        <w:rPr>
          <w:snapToGrid w:val="0"/>
        </w:rPr>
        <w:t>.</w:t>
      </w:r>
      <w:r>
        <w:rPr>
          <w:snapToGrid w:val="0"/>
        </w:rPr>
        <w:tab/>
      </w:r>
      <w:bookmarkEnd w:id="285"/>
      <w:bookmarkEnd w:id="286"/>
      <w:bookmarkEnd w:id="287"/>
      <w:bookmarkEnd w:id="288"/>
      <w:r>
        <w:rPr>
          <w:snapToGrid w:val="0"/>
        </w:rPr>
        <w:t>Psychiatrists’ decisions as to involuntary patients, review of etc.</w:t>
      </w:r>
      <w:bookmarkEnd w:id="289"/>
      <w:bookmarkEnd w:id="290"/>
    </w:p>
    <w:p>
      <w:pPr>
        <w:pStyle w:val="Subsection"/>
        <w:keepNext/>
        <w:rPr>
          <w:snapToGrid w:val="0"/>
        </w:rPr>
      </w:pPr>
      <w:r>
        <w:rPr>
          <w:snapToGrid w:val="0"/>
        </w:rPr>
        <w:tab/>
        <w:t>(1)</w:t>
      </w:r>
      <w:r>
        <w:rPr>
          <w:snapToGrid w:val="0"/>
        </w:rPr>
        <w:tab/>
        <w:t>The Chief Psychiatrist may at any time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291" w:name="_Toc520087311"/>
      <w:bookmarkStart w:id="292" w:name="_Toc81298337"/>
      <w:bookmarkStart w:id="293" w:name="_Toc122947008"/>
      <w:bookmarkStart w:id="294" w:name="_Toc155689442"/>
      <w:bookmarkStart w:id="295" w:name="_Toc377993068"/>
      <w:bookmarkStart w:id="296" w:name="_Toc328988610"/>
      <w:r>
        <w:rPr>
          <w:rStyle w:val="CharSectno"/>
        </w:rPr>
        <w:t>13</w:t>
      </w:r>
      <w:r>
        <w:rPr>
          <w:snapToGrid w:val="0"/>
        </w:rPr>
        <w:t>.</w:t>
      </w:r>
      <w:r>
        <w:rPr>
          <w:snapToGrid w:val="0"/>
        </w:rPr>
        <w:tab/>
      </w:r>
      <w:bookmarkEnd w:id="291"/>
      <w:bookmarkEnd w:id="292"/>
      <w:bookmarkEnd w:id="293"/>
      <w:bookmarkEnd w:id="294"/>
      <w:r>
        <w:rPr>
          <w:snapToGrid w:val="0"/>
        </w:rPr>
        <w:t>Relevant premises, powers to inspect etc.</w:t>
      </w:r>
      <w:bookmarkEnd w:id="295"/>
      <w:bookmarkEnd w:id="296"/>
    </w:p>
    <w:p>
      <w:pPr>
        <w:pStyle w:val="Subsection"/>
        <w:keepNext/>
        <w:rPr>
          <w:snapToGrid w:val="0"/>
        </w:rPr>
      </w:pPr>
      <w:r>
        <w:rPr>
          <w:snapToGrid w:val="0"/>
        </w:rPr>
        <w:tab/>
        <w:t>(1)</w:t>
      </w:r>
      <w:r>
        <w:rPr>
          <w:snapToGrid w:val="0"/>
        </w:rPr>
        <w:tab/>
        <w:t>The powers in this section may be exercised —</w:t>
      </w:r>
    </w:p>
    <w:p>
      <w:pPr>
        <w:pStyle w:val="Indenta"/>
        <w:rPr>
          <w:snapToGrid w:val="0"/>
        </w:rPr>
      </w:pPr>
      <w:r>
        <w:rPr>
          <w:snapToGrid w:val="0"/>
        </w:rPr>
        <w:tab/>
        <w:t>(a)</w:t>
      </w:r>
      <w:r>
        <w:rPr>
          <w:snapToGrid w:val="0"/>
        </w:rPr>
        <w:tab/>
        <w:t>in respect of relevant premises that are not an authorised hospital, only if the Chief Psychiatrist believes on reasonable grounds that proper standards of care or treatment are not being, or have not been, observed in a psychiatric health service carried on in those premises; and</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w:t>
      </w:r>
    </w:p>
    <w:p>
      <w:pPr>
        <w:pStyle w:val="Indenta"/>
        <w:rPr>
          <w:snapToGrid w:val="0"/>
        </w:rPr>
      </w:pPr>
      <w:r>
        <w:rPr>
          <w:snapToGrid w:val="0"/>
        </w:rPr>
        <w:tab/>
        <w:t>(a)</w:t>
      </w:r>
      <w:r>
        <w:rPr>
          <w:snapToGrid w:val="0"/>
        </w:rPr>
        <w:tab/>
        <w:t>inspect any part of the relevant premises; and</w:t>
      </w:r>
    </w:p>
    <w:p>
      <w:pPr>
        <w:pStyle w:val="Indenta"/>
        <w:rPr>
          <w:snapToGrid w:val="0"/>
        </w:rPr>
      </w:pPr>
      <w:r>
        <w:rPr>
          <w:snapToGrid w:val="0"/>
        </w:rPr>
        <w:tab/>
        <w:t>(b)</w:t>
      </w:r>
      <w:r>
        <w:rPr>
          <w:snapToGrid w:val="0"/>
        </w:rPr>
        <w:tab/>
        <w:t>interview any person who is in the relevant premises for care or treatment; and</w:t>
      </w:r>
    </w:p>
    <w:p>
      <w:pPr>
        <w:pStyle w:val="Indenta"/>
        <w:rPr>
          <w:snapToGrid w:val="0"/>
        </w:rPr>
      </w:pPr>
      <w:r>
        <w:rPr>
          <w:snapToGrid w:val="0"/>
        </w:rPr>
        <w:tab/>
        <w:t>(c)</w:t>
      </w:r>
      <w:r>
        <w:rPr>
          <w:snapToGrid w:val="0"/>
        </w:rPr>
        <w:tab/>
        <w:t>require persons on the relevant premises to answer questions relating to the care or treatment of persons at the premises; and</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w:t>
      </w:r>
    </w:p>
    <w:p>
      <w:pPr>
        <w:pStyle w:val="Indenta"/>
        <w:rPr>
          <w:snapToGrid w:val="0"/>
        </w:rPr>
      </w:pPr>
      <w:r>
        <w:rPr>
          <w:snapToGrid w:val="0"/>
        </w:rPr>
        <w:tab/>
        <w:t>(a)</w:t>
      </w:r>
      <w:r>
        <w:rPr>
          <w:snapToGrid w:val="0"/>
        </w:rPr>
        <w:tab/>
        <w:t>afford any assistance that may be requested for the purpose of exercising a power under this section; and</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psychiatric health service</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r>
      <w:r>
        <w:rPr>
          <w:rStyle w:val="CharDefText"/>
        </w:rPr>
        <w:t>relevant premises</w:t>
      </w:r>
      <w:r>
        <w:t xml:space="preserve"> means premises that are used for carrying on a psychiatric health service.</w:t>
      </w:r>
    </w:p>
    <w:p>
      <w:pPr>
        <w:pStyle w:val="Heading5"/>
        <w:rPr>
          <w:snapToGrid w:val="0"/>
        </w:rPr>
      </w:pPr>
      <w:bookmarkStart w:id="297" w:name="_Toc520087312"/>
      <w:bookmarkStart w:id="298" w:name="_Toc81298338"/>
      <w:bookmarkStart w:id="299" w:name="_Toc122947009"/>
      <w:bookmarkStart w:id="300" w:name="_Toc155689443"/>
      <w:bookmarkStart w:id="301" w:name="_Toc377993069"/>
      <w:bookmarkStart w:id="302" w:name="_Toc328988611"/>
      <w:r>
        <w:rPr>
          <w:rStyle w:val="CharSectno"/>
        </w:rPr>
        <w:t>14</w:t>
      </w:r>
      <w:r>
        <w:rPr>
          <w:snapToGrid w:val="0"/>
        </w:rPr>
        <w:t>.</w:t>
      </w:r>
      <w:r>
        <w:rPr>
          <w:snapToGrid w:val="0"/>
        </w:rPr>
        <w:tab/>
        <w:t>Offences</w:t>
      </w:r>
      <w:bookmarkEnd w:id="297"/>
      <w:bookmarkEnd w:id="298"/>
      <w:bookmarkEnd w:id="299"/>
      <w:bookmarkEnd w:id="300"/>
      <w:r>
        <w:rPr>
          <w:snapToGrid w:val="0"/>
        </w:rPr>
        <w:t xml:space="preserve"> as to s. 13</w:t>
      </w:r>
      <w:bookmarkEnd w:id="301"/>
      <w:bookmarkEnd w:id="302"/>
    </w:p>
    <w:p>
      <w:pPr>
        <w:pStyle w:val="Subsection"/>
        <w:keepNext/>
        <w:rPr>
          <w:snapToGrid w:val="0"/>
        </w:rPr>
      </w:pPr>
      <w:r>
        <w:rPr>
          <w:snapToGrid w:val="0"/>
        </w:rPr>
        <w:tab/>
        <w:t>(1)</w:t>
      </w:r>
      <w:r>
        <w:rPr>
          <w:snapToGrid w:val="0"/>
        </w:rPr>
        <w:tab/>
        <w:t>A person must not —</w:t>
      </w:r>
    </w:p>
    <w:p>
      <w:pPr>
        <w:pStyle w:val="Indenta"/>
        <w:keepNext/>
        <w:rPr>
          <w:snapToGrid w:val="0"/>
        </w:rPr>
      </w:pPr>
      <w:r>
        <w:rPr>
          <w:snapToGrid w:val="0"/>
        </w:rPr>
        <w:tab/>
        <w:t>(a)</w:t>
      </w:r>
      <w:r>
        <w:rPr>
          <w:snapToGrid w:val="0"/>
        </w:rPr>
        <w:tab/>
        <w:t>fail without reasonable excuse, proof of which lies upon that person —</w:t>
      </w:r>
    </w:p>
    <w:p>
      <w:pPr>
        <w:pStyle w:val="Indenti"/>
        <w:rPr>
          <w:snapToGrid w:val="0"/>
        </w:rPr>
      </w:pPr>
      <w:r>
        <w:rPr>
          <w:snapToGrid w:val="0"/>
        </w:rPr>
        <w:tab/>
        <w:t>(i)</w:t>
      </w:r>
      <w:r>
        <w:rPr>
          <w:snapToGrid w:val="0"/>
        </w:rPr>
        <w:tab/>
        <w:t>to answer any question; or</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 or</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 or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303" w:name="_Toc377993070"/>
      <w:bookmarkStart w:id="304" w:name="_Toc520087313"/>
      <w:bookmarkStart w:id="305" w:name="_Toc81298339"/>
      <w:bookmarkStart w:id="306" w:name="_Toc122947010"/>
      <w:bookmarkStart w:id="307" w:name="_Toc155689444"/>
      <w:bookmarkStart w:id="308" w:name="_Toc328988612"/>
      <w:r>
        <w:rPr>
          <w:rStyle w:val="CharSectno"/>
        </w:rPr>
        <w:t>15</w:t>
      </w:r>
      <w:r>
        <w:rPr>
          <w:snapToGrid w:val="0"/>
        </w:rPr>
        <w:t>.</w:t>
      </w:r>
      <w:r>
        <w:rPr>
          <w:snapToGrid w:val="0"/>
        </w:rPr>
        <w:tab/>
        <w:t>Ordering that detained patient be allowed to be visited</w:t>
      </w:r>
      <w:bookmarkEnd w:id="303"/>
      <w:bookmarkEnd w:id="304"/>
      <w:bookmarkEnd w:id="305"/>
      <w:bookmarkEnd w:id="306"/>
      <w:bookmarkEnd w:id="307"/>
      <w:bookmarkEnd w:id="308"/>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rPr>
          <w:snapToGrid w:val="0"/>
        </w:rPr>
      </w:pPr>
      <w:bookmarkStart w:id="309" w:name="_Toc377993071"/>
      <w:bookmarkStart w:id="310" w:name="_Toc520087314"/>
      <w:bookmarkStart w:id="311" w:name="_Toc81298340"/>
      <w:bookmarkStart w:id="312" w:name="_Toc122947011"/>
      <w:bookmarkStart w:id="313" w:name="_Toc155689445"/>
      <w:bookmarkStart w:id="314" w:name="_Toc328988613"/>
      <w:r>
        <w:rPr>
          <w:rStyle w:val="CharSectno"/>
        </w:rPr>
        <w:t>16</w:t>
      </w:r>
      <w:r>
        <w:rPr>
          <w:snapToGrid w:val="0"/>
        </w:rPr>
        <w:t>.</w:t>
      </w:r>
      <w:r>
        <w:rPr>
          <w:snapToGrid w:val="0"/>
        </w:rPr>
        <w:tab/>
        <w:t>Delegation by Chief Psychiatrist</w:t>
      </w:r>
      <w:bookmarkEnd w:id="309"/>
      <w:bookmarkEnd w:id="310"/>
      <w:bookmarkEnd w:id="311"/>
      <w:bookmarkEnd w:id="312"/>
      <w:bookmarkEnd w:id="313"/>
      <w:bookmarkEnd w:id="314"/>
    </w:p>
    <w:p>
      <w:pPr>
        <w:pStyle w:val="Subsection"/>
        <w:rPr>
          <w:snapToGrid w:val="0"/>
        </w:rPr>
      </w:pPr>
      <w:r>
        <w:rPr>
          <w:snapToGrid w:val="0"/>
        </w:rPr>
        <w:tab/>
      </w:r>
      <w:r>
        <w:rPr>
          <w:snapToGrid w:val="0"/>
        </w:rPr>
        <w:tab/>
        <w:t>The Chief Psychiatrist may, by a signed instrument of delegation, delegate to another psychiatrist in the department, either generally or as otherwise provided in the instrument, any function under this Act, other than this power of delegation.</w:t>
      </w:r>
    </w:p>
    <w:p>
      <w:pPr>
        <w:pStyle w:val="Heading3"/>
      </w:pPr>
      <w:bookmarkStart w:id="315" w:name="_Toc377993072"/>
      <w:bookmarkStart w:id="316" w:name="_Toc72642178"/>
      <w:bookmarkStart w:id="317" w:name="_Toc72651176"/>
      <w:bookmarkStart w:id="318" w:name="_Toc78017230"/>
      <w:bookmarkStart w:id="319" w:name="_Toc78078842"/>
      <w:bookmarkStart w:id="320" w:name="_Toc78079411"/>
      <w:bookmarkStart w:id="321" w:name="_Toc78261944"/>
      <w:bookmarkStart w:id="322" w:name="_Toc81298341"/>
      <w:bookmarkStart w:id="323" w:name="_Toc89853810"/>
      <w:bookmarkStart w:id="324" w:name="_Toc89854563"/>
      <w:bookmarkStart w:id="325" w:name="_Toc92950605"/>
      <w:bookmarkStart w:id="326" w:name="_Toc95816417"/>
      <w:bookmarkStart w:id="327" w:name="_Toc97019633"/>
      <w:bookmarkStart w:id="328" w:name="_Toc102904536"/>
      <w:bookmarkStart w:id="329" w:name="_Toc122255648"/>
      <w:bookmarkStart w:id="330" w:name="_Toc122255957"/>
      <w:bookmarkStart w:id="331" w:name="_Toc122947012"/>
      <w:bookmarkStart w:id="332" w:name="_Toc139432641"/>
      <w:bookmarkStart w:id="333" w:name="_Toc139433177"/>
      <w:bookmarkStart w:id="334" w:name="_Toc139769791"/>
      <w:bookmarkStart w:id="335" w:name="_Toc152390512"/>
      <w:bookmarkStart w:id="336" w:name="_Toc152401391"/>
      <w:bookmarkStart w:id="337" w:name="_Toc155689446"/>
      <w:bookmarkStart w:id="338" w:name="_Toc165879735"/>
      <w:bookmarkStart w:id="339" w:name="_Toc165880725"/>
      <w:bookmarkStart w:id="340" w:name="_Toc165960281"/>
      <w:bookmarkStart w:id="341" w:name="_Toc165970799"/>
      <w:bookmarkStart w:id="342" w:name="_Toc173648716"/>
      <w:bookmarkStart w:id="343" w:name="_Toc173730789"/>
      <w:bookmarkStart w:id="344" w:name="_Toc177872983"/>
      <w:bookmarkStart w:id="345" w:name="_Toc199760581"/>
      <w:bookmarkStart w:id="346" w:name="_Toc215486899"/>
      <w:bookmarkStart w:id="347" w:name="_Toc223516349"/>
      <w:bookmarkStart w:id="348" w:name="_Toc223858196"/>
      <w:bookmarkStart w:id="349" w:name="_Toc223858501"/>
      <w:bookmarkStart w:id="350" w:name="_Toc271192371"/>
      <w:bookmarkStart w:id="351" w:name="_Toc274299357"/>
      <w:bookmarkStart w:id="352" w:name="_Toc275253248"/>
      <w:bookmarkStart w:id="353" w:name="_Toc278981909"/>
      <w:bookmarkStart w:id="354" w:name="_Toc292886725"/>
      <w:bookmarkStart w:id="355" w:name="_Toc292952353"/>
      <w:bookmarkStart w:id="356" w:name="_Toc295380850"/>
      <w:bookmarkStart w:id="357" w:name="_Toc295383698"/>
      <w:bookmarkStart w:id="358" w:name="_Toc297038632"/>
      <w:bookmarkStart w:id="359" w:name="_Toc297038938"/>
      <w:bookmarkStart w:id="360" w:name="_Toc297099733"/>
      <w:bookmarkStart w:id="361" w:name="_Toc297539025"/>
      <w:bookmarkStart w:id="362" w:name="_Toc328560686"/>
      <w:bookmarkStart w:id="363" w:name="_Toc328576516"/>
      <w:bookmarkStart w:id="364" w:name="_Toc328988614"/>
      <w:r>
        <w:rPr>
          <w:rStyle w:val="CharDivNo"/>
        </w:rPr>
        <w:t>Division 3</w:t>
      </w:r>
      <w:r>
        <w:rPr>
          <w:snapToGrid w:val="0"/>
        </w:rPr>
        <w:t> — </w:t>
      </w:r>
      <w:r>
        <w:rPr>
          <w:rStyle w:val="CharDivText"/>
        </w:rPr>
        <w:t>Psychiatrists and authorised practitioners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Ednotesection"/>
        <w:keepNext/>
      </w:pPr>
      <w:bookmarkStart w:id="365" w:name="_Toc520087316"/>
      <w:bookmarkStart w:id="366" w:name="_Toc81298343"/>
      <w:bookmarkStart w:id="367" w:name="_Toc122947014"/>
      <w:bookmarkStart w:id="368" w:name="_Toc155689448"/>
      <w:r>
        <w:t>[</w:t>
      </w:r>
      <w:r>
        <w:rPr>
          <w:b/>
        </w:rPr>
        <w:t>17.</w:t>
      </w:r>
      <w:r>
        <w:tab/>
        <w:t>Deleted by No. 35 of 2010 s. 111.]</w:t>
      </w:r>
    </w:p>
    <w:p>
      <w:pPr>
        <w:pStyle w:val="Heading5"/>
        <w:rPr>
          <w:snapToGrid w:val="0"/>
        </w:rPr>
      </w:pPr>
      <w:bookmarkStart w:id="369" w:name="_Toc377993073"/>
      <w:bookmarkStart w:id="370" w:name="_Toc328988615"/>
      <w:r>
        <w:rPr>
          <w:rStyle w:val="CharSectno"/>
        </w:rPr>
        <w:t>18</w:t>
      </w:r>
      <w:r>
        <w:rPr>
          <w:snapToGrid w:val="0"/>
        </w:rPr>
        <w:t>.</w:t>
      </w:r>
      <w:r>
        <w:rPr>
          <w:snapToGrid w:val="0"/>
        </w:rPr>
        <w:tab/>
        <w:t>Authorised medical practitioners</w:t>
      </w:r>
      <w:bookmarkEnd w:id="365"/>
      <w:bookmarkEnd w:id="366"/>
      <w:bookmarkEnd w:id="367"/>
      <w:bookmarkEnd w:id="368"/>
      <w:r>
        <w:rPr>
          <w:snapToGrid w:val="0"/>
        </w:rPr>
        <w:t>, designation of</w:t>
      </w:r>
      <w:bookmarkEnd w:id="369"/>
      <w:bookmarkEnd w:id="370"/>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371" w:name="_Toc520087317"/>
      <w:bookmarkStart w:id="372" w:name="_Toc81298344"/>
      <w:bookmarkStart w:id="373" w:name="_Toc122947015"/>
      <w:bookmarkStart w:id="374" w:name="_Toc155689449"/>
      <w:bookmarkStart w:id="375" w:name="_Toc377993074"/>
      <w:bookmarkStart w:id="376" w:name="_Toc328988616"/>
      <w:r>
        <w:rPr>
          <w:rStyle w:val="CharSectno"/>
        </w:rPr>
        <w:t>19</w:t>
      </w:r>
      <w:r>
        <w:rPr>
          <w:snapToGrid w:val="0"/>
        </w:rPr>
        <w:t>.</w:t>
      </w:r>
      <w:r>
        <w:rPr>
          <w:snapToGrid w:val="0"/>
        </w:rPr>
        <w:tab/>
        <w:t>Mental health practitioners</w:t>
      </w:r>
      <w:bookmarkEnd w:id="371"/>
      <w:bookmarkEnd w:id="372"/>
      <w:bookmarkEnd w:id="373"/>
      <w:bookmarkEnd w:id="374"/>
      <w:r>
        <w:rPr>
          <w:snapToGrid w:val="0"/>
        </w:rPr>
        <w:t>, who are</w:t>
      </w:r>
      <w:bookmarkEnd w:id="375"/>
      <w:bookmarkEnd w:id="376"/>
    </w:p>
    <w:p>
      <w:pPr>
        <w:pStyle w:val="Subsection"/>
        <w:keepNext/>
        <w:rPr>
          <w:snapToGrid w:val="0"/>
        </w:rPr>
      </w:pPr>
      <w:r>
        <w:rPr>
          <w:snapToGrid w:val="0"/>
        </w:rPr>
        <w:tab/>
        <w:t>(1)</w:t>
      </w:r>
      <w:r>
        <w:rPr>
          <w:snapToGrid w:val="0"/>
        </w:rPr>
        <w:tab/>
        <w:t>For the purposes of this Act a person is a mental health practitioner if he or she is —</w:t>
      </w:r>
    </w:p>
    <w:p>
      <w:pPr>
        <w:pStyle w:val="Indenta"/>
        <w:rPr>
          <w:snapToGrid w:val="0"/>
        </w:rPr>
      </w:pPr>
      <w:r>
        <w:rPr>
          <w:snapToGrid w:val="0"/>
        </w:rPr>
        <w:tab/>
        <w:t>(a)</w:t>
      </w:r>
      <w:r>
        <w:rPr>
          <w:snapToGrid w:val="0"/>
        </w:rPr>
        <w:tab/>
        <w:t>a psychologist; or</w:t>
      </w:r>
    </w:p>
    <w:p>
      <w:pPr>
        <w:pStyle w:val="Indenta"/>
      </w:pPr>
      <w:r>
        <w:tab/>
        <w:t>(b)</w:t>
      </w:r>
      <w:r>
        <w:tab/>
        <w:t xml:space="preserve">a person — </w:t>
      </w:r>
    </w:p>
    <w:p>
      <w:pPr>
        <w:pStyle w:val="Indenti"/>
      </w:pPr>
      <w:r>
        <w:tab/>
        <w:t>(i)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or</w:t>
      </w:r>
    </w:p>
    <w:p>
      <w:pPr>
        <w:pStyle w:val="Indenti"/>
      </w:pPr>
      <w:r>
        <w:tab/>
        <w:t>(ii)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occupational therapy profession;</w:t>
      </w:r>
    </w:p>
    <w:p>
      <w:pPr>
        <w:pStyle w:val="Indenta"/>
      </w:pPr>
      <w:r>
        <w:tab/>
      </w:r>
      <w:r>
        <w:tab/>
        <w:t>or</w:t>
      </w:r>
    </w:p>
    <w:p>
      <w:pPr>
        <w:pStyle w:val="Indenta"/>
        <w:rPr>
          <w:snapToGrid w:val="0"/>
        </w:rPr>
      </w:pPr>
      <w:r>
        <w:rPr>
          <w:snapToGrid w:val="0"/>
        </w:rPr>
        <w:tab/>
        <w:t>(c)</w:t>
      </w:r>
      <w:r>
        <w:rPr>
          <w:snapToGrid w:val="0"/>
        </w:rPr>
        <w:tab/>
        <w:t>a person with another recognized qualification,</w:t>
      </w:r>
    </w:p>
    <w:p>
      <w:pPr>
        <w:pStyle w:val="Subsection"/>
        <w:rPr>
          <w:snapToGrid w:val="0"/>
        </w:rPr>
      </w:pPr>
      <w:r>
        <w:rPr>
          <w:snapToGrid w:val="0"/>
        </w:rPr>
        <w:tab/>
      </w:r>
      <w:r>
        <w:rPr>
          <w:snapToGrid w:val="0"/>
        </w:rPr>
        <w:tab/>
        <w:t>and has at least 3 years’ experience in the management of persons who have mental illnesses.</w:t>
      </w:r>
    </w:p>
    <w:p>
      <w:pPr>
        <w:pStyle w:val="Subsection"/>
        <w:keepNext/>
        <w:rPr>
          <w:snapToGrid w:val="0"/>
        </w:rPr>
      </w:pPr>
      <w:r>
        <w:rPr>
          <w:snapToGrid w:val="0"/>
        </w:rPr>
        <w:tab/>
        <w:t>(2)</w:t>
      </w:r>
      <w:r>
        <w:rPr>
          <w:snapToGrid w:val="0"/>
        </w:rPr>
        <w:tab/>
        <w:t>The Chief Psychiatrist may from time to time determine that —</w:t>
      </w:r>
    </w:p>
    <w:p>
      <w:pPr>
        <w:pStyle w:val="Indenta"/>
        <w:rPr>
          <w:snapToGrid w:val="0"/>
        </w:rPr>
      </w:pPr>
      <w:r>
        <w:rPr>
          <w:snapToGrid w:val="0"/>
        </w:rPr>
        <w:tab/>
        <w:t>(a)</w:t>
      </w:r>
      <w:r>
        <w:rPr>
          <w:snapToGrid w:val="0"/>
        </w:rPr>
        <w:tab/>
        <w:t>a degree awarded by an Australian university upon the completion of a course in social work; or</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Footnotesection"/>
      </w:pPr>
      <w:r>
        <w:tab/>
        <w:t>[Section 19 amended by No. 42 of 2005 Sch. 3 cl. 4; No. 50 of 2006 Sch. 3 cl. 14; No. 35 of 2010 s. 112.]</w:t>
      </w:r>
    </w:p>
    <w:p>
      <w:pPr>
        <w:pStyle w:val="Heading5"/>
        <w:rPr>
          <w:snapToGrid w:val="0"/>
        </w:rPr>
      </w:pPr>
      <w:bookmarkStart w:id="377" w:name="_Toc520087318"/>
      <w:bookmarkStart w:id="378" w:name="_Toc81298345"/>
      <w:bookmarkStart w:id="379" w:name="_Toc122947016"/>
      <w:bookmarkStart w:id="380" w:name="_Toc155689450"/>
      <w:bookmarkStart w:id="381" w:name="_Toc377993075"/>
      <w:bookmarkStart w:id="382" w:name="_Toc328988617"/>
      <w:r>
        <w:rPr>
          <w:rStyle w:val="CharSectno"/>
        </w:rPr>
        <w:t>20</w:t>
      </w:r>
      <w:r>
        <w:rPr>
          <w:snapToGrid w:val="0"/>
        </w:rPr>
        <w:t>.</w:t>
      </w:r>
      <w:r>
        <w:rPr>
          <w:snapToGrid w:val="0"/>
        </w:rPr>
        <w:tab/>
        <w:t>Authorised mental health practitioners</w:t>
      </w:r>
      <w:bookmarkEnd w:id="377"/>
      <w:bookmarkEnd w:id="378"/>
      <w:bookmarkEnd w:id="379"/>
      <w:bookmarkEnd w:id="380"/>
      <w:r>
        <w:rPr>
          <w:snapToGrid w:val="0"/>
        </w:rPr>
        <w:t>, designation of</w:t>
      </w:r>
      <w:bookmarkEnd w:id="381"/>
      <w:bookmarkEnd w:id="382"/>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revoke any such designation.</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w:t>
      </w:r>
    </w:p>
    <w:p>
      <w:pPr>
        <w:pStyle w:val="Indenta"/>
        <w:rPr>
          <w:snapToGrid w:val="0"/>
        </w:rPr>
      </w:pPr>
      <w:r>
        <w:rPr>
          <w:snapToGrid w:val="0"/>
        </w:rPr>
        <w:tab/>
        <w:t>(a)</w:t>
      </w:r>
      <w:r>
        <w:rPr>
          <w:snapToGrid w:val="0"/>
        </w:rPr>
        <w:tab/>
        <w:t>qualifications, training, and experience that the Chief Psychiatrist is to regard as appropriate for the purposes of subsection (1)(a); and</w:t>
      </w:r>
    </w:p>
    <w:p>
      <w:pPr>
        <w:pStyle w:val="Indenta"/>
        <w:rPr>
          <w:snapToGrid w:val="0"/>
        </w:rPr>
      </w:pPr>
      <w:r>
        <w:rPr>
          <w:snapToGrid w:val="0"/>
        </w:rPr>
        <w:tab/>
        <w:t>(b)</w:t>
      </w:r>
      <w:r>
        <w:rPr>
          <w:snapToGrid w:val="0"/>
        </w:rPr>
        <w:tab/>
        <w:t>the performance by authorised mental health practitioners of their functions; and</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pPr>
      <w:bookmarkStart w:id="383" w:name="_Toc377993076"/>
      <w:bookmarkStart w:id="384" w:name="_Toc72642183"/>
      <w:bookmarkStart w:id="385" w:name="_Toc72651181"/>
      <w:bookmarkStart w:id="386" w:name="_Toc78017235"/>
      <w:bookmarkStart w:id="387" w:name="_Toc78078847"/>
      <w:bookmarkStart w:id="388" w:name="_Toc78079416"/>
      <w:bookmarkStart w:id="389" w:name="_Toc78261949"/>
      <w:bookmarkStart w:id="390" w:name="_Toc81298346"/>
      <w:bookmarkStart w:id="391" w:name="_Toc89853815"/>
      <w:bookmarkStart w:id="392" w:name="_Toc89854568"/>
      <w:bookmarkStart w:id="393" w:name="_Toc92950610"/>
      <w:bookmarkStart w:id="394" w:name="_Toc95816422"/>
      <w:bookmarkStart w:id="395" w:name="_Toc97019638"/>
      <w:bookmarkStart w:id="396" w:name="_Toc102904541"/>
      <w:bookmarkStart w:id="397" w:name="_Toc122255653"/>
      <w:bookmarkStart w:id="398" w:name="_Toc122255962"/>
      <w:bookmarkStart w:id="399" w:name="_Toc122947017"/>
      <w:bookmarkStart w:id="400" w:name="_Toc139432646"/>
      <w:bookmarkStart w:id="401" w:name="_Toc139433182"/>
      <w:bookmarkStart w:id="402" w:name="_Toc139769796"/>
      <w:bookmarkStart w:id="403" w:name="_Toc152390517"/>
      <w:bookmarkStart w:id="404" w:name="_Toc152401396"/>
      <w:bookmarkStart w:id="405" w:name="_Toc155689451"/>
      <w:bookmarkStart w:id="406" w:name="_Toc165879740"/>
      <w:bookmarkStart w:id="407" w:name="_Toc165880730"/>
      <w:bookmarkStart w:id="408" w:name="_Toc165960286"/>
      <w:bookmarkStart w:id="409" w:name="_Toc165970804"/>
      <w:bookmarkStart w:id="410" w:name="_Toc173648721"/>
      <w:bookmarkStart w:id="411" w:name="_Toc173730794"/>
      <w:bookmarkStart w:id="412" w:name="_Toc177872988"/>
      <w:bookmarkStart w:id="413" w:name="_Toc199760586"/>
      <w:bookmarkStart w:id="414" w:name="_Toc215486904"/>
      <w:bookmarkStart w:id="415" w:name="_Toc223516354"/>
      <w:bookmarkStart w:id="416" w:name="_Toc223858201"/>
      <w:bookmarkStart w:id="417" w:name="_Toc223858506"/>
      <w:bookmarkStart w:id="418" w:name="_Toc271192376"/>
      <w:bookmarkStart w:id="419" w:name="_Toc274299362"/>
      <w:bookmarkStart w:id="420" w:name="_Toc275253252"/>
      <w:bookmarkStart w:id="421" w:name="_Toc278981913"/>
      <w:bookmarkStart w:id="422" w:name="_Toc292886729"/>
      <w:bookmarkStart w:id="423" w:name="_Toc292952357"/>
      <w:bookmarkStart w:id="424" w:name="_Toc295380854"/>
      <w:bookmarkStart w:id="425" w:name="_Toc295383702"/>
      <w:bookmarkStart w:id="426" w:name="_Toc297038636"/>
      <w:bookmarkStart w:id="427" w:name="_Toc297038942"/>
      <w:bookmarkStart w:id="428" w:name="_Toc297099737"/>
      <w:bookmarkStart w:id="429" w:name="_Toc297539029"/>
      <w:bookmarkStart w:id="430" w:name="_Toc328560690"/>
      <w:bookmarkStart w:id="431" w:name="_Toc328576520"/>
      <w:bookmarkStart w:id="432" w:name="_Toc328988618"/>
      <w:r>
        <w:rPr>
          <w:rStyle w:val="CharDivNo"/>
        </w:rPr>
        <w:t>Division 4</w:t>
      </w:r>
      <w:r>
        <w:rPr>
          <w:snapToGrid w:val="0"/>
        </w:rPr>
        <w:t> — </w:t>
      </w:r>
      <w:r>
        <w:rPr>
          <w:rStyle w:val="CharDivText"/>
        </w:rPr>
        <w:t>Authorised hospitals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rPr>
          <w:snapToGrid w:val="0"/>
        </w:rPr>
      </w:pPr>
      <w:bookmarkStart w:id="433" w:name="_Toc520087319"/>
      <w:bookmarkStart w:id="434" w:name="_Toc81298347"/>
      <w:bookmarkStart w:id="435" w:name="_Toc122947018"/>
      <w:bookmarkStart w:id="436" w:name="_Toc155689452"/>
      <w:bookmarkStart w:id="437" w:name="_Toc377993077"/>
      <w:bookmarkStart w:id="438" w:name="_Toc328988619"/>
      <w:r>
        <w:rPr>
          <w:rStyle w:val="CharSectno"/>
        </w:rPr>
        <w:t>21</w:t>
      </w:r>
      <w:r>
        <w:rPr>
          <w:snapToGrid w:val="0"/>
        </w:rPr>
        <w:t>.</w:t>
      </w:r>
      <w:r>
        <w:rPr>
          <w:snapToGrid w:val="0"/>
        </w:rPr>
        <w:tab/>
        <w:t>Public hospitals</w:t>
      </w:r>
      <w:bookmarkEnd w:id="433"/>
      <w:bookmarkEnd w:id="434"/>
      <w:bookmarkEnd w:id="435"/>
      <w:bookmarkEnd w:id="436"/>
      <w:r>
        <w:rPr>
          <w:snapToGrid w:val="0"/>
        </w:rPr>
        <w:t>, authorisation of</w:t>
      </w:r>
      <w:bookmarkEnd w:id="437"/>
      <w:bookmarkEnd w:id="438"/>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w:t>
      </w:r>
    </w:p>
    <w:p>
      <w:pPr>
        <w:pStyle w:val="Indenta"/>
        <w:keepNext/>
        <w:rPr>
          <w:snapToGrid w:val="0"/>
        </w:rPr>
      </w:pPr>
      <w:r>
        <w:rPr>
          <w:snapToGrid w:val="0"/>
        </w:rPr>
        <w:tab/>
        <w:t>(a)</w:t>
      </w:r>
      <w:r>
        <w:rPr>
          <w:snapToGrid w:val="0"/>
        </w:rPr>
        <w:tab/>
        <w:t>authorise a public hospital, or part of a public hospital, for —</w:t>
      </w:r>
    </w:p>
    <w:p>
      <w:pPr>
        <w:pStyle w:val="Indenti"/>
        <w:rPr>
          <w:snapToGrid w:val="0"/>
        </w:rPr>
      </w:pPr>
      <w:r>
        <w:rPr>
          <w:snapToGrid w:val="0"/>
        </w:rPr>
        <w:tab/>
        <w:t>(i)</w:t>
      </w:r>
      <w:r>
        <w:rPr>
          <w:snapToGrid w:val="0"/>
        </w:rPr>
        <w:tab/>
        <w:t>the reception of persons; and</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pPr>
      <w:bookmarkStart w:id="439" w:name="_Toc377993078"/>
      <w:bookmarkStart w:id="440" w:name="_Toc72642185"/>
      <w:bookmarkStart w:id="441" w:name="_Toc72651183"/>
      <w:bookmarkStart w:id="442" w:name="_Toc78017237"/>
      <w:bookmarkStart w:id="443" w:name="_Toc78078849"/>
      <w:bookmarkStart w:id="444" w:name="_Toc78079418"/>
      <w:bookmarkStart w:id="445" w:name="_Toc78261951"/>
      <w:bookmarkStart w:id="446" w:name="_Toc81298348"/>
      <w:bookmarkStart w:id="447" w:name="_Toc89853817"/>
      <w:bookmarkStart w:id="448" w:name="_Toc89854570"/>
      <w:bookmarkStart w:id="449" w:name="_Toc92950612"/>
      <w:bookmarkStart w:id="450" w:name="_Toc95816424"/>
      <w:bookmarkStart w:id="451" w:name="_Toc97019640"/>
      <w:bookmarkStart w:id="452" w:name="_Toc102904543"/>
      <w:bookmarkStart w:id="453" w:name="_Toc122255655"/>
      <w:bookmarkStart w:id="454" w:name="_Toc122255964"/>
      <w:bookmarkStart w:id="455" w:name="_Toc122947019"/>
      <w:bookmarkStart w:id="456" w:name="_Toc139432648"/>
      <w:bookmarkStart w:id="457" w:name="_Toc139433184"/>
      <w:bookmarkStart w:id="458" w:name="_Toc139769798"/>
      <w:bookmarkStart w:id="459" w:name="_Toc152390519"/>
      <w:bookmarkStart w:id="460" w:name="_Toc152401398"/>
      <w:bookmarkStart w:id="461" w:name="_Toc155689453"/>
      <w:bookmarkStart w:id="462" w:name="_Toc165879742"/>
      <w:bookmarkStart w:id="463" w:name="_Toc165880732"/>
      <w:bookmarkStart w:id="464" w:name="_Toc165960288"/>
      <w:bookmarkStart w:id="465" w:name="_Toc165970806"/>
      <w:bookmarkStart w:id="466" w:name="_Toc173648723"/>
      <w:bookmarkStart w:id="467" w:name="_Toc173730796"/>
      <w:bookmarkStart w:id="468" w:name="_Toc177872990"/>
      <w:bookmarkStart w:id="469" w:name="_Toc199760588"/>
      <w:bookmarkStart w:id="470" w:name="_Toc215486906"/>
      <w:bookmarkStart w:id="471" w:name="_Toc223516356"/>
      <w:bookmarkStart w:id="472" w:name="_Toc223858203"/>
      <w:bookmarkStart w:id="473" w:name="_Toc223858508"/>
      <w:bookmarkStart w:id="474" w:name="_Toc271192378"/>
      <w:bookmarkStart w:id="475" w:name="_Toc274299364"/>
      <w:bookmarkStart w:id="476" w:name="_Toc275253254"/>
      <w:bookmarkStart w:id="477" w:name="_Toc278981915"/>
      <w:bookmarkStart w:id="478" w:name="_Toc292886731"/>
      <w:bookmarkStart w:id="479" w:name="_Toc292952359"/>
      <w:bookmarkStart w:id="480" w:name="_Toc295380856"/>
      <w:bookmarkStart w:id="481" w:name="_Toc295383704"/>
      <w:bookmarkStart w:id="482" w:name="_Toc297038638"/>
      <w:bookmarkStart w:id="483" w:name="_Toc297038944"/>
      <w:bookmarkStart w:id="484" w:name="_Toc297099739"/>
      <w:bookmarkStart w:id="485" w:name="_Toc297539031"/>
      <w:bookmarkStart w:id="486" w:name="_Toc328560692"/>
      <w:bookmarkStart w:id="487" w:name="_Toc328576522"/>
      <w:bookmarkStart w:id="488" w:name="_Toc328988620"/>
      <w:r>
        <w:rPr>
          <w:rStyle w:val="CharDivNo"/>
        </w:rPr>
        <w:t>Division 5</w:t>
      </w:r>
      <w:r>
        <w:rPr>
          <w:snapToGrid w:val="0"/>
        </w:rPr>
        <w:t> — </w:t>
      </w:r>
      <w:r>
        <w:rPr>
          <w:rStyle w:val="CharDivText"/>
        </w:rPr>
        <w:t>The Registrar</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rPr>
          <w:snapToGrid w:val="0"/>
        </w:rPr>
      </w:pPr>
      <w:bookmarkStart w:id="489" w:name="_Toc377993079"/>
      <w:bookmarkStart w:id="490" w:name="_Toc520087320"/>
      <w:bookmarkStart w:id="491" w:name="_Toc81298349"/>
      <w:bookmarkStart w:id="492" w:name="_Toc122947020"/>
      <w:bookmarkStart w:id="493" w:name="_Toc155689454"/>
      <w:bookmarkStart w:id="494" w:name="_Toc328988621"/>
      <w:r>
        <w:rPr>
          <w:rStyle w:val="CharSectno"/>
        </w:rPr>
        <w:t>22</w:t>
      </w:r>
      <w:r>
        <w:rPr>
          <w:snapToGrid w:val="0"/>
        </w:rPr>
        <w:t>.</w:t>
      </w:r>
      <w:r>
        <w:rPr>
          <w:snapToGrid w:val="0"/>
        </w:rPr>
        <w:tab/>
        <w:t>Registrar and staff of Mental Health Review Board</w:t>
      </w:r>
      <w:bookmarkEnd w:id="489"/>
      <w:bookmarkEnd w:id="490"/>
      <w:bookmarkEnd w:id="491"/>
      <w:bookmarkEnd w:id="492"/>
      <w:bookmarkEnd w:id="493"/>
      <w:bookmarkEnd w:id="494"/>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w:t>
      </w:r>
    </w:p>
    <w:p>
      <w:pPr>
        <w:pStyle w:val="Indenta"/>
        <w:rPr>
          <w:snapToGrid w:val="0"/>
        </w:rPr>
      </w:pPr>
      <w:r>
        <w:rPr>
          <w:snapToGrid w:val="0"/>
        </w:rPr>
        <w:tab/>
        <w:t>(a)</w:t>
      </w:r>
      <w:r>
        <w:rPr>
          <w:snapToGrid w:val="0"/>
        </w:rPr>
        <w:tab/>
        <w:t>a Registrar of the Mental Health Review Board; and</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495" w:name="_Toc377993080"/>
      <w:bookmarkStart w:id="496" w:name="_Toc520087321"/>
      <w:bookmarkStart w:id="497" w:name="_Toc81298350"/>
      <w:bookmarkStart w:id="498" w:name="_Toc122947021"/>
      <w:bookmarkStart w:id="499" w:name="_Toc155689455"/>
      <w:bookmarkStart w:id="500" w:name="_Toc328988622"/>
      <w:r>
        <w:rPr>
          <w:rStyle w:val="CharSectno"/>
        </w:rPr>
        <w:t>23</w:t>
      </w:r>
      <w:r>
        <w:rPr>
          <w:snapToGrid w:val="0"/>
        </w:rPr>
        <w:t>.</w:t>
      </w:r>
      <w:r>
        <w:rPr>
          <w:snapToGrid w:val="0"/>
        </w:rPr>
        <w:tab/>
        <w:t>President of Board may direct Registrar</w:t>
      </w:r>
      <w:bookmarkEnd w:id="495"/>
      <w:bookmarkEnd w:id="496"/>
      <w:bookmarkEnd w:id="497"/>
      <w:bookmarkEnd w:id="498"/>
      <w:bookmarkEnd w:id="499"/>
      <w:bookmarkEnd w:id="500"/>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501" w:name="_Toc377993081"/>
      <w:bookmarkStart w:id="502" w:name="_Toc520087322"/>
      <w:bookmarkStart w:id="503" w:name="_Toc81298351"/>
      <w:bookmarkStart w:id="504" w:name="_Toc122947022"/>
      <w:bookmarkStart w:id="505" w:name="_Toc155689456"/>
      <w:bookmarkStart w:id="506" w:name="_Toc328988623"/>
      <w:r>
        <w:rPr>
          <w:rStyle w:val="CharSectno"/>
        </w:rPr>
        <w:t>24</w:t>
      </w:r>
      <w:r>
        <w:rPr>
          <w:snapToGrid w:val="0"/>
        </w:rPr>
        <w:t>.</w:t>
      </w:r>
      <w:r>
        <w:rPr>
          <w:snapToGrid w:val="0"/>
        </w:rPr>
        <w:tab/>
        <w:t>Functions of Registrar</w:t>
      </w:r>
      <w:bookmarkEnd w:id="501"/>
      <w:bookmarkEnd w:id="502"/>
      <w:bookmarkEnd w:id="503"/>
      <w:bookmarkEnd w:id="504"/>
      <w:bookmarkEnd w:id="505"/>
      <w:bookmarkEnd w:id="506"/>
    </w:p>
    <w:p>
      <w:pPr>
        <w:pStyle w:val="Subsection"/>
        <w:keepNext/>
        <w:rPr>
          <w:snapToGrid w:val="0"/>
        </w:rPr>
      </w:pPr>
      <w:r>
        <w:rPr>
          <w:snapToGrid w:val="0"/>
        </w:rPr>
        <w:tab/>
      </w:r>
      <w:r>
        <w:rPr>
          <w:snapToGrid w:val="0"/>
        </w:rPr>
        <w:tab/>
        <w:t>Without limiting any other function given or delegated to the Registrar under this Act, it is the function of the Registrar —</w:t>
      </w:r>
    </w:p>
    <w:p>
      <w:pPr>
        <w:pStyle w:val="Indenta"/>
        <w:spacing w:before="70"/>
        <w:rPr>
          <w:snapToGrid w:val="0"/>
        </w:rPr>
      </w:pPr>
      <w:r>
        <w:rPr>
          <w:snapToGrid w:val="0"/>
        </w:rPr>
        <w:tab/>
        <w:t>(a)</w:t>
      </w:r>
      <w:r>
        <w:rPr>
          <w:snapToGrid w:val="0"/>
        </w:rPr>
        <w:tab/>
        <w:t>to keep, in accordance with the regulations, particulars of every involuntary patient; and</w:t>
      </w:r>
    </w:p>
    <w:p>
      <w:pPr>
        <w:pStyle w:val="Indenta"/>
        <w:spacing w:before="70"/>
        <w:rPr>
          <w:snapToGrid w:val="0"/>
        </w:rPr>
      </w:pPr>
      <w:r>
        <w:rPr>
          <w:snapToGrid w:val="0"/>
        </w:rPr>
        <w:tab/>
        <w:t>(b)</w:t>
      </w:r>
      <w:r>
        <w:rPr>
          <w:snapToGrid w:val="0"/>
        </w:rPr>
        <w:tab/>
        <w:t>to ensure that any review required by this Act to be carried out in respect of a person by the Board is brought before the Board at an appropriate time; and</w:t>
      </w:r>
    </w:p>
    <w:p>
      <w:pPr>
        <w:pStyle w:val="Indenta"/>
        <w:spacing w:before="70"/>
        <w:rPr>
          <w:snapToGrid w:val="0"/>
        </w:rPr>
      </w:pPr>
      <w:r>
        <w:rPr>
          <w:snapToGrid w:val="0"/>
        </w:rPr>
        <w:tab/>
        <w:t>(c)</w:t>
      </w:r>
      <w:r>
        <w:rPr>
          <w:snapToGrid w:val="0"/>
        </w:rPr>
        <w:tab/>
        <w:t>to receive any notice, report, or other thing that is to be given to the Board and arrange for it to be dealt with as soon as is practicable; and</w:t>
      </w:r>
    </w:p>
    <w:p>
      <w:pPr>
        <w:pStyle w:val="Indenta"/>
        <w:spacing w:before="70"/>
        <w:rPr>
          <w:snapToGrid w:val="0"/>
        </w:rPr>
      </w:pPr>
      <w:r>
        <w:rPr>
          <w:snapToGrid w:val="0"/>
        </w:rPr>
        <w:tab/>
        <w:t>(d)</w:t>
      </w:r>
      <w:r>
        <w:rPr>
          <w:snapToGrid w:val="0"/>
        </w:rPr>
        <w:tab/>
        <w:t>to ensure that any notice, report, or other thing that is to be given by the Board is given in accordance with this Act and as soon as is practicable; and</w:t>
      </w:r>
    </w:p>
    <w:p>
      <w:pPr>
        <w:pStyle w:val="Indenta"/>
        <w:spacing w:before="70"/>
        <w:rPr>
          <w:snapToGrid w:val="0"/>
        </w:rPr>
      </w:pPr>
      <w:r>
        <w:rPr>
          <w:snapToGrid w:val="0"/>
        </w:rPr>
        <w:tab/>
        <w:t>(e)</w:t>
      </w:r>
      <w:r>
        <w:rPr>
          <w:snapToGrid w:val="0"/>
        </w:rPr>
        <w:tab/>
        <w:t>to keep a record of applications made to, and notices given to or by, the Board; and</w:t>
      </w:r>
    </w:p>
    <w:p>
      <w:pPr>
        <w:pStyle w:val="Indenta"/>
        <w:spacing w:before="70"/>
        <w:rPr>
          <w:snapToGrid w:val="0"/>
        </w:rPr>
      </w:pPr>
      <w:r>
        <w:rPr>
          <w:snapToGrid w:val="0"/>
        </w:rPr>
        <w:tab/>
        <w:t>(f)</w:t>
      </w:r>
      <w:r>
        <w:rPr>
          <w:snapToGrid w:val="0"/>
        </w:rPr>
        <w:tab/>
        <w:t>to cause to be made, and keep, accurate minutes of proceedings at meetings of the Board; and</w:t>
      </w:r>
    </w:p>
    <w:p>
      <w:pPr>
        <w:pStyle w:val="Indenta"/>
        <w:spacing w:before="70"/>
        <w:rPr>
          <w:snapToGrid w:val="0"/>
        </w:rPr>
      </w:pPr>
      <w:r>
        <w:rPr>
          <w:snapToGrid w:val="0"/>
        </w:rPr>
        <w:tab/>
        <w:t>(g)</w:t>
      </w:r>
      <w:r>
        <w:rPr>
          <w:snapToGrid w:val="0"/>
        </w:rPr>
        <w:tab/>
        <w:t>to keep a record of decisions of the Board and keep copies of the reasons given for those decisions; and</w:t>
      </w:r>
    </w:p>
    <w:p>
      <w:pPr>
        <w:pStyle w:val="Indenta"/>
        <w:spacing w:before="70"/>
        <w:rPr>
          <w:snapToGrid w:val="0"/>
        </w:rPr>
      </w:pPr>
      <w:r>
        <w:rPr>
          <w:snapToGrid w:val="0"/>
        </w:rPr>
        <w:tab/>
        <w:t>(h)</w:t>
      </w:r>
      <w:r>
        <w:rPr>
          <w:snapToGrid w:val="0"/>
        </w:rPr>
        <w:tab/>
        <w:t>generally to be the executive officer of the Board.</w:t>
      </w:r>
    </w:p>
    <w:p>
      <w:pPr>
        <w:pStyle w:val="Heading5"/>
        <w:rPr>
          <w:snapToGrid w:val="0"/>
        </w:rPr>
      </w:pPr>
      <w:bookmarkStart w:id="507" w:name="_Toc377993082"/>
      <w:bookmarkStart w:id="508" w:name="_Toc520087323"/>
      <w:bookmarkStart w:id="509" w:name="_Toc81298352"/>
      <w:bookmarkStart w:id="510" w:name="_Toc122947023"/>
      <w:bookmarkStart w:id="511" w:name="_Toc155689457"/>
      <w:bookmarkStart w:id="512" w:name="_Toc328988624"/>
      <w:r>
        <w:rPr>
          <w:rStyle w:val="CharSectno"/>
        </w:rPr>
        <w:t>25</w:t>
      </w:r>
      <w:r>
        <w:rPr>
          <w:snapToGrid w:val="0"/>
        </w:rPr>
        <w:t>.</w:t>
      </w:r>
      <w:r>
        <w:rPr>
          <w:snapToGrid w:val="0"/>
        </w:rPr>
        <w:tab/>
        <w:t>Board may delegate to Registrar</w:t>
      </w:r>
      <w:bookmarkEnd w:id="507"/>
      <w:bookmarkEnd w:id="508"/>
      <w:bookmarkEnd w:id="509"/>
      <w:bookmarkEnd w:id="510"/>
      <w:bookmarkEnd w:id="511"/>
      <w:bookmarkEnd w:id="512"/>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513" w:name="_Toc377993083"/>
      <w:bookmarkStart w:id="514" w:name="_Toc72642190"/>
      <w:bookmarkStart w:id="515" w:name="_Toc72651188"/>
      <w:bookmarkStart w:id="516" w:name="_Toc78017242"/>
      <w:bookmarkStart w:id="517" w:name="_Toc78078854"/>
      <w:bookmarkStart w:id="518" w:name="_Toc78079149"/>
      <w:bookmarkStart w:id="519" w:name="_Toc78079423"/>
      <w:bookmarkStart w:id="520" w:name="_Toc78261956"/>
      <w:bookmarkStart w:id="521" w:name="_Toc81298353"/>
      <w:bookmarkStart w:id="522" w:name="_Toc89853822"/>
      <w:bookmarkStart w:id="523" w:name="_Toc89854575"/>
      <w:bookmarkStart w:id="524" w:name="_Toc92950617"/>
      <w:bookmarkStart w:id="525" w:name="_Toc95816429"/>
      <w:bookmarkStart w:id="526" w:name="_Toc97019645"/>
      <w:bookmarkStart w:id="527" w:name="_Toc102904548"/>
      <w:bookmarkStart w:id="528" w:name="_Toc122255660"/>
      <w:bookmarkStart w:id="529" w:name="_Toc122255969"/>
      <w:bookmarkStart w:id="530" w:name="_Toc122947024"/>
      <w:bookmarkStart w:id="531" w:name="_Toc139432653"/>
      <w:bookmarkStart w:id="532" w:name="_Toc139433189"/>
      <w:bookmarkStart w:id="533" w:name="_Toc139769803"/>
      <w:bookmarkStart w:id="534" w:name="_Toc152390524"/>
      <w:bookmarkStart w:id="535" w:name="_Toc152401403"/>
      <w:bookmarkStart w:id="536" w:name="_Toc155689458"/>
      <w:bookmarkStart w:id="537" w:name="_Toc165879747"/>
      <w:bookmarkStart w:id="538" w:name="_Toc165880737"/>
      <w:bookmarkStart w:id="539" w:name="_Toc165960293"/>
      <w:bookmarkStart w:id="540" w:name="_Toc165970811"/>
      <w:bookmarkStart w:id="541" w:name="_Toc173648728"/>
      <w:bookmarkStart w:id="542" w:name="_Toc173730801"/>
      <w:bookmarkStart w:id="543" w:name="_Toc177872995"/>
      <w:bookmarkStart w:id="544" w:name="_Toc199760593"/>
      <w:bookmarkStart w:id="545" w:name="_Toc215486911"/>
      <w:bookmarkStart w:id="546" w:name="_Toc223516361"/>
      <w:bookmarkStart w:id="547" w:name="_Toc223858208"/>
      <w:bookmarkStart w:id="548" w:name="_Toc223858513"/>
      <w:bookmarkStart w:id="549" w:name="_Toc271192383"/>
      <w:bookmarkStart w:id="550" w:name="_Toc274299369"/>
      <w:bookmarkStart w:id="551" w:name="_Toc275253259"/>
      <w:bookmarkStart w:id="552" w:name="_Toc278981920"/>
      <w:bookmarkStart w:id="553" w:name="_Toc292886736"/>
      <w:bookmarkStart w:id="554" w:name="_Toc292952364"/>
      <w:bookmarkStart w:id="555" w:name="_Toc295380861"/>
      <w:bookmarkStart w:id="556" w:name="_Toc295383709"/>
      <w:bookmarkStart w:id="557" w:name="_Toc297038643"/>
      <w:bookmarkStart w:id="558" w:name="_Toc297038949"/>
      <w:bookmarkStart w:id="559" w:name="_Toc297099744"/>
      <w:bookmarkStart w:id="560" w:name="_Toc297539036"/>
      <w:bookmarkStart w:id="561" w:name="_Toc328560697"/>
      <w:bookmarkStart w:id="562" w:name="_Toc328576527"/>
      <w:bookmarkStart w:id="563" w:name="_Toc328988625"/>
      <w:r>
        <w:rPr>
          <w:rStyle w:val="CharPartNo"/>
        </w:rPr>
        <w:t>Part 3</w:t>
      </w:r>
      <w:r>
        <w:t> — </w:t>
      </w:r>
      <w:r>
        <w:rPr>
          <w:rStyle w:val="CharPartText"/>
        </w:rPr>
        <w:t>Involuntary patients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Heading3"/>
      </w:pPr>
      <w:bookmarkStart w:id="564" w:name="_Toc377993084"/>
      <w:bookmarkStart w:id="565" w:name="_Toc72642191"/>
      <w:bookmarkStart w:id="566" w:name="_Toc72651189"/>
      <w:bookmarkStart w:id="567" w:name="_Toc78017243"/>
      <w:bookmarkStart w:id="568" w:name="_Toc78078855"/>
      <w:bookmarkStart w:id="569" w:name="_Toc78079424"/>
      <w:bookmarkStart w:id="570" w:name="_Toc78261957"/>
      <w:bookmarkStart w:id="571" w:name="_Toc81298354"/>
      <w:bookmarkStart w:id="572" w:name="_Toc89853823"/>
      <w:bookmarkStart w:id="573" w:name="_Toc89854576"/>
      <w:bookmarkStart w:id="574" w:name="_Toc92950618"/>
      <w:bookmarkStart w:id="575" w:name="_Toc95816430"/>
      <w:bookmarkStart w:id="576" w:name="_Toc97019646"/>
      <w:bookmarkStart w:id="577" w:name="_Toc102904549"/>
      <w:bookmarkStart w:id="578" w:name="_Toc122255661"/>
      <w:bookmarkStart w:id="579" w:name="_Toc122255970"/>
      <w:bookmarkStart w:id="580" w:name="_Toc122947025"/>
      <w:bookmarkStart w:id="581" w:name="_Toc139432654"/>
      <w:bookmarkStart w:id="582" w:name="_Toc139433190"/>
      <w:bookmarkStart w:id="583" w:name="_Toc139769804"/>
      <w:bookmarkStart w:id="584" w:name="_Toc152390525"/>
      <w:bookmarkStart w:id="585" w:name="_Toc152401404"/>
      <w:bookmarkStart w:id="586" w:name="_Toc155689459"/>
      <w:bookmarkStart w:id="587" w:name="_Toc165879748"/>
      <w:bookmarkStart w:id="588" w:name="_Toc165880738"/>
      <w:bookmarkStart w:id="589" w:name="_Toc165960294"/>
      <w:bookmarkStart w:id="590" w:name="_Toc165970812"/>
      <w:bookmarkStart w:id="591" w:name="_Toc173648729"/>
      <w:bookmarkStart w:id="592" w:name="_Toc173730802"/>
      <w:bookmarkStart w:id="593" w:name="_Toc177872996"/>
      <w:bookmarkStart w:id="594" w:name="_Toc199760594"/>
      <w:bookmarkStart w:id="595" w:name="_Toc215486912"/>
      <w:bookmarkStart w:id="596" w:name="_Toc223516362"/>
      <w:bookmarkStart w:id="597" w:name="_Toc223858209"/>
      <w:bookmarkStart w:id="598" w:name="_Toc223858514"/>
      <w:bookmarkStart w:id="599" w:name="_Toc271192384"/>
      <w:bookmarkStart w:id="600" w:name="_Toc274299370"/>
      <w:bookmarkStart w:id="601" w:name="_Toc275253260"/>
      <w:bookmarkStart w:id="602" w:name="_Toc278981921"/>
      <w:bookmarkStart w:id="603" w:name="_Toc292886737"/>
      <w:bookmarkStart w:id="604" w:name="_Toc292952365"/>
      <w:bookmarkStart w:id="605" w:name="_Toc295380862"/>
      <w:bookmarkStart w:id="606" w:name="_Toc295383710"/>
      <w:bookmarkStart w:id="607" w:name="_Toc297038644"/>
      <w:bookmarkStart w:id="608" w:name="_Toc297038950"/>
      <w:bookmarkStart w:id="609" w:name="_Toc297099745"/>
      <w:bookmarkStart w:id="610" w:name="_Toc297539037"/>
      <w:bookmarkStart w:id="611" w:name="_Toc328560698"/>
      <w:bookmarkStart w:id="612" w:name="_Toc328576528"/>
      <w:bookmarkStart w:id="613" w:name="_Toc328988626"/>
      <w:r>
        <w:rPr>
          <w:rStyle w:val="CharDivNo"/>
        </w:rPr>
        <w:t>Division 1</w:t>
      </w:r>
      <w:r>
        <w:rPr>
          <w:snapToGrid w:val="0"/>
        </w:rPr>
        <w:t> — </w:t>
      </w:r>
      <w:r>
        <w:rPr>
          <w:rStyle w:val="CharDivText"/>
        </w:rPr>
        <w:t>Becoming an involuntary patient</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Heading4"/>
        <w:rPr>
          <w:snapToGrid w:val="0"/>
        </w:rPr>
      </w:pPr>
      <w:bookmarkStart w:id="614" w:name="_Toc377993085"/>
      <w:bookmarkStart w:id="615" w:name="_Toc72642192"/>
      <w:bookmarkStart w:id="616" w:name="_Toc72651190"/>
      <w:bookmarkStart w:id="617" w:name="_Toc78017244"/>
      <w:bookmarkStart w:id="618" w:name="_Toc78078856"/>
      <w:bookmarkStart w:id="619" w:name="_Toc78079150"/>
      <w:bookmarkStart w:id="620" w:name="_Toc78079425"/>
      <w:bookmarkStart w:id="621" w:name="_Toc78261958"/>
      <w:bookmarkStart w:id="622" w:name="_Toc81298355"/>
      <w:bookmarkStart w:id="623" w:name="_Toc89853824"/>
      <w:bookmarkStart w:id="624" w:name="_Toc89854577"/>
      <w:bookmarkStart w:id="625" w:name="_Toc92950619"/>
      <w:bookmarkStart w:id="626" w:name="_Toc95816431"/>
      <w:bookmarkStart w:id="627" w:name="_Toc97019647"/>
      <w:bookmarkStart w:id="628" w:name="_Toc102904550"/>
      <w:bookmarkStart w:id="629" w:name="_Toc122255662"/>
      <w:bookmarkStart w:id="630" w:name="_Toc122255971"/>
      <w:bookmarkStart w:id="631" w:name="_Toc122947026"/>
      <w:bookmarkStart w:id="632" w:name="_Toc139432655"/>
      <w:bookmarkStart w:id="633" w:name="_Toc139433191"/>
      <w:bookmarkStart w:id="634" w:name="_Toc139769805"/>
      <w:bookmarkStart w:id="635" w:name="_Toc152390526"/>
      <w:bookmarkStart w:id="636" w:name="_Toc152401405"/>
      <w:bookmarkStart w:id="637" w:name="_Toc155689460"/>
      <w:bookmarkStart w:id="638" w:name="_Toc165879749"/>
      <w:bookmarkStart w:id="639" w:name="_Toc165880739"/>
      <w:bookmarkStart w:id="640" w:name="_Toc165960295"/>
      <w:bookmarkStart w:id="641" w:name="_Toc165970813"/>
      <w:bookmarkStart w:id="642" w:name="_Toc173648730"/>
      <w:bookmarkStart w:id="643" w:name="_Toc173730803"/>
      <w:bookmarkStart w:id="644" w:name="_Toc177872997"/>
      <w:bookmarkStart w:id="645" w:name="_Toc199760595"/>
      <w:bookmarkStart w:id="646" w:name="_Toc215486913"/>
      <w:bookmarkStart w:id="647" w:name="_Toc223516363"/>
      <w:bookmarkStart w:id="648" w:name="_Toc223858210"/>
      <w:bookmarkStart w:id="649" w:name="_Toc223858515"/>
      <w:bookmarkStart w:id="650" w:name="_Toc271192385"/>
      <w:bookmarkStart w:id="651" w:name="_Toc274299371"/>
      <w:bookmarkStart w:id="652" w:name="_Toc275253261"/>
      <w:bookmarkStart w:id="653" w:name="_Toc278981922"/>
      <w:bookmarkStart w:id="654" w:name="_Toc292886738"/>
      <w:bookmarkStart w:id="655" w:name="_Toc292952366"/>
      <w:bookmarkStart w:id="656" w:name="_Toc295380863"/>
      <w:bookmarkStart w:id="657" w:name="_Toc295383711"/>
      <w:bookmarkStart w:id="658" w:name="_Toc297038645"/>
      <w:bookmarkStart w:id="659" w:name="_Toc297038951"/>
      <w:bookmarkStart w:id="660" w:name="_Toc297099746"/>
      <w:bookmarkStart w:id="661" w:name="_Toc297539038"/>
      <w:bookmarkStart w:id="662" w:name="_Toc328560699"/>
      <w:bookmarkStart w:id="663" w:name="_Toc328576529"/>
      <w:bookmarkStart w:id="664" w:name="_Toc328988627"/>
      <w:r>
        <w:rPr>
          <w:snapToGrid w:val="0"/>
        </w:rPr>
        <w:t>Subdivision 1 — Criteria</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5"/>
        <w:rPr>
          <w:snapToGrid w:val="0"/>
        </w:rPr>
      </w:pPr>
      <w:bookmarkStart w:id="665" w:name="_Toc377993086"/>
      <w:bookmarkStart w:id="666" w:name="_Toc520087324"/>
      <w:bookmarkStart w:id="667" w:name="_Toc81298356"/>
      <w:bookmarkStart w:id="668" w:name="_Toc122947027"/>
      <w:bookmarkStart w:id="669" w:name="_Toc155689461"/>
      <w:bookmarkStart w:id="670" w:name="_Toc328988628"/>
      <w:r>
        <w:rPr>
          <w:rStyle w:val="CharSectno"/>
        </w:rPr>
        <w:t>26</w:t>
      </w:r>
      <w:r>
        <w:rPr>
          <w:snapToGrid w:val="0"/>
        </w:rPr>
        <w:t>.</w:t>
      </w:r>
      <w:r>
        <w:rPr>
          <w:snapToGrid w:val="0"/>
        </w:rPr>
        <w:tab/>
        <w:t>Persons who should be involuntary patients</w:t>
      </w:r>
      <w:bookmarkEnd w:id="665"/>
      <w:bookmarkEnd w:id="666"/>
      <w:bookmarkEnd w:id="667"/>
      <w:bookmarkEnd w:id="668"/>
      <w:bookmarkEnd w:id="669"/>
      <w:bookmarkEnd w:id="670"/>
    </w:p>
    <w:p>
      <w:pPr>
        <w:pStyle w:val="Subsection"/>
        <w:keepNext/>
        <w:rPr>
          <w:snapToGrid w:val="0"/>
        </w:rPr>
      </w:pPr>
      <w:r>
        <w:rPr>
          <w:snapToGrid w:val="0"/>
        </w:rPr>
        <w:tab/>
        <w:t>(1)</w:t>
      </w:r>
      <w:r>
        <w:rPr>
          <w:snapToGrid w:val="0"/>
        </w:rPr>
        <w:tab/>
        <w:t>A person should be an involuntary patient only if —</w:t>
      </w:r>
    </w:p>
    <w:p>
      <w:pPr>
        <w:pStyle w:val="Indenta"/>
        <w:rPr>
          <w:snapToGrid w:val="0"/>
        </w:rPr>
      </w:pPr>
      <w:r>
        <w:rPr>
          <w:snapToGrid w:val="0"/>
        </w:rPr>
        <w:tab/>
        <w:t>(a)</w:t>
      </w:r>
      <w:r>
        <w:rPr>
          <w:snapToGrid w:val="0"/>
        </w:rPr>
        <w:tab/>
        <w:t>the person has a mental illness requiring treatment; and</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w:t>
      </w:r>
    </w:p>
    <w:p>
      <w:pPr>
        <w:pStyle w:val="Indenti"/>
        <w:rPr>
          <w:snapToGrid w:val="0"/>
        </w:rPr>
      </w:pPr>
      <w:r>
        <w:rPr>
          <w:snapToGrid w:val="0"/>
        </w:rPr>
        <w:tab/>
        <w:t>(i)</w:t>
      </w:r>
      <w:r>
        <w:rPr>
          <w:snapToGrid w:val="0"/>
        </w:rPr>
        <w:tab/>
        <w:t>to protect the health or safety of that person or any other person; or</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w:t>
      </w:r>
    </w:p>
    <w:p>
      <w:pPr>
        <w:pStyle w:val="Indenta"/>
        <w:rPr>
          <w:snapToGrid w:val="0"/>
        </w:rPr>
      </w:pPr>
      <w:r>
        <w:rPr>
          <w:snapToGrid w:val="0"/>
        </w:rPr>
        <w:tab/>
        <w:t>(a)</w:t>
      </w:r>
      <w:r>
        <w:rPr>
          <w:snapToGrid w:val="0"/>
        </w:rPr>
        <w:tab/>
        <w:t>serious financial harm; and</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671" w:name="_Toc520087325"/>
      <w:bookmarkStart w:id="672" w:name="_Toc81298357"/>
      <w:bookmarkStart w:id="673" w:name="_Toc122947028"/>
      <w:bookmarkStart w:id="674" w:name="_Toc155689462"/>
      <w:bookmarkStart w:id="675" w:name="_Toc377993087"/>
      <w:bookmarkStart w:id="676" w:name="_Toc328988629"/>
      <w:r>
        <w:rPr>
          <w:rStyle w:val="CharSectno"/>
        </w:rPr>
        <w:t>27</w:t>
      </w:r>
      <w:r>
        <w:rPr>
          <w:snapToGrid w:val="0"/>
        </w:rPr>
        <w:t>.</w:t>
      </w:r>
      <w:r>
        <w:rPr>
          <w:snapToGrid w:val="0"/>
        </w:rPr>
        <w:tab/>
        <w:t xml:space="preserve">When mentally impaired </w:t>
      </w:r>
      <w:bookmarkEnd w:id="671"/>
      <w:bookmarkEnd w:id="672"/>
      <w:r>
        <w:rPr>
          <w:snapToGrid w:val="0"/>
        </w:rPr>
        <w:t>accused</w:t>
      </w:r>
      <w:bookmarkEnd w:id="673"/>
      <w:bookmarkEnd w:id="674"/>
      <w:r>
        <w:rPr>
          <w:snapToGrid w:val="0"/>
        </w:rPr>
        <w:t xml:space="preserve"> may be made involuntary patients</w:t>
      </w:r>
      <w:bookmarkEnd w:id="675"/>
      <w:bookmarkEnd w:id="676"/>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[Section 27 amended by No. 84 of 2004 s. 82.]</w:t>
      </w:r>
    </w:p>
    <w:p>
      <w:pPr>
        <w:pStyle w:val="Heading4"/>
        <w:rPr>
          <w:snapToGrid w:val="0"/>
        </w:rPr>
      </w:pPr>
      <w:bookmarkStart w:id="677" w:name="_Toc377993088"/>
      <w:bookmarkStart w:id="678" w:name="_Toc72642195"/>
      <w:bookmarkStart w:id="679" w:name="_Toc72651193"/>
      <w:bookmarkStart w:id="680" w:name="_Toc78017247"/>
      <w:bookmarkStart w:id="681" w:name="_Toc78078859"/>
      <w:bookmarkStart w:id="682" w:name="_Toc78079153"/>
      <w:bookmarkStart w:id="683" w:name="_Toc78079428"/>
      <w:bookmarkStart w:id="684" w:name="_Toc78261961"/>
      <w:bookmarkStart w:id="685" w:name="_Toc81298358"/>
      <w:bookmarkStart w:id="686" w:name="_Toc89853827"/>
      <w:bookmarkStart w:id="687" w:name="_Toc89854580"/>
      <w:bookmarkStart w:id="688" w:name="_Toc92950622"/>
      <w:bookmarkStart w:id="689" w:name="_Toc95816434"/>
      <w:bookmarkStart w:id="690" w:name="_Toc97019650"/>
      <w:bookmarkStart w:id="691" w:name="_Toc102904553"/>
      <w:bookmarkStart w:id="692" w:name="_Toc122255665"/>
      <w:bookmarkStart w:id="693" w:name="_Toc122255974"/>
      <w:bookmarkStart w:id="694" w:name="_Toc122947029"/>
      <w:bookmarkStart w:id="695" w:name="_Toc139432658"/>
      <w:bookmarkStart w:id="696" w:name="_Toc139433194"/>
      <w:bookmarkStart w:id="697" w:name="_Toc139769808"/>
      <w:bookmarkStart w:id="698" w:name="_Toc152390529"/>
      <w:bookmarkStart w:id="699" w:name="_Toc152401408"/>
      <w:bookmarkStart w:id="700" w:name="_Toc155689463"/>
      <w:bookmarkStart w:id="701" w:name="_Toc165879752"/>
      <w:bookmarkStart w:id="702" w:name="_Toc165880742"/>
      <w:bookmarkStart w:id="703" w:name="_Toc165960298"/>
      <w:bookmarkStart w:id="704" w:name="_Toc165970816"/>
      <w:bookmarkStart w:id="705" w:name="_Toc173648733"/>
      <w:bookmarkStart w:id="706" w:name="_Toc173730806"/>
      <w:bookmarkStart w:id="707" w:name="_Toc177873000"/>
      <w:bookmarkStart w:id="708" w:name="_Toc199760598"/>
      <w:bookmarkStart w:id="709" w:name="_Toc215486916"/>
      <w:bookmarkStart w:id="710" w:name="_Toc223516366"/>
      <w:bookmarkStart w:id="711" w:name="_Toc223858213"/>
      <w:bookmarkStart w:id="712" w:name="_Toc223858518"/>
      <w:bookmarkStart w:id="713" w:name="_Toc271192388"/>
      <w:bookmarkStart w:id="714" w:name="_Toc274299374"/>
      <w:bookmarkStart w:id="715" w:name="_Toc275253264"/>
      <w:bookmarkStart w:id="716" w:name="_Toc278981925"/>
      <w:bookmarkStart w:id="717" w:name="_Toc292886741"/>
      <w:bookmarkStart w:id="718" w:name="_Toc292952369"/>
      <w:bookmarkStart w:id="719" w:name="_Toc295380866"/>
      <w:bookmarkStart w:id="720" w:name="_Toc295383714"/>
      <w:bookmarkStart w:id="721" w:name="_Toc297038648"/>
      <w:bookmarkStart w:id="722" w:name="_Toc297038954"/>
      <w:bookmarkStart w:id="723" w:name="_Toc297099749"/>
      <w:bookmarkStart w:id="724" w:name="_Toc297539041"/>
      <w:bookmarkStart w:id="725" w:name="_Toc328560702"/>
      <w:bookmarkStart w:id="726" w:name="_Toc328576532"/>
      <w:bookmarkStart w:id="727" w:name="_Toc328988630"/>
      <w:r>
        <w:rPr>
          <w:snapToGrid w:val="0"/>
        </w:rPr>
        <w:t>Subdivision 2 — Referral for examination</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5"/>
        <w:rPr>
          <w:snapToGrid w:val="0"/>
        </w:rPr>
      </w:pPr>
      <w:bookmarkStart w:id="728" w:name="_Toc520087326"/>
      <w:bookmarkStart w:id="729" w:name="_Toc81298359"/>
      <w:bookmarkStart w:id="730" w:name="_Toc122947030"/>
      <w:bookmarkStart w:id="731" w:name="_Toc155689464"/>
      <w:bookmarkStart w:id="732" w:name="_Toc377993089"/>
      <w:bookmarkStart w:id="733" w:name="_Toc328988631"/>
      <w:r>
        <w:rPr>
          <w:rStyle w:val="CharSectno"/>
        </w:rPr>
        <w:t>28</w:t>
      </w:r>
      <w:r>
        <w:rPr>
          <w:snapToGrid w:val="0"/>
        </w:rPr>
        <w:t>.</w:t>
      </w:r>
      <w:r>
        <w:rPr>
          <w:snapToGrid w:val="0"/>
        </w:rPr>
        <w:tab/>
      </w:r>
      <w:bookmarkEnd w:id="728"/>
      <w:bookmarkEnd w:id="729"/>
      <w:bookmarkEnd w:id="730"/>
      <w:r>
        <w:rPr>
          <w:snapToGrid w:val="0"/>
        </w:rPr>
        <w:t>Term used</w:t>
      </w:r>
      <w:bookmarkEnd w:id="731"/>
      <w:r>
        <w:rPr>
          <w:snapToGrid w:val="0"/>
        </w:rPr>
        <w:t>: referrer</w:t>
      </w:r>
      <w:bookmarkEnd w:id="732"/>
      <w:bookmarkEnd w:id="733"/>
    </w:p>
    <w:p>
      <w:pPr>
        <w:pStyle w:val="Subsection"/>
        <w:keepNext/>
        <w:rPr>
          <w:snapToGrid w:val="0"/>
        </w:rPr>
      </w:pPr>
      <w:r>
        <w:rPr>
          <w:snapToGrid w:val="0"/>
        </w:rPr>
        <w:tab/>
      </w:r>
      <w:r>
        <w:rPr>
          <w:snapToGrid w:val="0"/>
        </w:rPr>
        <w:tab/>
        <w:t>In this Subdivision —</w:t>
      </w:r>
    </w:p>
    <w:p>
      <w:pPr>
        <w:pStyle w:val="Defstart"/>
      </w:pPr>
      <w:r>
        <w:rPr>
          <w:b/>
        </w:rPr>
        <w:tab/>
      </w:r>
      <w:r>
        <w:rPr>
          <w:rStyle w:val="CharDefText"/>
        </w:rPr>
        <w:t>referrer</w:t>
      </w:r>
      <w:r>
        <w:t xml:space="preserve"> means a medical practitioner or an authorised mental health practitioner who refers a person under section 29.</w:t>
      </w:r>
    </w:p>
    <w:p>
      <w:pPr>
        <w:pStyle w:val="Heading5"/>
        <w:rPr>
          <w:snapToGrid w:val="0"/>
        </w:rPr>
      </w:pPr>
      <w:bookmarkStart w:id="734" w:name="_Toc520087327"/>
      <w:bookmarkStart w:id="735" w:name="_Toc81298360"/>
      <w:bookmarkStart w:id="736" w:name="_Toc122947031"/>
      <w:bookmarkStart w:id="737" w:name="_Toc155689465"/>
      <w:bookmarkStart w:id="738" w:name="_Toc377993090"/>
      <w:bookmarkStart w:id="739" w:name="_Toc328988632"/>
      <w:r>
        <w:rPr>
          <w:rStyle w:val="CharSectno"/>
        </w:rPr>
        <w:t>29</w:t>
      </w:r>
      <w:r>
        <w:rPr>
          <w:snapToGrid w:val="0"/>
        </w:rPr>
        <w:t>.</w:t>
      </w:r>
      <w:r>
        <w:rPr>
          <w:snapToGrid w:val="0"/>
        </w:rPr>
        <w:tab/>
        <w:t xml:space="preserve">Referring </w:t>
      </w:r>
      <w:bookmarkEnd w:id="734"/>
      <w:bookmarkEnd w:id="735"/>
      <w:bookmarkEnd w:id="736"/>
      <w:bookmarkEnd w:id="737"/>
      <w:r>
        <w:rPr>
          <w:snapToGrid w:val="0"/>
        </w:rPr>
        <w:t>potential involuntary patients for psychiatric examination</w:t>
      </w:r>
      <w:bookmarkEnd w:id="738"/>
      <w:bookmarkEnd w:id="739"/>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as determined by the referrer.</w:t>
      </w:r>
    </w:p>
    <w:p>
      <w:pPr>
        <w:pStyle w:val="Heading5"/>
        <w:rPr>
          <w:snapToGrid w:val="0"/>
        </w:rPr>
      </w:pPr>
      <w:bookmarkStart w:id="740" w:name="_Toc520087328"/>
      <w:bookmarkStart w:id="741" w:name="_Toc81298361"/>
      <w:bookmarkStart w:id="742" w:name="_Toc122947032"/>
      <w:bookmarkStart w:id="743" w:name="_Toc155689466"/>
      <w:bookmarkStart w:id="744" w:name="_Toc377993091"/>
      <w:bookmarkStart w:id="745" w:name="_Toc328988633"/>
      <w:r>
        <w:rPr>
          <w:rStyle w:val="CharSectno"/>
        </w:rPr>
        <w:t>30</w:t>
      </w:r>
      <w:r>
        <w:rPr>
          <w:snapToGrid w:val="0"/>
        </w:rPr>
        <w:t>.</w:t>
      </w:r>
      <w:r>
        <w:rPr>
          <w:snapToGrid w:val="0"/>
        </w:rPr>
        <w:tab/>
        <w:t xml:space="preserve">Certain voluntary patients, </w:t>
      </w:r>
      <w:bookmarkEnd w:id="740"/>
      <w:bookmarkEnd w:id="741"/>
      <w:bookmarkEnd w:id="742"/>
      <w:bookmarkEnd w:id="743"/>
      <w:r>
        <w:rPr>
          <w:snapToGrid w:val="0"/>
        </w:rPr>
        <w:t>application of s. 29 to</w:t>
      </w:r>
      <w:bookmarkEnd w:id="744"/>
      <w:bookmarkEnd w:id="745"/>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Section 36 does not apply when a person is referred by operation of this section.</w:t>
      </w:r>
    </w:p>
    <w:p>
      <w:pPr>
        <w:pStyle w:val="Subsection"/>
        <w:keepNext/>
        <w:rPr>
          <w:snapToGrid w:val="0"/>
        </w:rPr>
      </w:pPr>
      <w:r>
        <w:rPr>
          <w:snapToGrid w:val="0"/>
        </w:rPr>
        <w:tab/>
        <w:t>(5)</w:t>
      </w:r>
      <w:r>
        <w:rPr>
          <w:snapToGrid w:val="0"/>
        </w:rPr>
        <w:tab/>
        <w:t>Section 37 applies when a person is referred by operation of this section as if —</w:t>
      </w:r>
    </w:p>
    <w:p>
      <w:pPr>
        <w:pStyle w:val="Indenta"/>
        <w:rPr>
          <w:snapToGrid w:val="0"/>
        </w:rPr>
      </w:pPr>
      <w:r>
        <w:rPr>
          <w:snapToGrid w:val="0"/>
        </w:rPr>
        <w:tab/>
        <w:t>(a)</w:t>
      </w:r>
      <w:r>
        <w:rPr>
          <w:snapToGrid w:val="0"/>
        </w:rPr>
        <w:tab/>
        <w:t>in subsection (1) the passage “received into an authorised hospital under section 36” were omitted; and</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[Section 30 amended by No. 84 of 2004 s. 82.]</w:t>
      </w:r>
    </w:p>
    <w:p>
      <w:pPr>
        <w:pStyle w:val="Heading5"/>
        <w:rPr>
          <w:snapToGrid w:val="0"/>
        </w:rPr>
      </w:pPr>
      <w:bookmarkStart w:id="746" w:name="_Toc377993092"/>
      <w:bookmarkStart w:id="747" w:name="_Toc520087329"/>
      <w:bookmarkStart w:id="748" w:name="_Toc81298362"/>
      <w:bookmarkStart w:id="749" w:name="_Toc122947033"/>
      <w:bookmarkStart w:id="750" w:name="_Toc155689467"/>
      <w:bookmarkStart w:id="751" w:name="_Toc328988634"/>
      <w:r>
        <w:rPr>
          <w:rStyle w:val="CharSectno"/>
        </w:rPr>
        <w:t>31</w:t>
      </w:r>
      <w:r>
        <w:rPr>
          <w:snapToGrid w:val="0"/>
        </w:rPr>
        <w:t>.</w:t>
      </w:r>
      <w:r>
        <w:rPr>
          <w:snapToGrid w:val="0"/>
        </w:rPr>
        <w:tab/>
        <w:t>No referral under s. 29 without personal examination</w:t>
      </w:r>
      <w:bookmarkEnd w:id="746"/>
      <w:bookmarkEnd w:id="747"/>
      <w:bookmarkEnd w:id="748"/>
      <w:bookmarkEnd w:id="749"/>
      <w:bookmarkEnd w:id="750"/>
      <w:bookmarkEnd w:id="751"/>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752" w:name="_Toc520087330"/>
      <w:bookmarkStart w:id="753" w:name="_Toc81298363"/>
      <w:bookmarkStart w:id="754" w:name="_Toc122947034"/>
      <w:bookmarkStart w:id="755" w:name="_Toc155689468"/>
      <w:bookmarkStart w:id="756" w:name="_Toc377993093"/>
      <w:bookmarkStart w:id="757" w:name="_Toc328988635"/>
      <w:r>
        <w:rPr>
          <w:rStyle w:val="CharSectno"/>
        </w:rPr>
        <w:t>32</w:t>
      </w:r>
      <w:r>
        <w:rPr>
          <w:snapToGrid w:val="0"/>
        </w:rPr>
        <w:t>.</w:t>
      </w:r>
      <w:r>
        <w:rPr>
          <w:snapToGrid w:val="0"/>
        </w:rPr>
        <w:tab/>
        <w:t>Time limit</w:t>
      </w:r>
      <w:bookmarkEnd w:id="752"/>
      <w:bookmarkEnd w:id="753"/>
      <w:bookmarkEnd w:id="754"/>
      <w:bookmarkEnd w:id="755"/>
      <w:r>
        <w:rPr>
          <w:snapToGrid w:val="0"/>
        </w:rPr>
        <w:t xml:space="preserve"> for referral under s. 29</w:t>
      </w:r>
      <w:bookmarkEnd w:id="756"/>
      <w:bookmarkEnd w:id="757"/>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758" w:name="_Toc520087331"/>
      <w:bookmarkStart w:id="759" w:name="_Toc81298364"/>
      <w:bookmarkStart w:id="760" w:name="_Toc122947035"/>
      <w:bookmarkStart w:id="761" w:name="_Toc155689469"/>
      <w:bookmarkStart w:id="762" w:name="_Toc377993094"/>
      <w:bookmarkStart w:id="763" w:name="_Toc328988636"/>
      <w:r>
        <w:rPr>
          <w:rStyle w:val="CharSectno"/>
        </w:rPr>
        <w:t>33</w:t>
      </w:r>
      <w:r>
        <w:rPr>
          <w:snapToGrid w:val="0"/>
        </w:rPr>
        <w:t>.</w:t>
      </w:r>
      <w:r>
        <w:rPr>
          <w:snapToGrid w:val="0"/>
        </w:rPr>
        <w:tab/>
        <w:t>Form of referral</w:t>
      </w:r>
      <w:bookmarkEnd w:id="758"/>
      <w:bookmarkEnd w:id="759"/>
      <w:bookmarkEnd w:id="760"/>
      <w:bookmarkEnd w:id="761"/>
      <w:r>
        <w:rPr>
          <w:snapToGrid w:val="0"/>
        </w:rPr>
        <w:t xml:space="preserve"> under s. 29</w:t>
      </w:r>
      <w:bookmarkEnd w:id="762"/>
      <w:bookmarkEnd w:id="763"/>
    </w:p>
    <w:p>
      <w:pPr>
        <w:pStyle w:val="Subsection"/>
        <w:keepNext/>
        <w:rPr>
          <w:snapToGrid w:val="0"/>
        </w:rPr>
      </w:pPr>
      <w:r>
        <w:rPr>
          <w:snapToGrid w:val="0"/>
        </w:rPr>
        <w:tab/>
      </w:r>
      <w:r>
        <w:rPr>
          <w:snapToGrid w:val="0"/>
        </w:rPr>
        <w:tab/>
        <w:t>A referral is to be in writing and is to —</w:t>
      </w:r>
    </w:p>
    <w:p>
      <w:pPr>
        <w:pStyle w:val="Indenta"/>
        <w:rPr>
          <w:snapToGrid w:val="0"/>
        </w:rPr>
      </w:pPr>
      <w:r>
        <w:rPr>
          <w:snapToGrid w:val="0"/>
        </w:rPr>
        <w:tab/>
        <w:t>(a)</w:t>
      </w:r>
      <w:r>
        <w:rPr>
          <w:snapToGrid w:val="0"/>
        </w:rPr>
        <w:tab/>
        <w:t>specify the day and time when the referral was made; and</w:t>
      </w:r>
    </w:p>
    <w:p>
      <w:pPr>
        <w:pStyle w:val="Indenta"/>
        <w:rPr>
          <w:snapToGrid w:val="0"/>
        </w:rPr>
      </w:pPr>
      <w:r>
        <w:rPr>
          <w:snapToGrid w:val="0"/>
        </w:rPr>
        <w:tab/>
        <w:t>(b)</w:t>
      </w:r>
      <w:r>
        <w:rPr>
          <w:snapToGrid w:val="0"/>
        </w:rPr>
        <w:tab/>
        <w:t>specify the day and time when the person referred was personally examined as required by section 31; and</w:t>
      </w:r>
    </w:p>
    <w:p>
      <w:pPr>
        <w:pStyle w:val="Indenta"/>
        <w:rPr>
          <w:snapToGrid w:val="0"/>
        </w:rPr>
      </w:pPr>
      <w:r>
        <w:rPr>
          <w:snapToGrid w:val="0"/>
        </w:rPr>
        <w:tab/>
        <w:t>(c)</w:t>
      </w:r>
      <w:r>
        <w:rPr>
          <w:snapToGrid w:val="0"/>
        </w:rPr>
        <w:tab/>
        <w:t>certify that, having regard to section 26, the referrer suspects that the person should be made an involuntary patient; and</w:t>
      </w:r>
    </w:p>
    <w:p>
      <w:pPr>
        <w:pStyle w:val="Indenta"/>
        <w:keepNext/>
        <w:rPr>
          <w:snapToGrid w:val="0"/>
        </w:rPr>
      </w:pPr>
      <w:r>
        <w:rPr>
          <w:snapToGrid w:val="0"/>
        </w:rPr>
        <w:tab/>
        <w:t>(d)</w:t>
      </w:r>
      <w:r>
        <w:rPr>
          <w:snapToGrid w:val="0"/>
        </w:rPr>
        <w:tab/>
        <w:t>specify —</w:t>
      </w:r>
    </w:p>
    <w:p>
      <w:pPr>
        <w:pStyle w:val="Indenti"/>
        <w:rPr>
          <w:snapToGrid w:val="0"/>
        </w:rPr>
      </w:pPr>
      <w:r>
        <w:rPr>
          <w:snapToGrid w:val="0"/>
        </w:rPr>
        <w:tab/>
        <w:t>(i)</w:t>
      </w:r>
      <w:r>
        <w:rPr>
          <w:snapToGrid w:val="0"/>
        </w:rPr>
        <w:tab/>
        <w:t>the authorised hospital; or</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 and</w:t>
      </w:r>
    </w:p>
    <w:p>
      <w:pPr>
        <w:pStyle w:val="Indenta"/>
        <w:rPr>
          <w:snapToGrid w:val="0"/>
        </w:rPr>
      </w:pPr>
      <w:r>
        <w:rPr>
          <w:snapToGrid w:val="0"/>
        </w:rPr>
        <w:tab/>
        <w:t>(e)</w:t>
      </w:r>
      <w:r>
        <w:rPr>
          <w:snapToGrid w:val="0"/>
        </w:rPr>
        <w:tab/>
        <w:t>specify the facts on the basis of which it is suspected that the person should be made an involuntary patient; and</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764" w:name="_Toc520087332"/>
      <w:bookmarkStart w:id="765" w:name="_Toc81298365"/>
      <w:bookmarkStart w:id="766" w:name="_Toc122947036"/>
      <w:bookmarkStart w:id="767" w:name="_Toc155689470"/>
      <w:bookmarkStart w:id="768" w:name="_Toc377993095"/>
      <w:bookmarkStart w:id="769" w:name="_Toc328988637"/>
      <w:r>
        <w:rPr>
          <w:rStyle w:val="CharSectno"/>
        </w:rPr>
        <w:t>34</w:t>
      </w:r>
      <w:r>
        <w:rPr>
          <w:snapToGrid w:val="0"/>
        </w:rPr>
        <w:t>.</w:t>
      </w:r>
      <w:r>
        <w:rPr>
          <w:snapToGrid w:val="0"/>
        </w:rPr>
        <w:tab/>
      </w:r>
      <w:bookmarkEnd w:id="764"/>
      <w:bookmarkEnd w:id="765"/>
      <w:bookmarkEnd w:id="766"/>
      <w:bookmarkEnd w:id="767"/>
      <w:r>
        <w:rPr>
          <w:snapToGrid w:val="0"/>
        </w:rPr>
        <w:t>Transport orders authorising police assistance, making of</w:t>
      </w:r>
      <w:bookmarkEnd w:id="768"/>
      <w:bookmarkEnd w:id="769"/>
    </w:p>
    <w:p>
      <w:pPr>
        <w:pStyle w:val="Subsection"/>
        <w:keepNext/>
        <w:rPr>
          <w:snapToGrid w:val="0"/>
        </w:rPr>
      </w:pPr>
      <w:r>
        <w:rPr>
          <w:snapToGrid w:val="0"/>
        </w:rPr>
        <w:tab/>
        <w:t>(1)</w:t>
      </w:r>
      <w:r>
        <w:rPr>
          <w:snapToGrid w:val="0"/>
        </w:rPr>
        <w:tab/>
        <w:t>If the person is not in police custody the referrer may make a written order (</w:t>
      </w:r>
      <w:r>
        <w:t xml:space="preserve">a </w:t>
      </w:r>
      <w:r>
        <w:rPr>
          <w:rStyle w:val="CharDefText"/>
        </w:rPr>
        <w:t>transport order</w:t>
      </w:r>
      <w:r>
        <w:rPr>
          <w:snapToGrid w:val="0"/>
        </w:rPr>
        <w:t>) authorising a police officer to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770" w:name="_Toc520087333"/>
      <w:bookmarkStart w:id="771" w:name="_Toc81298366"/>
      <w:bookmarkStart w:id="772" w:name="_Toc122947037"/>
      <w:bookmarkStart w:id="773" w:name="_Toc155689471"/>
      <w:bookmarkStart w:id="774" w:name="_Toc377993096"/>
      <w:bookmarkStart w:id="775" w:name="_Toc328988638"/>
      <w:r>
        <w:rPr>
          <w:rStyle w:val="CharSectno"/>
        </w:rPr>
        <w:t>35</w:t>
      </w:r>
      <w:r>
        <w:rPr>
          <w:snapToGrid w:val="0"/>
        </w:rPr>
        <w:t>.</w:t>
      </w:r>
      <w:r>
        <w:rPr>
          <w:snapToGrid w:val="0"/>
        </w:rPr>
        <w:tab/>
        <w:t>Transport order</w:t>
      </w:r>
      <w:bookmarkEnd w:id="770"/>
      <w:bookmarkEnd w:id="771"/>
      <w:bookmarkEnd w:id="772"/>
      <w:bookmarkEnd w:id="773"/>
      <w:r>
        <w:rPr>
          <w:snapToGrid w:val="0"/>
        </w:rPr>
        <w:t>s, effect of</w:t>
      </w:r>
      <w:bookmarkEnd w:id="774"/>
      <w:bookmarkEnd w:id="775"/>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w:t>
      </w:r>
    </w:p>
    <w:p>
      <w:pPr>
        <w:pStyle w:val="Indenta"/>
        <w:rPr>
          <w:snapToGrid w:val="0"/>
        </w:rPr>
      </w:pPr>
      <w:r>
        <w:rPr>
          <w:snapToGrid w:val="0"/>
        </w:rPr>
        <w:tab/>
        <w:t>(a)</w:t>
      </w:r>
      <w:r>
        <w:rPr>
          <w:snapToGrid w:val="0"/>
        </w:rPr>
        <w:tab/>
        <w:t>where section 29(2)(a) applies, 72 hours; and</w:t>
      </w:r>
    </w:p>
    <w:p>
      <w:pPr>
        <w:pStyle w:val="Indenta"/>
        <w:rPr>
          <w:snapToGrid w:val="0"/>
        </w:rPr>
      </w:pPr>
      <w:r>
        <w:rPr>
          <w:snapToGrid w:val="0"/>
        </w:rPr>
        <w:tab/>
        <w:t>(b)</w:t>
      </w:r>
      <w:r>
        <w:rPr>
          <w:snapToGrid w:val="0"/>
        </w:rPr>
        <w:tab/>
        <w:t>where section 29(2)(b) applies, 24 hours.</w:t>
      </w:r>
    </w:p>
    <w:p>
      <w:pPr>
        <w:pStyle w:val="Heading4"/>
        <w:rPr>
          <w:snapToGrid w:val="0"/>
        </w:rPr>
      </w:pPr>
      <w:bookmarkStart w:id="776" w:name="_Toc377993097"/>
      <w:bookmarkStart w:id="777" w:name="_Toc72642204"/>
      <w:bookmarkStart w:id="778" w:name="_Toc72651202"/>
      <w:bookmarkStart w:id="779" w:name="_Toc78017256"/>
      <w:bookmarkStart w:id="780" w:name="_Toc78078868"/>
      <w:bookmarkStart w:id="781" w:name="_Toc78079162"/>
      <w:bookmarkStart w:id="782" w:name="_Toc78079437"/>
      <w:bookmarkStart w:id="783" w:name="_Toc78261970"/>
      <w:bookmarkStart w:id="784" w:name="_Toc81298367"/>
      <w:bookmarkStart w:id="785" w:name="_Toc89853836"/>
      <w:bookmarkStart w:id="786" w:name="_Toc89854589"/>
      <w:bookmarkStart w:id="787" w:name="_Toc92950631"/>
      <w:bookmarkStart w:id="788" w:name="_Toc95816443"/>
      <w:bookmarkStart w:id="789" w:name="_Toc97019659"/>
      <w:bookmarkStart w:id="790" w:name="_Toc102904562"/>
      <w:bookmarkStart w:id="791" w:name="_Toc122255674"/>
      <w:bookmarkStart w:id="792" w:name="_Toc122255983"/>
      <w:bookmarkStart w:id="793" w:name="_Toc122947038"/>
      <w:bookmarkStart w:id="794" w:name="_Toc139432667"/>
      <w:bookmarkStart w:id="795" w:name="_Toc139433203"/>
      <w:bookmarkStart w:id="796" w:name="_Toc139769817"/>
      <w:bookmarkStart w:id="797" w:name="_Toc152390538"/>
      <w:bookmarkStart w:id="798" w:name="_Toc152401417"/>
      <w:bookmarkStart w:id="799" w:name="_Toc155689472"/>
      <w:bookmarkStart w:id="800" w:name="_Toc165879761"/>
      <w:bookmarkStart w:id="801" w:name="_Toc165880751"/>
      <w:bookmarkStart w:id="802" w:name="_Toc165960307"/>
      <w:bookmarkStart w:id="803" w:name="_Toc165970825"/>
      <w:bookmarkStart w:id="804" w:name="_Toc173648742"/>
      <w:bookmarkStart w:id="805" w:name="_Toc173730815"/>
      <w:bookmarkStart w:id="806" w:name="_Toc177873009"/>
      <w:bookmarkStart w:id="807" w:name="_Toc199760607"/>
      <w:bookmarkStart w:id="808" w:name="_Toc215486925"/>
      <w:bookmarkStart w:id="809" w:name="_Toc223516375"/>
      <w:bookmarkStart w:id="810" w:name="_Toc223858222"/>
      <w:bookmarkStart w:id="811" w:name="_Toc223858527"/>
      <w:bookmarkStart w:id="812" w:name="_Toc271192397"/>
      <w:bookmarkStart w:id="813" w:name="_Toc274299383"/>
      <w:bookmarkStart w:id="814" w:name="_Toc275253273"/>
      <w:bookmarkStart w:id="815" w:name="_Toc278981934"/>
      <w:bookmarkStart w:id="816" w:name="_Toc292886750"/>
      <w:bookmarkStart w:id="817" w:name="_Toc292952378"/>
      <w:bookmarkStart w:id="818" w:name="_Toc295380875"/>
      <w:bookmarkStart w:id="819" w:name="_Toc295383723"/>
      <w:bookmarkStart w:id="820" w:name="_Toc297038657"/>
      <w:bookmarkStart w:id="821" w:name="_Toc297038963"/>
      <w:bookmarkStart w:id="822" w:name="_Toc297099758"/>
      <w:bookmarkStart w:id="823" w:name="_Toc297539050"/>
      <w:bookmarkStart w:id="824" w:name="_Toc328560711"/>
      <w:bookmarkStart w:id="825" w:name="_Toc328576541"/>
      <w:bookmarkStart w:id="826" w:name="_Toc328988639"/>
      <w:r>
        <w:rPr>
          <w:snapToGrid w:val="0"/>
        </w:rPr>
        <w:t>Subdivision 3 — Examination in an authorised hospital</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Heading5"/>
        <w:rPr>
          <w:snapToGrid w:val="0"/>
        </w:rPr>
      </w:pPr>
      <w:bookmarkStart w:id="827" w:name="_Toc520087334"/>
      <w:bookmarkStart w:id="828" w:name="_Toc81298368"/>
      <w:bookmarkStart w:id="829" w:name="_Toc122947039"/>
      <w:bookmarkStart w:id="830" w:name="_Toc155689473"/>
      <w:bookmarkStart w:id="831" w:name="_Toc377993098"/>
      <w:bookmarkStart w:id="832" w:name="_Toc328988640"/>
      <w:r>
        <w:rPr>
          <w:rStyle w:val="CharSectno"/>
        </w:rPr>
        <w:t>36</w:t>
      </w:r>
      <w:r>
        <w:rPr>
          <w:snapToGrid w:val="0"/>
        </w:rPr>
        <w:t>.</w:t>
      </w:r>
      <w:r>
        <w:rPr>
          <w:snapToGrid w:val="0"/>
        </w:rPr>
        <w:tab/>
      </w:r>
      <w:bookmarkEnd w:id="827"/>
      <w:bookmarkEnd w:id="828"/>
      <w:bookmarkEnd w:id="829"/>
      <w:bookmarkEnd w:id="830"/>
      <w:r>
        <w:rPr>
          <w:snapToGrid w:val="0"/>
        </w:rPr>
        <w:t>Detaining referred person in hospital</w:t>
      </w:r>
      <w:bookmarkEnd w:id="831"/>
      <w:bookmarkEnd w:id="832"/>
    </w:p>
    <w:p>
      <w:pPr>
        <w:pStyle w:val="Subsection"/>
        <w:keepNext/>
        <w:rPr>
          <w:snapToGrid w:val="0"/>
        </w:rPr>
      </w:pPr>
      <w:r>
        <w:rPr>
          <w:snapToGrid w:val="0"/>
        </w:rPr>
        <w:tab/>
        <w:t>(1)</w:t>
      </w:r>
      <w:r>
        <w:rPr>
          <w:snapToGrid w:val="0"/>
        </w:rPr>
        <w:tab/>
        <w:t>A person who is referred under section 29 for examination by a psychiatrist in an authorised hospital —</w:t>
      </w:r>
    </w:p>
    <w:p>
      <w:pPr>
        <w:pStyle w:val="Indenta"/>
        <w:rPr>
          <w:snapToGrid w:val="0"/>
        </w:rPr>
      </w:pPr>
      <w:r>
        <w:rPr>
          <w:snapToGrid w:val="0"/>
        </w:rPr>
        <w:tab/>
        <w:t>(a)</w:t>
      </w:r>
      <w:r>
        <w:rPr>
          <w:snapToGrid w:val="0"/>
        </w:rPr>
        <w:tab/>
        <w:t>is to be received into the hospital; and</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833" w:name="_Toc520087335"/>
      <w:bookmarkStart w:id="834" w:name="_Toc81298369"/>
      <w:bookmarkStart w:id="835" w:name="_Toc122947040"/>
      <w:bookmarkStart w:id="836" w:name="_Toc155689474"/>
      <w:bookmarkStart w:id="837" w:name="_Toc377993099"/>
      <w:bookmarkStart w:id="838" w:name="_Toc328988641"/>
      <w:r>
        <w:rPr>
          <w:rStyle w:val="CharSectno"/>
        </w:rPr>
        <w:t>37</w:t>
      </w:r>
      <w:r>
        <w:rPr>
          <w:snapToGrid w:val="0"/>
        </w:rPr>
        <w:t>.</w:t>
      </w:r>
      <w:r>
        <w:rPr>
          <w:snapToGrid w:val="0"/>
        </w:rPr>
        <w:tab/>
      </w:r>
      <w:bookmarkEnd w:id="833"/>
      <w:bookmarkEnd w:id="834"/>
      <w:bookmarkEnd w:id="835"/>
      <w:bookmarkEnd w:id="836"/>
      <w:r>
        <w:rPr>
          <w:snapToGrid w:val="0"/>
        </w:rPr>
        <w:t>Psychiatrist’s options upon examining referred person</w:t>
      </w:r>
      <w:bookmarkEnd w:id="837"/>
      <w:bookmarkEnd w:id="838"/>
    </w:p>
    <w:p>
      <w:pPr>
        <w:pStyle w:val="Subsection"/>
        <w:keepNext/>
        <w:rPr>
          <w:snapToGrid w:val="0"/>
        </w:rPr>
      </w:pPr>
      <w:r>
        <w:rPr>
          <w:snapToGrid w:val="0"/>
        </w:rPr>
        <w:tab/>
        <w:t>(1)</w:t>
      </w:r>
      <w:r>
        <w:rPr>
          <w:snapToGrid w:val="0"/>
        </w:rPr>
        <w:tab/>
        <w:t>A psychiatrist who examines a person received into an authorised hospital under section 36 may —</w:t>
      </w:r>
    </w:p>
    <w:p>
      <w:pPr>
        <w:pStyle w:val="Indenta"/>
        <w:rPr>
          <w:snapToGrid w:val="0"/>
        </w:rPr>
      </w:pPr>
      <w:r>
        <w:rPr>
          <w:snapToGrid w:val="0"/>
        </w:rPr>
        <w:tab/>
        <w:t>(a)</w:t>
      </w:r>
      <w:r>
        <w:rPr>
          <w:snapToGrid w:val="0"/>
        </w:rPr>
        <w:tab/>
        <w:t>make an order under section 43; or</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839" w:name="_Toc377993100"/>
      <w:bookmarkStart w:id="840" w:name="_Toc72642207"/>
      <w:bookmarkStart w:id="841" w:name="_Toc72651205"/>
      <w:bookmarkStart w:id="842" w:name="_Toc78017259"/>
      <w:bookmarkStart w:id="843" w:name="_Toc78078871"/>
      <w:bookmarkStart w:id="844" w:name="_Toc78079165"/>
      <w:bookmarkStart w:id="845" w:name="_Toc78079440"/>
      <w:bookmarkStart w:id="846" w:name="_Toc78261973"/>
      <w:bookmarkStart w:id="847" w:name="_Toc81298370"/>
      <w:bookmarkStart w:id="848" w:name="_Toc89853839"/>
      <w:bookmarkStart w:id="849" w:name="_Toc89854592"/>
      <w:bookmarkStart w:id="850" w:name="_Toc92950634"/>
      <w:bookmarkStart w:id="851" w:name="_Toc95816446"/>
      <w:bookmarkStart w:id="852" w:name="_Toc97019662"/>
      <w:bookmarkStart w:id="853" w:name="_Toc102904565"/>
      <w:bookmarkStart w:id="854" w:name="_Toc122255677"/>
      <w:bookmarkStart w:id="855" w:name="_Toc122255986"/>
      <w:bookmarkStart w:id="856" w:name="_Toc122947041"/>
      <w:bookmarkStart w:id="857" w:name="_Toc139432670"/>
      <w:bookmarkStart w:id="858" w:name="_Toc139433206"/>
      <w:bookmarkStart w:id="859" w:name="_Toc139769820"/>
      <w:bookmarkStart w:id="860" w:name="_Toc152390541"/>
      <w:bookmarkStart w:id="861" w:name="_Toc152401420"/>
      <w:bookmarkStart w:id="862" w:name="_Toc155689475"/>
      <w:bookmarkStart w:id="863" w:name="_Toc165879764"/>
      <w:bookmarkStart w:id="864" w:name="_Toc165880754"/>
      <w:bookmarkStart w:id="865" w:name="_Toc165960310"/>
      <w:bookmarkStart w:id="866" w:name="_Toc165970828"/>
      <w:bookmarkStart w:id="867" w:name="_Toc173648745"/>
      <w:bookmarkStart w:id="868" w:name="_Toc173730818"/>
      <w:bookmarkStart w:id="869" w:name="_Toc177873012"/>
      <w:bookmarkStart w:id="870" w:name="_Toc199760610"/>
      <w:bookmarkStart w:id="871" w:name="_Toc215486928"/>
      <w:bookmarkStart w:id="872" w:name="_Toc223516378"/>
      <w:bookmarkStart w:id="873" w:name="_Toc223858225"/>
      <w:bookmarkStart w:id="874" w:name="_Toc223858530"/>
      <w:bookmarkStart w:id="875" w:name="_Toc271192400"/>
      <w:bookmarkStart w:id="876" w:name="_Toc274299386"/>
      <w:bookmarkStart w:id="877" w:name="_Toc275253276"/>
      <w:bookmarkStart w:id="878" w:name="_Toc278981937"/>
      <w:bookmarkStart w:id="879" w:name="_Toc292886753"/>
      <w:bookmarkStart w:id="880" w:name="_Toc292952381"/>
      <w:bookmarkStart w:id="881" w:name="_Toc295380878"/>
      <w:bookmarkStart w:id="882" w:name="_Toc295383726"/>
      <w:bookmarkStart w:id="883" w:name="_Toc297038660"/>
      <w:bookmarkStart w:id="884" w:name="_Toc297038966"/>
      <w:bookmarkStart w:id="885" w:name="_Toc297099761"/>
      <w:bookmarkStart w:id="886" w:name="_Toc297539053"/>
      <w:bookmarkStart w:id="887" w:name="_Toc328560714"/>
      <w:bookmarkStart w:id="888" w:name="_Toc328576544"/>
      <w:bookmarkStart w:id="889" w:name="_Toc328988642"/>
      <w:r>
        <w:rPr>
          <w:snapToGrid w:val="0"/>
        </w:rPr>
        <w:t>Subdivision 4 — Examination otherwise than in an authorised hospital</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Heading5"/>
        <w:rPr>
          <w:snapToGrid w:val="0"/>
        </w:rPr>
      </w:pPr>
      <w:bookmarkStart w:id="890" w:name="_Toc520087336"/>
      <w:bookmarkStart w:id="891" w:name="_Toc81298371"/>
      <w:bookmarkStart w:id="892" w:name="_Toc122947042"/>
      <w:bookmarkStart w:id="893" w:name="_Toc155689476"/>
      <w:bookmarkStart w:id="894" w:name="_Toc377993101"/>
      <w:bookmarkStart w:id="895" w:name="_Toc328988643"/>
      <w:r>
        <w:rPr>
          <w:rStyle w:val="CharSectno"/>
        </w:rPr>
        <w:t>38</w:t>
      </w:r>
      <w:r>
        <w:rPr>
          <w:snapToGrid w:val="0"/>
        </w:rPr>
        <w:t>.</w:t>
      </w:r>
      <w:r>
        <w:rPr>
          <w:snapToGrid w:val="0"/>
        </w:rPr>
        <w:tab/>
        <w:t>Time limit</w:t>
      </w:r>
      <w:bookmarkEnd w:id="890"/>
      <w:bookmarkEnd w:id="891"/>
      <w:bookmarkEnd w:id="892"/>
      <w:bookmarkEnd w:id="893"/>
      <w:r>
        <w:rPr>
          <w:snapToGrid w:val="0"/>
        </w:rPr>
        <w:t xml:space="preserve"> for psychiatric examination after referral</w:t>
      </w:r>
      <w:bookmarkEnd w:id="894"/>
      <w:bookmarkEnd w:id="895"/>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896" w:name="_Toc520087337"/>
      <w:bookmarkStart w:id="897" w:name="_Toc81298372"/>
      <w:bookmarkStart w:id="898" w:name="_Toc122947043"/>
      <w:bookmarkStart w:id="899" w:name="_Toc155689477"/>
      <w:bookmarkStart w:id="900" w:name="_Toc377993102"/>
      <w:bookmarkStart w:id="901" w:name="_Toc328988644"/>
      <w:r>
        <w:rPr>
          <w:rStyle w:val="CharSectno"/>
        </w:rPr>
        <w:t>39</w:t>
      </w:r>
      <w:r>
        <w:rPr>
          <w:snapToGrid w:val="0"/>
        </w:rPr>
        <w:t>.</w:t>
      </w:r>
      <w:r>
        <w:rPr>
          <w:snapToGrid w:val="0"/>
        </w:rPr>
        <w:tab/>
      </w:r>
      <w:bookmarkEnd w:id="896"/>
      <w:bookmarkEnd w:id="897"/>
      <w:bookmarkEnd w:id="898"/>
      <w:bookmarkEnd w:id="899"/>
      <w:r>
        <w:rPr>
          <w:snapToGrid w:val="0"/>
        </w:rPr>
        <w:t>Psychiatrist may order assessment in hospital</w:t>
      </w:r>
      <w:bookmarkEnd w:id="900"/>
      <w:bookmarkEnd w:id="901"/>
    </w:p>
    <w:p>
      <w:pPr>
        <w:pStyle w:val="Subsection"/>
        <w:rPr>
          <w:snapToGrid w:val="0"/>
        </w:rPr>
      </w:pPr>
      <w:r>
        <w:rPr>
          <w:snapToGrid w:val="0"/>
        </w:rPr>
        <w:tab/>
        <w:t>(1)</w:t>
      </w:r>
      <w:r>
        <w:rPr>
          <w:snapToGrid w:val="0"/>
        </w:rPr>
        <w:tab/>
        <w:t>A psychiatrist who examines a person for the purposes of a referral under section 29(2)(b) may order that the person be received into, and detained in, an authorised hospital for assessment of whether an order should be made under section 43.</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902" w:name="_Toc520087338"/>
      <w:bookmarkStart w:id="903" w:name="_Toc81298373"/>
      <w:bookmarkStart w:id="904" w:name="_Toc122947044"/>
      <w:bookmarkStart w:id="905" w:name="_Toc155689478"/>
      <w:bookmarkStart w:id="906" w:name="_Toc377993103"/>
      <w:bookmarkStart w:id="907" w:name="_Toc328988645"/>
      <w:r>
        <w:rPr>
          <w:rStyle w:val="CharSectno"/>
        </w:rPr>
        <w:t>40</w:t>
      </w:r>
      <w:r>
        <w:rPr>
          <w:snapToGrid w:val="0"/>
        </w:rPr>
        <w:t>.</w:t>
      </w:r>
      <w:r>
        <w:rPr>
          <w:snapToGrid w:val="0"/>
        </w:rPr>
        <w:tab/>
      </w:r>
      <w:bookmarkEnd w:id="902"/>
      <w:bookmarkEnd w:id="903"/>
      <w:bookmarkEnd w:id="904"/>
      <w:bookmarkEnd w:id="905"/>
      <w:r>
        <w:rPr>
          <w:snapToGrid w:val="0"/>
        </w:rPr>
        <w:t>Detaining person needing assessment in hospital</w:t>
      </w:r>
      <w:bookmarkEnd w:id="906"/>
      <w:bookmarkEnd w:id="907"/>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w:t>
      </w:r>
    </w:p>
    <w:p>
      <w:pPr>
        <w:pStyle w:val="Indenta"/>
        <w:rPr>
          <w:snapToGrid w:val="0"/>
        </w:rPr>
      </w:pPr>
      <w:r>
        <w:rPr>
          <w:snapToGrid w:val="0"/>
        </w:rPr>
        <w:tab/>
        <w:t>(a)</w:t>
      </w:r>
      <w:r>
        <w:rPr>
          <w:snapToGrid w:val="0"/>
        </w:rPr>
        <w:tab/>
        <w:t>72 hours after the time of reception; or</w:t>
      </w:r>
    </w:p>
    <w:p>
      <w:pPr>
        <w:pStyle w:val="Indenta"/>
        <w:keepNext/>
        <w:keepLines/>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908" w:name="_Toc520087339"/>
      <w:bookmarkStart w:id="909" w:name="_Toc81298374"/>
      <w:bookmarkStart w:id="910" w:name="_Toc122947045"/>
      <w:bookmarkStart w:id="911" w:name="_Toc155689479"/>
      <w:bookmarkStart w:id="912" w:name="_Toc377993104"/>
      <w:bookmarkStart w:id="913" w:name="_Toc328988646"/>
      <w:r>
        <w:rPr>
          <w:rStyle w:val="CharSectno"/>
        </w:rPr>
        <w:t>41</w:t>
      </w:r>
      <w:r>
        <w:rPr>
          <w:snapToGrid w:val="0"/>
        </w:rPr>
        <w:t>.</w:t>
      </w:r>
      <w:r>
        <w:rPr>
          <w:snapToGrid w:val="0"/>
        </w:rPr>
        <w:tab/>
      </w:r>
      <w:bookmarkEnd w:id="908"/>
      <w:bookmarkEnd w:id="909"/>
      <w:bookmarkEnd w:id="910"/>
      <w:bookmarkEnd w:id="911"/>
      <w:r>
        <w:rPr>
          <w:snapToGrid w:val="0"/>
        </w:rPr>
        <w:t>Transport orders authorising police assistance, making of</w:t>
      </w:r>
      <w:bookmarkEnd w:id="912"/>
      <w:bookmarkEnd w:id="913"/>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t xml:space="preserve">a </w:t>
      </w:r>
      <w:r>
        <w:rPr>
          <w:rStyle w:val="CharDefText"/>
        </w:rPr>
        <w:t>transport order</w:t>
      </w:r>
      <w:r>
        <w:rPr>
          <w:snapToGrid w:val="0"/>
        </w:rPr>
        <w:t>) authorising a police officer to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914" w:name="_Toc520087340"/>
      <w:bookmarkStart w:id="915" w:name="_Toc81298375"/>
      <w:bookmarkStart w:id="916" w:name="_Toc122947046"/>
      <w:bookmarkStart w:id="917" w:name="_Toc155689480"/>
      <w:bookmarkStart w:id="918" w:name="_Toc377993105"/>
      <w:bookmarkStart w:id="919" w:name="_Toc328988647"/>
      <w:r>
        <w:rPr>
          <w:rStyle w:val="CharSectno"/>
        </w:rPr>
        <w:t>42</w:t>
      </w:r>
      <w:r>
        <w:rPr>
          <w:snapToGrid w:val="0"/>
        </w:rPr>
        <w:t>.</w:t>
      </w:r>
      <w:r>
        <w:rPr>
          <w:snapToGrid w:val="0"/>
        </w:rPr>
        <w:tab/>
        <w:t>Transport order</w:t>
      </w:r>
      <w:bookmarkEnd w:id="914"/>
      <w:bookmarkEnd w:id="915"/>
      <w:bookmarkEnd w:id="916"/>
      <w:bookmarkEnd w:id="917"/>
      <w:r>
        <w:rPr>
          <w:snapToGrid w:val="0"/>
        </w:rPr>
        <w:t>s, effect of</w:t>
      </w:r>
      <w:bookmarkEnd w:id="918"/>
      <w:bookmarkEnd w:id="919"/>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920" w:name="_Toc377993106"/>
      <w:bookmarkStart w:id="921" w:name="_Toc72642213"/>
      <w:bookmarkStart w:id="922" w:name="_Toc72651211"/>
      <w:bookmarkStart w:id="923" w:name="_Toc78017265"/>
      <w:bookmarkStart w:id="924" w:name="_Toc78078877"/>
      <w:bookmarkStart w:id="925" w:name="_Toc78079171"/>
      <w:bookmarkStart w:id="926" w:name="_Toc78079446"/>
      <w:bookmarkStart w:id="927" w:name="_Toc78261979"/>
      <w:bookmarkStart w:id="928" w:name="_Toc81298376"/>
      <w:bookmarkStart w:id="929" w:name="_Toc89853845"/>
      <w:bookmarkStart w:id="930" w:name="_Toc89854598"/>
      <w:bookmarkStart w:id="931" w:name="_Toc92950640"/>
      <w:bookmarkStart w:id="932" w:name="_Toc95816452"/>
      <w:bookmarkStart w:id="933" w:name="_Toc97019668"/>
      <w:bookmarkStart w:id="934" w:name="_Toc102904571"/>
      <w:bookmarkStart w:id="935" w:name="_Toc122255683"/>
      <w:bookmarkStart w:id="936" w:name="_Toc122255992"/>
      <w:bookmarkStart w:id="937" w:name="_Toc122947047"/>
      <w:bookmarkStart w:id="938" w:name="_Toc139432676"/>
      <w:bookmarkStart w:id="939" w:name="_Toc139433212"/>
      <w:bookmarkStart w:id="940" w:name="_Toc139769826"/>
      <w:bookmarkStart w:id="941" w:name="_Toc152390547"/>
      <w:bookmarkStart w:id="942" w:name="_Toc152401426"/>
      <w:bookmarkStart w:id="943" w:name="_Toc155689481"/>
      <w:bookmarkStart w:id="944" w:name="_Toc165879770"/>
      <w:bookmarkStart w:id="945" w:name="_Toc165880760"/>
      <w:bookmarkStart w:id="946" w:name="_Toc165960316"/>
      <w:bookmarkStart w:id="947" w:name="_Toc165970834"/>
      <w:bookmarkStart w:id="948" w:name="_Toc173648751"/>
      <w:bookmarkStart w:id="949" w:name="_Toc173730824"/>
      <w:bookmarkStart w:id="950" w:name="_Toc177873018"/>
      <w:bookmarkStart w:id="951" w:name="_Toc199760616"/>
      <w:bookmarkStart w:id="952" w:name="_Toc215486934"/>
      <w:bookmarkStart w:id="953" w:name="_Toc223516384"/>
      <w:bookmarkStart w:id="954" w:name="_Toc223858231"/>
      <w:bookmarkStart w:id="955" w:name="_Toc223858536"/>
      <w:bookmarkStart w:id="956" w:name="_Toc271192406"/>
      <w:bookmarkStart w:id="957" w:name="_Toc274299392"/>
      <w:bookmarkStart w:id="958" w:name="_Toc275253282"/>
      <w:bookmarkStart w:id="959" w:name="_Toc278981943"/>
      <w:bookmarkStart w:id="960" w:name="_Toc292886759"/>
      <w:bookmarkStart w:id="961" w:name="_Toc292952387"/>
      <w:bookmarkStart w:id="962" w:name="_Toc295380884"/>
      <w:bookmarkStart w:id="963" w:name="_Toc295383732"/>
      <w:bookmarkStart w:id="964" w:name="_Toc297038666"/>
      <w:bookmarkStart w:id="965" w:name="_Toc297038972"/>
      <w:bookmarkStart w:id="966" w:name="_Toc297099767"/>
      <w:bookmarkStart w:id="967" w:name="_Toc297539059"/>
      <w:bookmarkStart w:id="968" w:name="_Toc328560720"/>
      <w:bookmarkStart w:id="969" w:name="_Toc328576550"/>
      <w:bookmarkStart w:id="970" w:name="_Toc328988648"/>
      <w:r>
        <w:rPr>
          <w:snapToGrid w:val="0"/>
        </w:rPr>
        <w:t>Subdivision 5 — Involuntary status</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Heading5"/>
        <w:rPr>
          <w:snapToGrid w:val="0"/>
        </w:rPr>
      </w:pPr>
      <w:bookmarkStart w:id="971" w:name="_Toc520087341"/>
      <w:bookmarkStart w:id="972" w:name="_Toc81298377"/>
      <w:bookmarkStart w:id="973" w:name="_Toc122947048"/>
      <w:bookmarkStart w:id="974" w:name="_Toc155689482"/>
      <w:bookmarkStart w:id="975" w:name="_Toc377993107"/>
      <w:bookmarkStart w:id="976" w:name="_Toc328988649"/>
      <w:r>
        <w:rPr>
          <w:rStyle w:val="CharSectno"/>
        </w:rPr>
        <w:t>43</w:t>
      </w:r>
      <w:r>
        <w:rPr>
          <w:snapToGrid w:val="0"/>
        </w:rPr>
        <w:t>.</w:t>
      </w:r>
      <w:r>
        <w:rPr>
          <w:snapToGrid w:val="0"/>
        </w:rPr>
        <w:tab/>
        <w:t>Order</w:t>
      </w:r>
      <w:bookmarkEnd w:id="971"/>
      <w:bookmarkEnd w:id="972"/>
      <w:bookmarkEnd w:id="973"/>
      <w:bookmarkEnd w:id="974"/>
      <w:r>
        <w:rPr>
          <w:snapToGrid w:val="0"/>
        </w:rPr>
        <w:t>s that mean a person is an involuntary patient</w:t>
      </w:r>
      <w:bookmarkEnd w:id="975"/>
      <w:bookmarkEnd w:id="976"/>
    </w:p>
    <w:p>
      <w:pPr>
        <w:pStyle w:val="Subsection"/>
        <w:keepNext/>
        <w:rPr>
          <w:snapToGrid w:val="0"/>
        </w:rPr>
      </w:pPr>
      <w:r>
        <w:rPr>
          <w:snapToGrid w:val="0"/>
        </w:rPr>
        <w:tab/>
        <w:t>(1)</w:t>
      </w:r>
      <w:r>
        <w:rPr>
          <w:snapToGrid w:val="0"/>
        </w:rPr>
        <w:tab/>
        <w:t>This section applies where a psychiatrist examines a person who —</w:t>
      </w:r>
    </w:p>
    <w:p>
      <w:pPr>
        <w:pStyle w:val="Indenta"/>
        <w:rPr>
          <w:snapToGrid w:val="0"/>
        </w:rPr>
      </w:pPr>
      <w:r>
        <w:rPr>
          <w:snapToGrid w:val="0"/>
        </w:rPr>
        <w:tab/>
        <w:t>(a)</w:t>
      </w:r>
      <w:r>
        <w:rPr>
          <w:snapToGrid w:val="0"/>
        </w:rPr>
        <w:tab/>
        <w:t>has been received into an authorised hospital under section 36 or 40 (whether or not section 37(1)(b) applies); or</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w:t>
      </w:r>
    </w:p>
    <w:p>
      <w:pPr>
        <w:pStyle w:val="Indenta"/>
        <w:keepNext/>
        <w:rPr>
          <w:snapToGrid w:val="0"/>
        </w:rPr>
      </w:pPr>
      <w:r>
        <w:rPr>
          <w:snapToGrid w:val="0"/>
        </w:rPr>
        <w:tab/>
        <w:t>(a)</w:t>
      </w:r>
      <w:r>
        <w:rPr>
          <w:snapToGrid w:val="0"/>
        </w:rPr>
        <w:tab/>
        <w:t>order in writing that the person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977" w:name="_Toc377993108"/>
      <w:bookmarkStart w:id="978" w:name="_Toc520087342"/>
      <w:bookmarkStart w:id="979" w:name="_Toc81298378"/>
      <w:bookmarkStart w:id="980" w:name="_Toc122947049"/>
      <w:bookmarkStart w:id="981" w:name="_Toc155689483"/>
      <w:bookmarkStart w:id="982" w:name="_Toc328988650"/>
      <w:r>
        <w:rPr>
          <w:rStyle w:val="CharSectno"/>
        </w:rPr>
        <w:t>44</w:t>
      </w:r>
      <w:r>
        <w:rPr>
          <w:snapToGrid w:val="0"/>
        </w:rPr>
        <w:t>.</w:t>
      </w:r>
      <w:r>
        <w:rPr>
          <w:snapToGrid w:val="0"/>
        </w:rPr>
        <w:tab/>
        <w:t>Mentally Impaired Accused Review Board to be notified of s. 43 order in certain cases</w:t>
      </w:r>
      <w:bookmarkEnd w:id="977"/>
      <w:bookmarkEnd w:id="978"/>
      <w:bookmarkEnd w:id="979"/>
      <w:bookmarkEnd w:id="980"/>
      <w:bookmarkEnd w:id="981"/>
      <w:bookmarkEnd w:id="982"/>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the person making the order must as soon as is practicable give a copy of the order to the secretary of the Mentally Impaired Accused Review Board.</w:t>
      </w:r>
    </w:p>
    <w:p>
      <w:pPr>
        <w:pStyle w:val="Footnotesection"/>
      </w:pPr>
      <w:r>
        <w:tab/>
        <w:t>[Section 44 amended by No. 84 of 2004 s. 82.]</w:t>
      </w:r>
    </w:p>
    <w:p>
      <w:pPr>
        <w:pStyle w:val="Heading3"/>
      </w:pPr>
      <w:bookmarkStart w:id="983" w:name="_Toc377993109"/>
      <w:bookmarkStart w:id="984" w:name="_Toc72642216"/>
      <w:bookmarkStart w:id="985" w:name="_Toc72651214"/>
      <w:bookmarkStart w:id="986" w:name="_Toc78017268"/>
      <w:bookmarkStart w:id="987" w:name="_Toc78078880"/>
      <w:bookmarkStart w:id="988" w:name="_Toc78079449"/>
      <w:bookmarkStart w:id="989" w:name="_Toc78261982"/>
      <w:bookmarkStart w:id="990" w:name="_Toc81298379"/>
      <w:bookmarkStart w:id="991" w:name="_Toc89853848"/>
      <w:bookmarkStart w:id="992" w:name="_Toc89854601"/>
      <w:bookmarkStart w:id="993" w:name="_Toc92950643"/>
      <w:bookmarkStart w:id="994" w:name="_Toc95816455"/>
      <w:bookmarkStart w:id="995" w:name="_Toc97019671"/>
      <w:bookmarkStart w:id="996" w:name="_Toc102904574"/>
      <w:bookmarkStart w:id="997" w:name="_Toc122255686"/>
      <w:bookmarkStart w:id="998" w:name="_Toc122255995"/>
      <w:bookmarkStart w:id="999" w:name="_Toc122947050"/>
      <w:bookmarkStart w:id="1000" w:name="_Toc139432679"/>
      <w:bookmarkStart w:id="1001" w:name="_Toc139433215"/>
      <w:bookmarkStart w:id="1002" w:name="_Toc139769829"/>
      <w:bookmarkStart w:id="1003" w:name="_Toc152390550"/>
      <w:bookmarkStart w:id="1004" w:name="_Toc152401429"/>
      <w:bookmarkStart w:id="1005" w:name="_Toc155689484"/>
      <w:bookmarkStart w:id="1006" w:name="_Toc165879773"/>
      <w:bookmarkStart w:id="1007" w:name="_Toc165880763"/>
      <w:bookmarkStart w:id="1008" w:name="_Toc165960319"/>
      <w:bookmarkStart w:id="1009" w:name="_Toc165970837"/>
      <w:bookmarkStart w:id="1010" w:name="_Toc173648754"/>
      <w:bookmarkStart w:id="1011" w:name="_Toc173730827"/>
      <w:bookmarkStart w:id="1012" w:name="_Toc177873021"/>
      <w:bookmarkStart w:id="1013" w:name="_Toc199760619"/>
      <w:bookmarkStart w:id="1014" w:name="_Toc215486937"/>
      <w:bookmarkStart w:id="1015" w:name="_Toc223516387"/>
      <w:bookmarkStart w:id="1016" w:name="_Toc223858234"/>
      <w:bookmarkStart w:id="1017" w:name="_Toc223858539"/>
      <w:bookmarkStart w:id="1018" w:name="_Toc271192409"/>
      <w:bookmarkStart w:id="1019" w:name="_Toc274299395"/>
      <w:bookmarkStart w:id="1020" w:name="_Toc275253285"/>
      <w:bookmarkStart w:id="1021" w:name="_Toc278981946"/>
      <w:bookmarkStart w:id="1022" w:name="_Toc292886762"/>
      <w:bookmarkStart w:id="1023" w:name="_Toc292952390"/>
      <w:bookmarkStart w:id="1024" w:name="_Toc295380887"/>
      <w:bookmarkStart w:id="1025" w:name="_Toc295383735"/>
      <w:bookmarkStart w:id="1026" w:name="_Toc297038669"/>
      <w:bookmarkStart w:id="1027" w:name="_Toc297038975"/>
      <w:bookmarkStart w:id="1028" w:name="_Toc297099770"/>
      <w:bookmarkStart w:id="1029" w:name="_Toc297539062"/>
      <w:bookmarkStart w:id="1030" w:name="_Toc328560723"/>
      <w:bookmarkStart w:id="1031" w:name="_Toc328576553"/>
      <w:bookmarkStart w:id="1032" w:name="_Toc328988651"/>
      <w:r>
        <w:rPr>
          <w:rStyle w:val="CharDivNo"/>
        </w:rPr>
        <w:t>Division 2</w:t>
      </w:r>
      <w:r>
        <w:rPr>
          <w:snapToGrid w:val="0"/>
        </w:rPr>
        <w:t> — </w:t>
      </w:r>
      <w:r>
        <w:rPr>
          <w:rStyle w:val="CharDivText"/>
        </w:rPr>
        <w:t>Detention in authorised hospital</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Heading4"/>
        <w:rPr>
          <w:snapToGrid w:val="0"/>
        </w:rPr>
      </w:pPr>
      <w:bookmarkStart w:id="1033" w:name="_Toc377993110"/>
      <w:bookmarkStart w:id="1034" w:name="_Toc72642217"/>
      <w:bookmarkStart w:id="1035" w:name="_Toc72651215"/>
      <w:bookmarkStart w:id="1036" w:name="_Toc78017269"/>
      <w:bookmarkStart w:id="1037" w:name="_Toc78078881"/>
      <w:bookmarkStart w:id="1038" w:name="_Toc78079174"/>
      <w:bookmarkStart w:id="1039" w:name="_Toc78079450"/>
      <w:bookmarkStart w:id="1040" w:name="_Toc78261983"/>
      <w:bookmarkStart w:id="1041" w:name="_Toc81298380"/>
      <w:bookmarkStart w:id="1042" w:name="_Toc89853849"/>
      <w:bookmarkStart w:id="1043" w:name="_Toc89854602"/>
      <w:bookmarkStart w:id="1044" w:name="_Toc92950644"/>
      <w:bookmarkStart w:id="1045" w:name="_Toc95816456"/>
      <w:bookmarkStart w:id="1046" w:name="_Toc97019672"/>
      <w:bookmarkStart w:id="1047" w:name="_Toc102904575"/>
      <w:bookmarkStart w:id="1048" w:name="_Toc122255687"/>
      <w:bookmarkStart w:id="1049" w:name="_Toc122255996"/>
      <w:bookmarkStart w:id="1050" w:name="_Toc122947051"/>
      <w:bookmarkStart w:id="1051" w:name="_Toc139432680"/>
      <w:bookmarkStart w:id="1052" w:name="_Toc139433216"/>
      <w:bookmarkStart w:id="1053" w:name="_Toc139769830"/>
      <w:bookmarkStart w:id="1054" w:name="_Toc152390551"/>
      <w:bookmarkStart w:id="1055" w:name="_Toc152401430"/>
      <w:bookmarkStart w:id="1056" w:name="_Toc155689485"/>
      <w:bookmarkStart w:id="1057" w:name="_Toc165879774"/>
      <w:bookmarkStart w:id="1058" w:name="_Toc165880764"/>
      <w:bookmarkStart w:id="1059" w:name="_Toc165960320"/>
      <w:bookmarkStart w:id="1060" w:name="_Toc165970838"/>
      <w:bookmarkStart w:id="1061" w:name="_Toc173648755"/>
      <w:bookmarkStart w:id="1062" w:name="_Toc173730828"/>
      <w:bookmarkStart w:id="1063" w:name="_Toc177873022"/>
      <w:bookmarkStart w:id="1064" w:name="_Toc199760620"/>
      <w:bookmarkStart w:id="1065" w:name="_Toc215486938"/>
      <w:bookmarkStart w:id="1066" w:name="_Toc223516388"/>
      <w:bookmarkStart w:id="1067" w:name="_Toc223858235"/>
      <w:bookmarkStart w:id="1068" w:name="_Toc223858540"/>
      <w:bookmarkStart w:id="1069" w:name="_Toc271192410"/>
      <w:bookmarkStart w:id="1070" w:name="_Toc274299396"/>
      <w:bookmarkStart w:id="1071" w:name="_Toc275253286"/>
      <w:bookmarkStart w:id="1072" w:name="_Toc278981947"/>
      <w:bookmarkStart w:id="1073" w:name="_Toc292886763"/>
      <w:bookmarkStart w:id="1074" w:name="_Toc292952391"/>
      <w:bookmarkStart w:id="1075" w:name="_Toc295380888"/>
      <w:bookmarkStart w:id="1076" w:name="_Toc295383736"/>
      <w:bookmarkStart w:id="1077" w:name="_Toc297038670"/>
      <w:bookmarkStart w:id="1078" w:name="_Toc297038976"/>
      <w:bookmarkStart w:id="1079" w:name="_Toc297099771"/>
      <w:bookmarkStart w:id="1080" w:name="_Toc297539063"/>
      <w:bookmarkStart w:id="1081" w:name="_Toc328560724"/>
      <w:bookmarkStart w:id="1082" w:name="_Toc328576554"/>
      <w:bookmarkStart w:id="1083" w:name="_Toc328988652"/>
      <w:r>
        <w:rPr>
          <w:snapToGrid w:val="0"/>
        </w:rPr>
        <w:t>Subdivision 1 — Place of detention</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Heading5"/>
        <w:rPr>
          <w:snapToGrid w:val="0"/>
        </w:rPr>
      </w:pPr>
      <w:bookmarkStart w:id="1084" w:name="_Toc520087343"/>
      <w:bookmarkStart w:id="1085" w:name="_Toc81298381"/>
      <w:bookmarkStart w:id="1086" w:name="_Toc122947052"/>
      <w:bookmarkStart w:id="1087" w:name="_Toc155689486"/>
      <w:bookmarkStart w:id="1088" w:name="_Toc377993111"/>
      <w:bookmarkStart w:id="1089" w:name="_Toc328988653"/>
      <w:r>
        <w:rPr>
          <w:rStyle w:val="CharSectno"/>
        </w:rPr>
        <w:t>45</w:t>
      </w:r>
      <w:r>
        <w:rPr>
          <w:snapToGrid w:val="0"/>
        </w:rPr>
        <w:t>.</w:t>
      </w:r>
      <w:r>
        <w:rPr>
          <w:snapToGrid w:val="0"/>
        </w:rPr>
        <w:tab/>
      </w:r>
      <w:bookmarkEnd w:id="1084"/>
      <w:bookmarkEnd w:id="1085"/>
      <w:bookmarkEnd w:id="1086"/>
      <w:bookmarkEnd w:id="1087"/>
      <w:r>
        <w:rPr>
          <w:snapToGrid w:val="0"/>
        </w:rPr>
        <w:t>Orders for admission etc. to hospital, effect of</w:t>
      </w:r>
      <w:bookmarkEnd w:id="1088"/>
      <w:bookmarkEnd w:id="1089"/>
    </w:p>
    <w:p>
      <w:pPr>
        <w:pStyle w:val="Subsection"/>
        <w:keepNext/>
        <w:rPr>
          <w:snapToGrid w:val="0"/>
        </w:rPr>
      </w:pPr>
      <w:r>
        <w:rPr>
          <w:snapToGrid w:val="0"/>
        </w:rPr>
        <w:tab/>
      </w:r>
      <w:r>
        <w:rPr>
          <w:snapToGrid w:val="0"/>
        </w:rPr>
        <w:tab/>
        <w:t>An order that a person be received into or admitted to an authorised hospital and detained there authorises —</w:t>
      </w:r>
    </w:p>
    <w:p>
      <w:pPr>
        <w:pStyle w:val="Indenta"/>
        <w:rPr>
          <w:snapToGrid w:val="0"/>
        </w:rPr>
      </w:pPr>
      <w:r>
        <w:rPr>
          <w:snapToGrid w:val="0"/>
        </w:rPr>
        <w:tab/>
        <w:t>(a)</w:t>
      </w:r>
      <w:r>
        <w:rPr>
          <w:snapToGrid w:val="0"/>
        </w:rPr>
        <w:tab/>
        <w:t>the reception of the person into or his or her admission to any authorised hospital that a psychiatrist considers to be suitable; and</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1090" w:name="_Toc520087344"/>
      <w:bookmarkStart w:id="1091" w:name="_Toc81298382"/>
      <w:bookmarkStart w:id="1092" w:name="_Toc122947053"/>
      <w:bookmarkStart w:id="1093" w:name="_Toc155689487"/>
      <w:bookmarkStart w:id="1094" w:name="_Toc377993112"/>
      <w:bookmarkStart w:id="1095" w:name="_Toc328988654"/>
      <w:r>
        <w:rPr>
          <w:rStyle w:val="CharSectno"/>
        </w:rPr>
        <w:t>46</w:t>
      </w:r>
      <w:r>
        <w:rPr>
          <w:snapToGrid w:val="0"/>
        </w:rPr>
        <w:t>.</w:t>
      </w:r>
      <w:r>
        <w:rPr>
          <w:snapToGrid w:val="0"/>
        </w:rPr>
        <w:tab/>
        <w:t>Transfer</w:t>
      </w:r>
      <w:bookmarkEnd w:id="1090"/>
      <w:bookmarkEnd w:id="1091"/>
      <w:bookmarkEnd w:id="1092"/>
      <w:bookmarkEnd w:id="1093"/>
      <w:r>
        <w:rPr>
          <w:snapToGrid w:val="0"/>
        </w:rPr>
        <w:t xml:space="preserve"> to another hospital, orders for</w:t>
      </w:r>
      <w:bookmarkEnd w:id="1094"/>
      <w:bookmarkEnd w:id="1095"/>
    </w:p>
    <w:p>
      <w:pPr>
        <w:pStyle w:val="Subsection"/>
        <w:keepNext/>
        <w:rPr>
          <w:snapToGrid w:val="0"/>
        </w:rPr>
      </w:pPr>
      <w:r>
        <w:rPr>
          <w:snapToGrid w:val="0"/>
        </w:rPr>
        <w:tab/>
      </w:r>
      <w:r>
        <w:rPr>
          <w:snapToGrid w:val="0"/>
        </w:rPr>
        <w:tab/>
        <w:t>At any time while a person is detained in an authorised hospital —</w:t>
      </w:r>
    </w:p>
    <w:p>
      <w:pPr>
        <w:pStyle w:val="Indenta"/>
        <w:rPr>
          <w:snapToGrid w:val="0"/>
        </w:rPr>
      </w:pPr>
      <w:r>
        <w:rPr>
          <w:snapToGrid w:val="0"/>
        </w:rPr>
        <w:tab/>
        <w:t>(a)</w:t>
      </w:r>
      <w:r>
        <w:rPr>
          <w:snapToGrid w:val="0"/>
        </w:rPr>
        <w:tab/>
        <w:t>under section 36(1), 37(1)(b) or 40(1); or</w:t>
      </w:r>
    </w:p>
    <w:p>
      <w:pPr>
        <w:pStyle w:val="Indenta"/>
        <w:rPr>
          <w:snapToGrid w:val="0"/>
        </w:rPr>
      </w:pPr>
      <w:r>
        <w:rPr>
          <w:snapToGrid w:val="0"/>
        </w:rPr>
        <w:tab/>
        <w:t>(b)</w:t>
      </w:r>
      <w:r>
        <w:rPr>
          <w:snapToGrid w:val="0"/>
        </w:rPr>
        <w:tab/>
        <w:t>as an involuntary patient,</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1096" w:name="_Toc520087345"/>
      <w:bookmarkStart w:id="1097" w:name="_Toc81298383"/>
      <w:bookmarkStart w:id="1098" w:name="_Toc122947054"/>
      <w:bookmarkStart w:id="1099" w:name="_Toc155689488"/>
      <w:bookmarkStart w:id="1100" w:name="_Toc377993113"/>
      <w:bookmarkStart w:id="1101" w:name="_Toc328988655"/>
      <w:r>
        <w:rPr>
          <w:rStyle w:val="CharSectno"/>
        </w:rPr>
        <w:t>47</w:t>
      </w:r>
      <w:r>
        <w:rPr>
          <w:snapToGrid w:val="0"/>
        </w:rPr>
        <w:t>.</w:t>
      </w:r>
      <w:r>
        <w:rPr>
          <w:snapToGrid w:val="0"/>
        </w:rPr>
        <w:tab/>
        <w:t>Hospital may decline to accept</w:t>
      </w:r>
      <w:bookmarkEnd w:id="1096"/>
      <w:bookmarkEnd w:id="1097"/>
      <w:bookmarkEnd w:id="1098"/>
      <w:bookmarkEnd w:id="1099"/>
      <w:r>
        <w:rPr>
          <w:snapToGrid w:val="0"/>
        </w:rPr>
        <w:t xml:space="preserve"> patient</w:t>
      </w:r>
      <w:bookmarkEnd w:id="1100"/>
      <w:bookmarkEnd w:id="1101"/>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1102" w:name="_Toc377993114"/>
      <w:bookmarkStart w:id="1103" w:name="_Toc72642221"/>
      <w:bookmarkStart w:id="1104" w:name="_Toc72651219"/>
      <w:bookmarkStart w:id="1105" w:name="_Toc78017273"/>
      <w:bookmarkStart w:id="1106" w:name="_Toc78078885"/>
      <w:bookmarkStart w:id="1107" w:name="_Toc78079178"/>
      <w:bookmarkStart w:id="1108" w:name="_Toc78079454"/>
      <w:bookmarkStart w:id="1109" w:name="_Toc78261987"/>
      <w:bookmarkStart w:id="1110" w:name="_Toc81298384"/>
      <w:bookmarkStart w:id="1111" w:name="_Toc89853853"/>
      <w:bookmarkStart w:id="1112" w:name="_Toc89854606"/>
      <w:bookmarkStart w:id="1113" w:name="_Toc92950648"/>
      <w:bookmarkStart w:id="1114" w:name="_Toc95816460"/>
      <w:bookmarkStart w:id="1115" w:name="_Toc97019676"/>
      <w:bookmarkStart w:id="1116" w:name="_Toc102904579"/>
      <w:bookmarkStart w:id="1117" w:name="_Toc122255691"/>
      <w:bookmarkStart w:id="1118" w:name="_Toc122256000"/>
      <w:bookmarkStart w:id="1119" w:name="_Toc122947055"/>
      <w:bookmarkStart w:id="1120" w:name="_Toc139432684"/>
      <w:bookmarkStart w:id="1121" w:name="_Toc139433220"/>
      <w:bookmarkStart w:id="1122" w:name="_Toc139769834"/>
      <w:bookmarkStart w:id="1123" w:name="_Toc152390555"/>
      <w:bookmarkStart w:id="1124" w:name="_Toc152401434"/>
      <w:bookmarkStart w:id="1125" w:name="_Toc155689489"/>
      <w:bookmarkStart w:id="1126" w:name="_Toc165879778"/>
      <w:bookmarkStart w:id="1127" w:name="_Toc165880768"/>
      <w:bookmarkStart w:id="1128" w:name="_Toc165960324"/>
      <w:bookmarkStart w:id="1129" w:name="_Toc165970842"/>
      <w:bookmarkStart w:id="1130" w:name="_Toc173648759"/>
      <w:bookmarkStart w:id="1131" w:name="_Toc173730832"/>
      <w:bookmarkStart w:id="1132" w:name="_Toc177873026"/>
      <w:bookmarkStart w:id="1133" w:name="_Toc199760624"/>
      <w:bookmarkStart w:id="1134" w:name="_Toc215486942"/>
      <w:bookmarkStart w:id="1135" w:name="_Toc223516392"/>
      <w:bookmarkStart w:id="1136" w:name="_Toc223858239"/>
      <w:bookmarkStart w:id="1137" w:name="_Toc223858544"/>
      <w:bookmarkStart w:id="1138" w:name="_Toc271192414"/>
      <w:bookmarkStart w:id="1139" w:name="_Toc274299400"/>
      <w:bookmarkStart w:id="1140" w:name="_Toc275253290"/>
      <w:bookmarkStart w:id="1141" w:name="_Toc278981951"/>
      <w:bookmarkStart w:id="1142" w:name="_Toc292886767"/>
      <w:bookmarkStart w:id="1143" w:name="_Toc292952395"/>
      <w:bookmarkStart w:id="1144" w:name="_Toc295380892"/>
      <w:bookmarkStart w:id="1145" w:name="_Toc295383740"/>
      <w:bookmarkStart w:id="1146" w:name="_Toc297038674"/>
      <w:bookmarkStart w:id="1147" w:name="_Toc297038980"/>
      <w:bookmarkStart w:id="1148" w:name="_Toc297099775"/>
      <w:bookmarkStart w:id="1149" w:name="_Toc297539067"/>
      <w:bookmarkStart w:id="1150" w:name="_Toc328560728"/>
      <w:bookmarkStart w:id="1151" w:name="_Toc328576558"/>
      <w:bookmarkStart w:id="1152" w:name="_Toc328988656"/>
      <w:r>
        <w:rPr>
          <w:snapToGrid w:val="0"/>
        </w:rPr>
        <w:t>Subdivision 2 — Period of detention</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pPr>
        <w:pStyle w:val="Heading5"/>
        <w:rPr>
          <w:snapToGrid w:val="0"/>
        </w:rPr>
      </w:pPr>
      <w:bookmarkStart w:id="1153" w:name="_Toc520087346"/>
      <w:bookmarkStart w:id="1154" w:name="_Toc81298385"/>
      <w:bookmarkStart w:id="1155" w:name="_Toc122947056"/>
      <w:bookmarkStart w:id="1156" w:name="_Toc155689490"/>
      <w:bookmarkStart w:id="1157" w:name="_Toc377993115"/>
      <w:bookmarkStart w:id="1158" w:name="_Toc328988657"/>
      <w:r>
        <w:rPr>
          <w:rStyle w:val="CharSectno"/>
        </w:rPr>
        <w:t>48</w:t>
      </w:r>
      <w:r>
        <w:rPr>
          <w:snapToGrid w:val="0"/>
        </w:rPr>
        <w:t>.</w:t>
      </w:r>
      <w:r>
        <w:rPr>
          <w:snapToGrid w:val="0"/>
        </w:rPr>
        <w:tab/>
      </w:r>
      <w:bookmarkEnd w:id="1153"/>
      <w:bookmarkEnd w:id="1154"/>
      <w:bookmarkEnd w:id="1155"/>
      <w:bookmarkEnd w:id="1156"/>
      <w:r>
        <w:rPr>
          <w:snapToGrid w:val="0"/>
        </w:rPr>
        <w:t>Order under s. 43(2)(a) or 70(1), period in and effect of</w:t>
      </w:r>
      <w:bookmarkEnd w:id="1157"/>
      <w:bookmarkEnd w:id="1158"/>
    </w:p>
    <w:p>
      <w:pPr>
        <w:pStyle w:val="Subsection"/>
        <w:rPr>
          <w:snapToGrid w:val="0"/>
        </w:rPr>
      </w:pPr>
      <w:r>
        <w:rPr>
          <w:snapToGrid w:val="0"/>
        </w:rPr>
        <w:tab/>
        <w:t>(1)</w:t>
      </w:r>
      <w:r>
        <w:rPr>
          <w:snapToGrid w:val="0"/>
        </w:rPr>
        <w:tab/>
        <w:t>An order under section 43(2)(a) or 70(1) authorises the detention of the person for a period ending on a day specified in the order.</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w:t>
      </w:r>
    </w:p>
    <w:p>
      <w:pPr>
        <w:pStyle w:val="Indenta"/>
        <w:rPr>
          <w:snapToGrid w:val="0"/>
        </w:rPr>
      </w:pPr>
      <w:r>
        <w:rPr>
          <w:snapToGrid w:val="0"/>
        </w:rPr>
        <w:tab/>
        <w:t>(a)</w:t>
      </w:r>
      <w:r>
        <w:rPr>
          <w:snapToGrid w:val="0"/>
        </w:rPr>
        <w:tab/>
        <w:t>the end of the day specified in the order; or</w:t>
      </w:r>
    </w:p>
    <w:p>
      <w:pPr>
        <w:pStyle w:val="Indenta"/>
        <w:rPr>
          <w:snapToGrid w:val="0"/>
        </w:rPr>
      </w:pPr>
      <w:r>
        <w:rPr>
          <w:snapToGrid w:val="0"/>
        </w:rPr>
        <w:tab/>
        <w:t>(b)</w:t>
      </w:r>
      <w:r>
        <w:rPr>
          <w:snapToGrid w:val="0"/>
        </w:rPr>
        <w:tab/>
        <w:t>it is ordered that the person is no longer an involuntary patient; or</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1159" w:name="_Toc520087347"/>
      <w:bookmarkStart w:id="1160" w:name="_Toc81298386"/>
      <w:bookmarkStart w:id="1161" w:name="_Toc122947057"/>
      <w:bookmarkStart w:id="1162" w:name="_Toc155689491"/>
      <w:bookmarkStart w:id="1163" w:name="_Toc377993116"/>
      <w:bookmarkStart w:id="1164" w:name="_Toc328988658"/>
      <w:r>
        <w:rPr>
          <w:rStyle w:val="CharSectno"/>
        </w:rPr>
        <w:t>49</w:t>
      </w:r>
      <w:r>
        <w:rPr>
          <w:snapToGrid w:val="0"/>
        </w:rPr>
        <w:t>.</w:t>
      </w:r>
      <w:r>
        <w:rPr>
          <w:snapToGrid w:val="0"/>
        </w:rPr>
        <w:tab/>
        <w:t xml:space="preserve">Examination </w:t>
      </w:r>
      <w:bookmarkEnd w:id="1159"/>
      <w:bookmarkEnd w:id="1160"/>
      <w:bookmarkEnd w:id="1161"/>
      <w:bookmarkEnd w:id="1162"/>
      <w:r>
        <w:rPr>
          <w:snapToGrid w:val="0"/>
        </w:rPr>
        <w:t>of patient within s. 48’s detention period</w:t>
      </w:r>
      <w:bookmarkEnd w:id="1163"/>
      <w:bookmarkEnd w:id="1164"/>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w:t>
      </w:r>
    </w:p>
    <w:p>
      <w:pPr>
        <w:pStyle w:val="Indenta"/>
        <w:spacing w:before="60"/>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spacing w:before="60"/>
        <w:rPr>
          <w:snapToGrid w:val="0"/>
        </w:rPr>
      </w:pPr>
      <w:r>
        <w:rPr>
          <w:snapToGrid w:val="0"/>
        </w:rPr>
        <w:tab/>
        <w:t>(b)</w:t>
      </w:r>
      <w:r>
        <w:rPr>
          <w:snapToGrid w:val="0"/>
        </w:rPr>
        <w:tab/>
        <w:t>make a community treatment order in respect of the person.</w:t>
      </w:r>
    </w:p>
    <w:p>
      <w:pPr>
        <w:pStyle w:val="Subsection"/>
        <w:spacing w:before="140"/>
        <w:rPr>
          <w:snapToGrid w:val="0"/>
        </w:rPr>
      </w:pPr>
      <w:r>
        <w:rPr>
          <w:snapToGrid w:val="0"/>
        </w:rPr>
        <w:tab/>
        <w:t>(4)</w:t>
      </w:r>
      <w:r>
        <w:rPr>
          <w:snapToGrid w:val="0"/>
        </w:rPr>
        <w:tab/>
        <w:t>A period specified under subsection (3)(a) cannot end more than 6 months after the order is made.</w:t>
      </w:r>
    </w:p>
    <w:p>
      <w:pPr>
        <w:pStyle w:val="Heading5"/>
        <w:spacing w:before="180"/>
        <w:rPr>
          <w:snapToGrid w:val="0"/>
        </w:rPr>
      </w:pPr>
      <w:bookmarkStart w:id="1165" w:name="_Toc520087348"/>
      <w:bookmarkStart w:id="1166" w:name="_Toc81298387"/>
      <w:bookmarkStart w:id="1167" w:name="_Toc122947058"/>
      <w:bookmarkStart w:id="1168" w:name="_Toc155689492"/>
      <w:bookmarkStart w:id="1169" w:name="_Toc377993117"/>
      <w:bookmarkStart w:id="1170" w:name="_Toc328988659"/>
      <w:r>
        <w:rPr>
          <w:rStyle w:val="CharSectno"/>
        </w:rPr>
        <w:t>50</w:t>
      </w:r>
      <w:r>
        <w:rPr>
          <w:snapToGrid w:val="0"/>
        </w:rPr>
        <w:t>.</w:t>
      </w:r>
      <w:r>
        <w:rPr>
          <w:snapToGrid w:val="0"/>
        </w:rPr>
        <w:tab/>
        <w:t xml:space="preserve">Examinations within </w:t>
      </w:r>
      <w:bookmarkEnd w:id="1165"/>
      <w:bookmarkEnd w:id="1166"/>
      <w:bookmarkEnd w:id="1167"/>
      <w:bookmarkEnd w:id="1168"/>
      <w:r>
        <w:rPr>
          <w:snapToGrid w:val="0"/>
        </w:rPr>
        <w:t>subsequent periods</w:t>
      </w:r>
      <w:bookmarkEnd w:id="1169"/>
      <w:bookmarkEnd w:id="1170"/>
    </w:p>
    <w:p>
      <w:pPr>
        <w:pStyle w:val="Subsection"/>
        <w:spacing w:before="130"/>
        <w:rPr>
          <w:snapToGrid w:val="0"/>
        </w:rPr>
      </w:pPr>
      <w:r>
        <w:rPr>
          <w:snapToGrid w:val="0"/>
        </w:rPr>
        <w:tab/>
        <w:t>(1)</w:t>
      </w:r>
      <w:r>
        <w:rPr>
          <w:snapToGrid w:val="0"/>
        </w:rPr>
        <w:tab/>
        <w:t>The treating psychiatrist is to ensure that an involuntary patient who is detained is again examined by a psychiatrist before the end of the period of detention specified under section 49(3)(a).</w:t>
      </w:r>
    </w:p>
    <w:p>
      <w:pPr>
        <w:pStyle w:val="Subsection"/>
        <w:spacing w:before="130"/>
        <w:rPr>
          <w:snapToGrid w:val="0"/>
        </w:rPr>
      </w:pPr>
      <w:r>
        <w:rPr>
          <w:snapToGrid w:val="0"/>
        </w:rPr>
        <w:tab/>
        <w:t>(2)</w:t>
      </w:r>
      <w:r>
        <w:rPr>
          <w:snapToGrid w:val="0"/>
        </w:rPr>
        <w:tab/>
        <w:t>The powers in section 49(2) and (3) are also exercisable on the occasion of that examination.</w:t>
      </w:r>
    </w:p>
    <w:p>
      <w:pPr>
        <w:pStyle w:val="Subsection"/>
        <w:keepNext/>
        <w:spacing w:before="130"/>
        <w:rPr>
          <w:snapToGrid w:val="0"/>
        </w:rPr>
      </w:pPr>
      <w:r>
        <w:rPr>
          <w:snapToGrid w:val="0"/>
        </w:rPr>
        <w:tab/>
        <w:t>(3)</w:t>
      </w:r>
      <w:r>
        <w:rPr>
          <w:snapToGrid w:val="0"/>
        </w:rPr>
        <w:tab/>
        <w:t>Subsections (1) and (2) apply in respect of each successive period of detention so as to ensure that —</w:t>
      </w:r>
    </w:p>
    <w:p>
      <w:pPr>
        <w:pStyle w:val="Indenta"/>
        <w:spacing w:before="60"/>
        <w:rPr>
          <w:snapToGrid w:val="0"/>
        </w:rPr>
      </w:pPr>
      <w:r>
        <w:rPr>
          <w:snapToGrid w:val="0"/>
        </w:rPr>
        <w:tab/>
        <w:t>(a)</w:t>
      </w:r>
      <w:r>
        <w:rPr>
          <w:snapToGrid w:val="0"/>
        </w:rPr>
        <w:tab/>
        <w:t>the patient is again examined before the end of each such successive period; and</w:t>
      </w:r>
    </w:p>
    <w:p>
      <w:pPr>
        <w:pStyle w:val="Indenta"/>
        <w:spacing w:before="60"/>
        <w:rPr>
          <w:snapToGrid w:val="0"/>
        </w:rPr>
      </w:pPr>
      <w:r>
        <w:rPr>
          <w:snapToGrid w:val="0"/>
        </w:rPr>
        <w:tab/>
        <w:t>(b)</w:t>
      </w:r>
      <w:r>
        <w:rPr>
          <w:snapToGrid w:val="0"/>
        </w:rPr>
        <w:tab/>
        <w:t>the powers in section 49(2) and (3) are exercisable on each occasion.</w:t>
      </w:r>
    </w:p>
    <w:p>
      <w:pPr>
        <w:pStyle w:val="Heading5"/>
        <w:spacing w:before="180"/>
        <w:rPr>
          <w:snapToGrid w:val="0"/>
        </w:rPr>
      </w:pPr>
      <w:bookmarkStart w:id="1171" w:name="_Toc520087349"/>
      <w:bookmarkStart w:id="1172" w:name="_Toc81298388"/>
      <w:bookmarkStart w:id="1173" w:name="_Toc122947059"/>
      <w:bookmarkStart w:id="1174" w:name="_Toc155689493"/>
      <w:bookmarkStart w:id="1175" w:name="_Toc377993118"/>
      <w:bookmarkStart w:id="1176" w:name="_Toc328988660"/>
      <w:r>
        <w:rPr>
          <w:rStyle w:val="CharSectno"/>
        </w:rPr>
        <w:t>51</w:t>
      </w:r>
      <w:r>
        <w:rPr>
          <w:snapToGrid w:val="0"/>
        </w:rPr>
        <w:t>.</w:t>
      </w:r>
      <w:r>
        <w:rPr>
          <w:snapToGrid w:val="0"/>
        </w:rPr>
        <w:tab/>
        <w:t>Order under s. 49 or 50 continuing detention</w:t>
      </w:r>
      <w:bookmarkEnd w:id="1171"/>
      <w:bookmarkEnd w:id="1172"/>
      <w:bookmarkEnd w:id="1173"/>
      <w:bookmarkEnd w:id="1174"/>
      <w:r>
        <w:rPr>
          <w:snapToGrid w:val="0"/>
        </w:rPr>
        <w:t>, effect of</w:t>
      </w:r>
      <w:bookmarkEnd w:id="1175"/>
      <w:bookmarkEnd w:id="1176"/>
    </w:p>
    <w:p>
      <w:pPr>
        <w:pStyle w:val="Subsection"/>
        <w:keepNext/>
        <w:spacing w:before="130"/>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w:t>
      </w:r>
    </w:p>
    <w:p>
      <w:pPr>
        <w:pStyle w:val="Indenta"/>
        <w:spacing w:before="60"/>
        <w:rPr>
          <w:snapToGrid w:val="0"/>
        </w:rPr>
      </w:pPr>
      <w:r>
        <w:rPr>
          <w:snapToGrid w:val="0"/>
        </w:rPr>
        <w:tab/>
        <w:t>(a)</w:t>
      </w:r>
      <w:r>
        <w:rPr>
          <w:snapToGrid w:val="0"/>
        </w:rPr>
        <w:tab/>
        <w:t>the end of the day specified in the order; or</w:t>
      </w:r>
    </w:p>
    <w:p>
      <w:pPr>
        <w:pStyle w:val="Indenta"/>
        <w:spacing w:before="60"/>
        <w:rPr>
          <w:snapToGrid w:val="0"/>
        </w:rPr>
      </w:pPr>
      <w:r>
        <w:rPr>
          <w:snapToGrid w:val="0"/>
        </w:rPr>
        <w:tab/>
        <w:t>(b)</w:t>
      </w:r>
      <w:r>
        <w:rPr>
          <w:snapToGrid w:val="0"/>
        </w:rPr>
        <w:tab/>
        <w:t>it is ordered that the person is no longer an involuntary patient; or</w:t>
      </w:r>
    </w:p>
    <w:p>
      <w:pPr>
        <w:pStyle w:val="Indenta"/>
        <w:spacing w:before="60"/>
        <w:rPr>
          <w:snapToGrid w:val="0"/>
        </w:rPr>
      </w:pPr>
      <w:r>
        <w:rPr>
          <w:snapToGrid w:val="0"/>
        </w:rPr>
        <w:tab/>
        <w:t>(c)</w:t>
      </w:r>
      <w:r>
        <w:rPr>
          <w:snapToGrid w:val="0"/>
        </w:rPr>
        <w:tab/>
        <w:t>the person becomes the subject of a community treatment order,</w:t>
      </w:r>
    </w:p>
    <w:p>
      <w:pPr>
        <w:pStyle w:val="Subsection"/>
        <w:spacing w:before="100"/>
        <w:rPr>
          <w:snapToGrid w:val="0"/>
        </w:rPr>
      </w:pPr>
      <w:r>
        <w:rPr>
          <w:snapToGrid w:val="0"/>
        </w:rPr>
        <w:tab/>
      </w:r>
      <w:r>
        <w:rPr>
          <w:snapToGrid w:val="0"/>
        </w:rPr>
        <w:tab/>
        <w:t>whichever is first.</w:t>
      </w:r>
    </w:p>
    <w:p>
      <w:pPr>
        <w:pStyle w:val="Heading5"/>
        <w:rPr>
          <w:snapToGrid w:val="0"/>
        </w:rPr>
      </w:pPr>
      <w:bookmarkStart w:id="1177" w:name="_Toc377993119"/>
      <w:bookmarkStart w:id="1178" w:name="_Toc520087350"/>
      <w:bookmarkStart w:id="1179" w:name="_Toc81298389"/>
      <w:bookmarkStart w:id="1180" w:name="_Toc122947060"/>
      <w:bookmarkStart w:id="1181" w:name="_Toc155689494"/>
      <w:bookmarkStart w:id="1182" w:name="_Toc328988661"/>
      <w:r>
        <w:rPr>
          <w:rStyle w:val="CharSectno"/>
        </w:rPr>
        <w:t>52</w:t>
      </w:r>
      <w:r>
        <w:rPr>
          <w:snapToGrid w:val="0"/>
        </w:rPr>
        <w:t>.</w:t>
      </w:r>
      <w:r>
        <w:rPr>
          <w:snapToGrid w:val="0"/>
        </w:rPr>
        <w:tab/>
        <w:t>Order for release may be made at any time</w:t>
      </w:r>
      <w:bookmarkEnd w:id="1177"/>
      <w:bookmarkEnd w:id="1178"/>
      <w:bookmarkEnd w:id="1179"/>
      <w:bookmarkEnd w:id="1180"/>
      <w:bookmarkEnd w:id="1181"/>
      <w:bookmarkEnd w:id="1182"/>
    </w:p>
    <w:p>
      <w:pPr>
        <w:pStyle w:val="Subsection"/>
        <w:keepNext/>
        <w:rPr>
          <w:snapToGrid w:val="0"/>
        </w:rPr>
      </w:pPr>
      <w:r>
        <w:rPr>
          <w:snapToGrid w:val="0"/>
        </w:rPr>
        <w:tab/>
      </w:r>
      <w:r>
        <w:rPr>
          <w:snapToGrid w:val="0"/>
        </w:rPr>
        <w:tab/>
        <w:t>At any time while a person is detained as an involuntary patient in an authorised hospital, a psychiatrist may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1183" w:name="_Toc377993120"/>
      <w:bookmarkStart w:id="1184" w:name="_Toc520087351"/>
      <w:bookmarkStart w:id="1185" w:name="_Toc81298390"/>
      <w:bookmarkStart w:id="1186" w:name="_Toc122947061"/>
      <w:bookmarkStart w:id="1187" w:name="_Toc155689495"/>
      <w:bookmarkStart w:id="1188" w:name="_Toc328988662"/>
      <w:r>
        <w:rPr>
          <w:rStyle w:val="CharSectno"/>
        </w:rPr>
        <w:t>53</w:t>
      </w:r>
      <w:r>
        <w:rPr>
          <w:snapToGrid w:val="0"/>
        </w:rPr>
        <w:t>.</w:t>
      </w:r>
      <w:r>
        <w:rPr>
          <w:snapToGrid w:val="0"/>
        </w:rPr>
        <w:tab/>
        <w:t>Saving</w:t>
      </w:r>
      <w:bookmarkEnd w:id="1183"/>
      <w:bookmarkEnd w:id="1184"/>
      <w:bookmarkEnd w:id="1185"/>
      <w:bookmarkEnd w:id="1186"/>
      <w:bookmarkEnd w:id="1187"/>
      <w:bookmarkEnd w:id="1188"/>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[Section 53 amended by No. 84 of 2004 s. 82.]</w:t>
      </w:r>
    </w:p>
    <w:p>
      <w:pPr>
        <w:pStyle w:val="Heading4"/>
        <w:rPr>
          <w:snapToGrid w:val="0"/>
        </w:rPr>
      </w:pPr>
      <w:bookmarkStart w:id="1189" w:name="_Toc377993121"/>
      <w:bookmarkStart w:id="1190" w:name="_Toc72642228"/>
      <w:bookmarkStart w:id="1191" w:name="_Toc72651226"/>
      <w:bookmarkStart w:id="1192" w:name="_Toc78017280"/>
      <w:bookmarkStart w:id="1193" w:name="_Toc78078892"/>
      <w:bookmarkStart w:id="1194" w:name="_Toc78079185"/>
      <w:bookmarkStart w:id="1195" w:name="_Toc78079461"/>
      <w:bookmarkStart w:id="1196" w:name="_Toc78261994"/>
      <w:bookmarkStart w:id="1197" w:name="_Toc81298391"/>
      <w:bookmarkStart w:id="1198" w:name="_Toc89853860"/>
      <w:bookmarkStart w:id="1199" w:name="_Toc89854613"/>
      <w:bookmarkStart w:id="1200" w:name="_Toc92950655"/>
      <w:bookmarkStart w:id="1201" w:name="_Toc95816467"/>
      <w:bookmarkStart w:id="1202" w:name="_Toc97019683"/>
      <w:bookmarkStart w:id="1203" w:name="_Toc102904586"/>
      <w:bookmarkStart w:id="1204" w:name="_Toc122255698"/>
      <w:bookmarkStart w:id="1205" w:name="_Toc122256007"/>
      <w:bookmarkStart w:id="1206" w:name="_Toc122947062"/>
      <w:bookmarkStart w:id="1207" w:name="_Toc139432691"/>
      <w:bookmarkStart w:id="1208" w:name="_Toc139433227"/>
      <w:bookmarkStart w:id="1209" w:name="_Toc139769841"/>
      <w:bookmarkStart w:id="1210" w:name="_Toc152390562"/>
      <w:bookmarkStart w:id="1211" w:name="_Toc152401441"/>
      <w:bookmarkStart w:id="1212" w:name="_Toc155689496"/>
      <w:bookmarkStart w:id="1213" w:name="_Toc165879785"/>
      <w:bookmarkStart w:id="1214" w:name="_Toc165880775"/>
      <w:bookmarkStart w:id="1215" w:name="_Toc165960331"/>
      <w:bookmarkStart w:id="1216" w:name="_Toc165970849"/>
      <w:bookmarkStart w:id="1217" w:name="_Toc173648766"/>
      <w:bookmarkStart w:id="1218" w:name="_Toc173730839"/>
      <w:bookmarkStart w:id="1219" w:name="_Toc177873033"/>
      <w:bookmarkStart w:id="1220" w:name="_Toc199760631"/>
      <w:bookmarkStart w:id="1221" w:name="_Toc215486949"/>
      <w:bookmarkStart w:id="1222" w:name="_Toc223516399"/>
      <w:bookmarkStart w:id="1223" w:name="_Toc223858246"/>
      <w:bookmarkStart w:id="1224" w:name="_Toc223858551"/>
      <w:bookmarkStart w:id="1225" w:name="_Toc271192421"/>
      <w:bookmarkStart w:id="1226" w:name="_Toc274299407"/>
      <w:bookmarkStart w:id="1227" w:name="_Toc275253297"/>
      <w:bookmarkStart w:id="1228" w:name="_Toc278981958"/>
      <w:bookmarkStart w:id="1229" w:name="_Toc292886774"/>
      <w:bookmarkStart w:id="1230" w:name="_Toc292952402"/>
      <w:bookmarkStart w:id="1231" w:name="_Toc295380899"/>
      <w:bookmarkStart w:id="1232" w:name="_Toc295383747"/>
      <w:bookmarkStart w:id="1233" w:name="_Toc297038681"/>
      <w:bookmarkStart w:id="1234" w:name="_Toc297038987"/>
      <w:bookmarkStart w:id="1235" w:name="_Toc297099782"/>
      <w:bookmarkStart w:id="1236" w:name="_Toc297539074"/>
      <w:bookmarkStart w:id="1237" w:name="_Toc328560735"/>
      <w:bookmarkStart w:id="1238" w:name="_Toc328576565"/>
      <w:bookmarkStart w:id="1239" w:name="_Toc328988663"/>
      <w:r>
        <w:rPr>
          <w:snapToGrid w:val="0"/>
        </w:rPr>
        <w:t>Subdivision 3 — Release from detention</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Heading5"/>
        <w:rPr>
          <w:snapToGrid w:val="0"/>
        </w:rPr>
      </w:pPr>
      <w:bookmarkStart w:id="1240" w:name="_Toc520087352"/>
      <w:bookmarkStart w:id="1241" w:name="_Toc81298392"/>
      <w:bookmarkStart w:id="1242" w:name="_Toc122947063"/>
      <w:bookmarkStart w:id="1243" w:name="_Toc155689497"/>
      <w:bookmarkStart w:id="1244" w:name="_Toc377993122"/>
      <w:bookmarkStart w:id="1245" w:name="_Toc328988664"/>
      <w:r>
        <w:rPr>
          <w:rStyle w:val="CharSectno"/>
        </w:rPr>
        <w:t>54</w:t>
      </w:r>
      <w:r>
        <w:rPr>
          <w:snapToGrid w:val="0"/>
        </w:rPr>
        <w:t>.</w:t>
      </w:r>
      <w:r>
        <w:rPr>
          <w:snapToGrid w:val="0"/>
        </w:rPr>
        <w:tab/>
      </w:r>
      <w:bookmarkEnd w:id="1240"/>
      <w:bookmarkEnd w:id="1241"/>
      <w:bookmarkEnd w:id="1242"/>
      <w:bookmarkEnd w:id="1243"/>
      <w:r>
        <w:rPr>
          <w:snapToGrid w:val="0"/>
        </w:rPr>
        <w:t>End of detention period, person to be informed and released</w:t>
      </w:r>
      <w:bookmarkEnd w:id="1244"/>
      <w:bookmarkEnd w:id="1245"/>
    </w:p>
    <w:p>
      <w:pPr>
        <w:pStyle w:val="Subsection"/>
        <w:keepNext/>
        <w:rPr>
          <w:snapToGrid w:val="0"/>
        </w:rPr>
      </w:pPr>
      <w:r>
        <w:rPr>
          <w:snapToGrid w:val="0"/>
        </w:rPr>
        <w:tab/>
      </w:r>
      <w:r>
        <w:rPr>
          <w:snapToGrid w:val="0"/>
        </w:rPr>
        <w:tab/>
        <w:t>When a period of detention of a person under this Act in an authorised hospital ends the person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1246" w:name="_Toc520087353"/>
      <w:bookmarkStart w:id="1247" w:name="_Toc81298393"/>
      <w:bookmarkStart w:id="1248" w:name="_Toc122947064"/>
      <w:bookmarkStart w:id="1249" w:name="_Toc155689498"/>
      <w:bookmarkStart w:id="1250" w:name="_Toc377993123"/>
      <w:bookmarkStart w:id="1251" w:name="_Toc328988665"/>
      <w:r>
        <w:rPr>
          <w:rStyle w:val="CharSectno"/>
        </w:rPr>
        <w:t>55</w:t>
      </w:r>
      <w:r>
        <w:rPr>
          <w:snapToGrid w:val="0"/>
        </w:rPr>
        <w:t>.</w:t>
      </w:r>
      <w:r>
        <w:rPr>
          <w:snapToGrid w:val="0"/>
        </w:rPr>
        <w:tab/>
      </w:r>
      <w:bookmarkEnd w:id="1246"/>
      <w:bookmarkEnd w:id="1247"/>
      <w:bookmarkEnd w:id="1248"/>
      <w:bookmarkEnd w:id="1249"/>
      <w:r>
        <w:rPr>
          <w:snapToGrid w:val="0"/>
        </w:rPr>
        <w:t>Release may be to other authorised custody</w:t>
      </w:r>
      <w:bookmarkEnd w:id="1250"/>
      <w:bookmarkEnd w:id="1251"/>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this Act requires that a person be permitted to leave an authorised hospital at the end of that person’s detention; and</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the person is to be permitted to leave only when he or she has been delivered into that custody.</w:t>
      </w:r>
    </w:p>
    <w:p>
      <w:pPr>
        <w:pStyle w:val="Heading5"/>
        <w:rPr>
          <w:snapToGrid w:val="0"/>
        </w:rPr>
      </w:pPr>
      <w:bookmarkStart w:id="1252" w:name="_Toc520087354"/>
      <w:bookmarkStart w:id="1253" w:name="_Toc81298394"/>
      <w:bookmarkStart w:id="1254" w:name="_Toc122947065"/>
      <w:bookmarkStart w:id="1255" w:name="_Toc155689499"/>
      <w:bookmarkStart w:id="1256" w:name="_Toc377993124"/>
      <w:bookmarkStart w:id="1257" w:name="_Toc328988666"/>
      <w:r>
        <w:rPr>
          <w:rStyle w:val="CharSectno"/>
        </w:rPr>
        <w:t>56</w:t>
      </w:r>
      <w:r>
        <w:rPr>
          <w:snapToGrid w:val="0"/>
        </w:rPr>
        <w:t>.</w:t>
      </w:r>
      <w:r>
        <w:rPr>
          <w:snapToGrid w:val="0"/>
        </w:rPr>
        <w:tab/>
        <w:t>Prisoner in hospital about to be discharged</w:t>
      </w:r>
      <w:bookmarkEnd w:id="1252"/>
      <w:bookmarkEnd w:id="1253"/>
      <w:bookmarkEnd w:id="1254"/>
      <w:bookmarkEnd w:id="1255"/>
      <w:r>
        <w:rPr>
          <w:snapToGrid w:val="0"/>
        </w:rPr>
        <w:t>, examination of</w:t>
      </w:r>
      <w:bookmarkEnd w:id="1256"/>
      <w:bookmarkEnd w:id="1257"/>
    </w:p>
    <w:p>
      <w:pPr>
        <w:pStyle w:val="Subsection"/>
        <w:keepNext/>
        <w:rPr>
          <w:snapToGrid w:val="0"/>
        </w:rPr>
      </w:pPr>
      <w:r>
        <w:rPr>
          <w:snapToGrid w:val="0"/>
        </w:rPr>
        <w:tab/>
        <w:t>(1)</w:t>
      </w:r>
      <w:r>
        <w:rPr>
          <w:snapToGrid w:val="0"/>
        </w:rPr>
        <w:tab/>
        <w:t>This section applies to a person who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 and</w:t>
      </w:r>
    </w:p>
    <w:p>
      <w:pPr>
        <w:pStyle w:val="Indenta"/>
        <w:rPr>
          <w:snapToGrid w:val="0"/>
        </w:rPr>
      </w:pPr>
      <w:r>
        <w:rPr>
          <w:snapToGrid w:val="0"/>
        </w:rPr>
        <w:tab/>
        <w:t>(b)</w:t>
      </w:r>
      <w:r>
        <w:rPr>
          <w:snapToGrid w:val="0"/>
        </w:rPr>
        <w:tab/>
        <w:t>has under section 27 of that Act been removed to an authorised hospital; and</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1258" w:name="_Toc377993125"/>
      <w:bookmarkStart w:id="1259" w:name="_Toc72642232"/>
      <w:bookmarkStart w:id="1260" w:name="_Toc72651230"/>
      <w:bookmarkStart w:id="1261" w:name="_Toc78017284"/>
      <w:bookmarkStart w:id="1262" w:name="_Toc78078896"/>
      <w:bookmarkStart w:id="1263" w:name="_Toc78079189"/>
      <w:bookmarkStart w:id="1264" w:name="_Toc78079465"/>
      <w:bookmarkStart w:id="1265" w:name="_Toc78261998"/>
      <w:bookmarkStart w:id="1266" w:name="_Toc81298395"/>
      <w:bookmarkStart w:id="1267" w:name="_Toc89853864"/>
      <w:bookmarkStart w:id="1268" w:name="_Toc89854617"/>
      <w:bookmarkStart w:id="1269" w:name="_Toc92950659"/>
      <w:bookmarkStart w:id="1270" w:name="_Toc95816471"/>
      <w:bookmarkStart w:id="1271" w:name="_Toc97019687"/>
      <w:bookmarkStart w:id="1272" w:name="_Toc102904590"/>
      <w:bookmarkStart w:id="1273" w:name="_Toc122255702"/>
      <w:bookmarkStart w:id="1274" w:name="_Toc122256011"/>
      <w:bookmarkStart w:id="1275" w:name="_Toc122947066"/>
      <w:bookmarkStart w:id="1276" w:name="_Toc139432695"/>
      <w:bookmarkStart w:id="1277" w:name="_Toc139433231"/>
      <w:bookmarkStart w:id="1278" w:name="_Toc139769845"/>
      <w:bookmarkStart w:id="1279" w:name="_Toc152390566"/>
      <w:bookmarkStart w:id="1280" w:name="_Toc152401445"/>
      <w:bookmarkStart w:id="1281" w:name="_Toc155689500"/>
      <w:bookmarkStart w:id="1282" w:name="_Toc165879789"/>
      <w:bookmarkStart w:id="1283" w:name="_Toc165880779"/>
      <w:bookmarkStart w:id="1284" w:name="_Toc165960335"/>
      <w:bookmarkStart w:id="1285" w:name="_Toc165970853"/>
      <w:bookmarkStart w:id="1286" w:name="_Toc173648770"/>
      <w:bookmarkStart w:id="1287" w:name="_Toc173730843"/>
      <w:bookmarkStart w:id="1288" w:name="_Toc177873037"/>
      <w:bookmarkStart w:id="1289" w:name="_Toc199760635"/>
      <w:bookmarkStart w:id="1290" w:name="_Toc215486953"/>
      <w:bookmarkStart w:id="1291" w:name="_Toc223516403"/>
      <w:bookmarkStart w:id="1292" w:name="_Toc223858250"/>
      <w:bookmarkStart w:id="1293" w:name="_Toc223858555"/>
      <w:bookmarkStart w:id="1294" w:name="_Toc271192425"/>
      <w:bookmarkStart w:id="1295" w:name="_Toc274299411"/>
      <w:bookmarkStart w:id="1296" w:name="_Toc275253301"/>
      <w:bookmarkStart w:id="1297" w:name="_Toc278981962"/>
      <w:bookmarkStart w:id="1298" w:name="_Toc292886778"/>
      <w:bookmarkStart w:id="1299" w:name="_Toc292952406"/>
      <w:bookmarkStart w:id="1300" w:name="_Toc295380903"/>
      <w:bookmarkStart w:id="1301" w:name="_Toc295383751"/>
      <w:bookmarkStart w:id="1302" w:name="_Toc297038685"/>
      <w:bookmarkStart w:id="1303" w:name="_Toc297038991"/>
      <w:bookmarkStart w:id="1304" w:name="_Toc297099786"/>
      <w:bookmarkStart w:id="1305" w:name="_Toc297539078"/>
      <w:bookmarkStart w:id="1306" w:name="_Toc328560739"/>
      <w:bookmarkStart w:id="1307" w:name="_Toc328576569"/>
      <w:bookmarkStart w:id="1308" w:name="_Toc328988667"/>
      <w:r>
        <w:rPr>
          <w:snapToGrid w:val="0"/>
        </w:rPr>
        <w:t>Subdivision 4 — Absence without leave</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pPr>
        <w:pStyle w:val="Heading5"/>
        <w:rPr>
          <w:snapToGrid w:val="0"/>
        </w:rPr>
      </w:pPr>
      <w:bookmarkStart w:id="1309" w:name="_Toc520087355"/>
      <w:bookmarkStart w:id="1310" w:name="_Toc81298396"/>
      <w:bookmarkStart w:id="1311" w:name="_Toc122947067"/>
      <w:bookmarkStart w:id="1312" w:name="_Toc155689501"/>
      <w:bookmarkStart w:id="1313" w:name="_Toc377993126"/>
      <w:bookmarkStart w:id="1314" w:name="_Toc328988668"/>
      <w:r>
        <w:rPr>
          <w:rStyle w:val="CharSectno"/>
        </w:rPr>
        <w:t>57</w:t>
      </w:r>
      <w:r>
        <w:rPr>
          <w:snapToGrid w:val="0"/>
        </w:rPr>
        <w:t>.</w:t>
      </w:r>
      <w:r>
        <w:rPr>
          <w:snapToGrid w:val="0"/>
        </w:rPr>
        <w:tab/>
        <w:t>Absence without leave</w:t>
      </w:r>
      <w:bookmarkEnd w:id="1309"/>
      <w:bookmarkEnd w:id="1310"/>
      <w:bookmarkEnd w:id="1311"/>
      <w:bookmarkEnd w:id="1312"/>
      <w:r>
        <w:rPr>
          <w:snapToGrid w:val="0"/>
        </w:rPr>
        <w:t>, defined</w:t>
      </w:r>
      <w:bookmarkEnd w:id="1313"/>
      <w:bookmarkEnd w:id="1314"/>
    </w:p>
    <w:p>
      <w:pPr>
        <w:pStyle w:val="Subsection"/>
        <w:keepNext/>
        <w:rPr>
          <w:snapToGrid w:val="0"/>
        </w:rPr>
      </w:pPr>
      <w:r>
        <w:rPr>
          <w:snapToGrid w:val="0"/>
        </w:rPr>
        <w:tab/>
      </w:r>
      <w:r>
        <w:rPr>
          <w:snapToGrid w:val="0"/>
        </w:rPr>
        <w:tab/>
        <w:t>A person is absent without leave if, while subject to an order for detention as an involuntary patient, he or she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w:t>
      </w:r>
    </w:p>
    <w:p>
      <w:pPr>
        <w:pStyle w:val="Indenti"/>
        <w:rPr>
          <w:snapToGrid w:val="0"/>
        </w:rPr>
      </w:pPr>
      <w:r>
        <w:rPr>
          <w:snapToGrid w:val="0"/>
        </w:rPr>
        <w:tab/>
        <w:t>(i)</w:t>
      </w:r>
      <w:r>
        <w:rPr>
          <w:snapToGrid w:val="0"/>
        </w:rPr>
        <w:tab/>
        <w:t>the authorised hospital; or</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1315" w:name="_Toc377993127"/>
      <w:bookmarkStart w:id="1316" w:name="_Toc520087356"/>
      <w:bookmarkStart w:id="1317" w:name="_Toc81298397"/>
      <w:bookmarkStart w:id="1318" w:name="_Toc122947068"/>
      <w:bookmarkStart w:id="1319" w:name="_Toc155689502"/>
      <w:bookmarkStart w:id="1320" w:name="_Toc328988669"/>
      <w:r>
        <w:rPr>
          <w:rStyle w:val="CharSectno"/>
        </w:rPr>
        <w:t>58</w:t>
      </w:r>
      <w:r>
        <w:rPr>
          <w:snapToGrid w:val="0"/>
        </w:rPr>
        <w:t>.</w:t>
      </w:r>
      <w:r>
        <w:rPr>
          <w:snapToGrid w:val="0"/>
        </w:rPr>
        <w:tab/>
        <w:t>Apprehending person absent without leave</w:t>
      </w:r>
      <w:bookmarkEnd w:id="1315"/>
      <w:bookmarkEnd w:id="1316"/>
      <w:bookmarkEnd w:id="1317"/>
      <w:bookmarkEnd w:id="1318"/>
      <w:bookmarkEnd w:id="1319"/>
      <w:bookmarkEnd w:id="1320"/>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w:t>
      </w:r>
    </w:p>
    <w:p>
      <w:pPr>
        <w:pStyle w:val="Indenta"/>
        <w:keepNext/>
        <w:rPr>
          <w:snapToGrid w:val="0"/>
        </w:rPr>
      </w:pPr>
      <w:r>
        <w:rPr>
          <w:snapToGrid w:val="0"/>
        </w:rPr>
        <w:tab/>
        <w:t>(a)</w:t>
      </w:r>
      <w:r>
        <w:rPr>
          <w:snapToGrid w:val="0"/>
        </w:rPr>
        <w:tab/>
        <w:t>a person who is —</w:t>
      </w:r>
    </w:p>
    <w:p>
      <w:pPr>
        <w:pStyle w:val="Indenti"/>
        <w:rPr>
          <w:snapToGrid w:val="0"/>
        </w:rPr>
      </w:pPr>
      <w:r>
        <w:rPr>
          <w:snapToGrid w:val="0"/>
        </w:rPr>
        <w:tab/>
        <w:t>(i)</w:t>
      </w:r>
      <w:r>
        <w:rPr>
          <w:snapToGrid w:val="0"/>
        </w:rPr>
        <w:tab/>
        <w:t>qualified as prescribed by the regulations; and</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a person qualified as prescribed by the regulations who —</w:t>
      </w:r>
    </w:p>
    <w:p>
      <w:pPr>
        <w:pStyle w:val="Indenti"/>
        <w:rPr>
          <w:snapToGrid w:val="0"/>
        </w:rPr>
      </w:pPr>
      <w:r>
        <w:rPr>
          <w:snapToGrid w:val="0"/>
        </w:rPr>
        <w:tab/>
        <w:t>(i)</w:t>
      </w:r>
      <w:r>
        <w:rPr>
          <w:snapToGrid w:val="0"/>
        </w:rPr>
        <w:tab/>
        <w:t>is not employed at the authorised hospital; but</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w:t>
      </w:r>
    </w:p>
    <w:p>
      <w:pPr>
        <w:pStyle w:val="Indenta"/>
        <w:rPr>
          <w:snapToGrid w:val="0"/>
        </w:rPr>
      </w:pPr>
      <w:r>
        <w:rPr>
          <w:snapToGrid w:val="0"/>
        </w:rPr>
        <w:tab/>
        <w:t>(a)</w:t>
      </w:r>
      <w:r>
        <w:rPr>
          <w:snapToGrid w:val="0"/>
        </w:rPr>
        <w:tab/>
        <w:t>the authorised hospital from which the patient is absent; or</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1321" w:name="_Toc377993128"/>
      <w:bookmarkStart w:id="1322" w:name="_Toc72642235"/>
      <w:bookmarkStart w:id="1323" w:name="_Toc72651233"/>
      <w:bookmarkStart w:id="1324" w:name="_Toc78017287"/>
      <w:bookmarkStart w:id="1325" w:name="_Toc78078899"/>
      <w:bookmarkStart w:id="1326" w:name="_Toc78079192"/>
      <w:bookmarkStart w:id="1327" w:name="_Toc78079468"/>
      <w:bookmarkStart w:id="1328" w:name="_Toc78262001"/>
      <w:bookmarkStart w:id="1329" w:name="_Toc81298398"/>
      <w:bookmarkStart w:id="1330" w:name="_Toc89853867"/>
      <w:bookmarkStart w:id="1331" w:name="_Toc89854620"/>
      <w:bookmarkStart w:id="1332" w:name="_Toc92950662"/>
      <w:bookmarkStart w:id="1333" w:name="_Toc95816474"/>
      <w:bookmarkStart w:id="1334" w:name="_Toc97019690"/>
      <w:bookmarkStart w:id="1335" w:name="_Toc102904593"/>
      <w:bookmarkStart w:id="1336" w:name="_Toc122255705"/>
      <w:bookmarkStart w:id="1337" w:name="_Toc122256014"/>
      <w:bookmarkStart w:id="1338" w:name="_Toc122947069"/>
      <w:bookmarkStart w:id="1339" w:name="_Toc139432698"/>
      <w:bookmarkStart w:id="1340" w:name="_Toc139433234"/>
      <w:bookmarkStart w:id="1341" w:name="_Toc139769848"/>
      <w:bookmarkStart w:id="1342" w:name="_Toc152390569"/>
      <w:bookmarkStart w:id="1343" w:name="_Toc152401448"/>
      <w:bookmarkStart w:id="1344" w:name="_Toc155689503"/>
      <w:bookmarkStart w:id="1345" w:name="_Toc165879792"/>
      <w:bookmarkStart w:id="1346" w:name="_Toc165880782"/>
      <w:bookmarkStart w:id="1347" w:name="_Toc165960338"/>
      <w:bookmarkStart w:id="1348" w:name="_Toc165970856"/>
      <w:bookmarkStart w:id="1349" w:name="_Toc173648773"/>
      <w:bookmarkStart w:id="1350" w:name="_Toc173730846"/>
      <w:bookmarkStart w:id="1351" w:name="_Toc177873040"/>
      <w:bookmarkStart w:id="1352" w:name="_Toc199760638"/>
      <w:bookmarkStart w:id="1353" w:name="_Toc215486956"/>
      <w:bookmarkStart w:id="1354" w:name="_Toc223516406"/>
      <w:bookmarkStart w:id="1355" w:name="_Toc223858253"/>
      <w:bookmarkStart w:id="1356" w:name="_Toc223858558"/>
      <w:bookmarkStart w:id="1357" w:name="_Toc271192428"/>
      <w:bookmarkStart w:id="1358" w:name="_Toc274299414"/>
      <w:bookmarkStart w:id="1359" w:name="_Toc275253304"/>
      <w:bookmarkStart w:id="1360" w:name="_Toc278981965"/>
      <w:bookmarkStart w:id="1361" w:name="_Toc292886781"/>
      <w:bookmarkStart w:id="1362" w:name="_Toc292952409"/>
      <w:bookmarkStart w:id="1363" w:name="_Toc295380906"/>
      <w:bookmarkStart w:id="1364" w:name="_Toc295383754"/>
      <w:bookmarkStart w:id="1365" w:name="_Toc297038688"/>
      <w:bookmarkStart w:id="1366" w:name="_Toc297038994"/>
      <w:bookmarkStart w:id="1367" w:name="_Toc297099789"/>
      <w:bookmarkStart w:id="1368" w:name="_Toc297539081"/>
      <w:bookmarkStart w:id="1369" w:name="_Toc328560742"/>
      <w:bookmarkStart w:id="1370" w:name="_Toc328576572"/>
      <w:bookmarkStart w:id="1371" w:name="_Toc328988670"/>
      <w:r>
        <w:rPr>
          <w:snapToGrid w:val="0"/>
        </w:rPr>
        <w:t>Subdivision 5 — Leave of absence</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p>
    <w:p>
      <w:pPr>
        <w:pStyle w:val="Heading5"/>
        <w:rPr>
          <w:snapToGrid w:val="0"/>
        </w:rPr>
      </w:pPr>
      <w:bookmarkStart w:id="1372" w:name="_Toc377993129"/>
      <w:bookmarkStart w:id="1373" w:name="_Toc520087357"/>
      <w:bookmarkStart w:id="1374" w:name="_Toc81298399"/>
      <w:bookmarkStart w:id="1375" w:name="_Toc122947070"/>
      <w:bookmarkStart w:id="1376" w:name="_Toc155689504"/>
      <w:bookmarkStart w:id="1377" w:name="_Toc328988671"/>
      <w:r>
        <w:rPr>
          <w:rStyle w:val="CharSectno"/>
        </w:rPr>
        <w:t>59</w:t>
      </w:r>
      <w:r>
        <w:rPr>
          <w:snapToGrid w:val="0"/>
        </w:rPr>
        <w:t>.</w:t>
      </w:r>
      <w:r>
        <w:rPr>
          <w:snapToGrid w:val="0"/>
        </w:rPr>
        <w:tab/>
        <w:t>Granting leave</w:t>
      </w:r>
      <w:bookmarkEnd w:id="1372"/>
      <w:bookmarkEnd w:id="1373"/>
      <w:bookmarkEnd w:id="1374"/>
      <w:bookmarkEnd w:id="1375"/>
      <w:bookmarkEnd w:id="1376"/>
      <w:bookmarkEnd w:id="1377"/>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w:t>
      </w:r>
    </w:p>
    <w:p>
      <w:pPr>
        <w:pStyle w:val="Indenta"/>
        <w:keepNext/>
        <w:rPr>
          <w:snapToGrid w:val="0"/>
        </w:rPr>
      </w:pPr>
      <w:r>
        <w:rPr>
          <w:snapToGrid w:val="0"/>
        </w:rPr>
        <w:tab/>
        <w:t>(a)</w:t>
      </w:r>
      <w:r>
        <w:rPr>
          <w:snapToGrid w:val="0"/>
        </w:rPr>
        <w:tab/>
        <w:t>will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be likely to benefit the health of the patient in some other way;</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1378" w:name="_Toc520087358"/>
      <w:bookmarkStart w:id="1379" w:name="_Toc81298400"/>
      <w:bookmarkStart w:id="1380" w:name="_Toc122947071"/>
      <w:bookmarkStart w:id="1381" w:name="_Toc155689505"/>
      <w:bookmarkStart w:id="1382" w:name="_Toc377993130"/>
      <w:bookmarkStart w:id="1383" w:name="_Toc328988672"/>
      <w:r>
        <w:rPr>
          <w:rStyle w:val="CharSectno"/>
        </w:rPr>
        <w:t>60</w:t>
      </w:r>
      <w:r>
        <w:rPr>
          <w:snapToGrid w:val="0"/>
        </w:rPr>
        <w:t>.</w:t>
      </w:r>
      <w:r>
        <w:rPr>
          <w:snapToGrid w:val="0"/>
        </w:rPr>
        <w:tab/>
      </w:r>
      <w:bookmarkEnd w:id="1378"/>
      <w:bookmarkEnd w:id="1379"/>
      <w:bookmarkEnd w:id="1380"/>
      <w:bookmarkEnd w:id="1381"/>
      <w:r>
        <w:rPr>
          <w:snapToGrid w:val="0"/>
        </w:rPr>
        <w:t>Cancelling leave</w:t>
      </w:r>
      <w:bookmarkEnd w:id="1382"/>
      <w:bookmarkEnd w:id="1383"/>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spacing w:before="140"/>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1384" w:name="_Toc377993131"/>
      <w:bookmarkStart w:id="1385" w:name="_Toc520087359"/>
      <w:bookmarkStart w:id="1386" w:name="_Toc81298401"/>
      <w:bookmarkStart w:id="1387" w:name="_Toc122947072"/>
      <w:bookmarkStart w:id="1388" w:name="_Toc155689506"/>
      <w:bookmarkStart w:id="1389" w:name="_Toc328988673"/>
      <w:r>
        <w:rPr>
          <w:rStyle w:val="CharSectno"/>
        </w:rPr>
        <w:t>61</w:t>
      </w:r>
      <w:r>
        <w:rPr>
          <w:snapToGrid w:val="0"/>
        </w:rPr>
        <w:t>.</w:t>
      </w:r>
      <w:r>
        <w:rPr>
          <w:snapToGrid w:val="0"/>
        </w:rPr>
        <w:tab/>
        <w:t>Status of patient on leave</w:t>
      </w:r>
      <w:bookmarkEnd w:id="1384"/>
      <w:bookmarkEnd w:id="1385"/>
      <w:bookmarkEnd w:id="1386"/>
      <w:bookmarkEnd w:id="1387"/>
      <w:bookmarkEnd w:id="1388"/>
      <w:bookmarkEnd w:id="1389"/>
    </w:p>
    <w:p>
      <w:pPr>
        <w:pStyle w:val="Subsection"/>
        <w:spacing w:before="140"/>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1390" w:name="_Toc520087360"/>
      <w:bookmarkStart w:id="1391" w:name="_Toc81298402"/>
      <w:bookmarkStart w:id="1392" w:name="_Toc122947073"/>
      <w:bookmarkStart w:id="1393" w:name="_Toc155689507"/>
      <w:bookmarkStart w:id="1394" w:name="_Toc377993132"/>
      <w:bookmarkStart w:id="1395" w:name="_Toc328988674"/>
      <w:r>
        <w:rPr>
          <w:rStyle w:val="CharSectno"/>
        </w:rPr>
        <w:t>62</w:t>
      </w:r>
      <w:r>
        <w:rPr>
          <w:snapToGrid w:val="0"/>
        </w:rPr>
        <w:t>.</w:t>
      </w:r>
      <w:r>
        <w:rPr>
          <w:snapToGrid w:val="0"/>
        </w:rPr>
        <w:tab/>
        <w:t>Monitoring patient on leave</w:t>
      </w:r>
      <w:bookmarkEnd w:id="1390"/>
      <w:bookmarkEnd w:id="1391"/>
      <w:bookmarkEnd w:id="1392"/>
      <w:bookmarkEnd w:id="1393"/>
      <w:r>
        <w:rPr>
          <w:snapToGrid w:val="0"/>
        </w:rPr>
        <w:t xml:space="preserve"> for over 28 days</w:t>
      </w:r>
      <w:bookmarkEnd w:id="1394"/>
      <w:bookmarkEnd w:id="1395"/>
    </w:p>
    <w:p>
      <w:pPr>
        <w:pStyle w:val="Subsection"/>
        <w:spacing w:before="140"/>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spacing w:before="140"/>
        <w:rPr>
          <w:snapToGrid w:val="0"/>
        </w:rPr>
      </w:pPr>
      <w:r>
        <w:rPr>
          <w:snapToGrid w:val="0"/>
        </w:rPr>
        <w:tab/>
        <w:t>(2)</w:t>
      </w:r>
      <w:r>
        <w:rPr>
          <w:snapToGrid w:val="0"/>
        </w:rPr>
        <w:tab/>
        <w:t>If it appears appropriate to do so the treating psychiatrist is to —</w:t>
      </w:r>
    </w:p>
    <w:p>
      <w:pPr>
        <w:pStyle w:val="Indenta"/>
        <w:spacing w:before="60"/>
        <w:rPr>
          <w:snapToGrid w:val="0"/>
        </w:rPr>
      </w:pPr>
      <w:r>
        <w:rPr>
          <w:snapToGrid w:val="0"/>
        </w:rPr>
        <w:tab/>
        <w:t>(a)</w:t>
      </w:r>
      <w:r>
        <w:rPr>
          <w:snapToGrid w:val="0"/>
        </w:rPr>
        <w:tab/>
        <w:t>order that the person is no longer an involuntary patient; or</w:t>
      </w:r>
    </w:p>
    <w:p>
      <w:pPr>
        <w:pStyle w:val="Indenta"/>
        <w:spacing w:before="60"/>
        <w:rPr>
          <w:snapToGrid w:val="0"/>
        </w:rPr>
      </w:pPr>
      <w:r>
        <w:rPr>
          <w:snapToGrid w:val="0"/>
        </w:rPr>
        <w:tab/>
        <w:t>(b)</w:t>
      </w:r>
      <w:r>
        <w:rPr>
          <w:snapToGrid w:val="0"/>
        </w:rPr>
        <w:tab/>
        <w:t>make a community treatment order in respect of the patient.</w:t>
      </w:r>
    </w:p>
    <w:p>
      <w:pPr>
        <w:pStyle w:val="Heading5"/>
        <w:rPr>
          <w:snapToGrid w:val="0"/>
        </w:rPr>
      </w:pPr>
      <w:bookmarkStart w:id="1396" w:name="_Toc377993133"/>
      <w:bookmarkStart w:id="1397" w:name="_Toc520087361"/>
      <w:bookmarkStart w:id="1398" w:name="_Toc81298403"/>
      <w:bookmarkStart w:id="1399" w:name="_Toc122947074"/>
      <w:bookmarkStart w:id="1400" w:name="_Toc155689508"/>
      <w:bookmarkStart w:id="1401" w:name="_Toc328988675"/>
      <w:r>
        <w:rPr>
          <w:rStyle w:val="CharSectno"/>
        </w:rPr>
        <w:t>63</w:t>
      </w:r>
      <w:r>
        <w:rPr>
          <w:snapToGrid w:val="0"/>
        </w:rPr>
        <w:t>.</w:t>
      </w:r>
      <w:r>
        <w:rPr>
          <w:snapToGrid w:val="0"/>
        </w:rPr>
        <w:tab/>
        <w:t>Release on advice of practitioner while patient on leave</w:t>
      </w:r>
      <w:bookmarkEnd w:id="1396"/>
      <w:bookmarkEnd w:id="1397"/>
      <w:bookmarkEnd w:id="1398"/>
      <w:bookmarkEnd w:id="1399"/>
      <w:bookmarkEnd w:id="1400"/>
      <w:bookmarkEnd w:id="1401"/>
    </w:p>
    <w:p>
      <w:pPr>
        <w:pStyle w:val="Subsection"/>
        <w:keepNext/>
        <w:spacing w:before="140"/>
        <w:rPr>
          <w:snapToGrid w:val="0"/>
        </w:rPr>
      </w:pPr>
      <w:r>
        <w:rPr>
          <w:snapToGrid w:val="0"/>
        </w:rPr>
        <w:tab/>
        <w:t>(1)</w:t>
      </w:r>
      <w:r>
        <w:rPr>
          <w:snapToGrid w:val="0"/>
        </w:rPr>
        <w:tab/>
        <w:t>Subsection (2) applies where —</w:t>
      </w:r>
    </w:p>
    <w:p>
      <w:pPr>
        <w:pStyle w:val="Indenta"/>
        <w:spacing w:before="60"/>
        <w:rPr>
          <w:snapToGrid w:val="0"/>
        </w:rPr>
      </w:pPr>
      <w:r>
        <w:rPr>
          <w:snapToGrid w:val="0"/>
        </w:rPr>
        <w:tab/>
        <w:t>(a)</w:t>
      </w:r>
      <w:r>
        <w:rPr>
          <w:snapToGrid w:val="0"/>
        </w:rPr>
        <w:tab/>
        <w:t>an involuntary patient is away from an authorised hospital on leave of absence; and</w:t>
      </w:r>
    </w:p>
    <w:p>
      <w:pPr>
        <w:pStyle w:val="Indenta"/>
        <w:spacing w:before="60"/>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rPr>
          <w:snapToGrid w:val="0"/>
        </w:rPr>
      </w:pPr>
      <w:r>
        <w:rPr>
          <w:snapToGrid w:val="0"/>
        </w:rPr>
        <w:tab/>
        <w:t>(2)</w:t>
      </w:r>
      <w:r>
        <w:rPr>
          <w:snapToGrid w:val="0"/>
        </w:rPr>
        <w:tab/>
        <w:t>The treating psychiatrist may, on the basis of the opinion —</w:t>
      </w:r>
    </w:p>
    <w:p>
      <w:pPr>
        <w:pStyle w:val="Indenta"/>
        <w:spacing w:before="60"/>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1402" w:name="_Toc377993134"/>
      <w:bookmarkStart w:id="1403" w:name="_Toc520087362"/>
      <w:bookmarkStart w:id="1404" w:name="_Toc81298404"/>
      <w:bookmarkStart w:id="1405" w:name="_Toc122947075"/>
      <w:bookmarkStart w:id="1406" w:name="_Toc155689509"/>
      <w:bookmarkStart w:id="1407" w:name="_Toc328988676"/>
      <w:r>
        <w:rPr>
          <w:rStyle w:val="CharSectno"/>
        </w:rPr>
        <w:t>64</w:t>
      </w:r>
      <w:r>
        <w:rPr>
          <w:snapToGrid w:val="0"/>
        </w:rPr>
        <w:t>.</w:t>
      </w:r>
      <w:r>
        <w:rPr>
          <w:snapToGrid w:val="0"/>
        </w:rPr>
        <w:tab/>
        <w:t>Saving</w:t>
      </w:r>
      <w:bookmarkEnd w:id="1402"/>
      <w:bookmarkEnd w:id="1403"/>
      <w:bookmarkEnd w:id="1404"/>
      <w:bookmarkEnd w:id="1405"/>
      <w:bookmarkEnd w:id="1406"/>
      <w:bookmarkEnd w:id="1407"/>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[Section 64 amended by No. 84 of 2004 s. 82.]</w:t>
      </w:r>
    </w:p>
    <w:p>
      <w:pPr>
        <w:pStyle w:val="Heading3"/>
      </w:pPr>
      <w:bookmarkStart w:id="1408" w:name="_Toc377993135"/>
      <w:bookmarkStart w:id="1409" w:name="_Toc72642242"/>
      <w:bookmarkStart w:id="1410" w:name="_Toc72651240"/>
      <w:bookmarkStart w:id="1411" w:name="_Toc78017294"/>
      <w:bookmarkStart w:id="1412" w:name="_Toc78078906"/>
      <w:bookmarkStart w:id="1413" w:name="_Toc78079475"/>
      <w:bookmarkStart w:id="1414" w:name="_Toc78262008"/>
      <w:bookmarkStart w:id="1415" w:name="_Toc81298405"/>
      <w:bookmarkStart w:id="1416" w:name="_Toc89853874"/>
      <w:bookmarkStart w:id="1417" w:name="_Toc89854627"/>
      <w:bookmarkStart w:id="1418" w:name="_Toc92950669"/>
      <w:bookmarkStart w:id="1419" w:name="_Toc95816481"/>
      <w:bookmarkStart w:id="1420" w:name="_Toc97019697"/>
      <w:bookmarkStart w:id="1421" w:name="_Toc102904600"/>
      <w:bookmarkStart w:id="1422" w:name="_Toc122255712"/>
      <w:bookmarkStart w:id="1423" w:name="_Toc122256021"/>
      <w:bookmarkStart w:id="1424" w:name="_Toc122947076"/>
      <w:bookmarkStart w:id="1425" w:name="_Toc139432705"/>
      <w:bookmarkStart w:id="1426" w:name="_Toc139433241"/>
      <w:bookmarkStart w:id="1427" w:name="_Toc139769855"/>
      <w:bookmarkStart w:id="1428" w:name="_Toc152390576"/>
      <w:bookmarkStart w:id="1429" w:name="_Toc152401455"/>
      <w:bookmarkStart w:id="1430" w:name="_Toc155689510"/>
      <w:bookmarkStart w:id="1431" w:name="_Toc165879799"/>
      <w:bookmarkStart w:id="1432" w:name="_Toc165880789"/>
      <w:bookmarkStart w:id="1433" w:name="_Toc165960345"/>
      <w:bookmarkStart w:id="1434" w:name="_Toc165970863"/>
      <w:bookmarkStart w:id="1435" w:name="_Toc173648780"/>
      <w:bookmarkStart w:id="1436" w:name="_Toc173730853"/>
      <w:bookmarkStart w:id="1437" w:name="_Toc177873047"/>
      <w:bookmarkStart w:id="1438" w:name="_Toc199760645"/>
      <w:bookmarkStart w:id="1439" w:name="_Toc215486963"/>
      <w:bookmarkStart w:id="1440" w:name="_Toc223516413"/>
      <w:bookmarkStart w:id="1441" w:name="_Toc223858260"/>
      <w:bookmarkStart w:id="1442" w:name="_Toc223858565"/>
      <w:bookmarkStart w:id="1443" w:name="_Toc271192435"/>
      <w:bookmarkStart w:id="1444" w:name="_Toc274299421"/>
      <w:bookmarkStart w:id="1445" w:name="_Toc275253311"/>
      <w:bookmarkStart w:id="1446" w:name="_Toc278981972"/>
      <w:bookmarkStart w:id="1447" w:name="_Toc292886788"/>
      <w:bookmarkStart w:id="1448" w:name="_Toc292952416"/>
      <w:bookmarkStart w:id="1449" w:name="_Toc295380913"/>
      <w:bookmarkStart w:id="1450" w:name="_Toc295383761"/>
      <w:bookmarkStart w:id="1451" w:name="_Toc297038695"/>
      <w:bookmarkStart w:id="1452" w:name="_Toc297039001"/>
      <w:bookmarkStart w:id="1453" w:name="_Toc297099796"/>
      <w:bookmarkStart w:id="1454" w:name="_Toc297539088"/>
      <w:bookmarkStart w:id="1455" w:name="_Toc328560749"/>
      <w:bookmarkStart w:id="1456" w:name="_Toc328576579"/>
      <w:bookmarkStart w:id="1457" w:name="_Toc328988677"/>
      <w:r>
        <w:rPr>
          <w:rStyle w:val="CharDivNo"/>
        </w:rPr>
        <w:t>Division 3</w:t>
      </w:r>
      <w:r>
        <w:rPr>
          <w:snapToGrid w:val="0"/>
        </w:rPr>
        <w:t> — </w:t>
      </w:r>
      <w:r>
        <w:rPr>
          <w:rStyle w:val="CharDivText"/>
        </w:rPr>
        <w:t>Treatment of involuntary patient in the community</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pPr>
        <w:pStyle w:val="Heading4"/>
        <w:rPr>
          <w:snapToGrid w:val="0"/>
        </w:rPr>
      </w:pPr>
      <w:bookmarkStart w:id="1458" w:name="_Toc377993136"/>
      <w:bookmarkStart w:id="1459" w:name="_Toc72642243"/>
      <w:bookmarkStart w:id="1460" w:name="_Toc72651241"/>
      <w:bookmarkStart w:id="1461" w:name="_Toc78017295"/>
      <w:bookmarkStart w:id="1462" w:name="_Toc78078907"/>
      <w:bookmarkStart w:id="1463" w:name="_Toc78079199"/>
      <w:bookmarkStart w:id="1464" w:name="_Toc78079476"/>
      <w:bookmarkStart w:id="1465" w:name="_Toc78262009"/>
      <w:bookmarkStart w:id="1466" w:name="_Toc81298406"/>
      <w:bookmarkStart w:id="1467" w:name="_Toc89853875"/>
      <w:bookmarkStart w:id="1468" w:name="_Toc89854628"/>
      <w:bookmarkStart w:id="1469" w:name="_Toc92950670"/>
      <w:bookmarkStart w:id="1470" w:name="_Toc95816482"/>
      <w:bookmarkStart w:id="1471" w:name="_Toc97019698"/>
      <w:bookmarkStart w:id="1472" w:name="_Toc102904601"/>
      <w:bookmarkStart w:id="1473" w:name="_Toc122255713"/>
      <w:bookmarkStart w:id="1474" w:name="_Toc122256022"/>
      <w:bookmarkStart w:id="1475" w:name="_Toc122947077"/>
      <w:bookmarkStart w:id="1476" w:name="_Toc139432706"/>
      <w:bookmarkStart w:id="1477" w:name="_Toc139433242"/>
      <w:bookmarkStart w:id="1478" w:name="_Toc139769856"/>
      <w:bookmarkStart w:id="1479" w:name="_Toc152390577"/>
      <w:bookmarkStart w:id="1480" w:name="_Toc152401456"/>
      <w:bookmarkStart w:id="1481" w:name="_Toc155689511"/>
      <w:bookmarkStart w:id="1482" w:name="_Toc165879800"/>
      <w:bookmarkStart w:id="1483" w:name="_Toc165880790"/>
      <w:bookmarkStart w:id="1484" w:name="_Toc165960346"/>
      <w:bookmarkStart w:id="1485" w:name="_Toc165970864"/>
      <w:bookmarkStart w:id="1486" w:name="_Toc173648781"/>
      <w:bookmarkStart w:id="1487" w:name="_Toc173730854"/>
      <w:bookmarkStart w:id="1488" w:name="_Toc177873048"/>
      <w:bookmarkStart w:id="1489" w:name="_Toc199760646"/>
      <w:bookmarkStart w:id="1490" w:name="_Toc215486964"/>
      <w:bookmarkStart w:id="1491" w:name="_Toc223516414"/>
      <w:bookmarkStart w:id="1492" w:name="_Toc223858261"/>
      <w:bookmarkStart w:id="1493" w:name="_Toc223858566"/>
      <w:bookmarkStart w:id="1494" w:name="_Toc271192436"/>
      <w:bookmarkStart w:id="1495" w:name="_Toc274299422"/>
      <w:bookmarkStart w:id="1496" w:name="_Toc275253312"/>
      <w:bookmarkStart w:id="1497" w:name="_Toc278981973"/>
      <w:bookmarkStart w:id="1498" w:name="_Toc292886789"/>
      <w:bookmarkStart w:id="1499" w:name="_Toc292952417"/>
      <w:bookmarkStart w:id="1500" w:name="_Toc295380914"/>
      <w:bookmarkStart w:id="1501" w:name="_Toc295383762"/>
      <w:bookmarkStart w:id="1502" w:name="_Toc297038696"/>
      <w:bookmarkStart w:id="1503" w:name="_Toc297039002"/>
      <w:bookmarkStart w:id="1504" w:name="_Toc297099797"/>
      <w:bookmarkStart w:id="1505" w:name="_Toc297539089"/>
      <w:bookmarkStart w:id="1506" w:name="_Toc328560750"/>
      <w:bookmarkStart w:id="1507" w:name="_Toc328576580"/>
      <w:bookmarkStart w:id="1508" w:name="_Toc328988678"/>
      <w:r>
        <w:rPr>
          <w:snapToGrid w:val="0"/>
        </w:rPr>
        <w:t>Subdivision 1 — Making community treatment order</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p>
    <w:p>
      <w:pPr>
        <w:pStyle w:val="Heading5"/>
        <w:rPr>
          <w:snapToGrid w:val="0"/>
        </w:rPr>
      </w:pPr>
      <w:bookmarkStart w:id="1509" w:name="_Toc377993137"/>
      <w:bookmarkStart w:id="1510" w:name="_Toc520087363"/>
      <w:bookmarkStart w:id="1511" w:name="_Toc81298407"/>
      <w:bookmarkStart w:id="1512" w:name="_Toc122947078"/>
      <w:bookmarkStart w:id="1513" w:name="_Toc155689512"/>
      <w:bookmarkStart w:id="1514" w:name="_Toc328988679"/>
      <w:r>
        <w:rPr>
          <w:rStyle w:val="CharSectno"/>
        </w:rPr>
        <w:t>65</w:t>
      </w:r>
      <w:r>
        <w:rPr>
          <w:snapToGrid w:val="0"/>
        </w:rPr>
        <w:t>.</w:t>
      </w:r>
      <w:r>
        <w:rPr>
          <w:snapToGrid w:val="0"/>
        </w:rPr>
        <w:tab/>
        <w:t>No detention without consideration of community treatment</w:t>
      </w:r>
      <w:bookmarkEnd w:id="1509"/>
      <w:bookmarkEnd w:id="1510"/>
      <w:bookmarkEnd w:id="1511"/>
      <w:bookmarkEnd w:id="1512"/>
      <w:bookmarkEnd w:id="1513"/>
      <w:bookmarkEnd w:id="1514"/>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1515" w:name="_Toc377993138"/>
      <w:bookmarkStart w:id="1516" w:name="_Toc520087364"/>
      <w:bookmarkStart w:id="1517" w:name="_Toc81298408"/>
      <w:bookmarkStart w:id="1518" w:name="_Toc122947079"/>
      <w:bookmarkStart w:id="1519" w:name="_Toc155689513"/>
      <w:bookmarkStart w:id="1520" w:name="_Toc328988680"/>
      <w:r>
        <w:rPr>
          <w:rStyle w:val="CharSectno"/>
        </w:rPr>
        <w:t>66</w:t>
      </w:r>
      <w:r>
        <w:rPr>
          <w:snapToGrid w:val="0"/>
        </w:rPr>
        <w:t>.</w:t>
      </w:r>
      <w:r>
        <w:rPr>
          <w:snapToGrid w:val="0"/>
        </w:rPr>
        <w:tab/>
        <w:t>Community treatment order, when can be made</w:t>
      </w:r>
      <w:bookmarkEnd w:id="1515"/>
      <w:bookmarkEnd w:id="1516"/>
      <w:bookmarkEnd w:id="1517"/>
      <w:bookmarkEnd w:id="1518"/>
      <w:bookmarkEnd w:id="1519"/>
      <w:bookmarkEnd w:id="1520"/>
    </w:p>
    <w:p>
      <w:pPr>
        <w:pStyle w:val="Subsection"/>
        <w:keepNext/>
        <w:rPr>
          <w:snapToGrid w:val="0"/>
        </w:rPr>
      </w:pPr>
      <w:r>
        <w:rPr>
          <w:snapToGrid w:val="0"/>
        </w:rPr>
        <w:tab/>
        <w:t>(1)</w:t>
      </w:r>
      <w:r>
        <w:rPr>
          <w:snapToGrid w:val="0"/>
        </w:rPr>
        <w:tab/>
        <w:t>A psychiatrist is not to make a community treatment order in respect of a person unless satisfied that —</w:t>
      </w:r>
    </w:p>
    <w:p>
      <w:pPr>
        <w:pStyle w:val="Indenta"/>
        <w:rPr>
          <w:snapToGrid w:val="0"/>
        </w:rPr>
      </w:pPr>
      <w:r>
        <w:rPr>
          <w:snapToGrid w:val="0"/>
        </w:rPr>
        <w:tab/>
        <w:t>(a)</w:t>
      </w:r>
      <w:r>
        <w:rPr>
          <w:snapToGrid w:val="0"/>
        </w:rPr>
        <w:tab/>
        <w:t>treatment in the community would not be inconsistent with the objectives set out in section 26(1)(b); and</w:t>
      </w:r>
    </w:p>
    <w:p>
      <w:pPr>
        <w:pStyle w:val="Indenta"/>
        <w:rPr>
          <w:snapToGrid w:val="0"/>
        </w:rPr>
      </w:pPr>
      <w:r>
        <w:rPr>
          <w:snapToGrid w:val="0"/>
        </w:rPr>
        <w:tab/>
        <w:t>(b)</w:t>
      </w:r>
      <w:r>
        <w:rPr>
          <w:snapToGrid w:val="0"/>
        </w:rPr>
        <w:tab/>
        <w:t>suitable arrangements can be made for the care of the patient in the community; and</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[Section 66 amended by No. 84 of 2004 s. 82.]</w:t>
      </w:r>
    </w:p>
    <w:p>
      <w:pPr>
        <w:pStyle w:val="Heading5"/>
        <w:rPr>
          <w:snapToGrid w:val="0"/>
        </w:rPr>
      </w:pPr>
      <w:bookmarkStart w:id="1521" w:name="_Toc520087365"/>
      <w:bookmarkStart w:id="1522" w:name="_Toc81298409"/>
      <w:bookmarkStart w:id="1523" w:name="_Toc122947080"/>
      <w:bookmarkStart w:id="1524" w:name="_Toc155689514"/>
      <w:bookmarkStart w:id="1525" w:name="_Toc377993139"/>
      <w:bookmarkStart w:id="1526" w:name="_Toc328988681"/>
      <w:r>
        <w:rPr>
          <w:rStyle w:val="CharSectno"/>
        </w:rPr>
        <w:t>67</w:t>
      </w:r>
      <w:r>
        <w:rPr>
          <w:snapToGrid w:val="0"/>
        </w:rPr>
        <w:t>.</w:t>
      </w:r>
      <w:r>
        <w:rPr>
          <w:snapToGrid w:val="0"/>
        </w:rPr>
        <w:tab/>
        <w:t>Community treatment order</w:t>
      </w:r>
      <w:bookmarkEnd w:id="1521"/>
      <w:bookmarkEnd w:id="1522"/>
      <w:bookmarkEnd w:id="1523"/>
      <w:bookmarkEnd w:id="1524"/>
      <w:r>
        <w:rPr>
          <w:snapToGrid w:val="0"/>
        </w:rPr>
        <w:t>, general power to make</w:t>
      </w:r>
      <w:bookmarkEnd w:id="1525"/>
      <w:bookmarkEnd w:id="1526"/>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1527" w:name="_Toc520087366"/>
      <w:bookmarkStart w:id="1528" w:name="_Toc81298410"/>
      <w:bookmarkStart w:id="1529" w:name="_Toc122947081"/>
      <w:bookmarkStart w:id="1530" w:name="_Toc155689515"/>
      <w:bookmarkStart w:id="1531" w:name="_Toc377993140"/>
      <w:bookmarkStart w:id="1532" w:name="_Toc328988682"/>
      <w:r>
        <w:rPr>
          <w:rStyle w:val="CharSectno"/>
        </w:rPr>
        <w:t>68</w:t>
      </w:r>
      <w:r>
        <w:rPr>
          <w:snapToGrid w:val="0"/>
        </w:rPr>
        <w:t>.</w:t>
      </w:r>
      <w:r>
        <w:rPr>
          <w:snapToGrid w:val="0"/>
        </w:rPr>
        <w:tab/>
        <w:t>Community treatment order</w:t>
      </w:r>
      <w:bookmarkEnd w:id="1527"/>
      <w:bookmarkEnd w:id="1528"/>
      <w:bookmarkEnd w:id="1529"/>
      <w:bookmarkEnd w:id="1530"/>
      <w:r>
        <w:rPr>
          <w:snapToGrid w:val="0"/>
        </w:rPr>
        <w:t>, terms of</w:t>
      </w:r>
      <w:bookmarkEnd w:id="1531"/>
      <w:bookmarkEnd w:id="1532"/>
    </w:p>
    <w:p>
      <w:pPr>
        <w:pStyle w:val="Subsection"/>
        <w:keepNext/>
        <w:rPr>
          <w:snapToGrid w:val="0"/>
        </w:rPr>
      </w:pPr>
      <w:r>
        <w:rPr>
          <w:snapToGrid w:val="0"/>
        </w:rPr>
        <w:tab/>
        <w:t>(1)</w:t>
      </w:r>
      <w:r>
        <w:rPr>
          <w:snapToGrid w:val="0"/>
        </w:rPr>
        <w:tab/>
        <w:t>A community treatment order is to specify —</w:t>
      </w:r>
    </w:p>
    <w:p>
      <w:pPr>
        <w:pStyle w:val="Indenta"/>
        <w:rPr>
          <w:snapToGrid w:val="0"/>
        </w:rPr>
      </w:pPr>
      <w:r>
        <w:rPr>
          <w:snapToGrid w:val="0"/>
        </w:rPr>
        <w:tab/>
        <w:t>(a)</w:t>
      </w:r>
      <w:r>
        <w:rPr>
          <w:snapToGrid w:val="0"/>
        </w:rPr>
        <w:tab/>
        <w:t>a psychiatrist who will be responsible for supervising the carrying out of the order; and</w:t>
      </w:r>
    </w:p>
    <w:p>
      <w:pPr>
        <w:pStyle w:val="Indenta"/>
        <w:keepNext/>
        <w:rPr>
          <w:snapToGrid w:val="0"/>
        </w:rPr>
      </w:pPr>
      <w:r>
        <w:rPr>
          <w:snapToGrid w:val="0"/>
        </w:rPr>
        <w:tab/>
        <w:t>(b)</w:t>
      </w:r>
      <w:r>
        <w:rPr>
          <w:snapToGrid w:val="0"/>
        </w:rPr>
        <w:tab/>
        <w:t>a treatment plan outlining the treatment that the patient is to receive under the order and including details of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1533" w:name="_Toc377993141"/>
      <w:bookmarkStart w:id="1534" w:name="_Toc520087367"/>
      <w:bookmarkStart w:id="1535" w:name="_Toc81298411"/>
      <w:bookmarkStart w:id="1536" w:name="_Toc122947082"/>
      <w:bookmarkStart w:id="1537" w:name="_Toc155689516"/>
      <w:bookmarkStart w:id="1538" w:name="_Toc328988683"/>
      <w:r>
        <w:rPr>
          <w:rStyle w:val="CharSectno"/>
        </w:rPr>
        <w:t>69</w:t>
      </w:r>
      <w:r>
        <w:rPr>
          <w:snapToGrid w:val="0"/>
        </w:rPr>
        <w:t>.</w:t>
      </w:r>
      <w:r>
        <w:rPr>
          <w:snapToGrid w:val="0"/>
        </w:rPr>
        <w:tab/>
        <w:t>Community treatment orders to be confirmed</w:t>
      </w:r>
      <w:bookmarkEnd w:id="1533"/>
      <w:bookmarkEnd w:id="1534"/>
      <w:bookmarkEnd w:id="1535"/>
      <w:bookmarkEnd w:id="1536"/>
      <w:bookmarkEnd w:id="1537"/>
      <w:bookmarkEnd w:id="1538"/>
    </w:p>
    <w:p>
      <w:pPr>
        <w:pStyle w:val="Subsection"/>
        <w:keepNext/>
        <w:rPr>
          <w:snapToGrid w:val="0"/>
        </w:rPr>
      </w:pPr>
      <w:r>
        <w:rPr>
          <w:snapToGrid w:val="0"/>
        </w:rPr>
        <w:tab/>
        <w:t>(1)</w:t>
      </w:r>
      <w:r>
        <w:rPr>
          <w:snapToGrid w:val="0"/>
        </w:rPr>
        <w:tab/>
        <w:t>A community treatment order does not have effect unless, within 72 hours after it is made, it is confirmed by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w:t>
      </w:r>
    </w:p>
    <w:p>
      <w:pPr>
        <w:pStyle w:val="Indenta"/>
        <w:rPr>
          <w:snapToGrid w:val="0"/>
        </w:rPr>
      </w:pPr>
      <w:r>
        <w:rPr>
          <w:snapToGrid w:val="0"/>
        </w:rPr>
        <w:tab/>
        <w:t>(a)</w:t>
      </w:r>
      <w:r>
        <w:rPr>
          <w:snapToGrid w:val="0"/>
        </w:rPr>
        <w:tab/>
        <w:t>the order was made under section 43; or</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1539" w:name="_Toc520087368"/>
      <w:bookmarkStart w:id="1540" w:name="_Toc81298412"/>
      <w:bookmarkStart w:id="1541" w:name="_Toc122947083"/>
      <w:bookmarkStart w:id="1542" w:name="_Toc155689517"/>
      <w:bookmarkStart w:id="1543" w:name="_Toc377993142"/>
      <w:bookmarkStart w:id="1544" w:name="_Toc328988684"/>
      <w:r>
        <w:rPr>
          <w:rStyle w:val="CharSectno"/>
        </w:rPr>
        <w:t>70</w:t>
      </w:r>
      <w:r>
        <w:rPr>
          <w:snapToGrid w:val="0"/>
        </w:rPr>
        <w:t>.</w:t>
      </w:r>
      <w:r>
        <w:rPr>
          <w:snapToGrid w:val="0"/>
        </w:rPr>
        <w:tab/>
        <w:t>Revoking community treatment order</w:t>
      </w:r>
      <w:bookmarkEnd w:id="1539"/>
      <w:bookmarkEnd w:id="1540"/>
      <w:bookmarkEnd w:id="1541"/>
      <w:bookmarkEnd w:id="1542"/>
      <w:r>
        <w:rPr>
          <w:snapToGrid w:val="0"/>
        </w:rPr>
        <w:t>s</w:t>
      </w:r>
      <w:bookmarkEnd w:id="1543"/>
      <w:bookmarkEnd w:id="1544"/>
    </w:p>
    <w:p>
      <w:pPr>
        <w:pStyle w:val="Subsection"/>
        <w:rPr>
          <w:snapToGrid w:val="0"/>
        </w:rPr>
      </w:pPr>
      <w:r>
        <w:rPr>
          <w:snapToGrid w:val="0"/>
        </w:rPr>
        <w:tab/>
        <w:t>(1)</w:t>
      </w:r>
      <w:r>
        <w:rPr>
          <w:snapToGrid w:val="0"/>
        </w:rPr>
        <w:tab/>
        <w:t>The supervising psychiatrist may revoke a community treatment order with or without making an order that the person be admitted to, and detained in, an authorised hospital as an involuntary patient.</w:t>
      </w:r>
    </w:p>
    <w:p>
      <w:pPr>
        <w:pStyle w:val="Subsection"/>
        <w:keepNext/>
        <w:rPr>
          <w:snapToGrid w:val="0"/>
        </w:rPr>
      </w:pPr>
      <w:r>
        <w:rPr>
          <w:snapToGrid w:val="0"/>
        </w:rPr>
        <w:tab/>
        <w:t>(2)</w:t>
      </w:r>
      <w:r>
        <w:rPr>
          <w:snapToGrid w:val="0"/>
        </w:rPr>
        <w:tab/>
        <w:t>An order may only be revoked —</w:t>
      </w:r>
    </w:p>
    <w:p>
      <w:pPr>
        <w:pStyle w:val="Indenta"/>
        <w:spacing w:before="60"/>
        <w:rPr>
          <w:snapToGrid w:val="0"/>
        </w:rPr>
      </w:pPr>
      <w:r>
        <w:rPr>
          <w:snapToGrid w:val="0"/>
        </w:rPr>
        <w:tab/>
        <w:t>(a)</w:t>
      </w:r>
      <w:r>
        <w:rPr>
          <w:snapToGrid w:val="0"/>
        </w:rPr>
        <w:tab/>
        <w:t>if the patient has failed to do anything required to be done under the order or an order to attend under section 82; or</w:t>
      </w:r>
    </w:p>
    <w:p>
      <w:pPr>
        <w:pStyle w:val="Indenta"/>
        <w:spacing w:before="60"/>
        <w:rPr>
          <w:snapToGrid w:val="0"/>
        </w:rPr>
      </w:pPr>
      <w:r>
        <w:rPr>
          <w:snapToGrid w:val="0"/>
        </w:rPr>
        <w:tab/>
        <w:t>(b)</w:t>
      </w:r>
      <w:r>
        <w:rPr>
          <w:snapToGrid w:val="0"/>
        </w:rPr>
        <w:tab/>
        <w:t>if it no longer appears that the requirements of section 66 for the making of a community treatment order are satisfied.</w:t>
      </w:r>
    </w:p>
    <w:p>
      <w:pPr>
        <w:pStyle w:val="Heading5"/>
        <w:spacing w:before="200"/>
        <w:rPr>
          <w:snapToGrid w:val="0"/>
        </w:rPr>
      </w:pPr>
      <w:bookmarkStart w:id="1545" w:name="_Toc520087369"/>
      <w:bookmarkStart w:id="1546" w:name="_Toc81298413"/>
      <w:bookmarkStart w:id="1547" w:name="_Toc122947084"/>
      <w:bookmarkStart w:id="1548" w:name="_Toc155689518"/>
      <w:bookmarkStart w:id="1549" w:name="_Toc377993143"/>
      <w:bookmarkStart w:id="1550" w:name="_Toc328988685"/>
      <w:r>
        <w:rPr>
          <w:rStyle w:val="CharSectno"/>
        </w:rPr>
        <w:t>71</w:t>
      </w:r>
      <w:r>
        <w:rPr>
          <w:snapToGrid w:val="0"/>
        </w:rPr>
        <w:t>.</w:t>
      </w:r>
      <w:r>
        <w:rPr>
          <w:snapToGrid w:val="0"/>
        </w:rPr>
        <w:tab/>
        <w:t>Transport orders authorising police assistance</w:t>
      </w:r>
      <w:bookmarkEnd w:id="1545"/>
      <w:bookmarkEnd w:id="1546"/>
      <w:bookmarkEnd w:id="1547"/>
      <w:bookmarkEnd w:id="1548"/>
      <w:r>
        <w:rPr>
          <w:snapToGrid w:val="0"/>
        </w:rPr>
        <w:t>, making of</w:t>
      </w:r>
      <w:bookmarkEnd w:id="1549"/>
      <w:bookmarkEnd w:id="1550"/>
    </w:p>
    <w:p>
      <w:pPr>
        <w:pStyle w:val="Subsection"/>
        <w:keepNext/>
        <w:spacing w:before="140"/>
        <w:rPr>
          <w:snapToGrid w:val="0"/>
        </w:rPr>
      </w:pPr>
      <w:r>
        <w:rPr>
          <w:snapToGrid w:val="0"/>
        </w:rPr>
        <w:tab/>
        <w:t>(1)</w:t>
      </w:r>
      <w:r>
        <w:rPr>
          <w:snapToGrid w:val="0"/>
        </w:rPr>
        <w:tab/>
        <w:t>Where under section 70 —</w:t>
      </w:r>
    </w:p>
    <w:p>
      <w:pPr>
        <w:pStyle w:val="Indenta"/>
        <w:spacing w:before="60"/>
        <w:rPr>
          <w:snapToGrid w:val="0"/>
        </w:rPr>
      </w:pPr>
      <w:r>
        <w:rPr>
          <w:snapToGrid w:val="0"/>
        </w:rPr>
        <w:tab/>
        <w:t>(a)</w:t>
      </w:r>
      <w:r>
        <w:rPr>
          <w:snapToGrid w:val="0"/>
        </w:rPr>
        <w:tab/>
        <w:t>a community treatment order in respect of a person is revoked; and</w:t>
      </w:r>
    </w:p>
    <w:p>
      <w:pPr>
        <w:pStyle w:val="Indenta"/>
        <w:spacing w:before="60"/>
        <w:rPr>
          <w:snapToGrid w:val="0"/>
        </w:rPr>
      </w:pPr>
      <w:r>
        <w:rPr>
          <w:snapToGrid w:val="0"/>
        </w:rPr>
        <w:tab/>
        <w:t>(b)</w:t>
      </w:r>
      <w:r>
        <w:rPr>
          <w:snapToGrid w:val="0"/>
        </w:rPr>
        <w:tab/>
        <w:t>an order is made that the person be admitted to, and detained in, an authorised hospital as an involuntary patient,</w:t>
      </w:r>
    </w:p>
    <w:p>
      <w:pPr>
        <w:pStyle w:val="Subsection"/>
        <w:spacing w:before="100"/>
        <w:rPr>
          <w:snapToGrid w:val="0"/>
        </w:rPr>
      </w:pPr>
      <w:r>
        <w:rPr>
          <w:snapToGrid w:val="0"/>
        </w:rPr>
        <w:tab/>
      </w:r>
      <w:r>
        <w:rPr>
          <w:snapToGrid w:val="0"/>
        </w:rPr>
        <w:tab/>
        <w:t>the supervising psychiatrist may make a written order (</w:t>
      </w:r>
      <w:r>
        <w:t xml:space="preserve">a </w:t>
      </w:r>
      <w:r>
        <w:rPr>
          <w:rStyle w:val="CharDefText"/>
        </w:rPr>
        <w:t>transport order</w:t>
      </w:r>
      <w:r>
        <w:rPr>
          <w:snapToGrid w:val="0"/>
        </w:rPr>
        <w:t>) authorising a police officer to apprehend the person and take him or her to the hospital.</w:t>
      </w:r>
    </w:p>
    <w:p>
      <w:pPr>
        <w:pStyle w:val="Subsection"/>
        <w:spacing w:before="140"/>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spacing w:before="140"/>
        <w:rPr>
          <w:snapToGrid w:val="0"/>
        </w:rPr>
      </w:pPr>
      <w:r>
        <w:rPr>
          <w:snapToGrid w:val="0"/>
        </w:rPr>
        <w:tab/>
        <w:t>(3)</w:t>
      </w:r>
      <w:r>
        <w:rPr>
          <w:snapToGrid w:val="0"/>
        </w:rPr>
        <w:tab/>
        <w:t>A transport order is to specify the day and time when it was made.</w:t>
      </w:r>
    </w:p>
    <w:p>
      <w:pPr>
        <w:pStyle w:val="Heading5"/>
        <w:spacing w:before="200"/>
        <w:rPr>
          <w:snapToGrid w:val="0"/>
        </w:rPr>
      </w:pPr>
      <w:bookmarkStart w:id="1551" w:name="_Toc520087370"/>
      <w:bookmarkStart w:id="1552" w:name="_Toc81298414"/>
      <w:bookmarkStart w:id="1553" w:name="_Toc122947085"/>
      <w:bookmarkStart w:id="1554" w:name="_Toc155689519"/>
      <w:bookmarkStart w:id="1555" w:name="_Toc377993144"/>
      <w:bookmarkStart w:id="1556" w:name="_Toc328988686"/>
      <w:r>
        <w:rPr>
          <w:rStyle w:val="CharSectno"/>
        </w:rPr>
        <w:t>72</w:t>
      </w:r>
      <w:r>
        <w:rPr>
          <w:snapToGrid w:val="0"/>
        </w:rPr>
        <w:t>.</w:t>
      </w:r>
      <w:r>
        <w:rPr>
          <w:snapToGrid w:val="0"/>
        </w:rPr>
        <w:tab/>
        <w:t>Transport order</w:t>
      </w:r>
      <w:bookmarkEnd w:id="1551"/>
      <w:bookmarkEnd w:id="1552"/>
      <w:bookmarkEnd w:id="1553"/>
      <w:bookmarkEnd w:id="1554"/>
      <w:r>
        <w:rPr>
          <w:snapToGrid w:val="0"/>
        </w:rPr>
        <w:t>s, effect of</w:t>
      </w:r>
      <w:bookmarkEnd w:id="1555"/>
      <w:bookmarkEnd w:id="1556"/>
    </w:p>
    <w:p>
      <w:pPr>
        <w:pStyle w:val="Subsection"/>
        <w:spacing w:before="140"/>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spacing w:before="140"/>
        <w:rPr>
          <w:snapToGrid w:val="0"/>
        </w:rPr>
      </w:pPr>
      <w:r>
        <w:rPr>
          <w:snapToGrid w:val="0"/>
        </w:rPr>
        <w:tab/>
        <w:t>(2)</w:t>
      </w:r>
      <w:r>
        <w:rPr>
          <w:snapToGrid w:val="0"/>
        </w:rPr>
        <w:tab/>
        <w:t>The person may be detained under the transport order —</w:t>
      </w:r>
    </w:p>
    <w:p>
      <w:pPr>
        <w:pStyle w:val="Indenta"/>
        <w:spacing w:before="60"/>
        <w:rPr>
          <w:snapToGrid w:val="0"/>
        </w:rPr>
      </w:pPr>
      <w:r>
        <w:rPr>
          <w:snapToGrid w:val="0"/>
        </w:rPr>
        <w:tab/>
        <w:t>(a)</w:t>
      </w:r>
      <w:r>
        <w:rPr>
          <w:snapToGrid w:val="0"/>
        </w:rPr>
        <w:tab/>
        <w:t>until the order lapses; or</w:t>
      </w:r>
    </w:p>
    <w:p>
      <w:pPr>
        <w:pStyle w:val="Indenta"/>
        <w:spacing w:before="60"/>
        <w:rPr>
          <w:snapToGrid w:val="0"/>
        </w:rPr>
      </w:pPr>
      <w:r>
        <w:rPr>
          <w:snapToGrid w:val="0"/>
        </w:rPr>
        <w:tab/>
        <w:t>(b)</w:t>
      </w:r>
      <w:r>
        <w:rPr>
          <w:snapToGrid w:val="0"/>
        </w:rPr>
        <w:tab/>
        <w:t>until the person is admitted to the hospital,</w:t>
      </w:r>
    </w:p>
    <w:p>
      <w:pPr>
        <w:pStyle w:val="Subsection"/>
        <w:spacing w:before="100"/>
        <w:rPr>
          <w:snapToGrid w:val="0"/>
        </w:rPr>
      </w:pPr>
      <w:r>
        <w:rPr>
          <w:snapToGrid w:val="0"/>
        </w:rPr>
        <w:tab/>
      </w:r>
      <w:r>
        <w:rPr>
          <w:snapToGrid w:val="0"/>
        </w:rPr>
        <w:tab/>
        <w:t>whichever is first.</w:t>
      </w:r>
    </w:p>
    <w:p>
      <w:pPr>
        <w:pStyle w:val="Subsection"/>
        <w:spacing w:before="140"/>
        <w:rPr>
          <w:snapToGrid w:val="0"/>
        </w:rPr>
      </w:pPr>
      <w:r>
        <w:rPr>
          <w:snapToGrid w:val="0"/>
        </w:rPr>
        <w:tab/>
        <w:t>(3)</w:t>
      </w:r>
      <w:r>
        <w:rPr>
          <w:snapToGrid w:val="0"/>
        </w:rPr>
        <w:tab/>
        <w:t>A transport order lapses 72 hours after it is made.</w:t>
      </w:r>
    </w:p>
    <w:p>
      <w:pPr>
        <w:pStyle w:val="Heading4"/>
        <w:rPr>
          <w:snapToGrid w:val="0"/>
        </w:rPr>
      </w:pPr>
      <w:bookmarkStart w:id="1557" w:name="_Toc377993145"/>
      <w:bookmarkStart w:id="1558" w:name="_Toc72642252"/>
      <w:bookmarkStart w:id="1559" w:name="_Toc72651250"/>
      <w:bookmarkStart w:id="1560" w:name="_Toc78017304"/>
      <w:bookmarkStart w:id="1561" w:name="_Toc78078916"/>
      <w:bookmarkStart w:id="1562" w:name="_Toc78079208"/>
      <w:bookmarkStart w:id="1563" w:name="_Toc78079485"/>
      <w:bookmarkStart w:id="1564" w:name="_Toc78262018"/>
      <w:bookmarkStart w:id="1565" w:name="_Toc81298415"/>
      <w:bookmarkStart w:id="1566" w:name="_Toc89853884"/>
      <w:bookmarkStart w:id="1567" w:name="_Toc89854637"/>
      <w:bookmarkStart w:id="1568" w:name="_Toc92950679"/>
      <w:bookmarkStart w:id="1569" w:name="_Toc95816491"/>
      <w:bookmarkStart w:id="1570" w:name="_Toc97019707"/>
      <w:bookmarkStart w:id="1571" w:name="_Toc102904610"/>
      <w:bookmarkStart w:id="1572" w:name="_Toc122255722"/>
      <w:bookmarkStart w:id="1573" w:name="_Toc122256031"/>
      <w:bookmarkStart w:id="1574" w:name="_Toc122947086"/>
      <w:bookmarkStart w:id="1575" w:name="_Toc139432715"/>
      <w:bookmarkStart w:id="1576" w:name="_Toc139433251"/>
      <w:bookmarkStart w:id="1577" w:name="_Toc139769865"/>
      <w:bookmarkStart w:id="1578" w:name="_Toc152390586"/>
      <w:bookmarkStart w:id="1579" w:name="_Toc152401465"/>
      <w:bookmarkStart w:id="1580" w:name="_Toc155689520"/>
      <w:bookmarkStart w:id="1581" w:name="_Toc165879809"/>
      <w:bookmarkStart w:id="1582" w:name="_Toc165880799"/>
      <w:bookmarkStart w:id="1583" w:name="_Toc165960355"/>
      <w:bookmarkStart w:id="1584" w:name="_Toc165970873"/>
      <w:bookmarkStart w:id="1585" w:name="_Toc173648790"/>
      <w:bookmarkStart w:id="1586" w:name="_Toc173730863"/>
      <w:bookmarkStart w:id="1587" w:name="_Toc177873057"/>
      <w:bookmarkStart w:id="1588" w:name="_Toc199760655"/>
      <w:bookmarkStart w:id="1589" w:name="_Toc215486973"/>
      <w:bookmarkStart w:id="1590" w:name="_Toc223516423"/>
      <w:bookmarkStart w:id="1591" w:name="_Toc223858270"/>
      <w:bookmarkStart w:id="1592" w:name="_Toc223858575"/>
      <w:bookmarkStart w:id="1593" w:name="_Toc271192445"/>
      <w:bookmarkStart w:id="1594" w:name="_Toc274299431"/>
      <w:bookmarkStart w:id="1595" w:name="_Toc275253321"/>
      <w:bookmarkStart w:id="1596" w:name="_Toc278981982"/>
      <w:bookmarkStart w:id="1597" w:name="_Toc292886798"/>
      <w:bookmarkStart w:id="1598" w:name="_Toc292952426"/>
      <w:bookmarkStart w:id="1599" w:name="_Toc295380923"/>
      <w:bookmarkStart w:id="1600" w:name="_Toc295383771"/>
      <w:bookmarkStart w:id="1601" w:name="_Toc297038705"/>
      <w:bookmarkStart w:id="1602" w:name="_Toc297039011"/>
      <w:bookmarkStart w:id="1603" w:name="_Toc297099806"/>
      <w:bookmarkStart w:id="1604" w:name="_Toc297539098"/>
      <w:bookmarkStart w:id="1605" w:name="_Toc328560759"/>
      <w:bookmarkStart w:id="1606" w:name="_Toc328576589"/>
      <w:bookmarkStart w:id="1607" w:name="_Toc328988687"/>
      <w:r>
        <w:rPr>
          <w:snapToGrid w:val="0"/>
        </w:rPr>
        <w:t>Subdivision 2 — Operation of community treatment order</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p>
    <w:p>
      <w:pPr>
        <w:pStyle w:val="Heading5"/>
        <w:keepLines w:val="0"/>
        <w:rPr>
          <w:snapToGrid w:val="0"/>
        </w:rPr>
      </w:pPr>
      <w:bookmarkStart w:id="1608" w:name="_Toc520087371"/>
      <w:bookmarkStart w:id="1609" w:name="_Toc81298416"/>
      <w:bookmarkStart w:id="1610" w:name="_Toc122947087"/>
      <w:bookmarkStart w:id="1611" w:name="_Toc155689521"/>
      <w:bookmarkStart w:id="1612" w:name="_Toc377993146"/>
      <w:bookmarkStart w:id="1613" w:name="_Toc328988688"/>
      <w:r>
        <w:rPr>
          <w:rStyle w:val="CharSectno"/>
        </w:rPr>
        <w:t>73</w:t>
      </w:r>
      <w:r>
        <w:rPr>
          <w:snapToGrid w:val="0"/>
        </w:rPr>
        <w:t>.</w:t>
      </w:r>
      <w:r>
        <w:rPr>
          <w:snapToGrid w:val="0"/>
        </w:rPr>
        <w:tab/>
        <w:t>Duration of community treatment order</w:t>
      </w:r>
      <w:bookmarkEnd w:id="1608"/>
      <w:bookmarkEnd w:id="1609"/>
      <w:bookmarkEnd w:id="1610"/>
      <w:bookmarkEnd w:id="1611"/>
      <w:r>
        <w:rPr>
          <w:snapToGrid w:val="0"/>
        </w:rPr>
        <w:t>s</w:t>
      </w:r>
      <w:bookmarkEnd w:id="1612"/>
      <w:bookmarkEnd w:id="1613"/>
    </w:p>
    <w:p>
      <w:pPr>
        <w:pStyle w:val="Subsection"/>
        <w:keepNext/>
        <w:rPr>
          <w:snapToGrid w:val="0"/>
        </w:rPr>
      </w:pPr>
      <w:r>
        <w:rPr>
          <w:snapToGrid w:val="0"/>
        </w:rPr>
        <w:tab/>
      </w:r>
      <w:r>
        <w:rPr>
          <w:snapToGrid w:val="0"/>
        </w:rPr>
        <w:tab/>
        <w:t>A community treatment order has effect until —</w:t>
      </w:r>
    </w:p>
    <w:p>
      <w:pPr>
        <w:pStyle w:val="Indenta"/>
        <w:rPr>
          <w:snapToGrid w:val="0"/>
        </w:rPr>
      </w:pPr>
      <w:r>
        <w:rPr>
          <w:snapToGrid w:val="0"/>
        </w:rPr>
        <w:tab/>
        <w:t>(a)</w:t>
      </w:r>
      <w:r>
        <w:rPr>
          <w:snapToGrid w:val="0"/>
        </w:rPr>
        <w:tab/>
        <w:t>the order lapses either at the time specified in the order or after any further period for which it was extended; or</w:t>
      </w:r>
    </w:p>
    <w:p>
      <w:pPr>
        <w:pStyle w:val="Indenta"/>
        <w:rPr>
          <w:snapToGrid w:val="0"/>
        </w:rPr>
      </w:pPr>
      <w:r>
        <w:rPr>
          <w:snapToGrid w:val="0"/>
        </w:rPr>
        <w:tab/>
        <w:t>(b)</w:t>
      </w:r>
      <w:r>
        <w:rPr>
          <w:snapToGrid w:val="0"/>
        </w:rPr>
        <w:tab/>
        <w:t>an extension of the order ceases to have effect because a second opinion under section 76 either —</w:t>
      </w:r>
    </w:p>
    <w:p>
      <w:pPr>
        <w:pStyle w:val="Indenti"/>
        <w:rPr>
          <w:snapToGrid w:val="0"/>
        </w:rPr>
      </w:pPr>
      <w:r>
        <w:rPr>
          <w:snapToGrid w:val="0"/>
        </w:rPr>
        <w:tab/>
        <w:t>(i)</w:t>
      </w:r>
      <w:r>
        <w:rPr>
          <w:snapToGrid w:val="0"/>
        </w:rPr>
        <w:tab/>
        <w:t>does not confirm that the extension should have been made; or</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order is revoked under section 70; or</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1614" w:name="_Toc520087372"/>
      <w:bookmarkStart w:id="1615" w:name="_Toc81298417"/>
      <w:bookmarkStart w:id="1616" w:name="_Toc122947088"/>
      <w:bookmarkStart w:id="1617" w:name="_Toc155689522"/>
      <w:bookmarkStart w:id="1618" w:name="_Toc377993147"/>
      <w:bookmarkStart w:id="1619" w:name="_Toc328988689"/>
      <w:r>
        <w:rPr>
          <w:rStyle w:val="CharSectno"/>
        </w:rPr>
        <w:t>74</w:t>
      </w:r>
      <w:r>
        <w:rPr>
          <w:snapToGrid w:val="0"/>
        </w:rPr>
        <w:t>.</w:t>
      </w:r>
      <w:r>
        <w:rPr>
          <w:snapToGrid w:val="0"/>
        </w:rPr>
        <w:tab/>
        <w:t>Supervising psychiatrist</w:t>
      </w:r>
      <w:bookmarkEnd w:id="1614"/>
      <w:bookmarkEnd w:id="1615"/>
      <w:bookmarkEnd w:id="1616"/>
      <w:bookmarkEnd w:id="1617"/>
      <w:r>
        <w:rPr>
          <w:snapToGrid w:val="0"/>
        </w:rPr>
        <w:t>, who is</w:t>
      </w:r>
      <w:bookmarkEnd w:id="1618"/>
      <w:bookmarkEnd w:id="1619"/>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1620" w:name="_Toc377993148"/>
      <w:bookmarkStart w:id="1621" w:name="_Toc520087373"/>
      <w:bookmarkStart w:id="1622" w:name="_Toc81298418"/>
      <w:bookmarkStart w:id="1623" w:name="_Toc122947089"/>
      <w:bookmarkStart w:id="1624" w:name="_Toc155689523"/>
      <w:bookmarkStart w:id="1625" w:name="_Toc328988690"/>
      <w:r>
        <w:rPr>
          <w:rStyle w:val="CharSectno"/>
        </w:rPr>
        <w:t>75</w:t>
      </w:r>
      <w:r>
        <w:rPr>
          <w:snapToGrid w:val="0"/>
        </w:rPr>
        <w:t>.</w:t>
      </w:r>
      <w:r>
        <w:rPr>
          <w:snapToGrid w:val="0"/>
        </w:rPr>
        <w:tab/>
        <w:t>Review by supervising psychiatrist</w:t>
      </w:r>
      <w:bookmarkEnd w:id="1620"/>
      <w:bookmarkEnd w:id="1621"/>
      <w:bookmarkEnd w:id="1622"/>
      <w:bookmarkEnd w:id="1623"/>
      <w:bookmarkEnd w:id="1624"/>
      <w:bookmarkEnd w:id="1625"/>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1626" w:name="_Toc377993149"/>
      <w:bookmarkStart w:id="1627" w:name="_Toc520087374"/>
      <w:bookmarkStart w:id="1628" w:name="_Toc81298419"/>
      <w:bookmarkStart w:id="1629" w:name="_Toc122947090"/>
      <w:bookmarkStart w:id="1630" w:name="_Toc155689524"/>
      <w:bookmarkStart w:id="1631" w:name="_Toc328988691"/>
      <w:r>
        <w:rPr>
          <w:rStyle w:val="CharSectno"/>
        </w:rPr>
        <w:t>76</w:t>
      </w:r>
      <w:r>
        <w:rPr>
          <w:snapToGrid w:val="0"/>
        </w:rPr>
        <w:t>.</w:t>
      </w:r>
      <w:r>
        <w:rPr>
          <w:snapToGrid w:val="0"/>
        </w:rPr>
        <w:tab/>
        <w:t>Extending community treatment order</w:t>
      </w:r>
      <w:bookmarkEnd w:id="1626"/>
      <w:bookmarkEnd w:id="1627"/>
      <w:bookmarkEnd w:id="1628"/>
      <w:bookmarkEnd w:id="1629"/>
      <w:bookmarkEnd w:id="1630"/>
      <w:bookmarkEnd w:id="1631"/>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w:t>
      </w:r>
    </w:p>
    <w:p>
      <w:pPr>
        <w:pStyle w:val="Indenta"/>
        <w:rPr>
          <w:snapToGrid w:val="0"/>
        </w:rPr>
      </w:pPr>
      <w:r>
        <w:rPr>
          <w:snapToGrid w:val="0"/>
        </w:rPr>
        <w:tab/>
        <w:t>(a)</w:t>
      </w:r>
      <w:r>
        <w:rPr>
          <w:snapToGrid w:val="0"/>
        </w:rPr>
        <w:tab/>
        <w:t>has not been obtained within 14 days after the patient’s request; or</w:t>
      </w:r>
    </w:p>
    <w:p>
      <w:pPr>
        <w:pStyle w:val="Indenta"/>
        <w:rPr>
          <w:snapToGrid w:val="0"/>
        </w:rPr>
      </w:pPr>
      <w:r>
        <w:rPr>
          <w:snapToGrid w:val="0"/>
        </w:rPr>
        <w:tab/>
        <w:t>(b)</w:t>
      </w:r>
      <w:r>
        <w:rPr>
          <w:snapToGrid w:val="0"/>
        </w:rPr>
        <w:tab/>
        <w:t>does not confirm that the extension should have been made,</w:t>
      </w:r>
    </w:p>
    <w:p>
      <w:pPr>
        <w:pStyle w:val="Subsection"/>
        <w:spacing w:before="100"/>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Subsection (4) does not apply if the second opinion has not been obtained because the patient failed to attend an examination.</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1632" w:name="_Toc377993150"/>
      <w:bookmarkStart w:id="1633" w:name="_Toc520087375"/>
      <w:bookmarkStart w:id="1634" w:name="_Toc81298420"/>
      <w:bookmarkStart w:id="1635" w:name="_Toc122947091"/>
      <w:bookmarkStart w:id="1636" w:name="_Toc155689525"/>
      <w:bookmarkStart w:id="1637" w:name="_Toc328988692"/>
      <w:r>
        <w:rPr>
          <w:rStyle w:val="CharSectno"/>
        </w:rPr>
        <w:t>77</w:t>
      </w:r>
      <w:r>
        <w:rPr>
          <w:snapToGrid w:val="0"/>
        </w:rPr>
        <w:t>.</w:t>
      </w:r>
      <w:r>
        <w:rPr>
          <w:snapToGrid w:val="0"/>
        </w:rPr>
        <w:tab/>
        <w:t>Supervising psychiatrist may act on authorised medical practitioner’s report</w:t>
      </w:r>
      <w:bookmarkEnd w:id="1632"/>
      <w:bookmarkEnd w:id="1633"/>
      <w:bookmarkEnd w:id="1634"/>
      <w:bookmarkEnd w:id="1635"/>
      <w:bookmarkEnd w:id="1636"/>
      <w:bookmarkEnd w:id="1637"/>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1638" w:name="_Toc377993151"/>
      <w:bookmarkStart w:id="1639" w:name="_Toc520087376"/>
      <w:bookmarkStart w:id="1640" w:name="_Toc81298421"/>
      <w:bookmarkStart w:id="1641" w:name="_Toc122947092"/>
      <w:bookmarkStart w:id="1642" w:name="_Toc155689526"/>
      <w:bookmarkStart w:id="1643" w:name="_Toc328988693"/>
      <w:r>
        <w:rPr>
          <w:rStyle w:val="CharSectno"/>
        </w:rPr>
        <w:t>78</w:t>
      </w:r>
      <w:r>
        <w:rPr>
          <w:snapToGrid w:val="0"/>
        </w:rPr>
        <w:t>.</w:t>
      </w:r>
      <w:r>
        <w:rPr>
          <w:snapToGrid w:val="0"/>
        </w:rPr>
        <w:tab/>
        <w:t>Person may be discharged from involuntary status</w:t>
      </w:r>
      <w:bookmarkEnd w:id="1638"/>
      <w:bookmarkEnd w:id="1639"/>
      <w:bookmarkEnd w:id="1640"/>
      <w:bookmarkEnd w:id="1641"/>
      <w:bookmarkEnd w:id="1642"/>
      <w:bookmarkEnd w:id="1643"/>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1644" w:name="_Toc520087377"/>
      <w:bookmarkStart w:id="1645" w:name="_Toc81298422"/>
      <w:bookmarkStart w:id="1646" w:name="_Toc122947093"/>
      <w:bookmarkStart w:id="1647" w:name="_Toc155689527"/>
      <w:bookmarkStart w:id="1648" w:name="_Toc377993152"/>
      <w:bookmarkStart w:id="1649" w:name="_Toc328988694"/>
      <w:r>
        <w:rPr>
          <w:rStyle w:val="CharSectno"/>
        </w:rPr>
        <w:t>79</w:t>
      </w:r>
      <w:r>
        <w:rPr>
          <w:snapToGrid w:val="0"/>
        </w:rPr>
        <w:t>.</w:t>
      </w:r>
      <w:r>
        <w:rPr>
          <w:snapToGrid w:val="0"/>
        </w:rPr>
        <w:tab/>
      </w:r>
      <w:bookmarkEnd w:id="1644"/>
      <w:bookmarkEnd w:id="1645"/>
      <w:bookmarkEnd w:id="1646"/>
      <w:bookmarkEnd w:id="1647"/>
      <w:r>
        <w:rPr>
          <w:snapToGrid w:val="0"/>
        </w:rPr>
        <w:t>Varying community treatment orders</w:t>
      </w:r>
      <w:bookmarkEnd w:id="1648"/>
      <w:bookmarkEnd w:id="1649"/>
    </w:p>
    <w:p>
      <w:pPr>
        <w:pStyle w:val="Subsection"/>
        <w:keepNext/>
        <w:rPr>
          <w:snapToGrid w:val="0"/>
        </w:rPr>
      </w:pPr>
      <w:r>
        <w:rPr>
          <w:snapToGrid w:val="0"/>
        </w:rPr>
        <w:tab/>
        <w:t>(1)</w:t>
      </w:r>
      <w:r>
        <w:rPr>
          <w:snapToGrid w:val="0"/>
        </w:rPr>
        <w:tab/>
        <w:t>The supervising psychiatrist may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w:t>
      </w:r>
    </w:p>
    <w:p>
      <w:pPr>
        <w:pStyle w:val="Indenti"/>
        <w:rPr>
          <w:snapToGrid w:val="0"/>
        </w:rPr>
      </w:pPr>
      <w:r>
        <w:rPr>
          <w:snapToGrid w:val="0"/>
        </w:rPr>
        <w:tab/>
        <w:t>(i)</w:t>
      </w:r>
      <w:r>
        <w:rPr>
          <w:snapToGrid w:val="0"/>
        </w:rPr>
        <w:tab/>
        <w:t>another medical practitioner; or</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1650" w:name="_Toc377993153"/>
      <w:bookmarkStart w:id="1651" w:name="_Toc72642260"/>
      <w:bookmarkStart w:id="1652" w:name="_Toc72651258"/>
      <w:bookmarkStart w:id="1653" w:name="_Toc78017312"/>
      <w:bookmarkStart w:id="1654" w:name="_Toc78078924"/>
      <w:bookmarkStart w:id="1655" w:name="_Toc78079216"/>
      <w:bookmarkStart w:id="1656" w:name="_Toc78079493"/>
      <w:bookmarkStart w:id="1657" w:name="_Toc78262026"/>
      <w:bookmarkStart w:id="1658" w:name="_Toc81298423"/>
      <w:bookmarkStart w:id="1659" w:name="_Toc89853892"/>
      <w:bookmarkStart w:id="1660" w:name="_Toc89854645"/>
      <w:bookmarkStart w:id="1661" w:name="_Toc92950687"/>
      <w:bookmarkStart w:id="1662" w:name="_Toc95816499"/>
      <w:bookmarkStart w:id="1663" w:name="_Toc97019715"/>
      <w:bookmarkStart w:id="1664" w:name="_Toc102904618"/>
      <w:bookmarkStart w:id="1665" w:name="_Toc122255730"/>
      <w:bookmarkStart w:id="1666" w:name="_Toc122256039"/>
      <w:bookmarkStart w:id="1667" w:name="_Toc122947094"/>
      <w:bookmarkStart w:id="1668" w:name="_Toc139432723"/>
      <w:bookmarkStart w:id="1669" w:name="_Toc139433259"/>
      <w:bookmarkStart w:id="1670" w:name="_Toc139769873"/>
      <w:bookmarkStart w:id="1671" w:name="_Toc152390594"/>
      <w:bookmarkStart w:id="1672" w:name="_Toc152401473"/>
      <w:bookmarkStart w:id="1673" w:name="_Toc155689528"/>
      <w:bookmarkStart w:id="1674" w:name="_Toc165879817"/>
      <w:bookmarkStart w:id="1675" w:name="_Toc165880807"/>
      <w:bookmarkStart w:id="1676" w:name="_Toc165960363"/>
      <w:bookmarkStart w:id="1677" w:name="_Toc165970881"/>
      <w:bookmarkStart w:id="1678" w:name="_Toc173648798"/>
      <w:bookmarkStart w:id="1679" w:name="_Toc173730871"/>
      <w:bookmarkStart w:id="1680" w:name="_Toc177873065"/>
      <w:bookmarkStart w:id="1681" w:name="_Toc199760663"/>
      <w:bookmarkStart w:id="1682" w:name="_Toc215486981"/>
      <w:bookmarkStart w:id="1683" w:name="_Toc223516431"/>
      <w:bookmarkStart w:id="1684" w:name="_Toc223858278"/>
      <w:bookmarkStart w:id="1685" w:name="_Toc223858583"/>
      <w:bookmarkStart w:id="1686" w:name="_Toc271192453"/>
      <w:bookmarkStart w:id="1687" w:name="_Toc274299439"/>
      <w:bookmarkStart w:id="1688" w:name="_Toc275253329"/>
      <w:bookmarkStart w:id="1689" w:name="_Toc278981990"/>
      <w:bookmarkStart w:id="1690" w:name="_Toc292886806"/>
      <w:bookmarkStart w:id="1691" w:name="_Toc292952434"/>
      <w:bookmarkStart w:id="1692" w:name="_Toc295380931"/>
      <w:bookmarkStart w:id="1693" w:name="_Toc295383779"/>
      <w:bookmarkStart w:id="1694" w:name="_Toc297038713"/>
      <w:bookmarkStart w:id="1695" w:name="_Toc297039019"/>
      <w:bookmarkStart w:id="1696" w:name="_Toc297099814"/>
      <w:bookmarkStart w:id="1697" w:name="_Toc297539106"/>
      <w:bookmarkStart w:id="1698" w:name="_Toc328560767"/>
      <w:bookmarkStart w:id="1699" w:name="_Toc328576597"/>
      <w:bookmarkStart w:id="1700" w:name="_Toc328988695"/>
      <w:r>
        <w:rPr>
          <w:snapToGrid w:val="0"/>
        </w:rPr>
        <w:t>Subdivision 3 — Breach of community treatment order</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p>
    <w:p>
      <w:pPr>
        <w:pStyle w:val="Heading5"/>
        <w:rPr>
          <w:snapToGrid w:val="0"/>
        </w:rPr>
      </w:pPr>
      <w:bookmarkStart w:id="1701" w:name="_Toc520087378"/>
      <w:bookmarkStart w:id="1702" w:name="_Toc81298424"/>
      <w:bookmarkStart w:id="1703" w:name="_Toc122947095"/>
      <w:bookmarkStart w:id="1704" w:name="_Toc155689529"/>
      <w:bookmarkStart w:id="1705" w:name="_Toc377993154"/>
      <w:bookmarkStart w:id="1706" w:name="_Toc328988696"/>
      <w:r>
        <w:rPr>
          <w:rStyle w:val="CharSectno"/>
        </w:rPr>
        <w:t>80</w:t>
      </w:r>
      <w:r>
        <w:rPr>
          <w:snapToGrid w:val="0"/>
        </w:rPr>
        <w:t>.</w:t>
      </w:r>
      <w:r>
        <w:rPr>
          <w:snapToGrid w:val="0"/>
        </w:rPr>
        <w:tab/>
        <w:t>Breach of community treatment order</w:t>
      </w:r>
      <w:bookmarkEnd w:id="1701"/>
      <w:bookmarkEnd w:id="1702"/>
      <w:bookmarkEnd w:id="1703"/>
      <w:bookmarkEnd w:id="1704"/>
      <w:r>
        <w:rPr>
          <w:snapToGrid w:val="0"/>
        </w:rPr>
        <w:t>, defined</w:t>
      </w:r>
      <w:bookmarkEnd w:id="1705"/>
      <w:bookmarkEnd w:id="1706"/>
    </w:p>
    <w:p>
      <w:pPr>
        <w:pStyle w:val="Subsection"/>
        <w:keepNext/>
        <w:rPr>
          <w:snapToGrid w:val="0"/>
        </w:rPr>
      </w:pPr>
      <w:r>
        <w:rPr>
          <w:snapToGrid w:val="0"/>
        </w:rPr>
        <w:tab/>
      </w:r>
      <w:r>
        <w:rPr>
          <w:snapToGrid w:val="0"/>
        </w:rPr>
        <w:tab/>
        <w:t>A breach of a community treatment order occurs if —</w:t>
      </w:r>
    </w:p>
    <w:p>
      <w:pPr>
        <w:pStyle w:val="Indenta"/>
        <w:spacing w:before="60"/>
        <w:rPr>
          <w:snapToGrid w:val="0"/>
        </w:rPr>
      </w:pPr>
      <w:r>
        <w:rPr>
          <w:snapToGrid w:val="0"/>
        </w:rPr>
        <w:tab/>
        <w:t>(a)</w:t>
      </w:r>
      <w:r>
        <w:rPr>
          <w:snapToGrid w:val="0"/>
        </w:rPr>
        <w:tab/>
        <w:t>the person the subject of the order does not comply with the order in some respect; and</w:t>
      </w:r>
    </w:p>
    <w:p>
      <w:pPr>
        <w:pStyle w:val="Indenta"/>
        <w:keepNext/>
        <w:spacing w:before="60"/>
        <w:rPr>
          <w:snapToGrid w:val="0"/>
        </w:rPr>
      </w:pPr>
      <w:r>
        <w:rPr>
          <w:snapToGrid w:val="0"/>
        </w:rPr>
        <w:tab/>
        <w:t>(b)</w:t>
      </w:r>
      <w:r>
        <w:rPr>
          <w:snapToGrid w:val="0"/>
        </w:rPr>
        <w:tab/>
        <w:t>the supervising psychiatrist believes that —</w:t>
      </w:r>
    </w:p>
    <w:p>
      <w:pPr>
        <w:pStyle w:val="Indenti"/>
        <w:spacing w:before="60"/>
        <w:rPr>
          <w:snapToGrid w:val="0"/>
        </w:rPr>
      </w:pPr>
      <w:r>
        <w:rPr>
          <w:snapToGrid w:val="0"/>
        </w:rPr>
        <w:tab/>
        <w:t>(i)</w:t>
      </w:r>
      <w:r>
        <w:rPr>
          <w:snapToGrid w:val="0"/>
        </w:rPr>
        <w:tab/>
        <w:t>all reasonable steps have been taken to obtain compliance without sufficient success; and</w:t>
      </w:r>
    </w:p>
    <w:p>
      <w:pPr>
        <w:pStyle w:val="Indenti"/>
        <w:spacing w:before="60"/>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1707" w:name="_Toc520087379"/>
      <w:bookmarkStart w:id="1708" w:name="_Toc81298425"/>
      <w:bookmarkStart w:id="1709" w:name="_Toc122947096"/>
      <w:bookmarkStart w:id="1710" w:name="_Toc155689530"/>
      <w:bookmarkStart w:id="1711" w:name="_Toc377993155"/>
      <w:bookmarkStart w:id="1712" w:name="_Toc328988697"/>
      <w:r>
        <w:rPr>
          <w:rStyle w:val="CharSectno"/>
        </w:rPr>
        <w:t>81</w:t>
      </w:r>
      <w:r>
        <w:rPr>
          <w:snapToGrid w:val="0"/>
        </w:rPr>
        <w:t>.</w:t>
      </w:r>
      <w:r>
        <w:rPr>
          <w:snapToGrid w:val="0"/>
        </w:rPr>
        <w:tab/>
        <w:t>Person breach</w:t>
      </w:r>
      <w:bookmarkEnd w:id="1707"/>
      <w:bookmarkEnd w:id="1708"/>
      <w:bookmarkEnd w:id="1709"/>
      <w:bookmarkEnd w:id="1710"/>
      <w:r>
        <w:rPr>
          <w:snapToGrid w:val="0"/>
        </w:rPr>
        <w:t>ing order to be notified</w:t>
      </w:r>
      <w:bookmarkEnd w:id="1711"/>
      <w:bookmarkEnd w:id="1712"/>
    </w:p>
    <w:p>
      <w:pPr>
        <w:pStyle w:val="Subsection"/>
        <w:keepNext/>
        <w:rPr>
          <w:snapToGrid w:val="0"/>
        </w:rPr>
      </w:pPr>
      <w:r>
        <w:rPr>
          <w:snapToGrid w:val="0"/>
        </w:rPr>
        <w:tab/>
        <w:t>(1)</w:t>
      </w:r>
      <w:r>
        <w:rPr>
          <w:snapToGrid w:val="0"/>
        </w:rPr>
        <w:tab/>
        <w:t>If a breach of a community treatment order occurs, the supervising psychiatrist is to —</w:t>
      </w:r>
    </w:p>
    <w:p>
      <w:pPr>
        <w:pStyle w:val="Indenta"/>
        <w:keepNext/>
        <w:spacing w:before="60"/>
        <w:rPr>
          <w:snapToGrid w:val="0"/>
        </w:rPr>
      </w:pPr>
      <w:r>
        <w:rPr>
          <w:snapToGrid w:val="0"/>
        </w:rPr>
        <w:tab/>
        <w:t>(a)</w:t>
      </w:r>
      <w:r>
        <w:rPr>
          <w:snapToGrid w:val="0"/>
        </w:rPr>
        <w:tab/>
        <w:t>make a written record of the breach stating —</w:t>
      </w:r>
    </w:p>
    <w:p>
      <w:pPr>
        <w:pStyle w:val="Indenti"/>
        <w:spacing w:before="60"/>
        <w:rPr>
          <w:snapToGrid w:val="0"/>
        </w:rPr>
      </w:pPr>
      <w:r>
        <w:rPr>
          <w:snapToGrid w:val="0"/>
        </w:rPr>
        <w:tab/>
        <w:t>(i)</w:t>
      </w:r>
      <w:r>
        <w:rPr>
          <w:snapToGrid w:val="0"/>
        </w:rPr>
        <w:tab/>
        <w:t>the beliefs mentioned in section 80(b); and</w:t>
      </w:r>
    </w:p>
    <w:p>
      <w:pPr>
        <w:pStyle w:val="Indenti"/>
        <w:spacing w:before="60"/>
        <w:rPr>
          <w:snapToGrid w:val="0"/>
        </w:rPr>
      </w:pPr>
      <w:r>
        <w:rPr>
          <w:snapToGrid w:val="0"/>
        </w:rPr>
        <w:tab/>
        <w:t>(ii)</w:t>
      </w:r>
      <w:r>
        <w:rPr>
          <w:snapToGrid w:val="0"/>
        </w:rPr>
        <w:tab/>
        <w:t>the facts on which the beliefs are based; and</w:t>
      </w:r>
    </w:p>
    <w:p>
      <w:pPr>
        <w:pStyle w:val="Indenti"/>
        <w:spacing w:before="60"/>
        <w:rPr>
          <w:snapToGrid w:val="0"/>
        </w:rPr>
      </w:pPr>
      <w:r>
        <w:rPr>
          <w:snapToGrid w:val="0"/>
        </w:rPr>
        <w:tab/>
        <w:t>(iii)</w:t>
      </w:r>
      <w:r>
        <w:rPr>
          <w:snapToGrid w:val="0"/>
        </w:rPr>
        <w:tab/>
        <w:t>the reasons for forming the beliefs;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1713" w:name="_Toc377993156"/>
      <w:bookmarkStart w:id="1714" w:name="_Toc520087380"/>
      <w:bookmarkStart w:id="1715" w:name="_Toc81298426"/>
      <w:bookmarkStart w:id="1716" w:name="_Toc122947097"/>
      <w:bookmarkStart w:id="1717" w:name="_Toc155689531"/>
      <w:bookmarkStart w:id="1718" w:name="_Toc328988698"/>
      <w:r>
        <w:rPr>
          <w:rStyle w:val="CharSectno"/>
        </w:rPr>
        <w:t>82</w:t>
      </w:r>
      <w:r>
        <w:rPr>
          <w:snapToGrid w:val="0"/>
        </w:rPr>
        <w:t>.</w:t>
      </w:r>
      <w:r>
        <w:rPr>
          <w:snapToGrid w:val="0"/>
        </w:rPr>
        <w:tab/>
        <w:t>Action if breach continues</w:t>
      </w:r>
      <w:bookmarkEnd w:id="1713"/>
      <w:bookmarkEnd w:id="1714"/>
      <w:bookmarkEnd w:id="1715"/>
      <w:bookmarkEnd w:id="1716"/>
      <w:bookmarkEnd w:id="1717"/>
      <w:bookmarkEnd w:id="1718"/>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1719" w:name="_Toc377993157"/>
      <w:bookmarkStart w:id="1720" w:name="_Toc520087381"/>
      <w:bookmarkStart w:id="1721" w:name="_Toc81298427"/>
      <w:bookmarkStart w:id="1722" w:name="_Toc122947098"/>
      <w:bookmarkStart w:id="1723" w:name="_Toc155689532"/>
      <w:bookmarkStart w:id="1724" w:name="_Toc328988699"/>
      <w:r>
        <w:rPr>
          <w:rStyle w:val="CharSectno"/>
        </w:rPr>
        <w:t>83</w:t>
      </w:r>
      <w:r>
        <w:rPr>
          <w:snapToGrid w:val="0"/>
        </w:rPr>
        <w:t>.</w:t>
      </w:r>
      <w:r>
        <w:rPr>
          <w:snapToGrid w:val="0"/>
        </w:rPr>
        <w:tab/>
        <w:t>Treatment may be given under s. 82 order without consent</w:t>
      </w:r>
      <w:bookmarkEnd w:id="1719"/>
      <w:bookmarkEnd w:id="1720"/>
      <w:bookmarkEnd w:id="1721"/>
      <w:bookmarkEnd w:id="1722"/>
      <w:bookmarkEnd w:id="1723"/>
      <w:bookmarkEnd w:id="1724"/>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1725" w:name="_Toc520087382"/>
      <w:bookmarkStart w:id="1726" w:name="_Toc81298428"/>
      <w:bookmarkStart w:id="1727" w:name="_Toc122947099"/>
      <w:bookmarkStart w:id="1728" w:name="_Toc155689533"/>
      <w:bookmarkStart w:id="1729" w:name="_Toc377993158"/>
      <w:bookmarkStart w:id="1730" w:name="_Toc328988700"/>
      <w:r>
        <w:rPr>
          <w:rStyle w:val="CharSectno"/>
        </w:rPr>
        <w:t>84</w:t>
      </w:r>
      <w:r>
        <w:rPr>
          <w:snapToGrid w:val="0"/>
        </w:rPr>
        <w:t>.</w:t>
      </w:r>
      <w:r>
        <w:rPr>
          <w:snapToGrid w:val="0"/>
        </w:rPr>
        <w:tab/>
        <w:t>Police assistance</w:t>
      </w:r>
      <w:bookmarkEnd w:id="1725"/>
      <w:bookmarkEnd w:id="1726"/>
      <w:bookmarkEnd w:id="1727"/>
      <w:bookmarkEnd w:id="1728"/>
      <w:r>
        <w:rPr>
          <w:snapToGrid w:val="0"/>
        </w:rPr>
        <w:t xml:space="preserve"> for s. 82 order</w:t>
      </w:r>
      <w:bookmarkEnd w:id="1729"/>
      <w:bookmarkEnd w:id="1730"/>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w:t>
      </w:r>
    </w:p>
    <w:p>
      <w:pPr>
        <w:pStyle w:val="Indenta"/>
        <w:rPr>
          <w:snapToGrid w:val="0"/>
        </w:rPr>
      </w:pPr>
      <w:r>
        <w:rPr>
          <w:snapToGrid w:val="0"/>
        </w:rPr>
        <w:tab/>
        <w:t>(a)</w:t>
      </w:r>
      <w:r>
        <w:rPr>
          <w:snapToGrid w:val="0"/>
        </w:rPr>
        <w:tab/>
        <w:t>to apprehend the person; and</w:t>
      </w:r>
    </w:p>
    <w:p>
      <w:pPr>
        <w:pStyle w:val="Indenta"/>
        <w:rPr>
          <w:snapToGrid w:val="0"/>
        </w:rPr>
      </w:pPr>
      <w:r>
        <w:rPr>
          <w:snapToGrid w:val="0"/>
        </w:rPr>
        <w:tab/>
        <w:t>(b)</w:t>
      </w:r>
      <w:r>
        <w:rPr>
          <w:snapToGrid w:val="0"/>
        </w:rPr>
        <w:tab/>
        <w:t>to take the person for treatment as specified in the order to attend.</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w:t>
      </w:r>
    </w:p>
    <w:p>
      <w:pPr>
        <w:pStyle w:val="Indenta"/>
        <w:rPr>
          <w:snapToGrid w:val="0"/>
        </w:rPr>
      </w:pPr>
      <w:r>
        <w:rPr>
          <w:snapToGrid w:val="0"/>
        </w:rPr>
        <w:tab/>
        <w:t>(a)</w:t>
      </w:r>
      <w:r>
        <w:rPr>
          <w:snapToGrid w:val="0"/>
        </w:rPr>
        <w:tab/>
        <w:t>is to be given a copy of the order made under subsection (1); and</w:t>
      </w:r>
    </w:p>
    <w:p>
      <w:pPr>
        <w:pStyle w:val="Indenta"/>
        <w:rPr>
          <w:snapToGrid w:val="0"/>
        </w:rPr>
      </w:pPr>
      <w:r>
        <w:rPr>
          <w:snapToGrid w:val="0"/>
        </w:rPr>
        <w:tab/>
        <w:t>(b)</w:t>
      </w:r>
      <w:r>
        <w:rPr>
          <w:snapToGrid w:val="0"/>
        </w:rPr>
        <w:tab/>
        <w:t>is to be taken to the place specified for treatment as close as is practicable to a time when the treatment can be given; and</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1731" w:name="_Toc377993159"/>
      <w:bookmarkStart w:id="1732" w:name="_Toc520087383"/>
      <w:bookmarkStart w:id="1733" w:name="_Toc81298429"/>
      <w:bookmarkStart w:id="1734" w:name="_Toc122947100"/>
      <w:bookmarkStart w:id="1735" w:name="_Toc155689534"/>
      <w:bookmarkStart w:id="1736" w:name="_Toc328988701"/>
      <w:r>
        <w:rPr>
          <w:rStyle w:val="CharSectno"/>
        </w:rPr>
        <w:t>85</w:t>
      </w:r>
      <w:r>
        <w:rPr>
          <w:snapToGrid w:val="0"/>
        </w:rPr>
        <w:t>.</w:t>
      </w:r>
      <w:r>
        <w:rPr>
          <w:snapToGrid w:val="0"/>
        </w:rPr>
        <w:tab/>
        <w:t>Power in s. 70 to revoke order not affected</w:t>
      </w:r>
      <w:bookmarkEnd w:id="1731"/>
      <w:bookmarkEnd w:id="1732"/>
      <w:bookmarkEnd w:id="1733"/>
      <w:bookmarkEnd w:id="1734"/>
      <w:bookmarkEnd w:id="1735"/>
      <w:bookmarkEnd w:id="1736"/>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1737" w:name="_Toc377993160"/>
      <w:bookmarkStart w:id="1738" w:name="_Toc72642267"/>
      <w:bookmarkStart w:id="1739" w:name="_Toc72651265"/>
      <w:bookmarkStart w:id="1740" w:name="_Toc78017319"/>
      <w:bookmarkStart w:id="1741" w:name="_Toc78078931"/>
      <w:bookmarkStart w:id="1742" w:name="_Toc78079223"/>
      <w:bookmarkStart w:id="1743" w:name="_Toc78079500"/>
      <w:bookmarkStart w:id="1744" w:name="_Toc78262033"/>
      <w:bookmarkStart w:id="1745" w:name="_Toc81298430"/>
      <w:bookmarkStart w:id="1746" w:name="_Toc89853899"/>
      <w:bookmarkStart w:id="1747" w:name="_Toc89854652"/>
      <w:bookmarkStart w:id="1748" w:name="_Toc92950694"/>
      <w:bookmarkStart w:id="1749" w:name="_Toc95816506"/>
      <w:bookmarkStart w:id="1750" w:name="_Toc97019722"/>
      <w:bookmarkStart w:id="1751" w:name="_Toc102904625"/>
      <w:bookmarkStart w:id="1752" w:name="_Toc122255737"/>
      <w:bookmarkStart w:id="1753" w:name="_Toc122256046"/>
      <w:bookmarkStart w:id="1754" w:name="_Toc122947101"/>
      <w:bookmarkStart w:id="1755" w:name="_Toc139432730"/>
      <w:bookmarkStart w:id="1756" w:name="_Toc139433266"/>
      <w:bookmarkStart w:id="1757" w:name="_Toc139769880"/>
      <w:bookmarkStart w:id="1758" w:name="_Toc152390601"/>
      <w:bookmarkStart w:id="1759" w:name="_Toc152401480"/>
      <w:bookmarkStart w:id="1760" w:name="_Toc155689535"/>
      <w:bookmarkStart w:id="1761" w:name="_Toc165879824"/>
      <w:bookmarkStart w:id="1762" w:name="_Toc165880814"/>
      <w:bookmarkStart w:id="1763" w:name="_Toc165960370"/>
      <w:bookmarkStart w:id="1764" w:name="_Toc165970888"/>
      <w:bookmarkStart w:id="1765" w:name="_Toc173648805"/>
      <w:bookmarkStart w:id="1766" w:name="_Toc173730878"/>
      <w:bookmarkStart w:id="1767" w:name="_Toc177873072"/>
      <w:bookmarkStart w:id="1768" w:name="_Toc199760670"/>
      <w:bookmarkStart w:id="1769" w:name="_Toc215486988"/>
      <w:bookmarkStart w:id="1770" w:name="_Toc223516438"/>
      <w:bookmarkStart w:id="1771" w:name="_Toc223858285"/>
      <w:bookmarkStart w:id="1772" w:name="_Toc223858590"/>
      <w:bookmarkStart w:id="1773" w:name="_Toc271192460"/>
      <w:bookmarkStart w:id="1774" w:name="_Toc274299446"/>
      <w:bookmarkStart w:id="1775" w:name="_Toc275253336"/>
      <w:bookmarkStart w:id="1776" w:name="_Toc278981997"/>
      <w:bookmarkStart w:id="1777" w:name="_Toc292886813"/>
      <w:bookmarkStart w:id="1778" w:name="_Toc292952441"/>
      <w:bookmarkStart w:id="1779" w:name="_Toc295380938"/>
      <w:bookmarkStart w:id="1780" w:name="_Toc295383786"/>
      <w:bookmarkStart w:id="1781" w:name="_Toc297038720"/>
      <w:bookmarkStart w:id="1782" w:name="_Toc297039026"/>
      <w:bookmarkStart w:id="1783" w:name="_Toc297099821"/>
      <w:bookmarkStart w:id="1784" w:name="_Toc297539113"/>
      <w:bookmarkStart w:id="1785" w:name="_Toc328560774"/>
      <w:bookmarkStart w:id="1786" w:name="_Toc328576604"/>
      <w:bookmarkStart w:id="1787" w:name="_Toc328988702"/>
      <w:r>
        <w:rPr>
          <w:rStyle w:val="CharPartNo"/>
        </w:rPr>
        <w:t>Part 4</w:t>
      </w:r>
      <w:r>
        <w:rPr>
          <w:rStyle w:val="CharDivNo"/>
        </w:rPr>
        <w:t> </w:t>
      </w:r>
      <w:r>
        <w:t>—</w:t>
      </w:r>
      <w:r>
        <w:rPr>
          <w:rStyle w:val="CharDivText"/>
        </w:rPr>
        <w:t> </w:t>
      </w:r>
      <w:r>
        <w:rPr>
          <w:rStyle w:val="CharPartText"/>
        </w:rPr>
        <w:t>Interstate movements</w:t>
      </w:r>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p>
    <w:p>
      <w:pPr>
        <w:pStyle w:val="Heading5"/>
        <w:rPr>
          <w:snapToGrid w:val="0"/>
        </w:rPr>
      </w:pPr>
      <w:bookmarkStart w:id="1788" w:name="_Toc520087384"/>
      <w:bookmarkStart w:id="1789" w:name="_Toc81298431"/>
      <w:bookmarkStart w:id="1790" w:name="_Toc122947102"/>
      <w:bookmarkStart w:id="1791" w:name="_Toc155689536"/>
      <w:bookmarkStart w:id="1792" w:name="_Toc377993161"/>
      <w:bookmarkStart w:id="1793" w:name="_Toc328988703"/>
      <w:r>
        <w:rPr>
          <w:rStyle w:val="CharSectno"/>
        </w:rPr>
        <w:t>86</w:t>
      </w:r>
      <w:r>
        <w:rPr>
          <w:snapToGrid w:val="0"/>
        </w:rPr>
        <w:t>.</w:t>
      </w:r>
      <w:r>
        <w:rPr>
          <w:snapToGrid w:val="0"/>
        </w:rPr>
        <w:tab/>
      </w:r>
      <w:bookmarkEnd w:id="1788"/>
      <w:bookmarkEnd w:id="1789"/>
      <w:bookmarkEnd w:id="1790"/>
      <w:r>
        <w:rPr>
          <w:snapToGrid w:val="0"/>
        </w:rPr>
        <w:t>Term used</w:t>
      </w:r>
      <w:bookmarkEnd w:id="1791"/>
      <w:r>
        <w:rPr>
          <w:snapToGrid w:val="0"/>
        </w:rPr>
        <w:t>: agreement</w:t>
      </w:r>
      <w:bookmarkEnd w:id="1792"/>
      <w:bookmarkEnd w:id="1793"/>
    </w:p>
    <w:p>
      <w:pPr>
        <w:pStyle w:val="Subsection"/>
        <w:keepNext/>
        <w:rPr>
          <w:snapToGrid w:val="0"/>
        </w:rPr>
      </w:pPr>
      <w:r>
        <w:rPr>
          <w:snapToGrid w:val="0"/>
        </w:rPr>
        <w:tab/>
      </w:r>
      <w:r>
        <w:rPr>
          <w:snapToGrid w:val="0"/>
        </w:rPr>
        <w:tab/>
        <w:t>In this Part —</w:t>
      </w:r>
    </w:p>
    <w:p>
      <w:pPr>
        <w:pStyle w:val="Defstart"/>
      </w:pPr>
      <w:r>
        <w:rPr>
          <w:b/>
        </w:rPr>
        <w:tab/>
      </w:r>
      <w:r>
        <w:rPr>
          <w:rStyle w:val="CharDefText"/>
        </w:rPr>
        <w:t>agreement</w:t>
      </w:r>
      <w:r>
        <w:t xml:space="preserve"> means an agreement referred to in section 87 and, if the agreement has been varied in accordance with that section, means the agreement as varied.</w:t>
      </w:r>
    </w:p>
    <w:p>
      <w:pPr>
        <w:pStyle w:val="Heading5"/>
        <w:rPr>
          <w:snapToGrid w:val="0"/>
        </w:rPr>
      </w:pPr>
      <w:bookmarkStart w:id="1794" w:name="_Toc520087385"/>
      <w:bookmarkStart w:id="1795" w:name="_Toc81298432"/>
      <w:bookmarkStart w:id="1796" w:name="_Toc122947103"/>
      <w:bookmarkStart w:id="1797" w:name="_Toc155689537"/>
      <w:bookmarkStart w:id="1798" w:name="_Toc377993162"/>
      <w:bookmarkStart w:id="1799" w:name="_Toc328988704"/>
      <w:r>
        <w:rPr>
          <w:rStyle w:val="CharSectno"/>
        </w:rPr>
        <w:t>87</w:t>
      </w:r>
      <w:r>
        <w:rPr>
          <w:snapToGrid w:val="0"/>
        </w:rPr>
        <w:t>.</w:t>
      </w:r>
      <w:r>
        <w:rPr>
          <w:snapToGrid w:val="0"/>
        </w:rPr>
        <w:tab/>
      </w:r>
      <w:bookmarkEnd w:id="1794"/>
      <w:bookmarkEnd w:id="1795"/>
      <w:bookmarkEnd w:id="1796"/>
      <w:bookmarkEnd w:id="1797"/>
      <w:r>
        <w:rPr>
          <w:snapToGrid w:val="0"/>
        </w:rPr>
        <w:t>Intergovernmental agreements, making</w:t>
      </w:r>
      <w:bookmarkEnd w:id="1798"/>
      <w:bookmarkEnd w:id="1799"/>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1800" w:name="_Toc377993163"/>
      <w:bookmarkStart w:id="1801" w:name="_Toc520087386"/>
      <w:bookmarkStart w:id="1802" w:name="_Toc81298433"/>
      <w:bookmarkStart w:id="1803" w:name="_Toc122947104"/>
      <w:bookmarkStart w:id="1804" w:name="_Toc155689538"/>
      <w:bookmarkStart w:id="1805" w:name="_Toc328988705"/>
      <w:r>
        <w:rPr>
          <w:rStyle w:val="CharSectno"/>
        </w:rPr>
        <w:t>88</w:t>
      </w:r>
      <w:r>
        <w:rPr>
          <w:snapToGrid w:val="0"/>
        </w:rPr>
        <w:t>.</w:t>
      </w:r>
      <w:r>
        <w:rPr>
          <w:snapToGrid w:val="0"/>
        </w:rPr>
        <w:tab/>
        <w:t>Best interests of person to be considered</w:t>
      </w:r>
      <w:bookmarkEnd w:id="1800"/>
      <w:bookmarkEnd w:id="1801"/>
      <w:bookmarkEnd w:id="1802"/>
      <w:bookmarkEnd w:id="1803"/>
      <w:bookmarkEnd w:id="1804"/>
      <w:bookmarkEnd w:id="1805"/>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1806" w:name="_Toc520087387"/>
      <w:bookmarkStart w:id="1807" w:name="_Toc81298434"/>
      <w:bookmarkStart w:id="1808" w:name="_Toc122947105"/>
      <w:bookmarkStart w:id="1809" w:name="_Toc155689539"/>
      <w:bookmarkStart w:id="1810" w:name="_Toc377993164"/>
      <w:bookmarkStart w:id="1811" w:name="_Toc328988706"/>
      <w:r>
        <w:rPr>
          <w:rStyle w:val="CharSectno"/>
        </w:rPr>
        <w:t>89</w:t>
      </w:r>
      <w:r>
        <w:rPr>
          <w:snapToGrid w:val="0"/>
        </w:rPr>
        <w:t>.</w:t>
      </w:r>
      <w:r>
        <w:rPr>
          <w:snapToGrid w:val="0"/>
        </w:rPr>
        <w:tab/>
        <w:t>Persons apprehended</w:t>
      </w:r>
      <w:bookmarkEnd w:id="1806"/>
      <w:bookmarkEnd w:id="1807"/>
      <w:bookmarkEnd w:id="1808"/>
      <w:bookmarkEnd w:id="1809"/>
      <w:r>
        <w:rPr>
          <w:snapToGrid w:val="0"/>
        </w:rPr>
        <w:t xml:space="preserve"> under s. 195, powers as to</w:t>
      </w:r>
      <w:bookmarkEnd w:id="1810"/>
      <w:bookmarkEnd w:id="1811"/>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appropriate in the circumstances,</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1812" w:name="_Toc377993165"/>
      <w:bookmarkStart w:id="1813" w:name="_Toc520087388"/>
      <w:bookmarkStart w:id="1814" w:name="_Toc81298435"/>
      <w:bookmarkStart w:id="1815" w:name="_Toc122947106"/>
      <w:bookmarkStart w:id="1816" w:name="_Toc155689540"/>
      <w:bookmarkStart w:id="1817" w:name="_Toc328988707"/>
      <w:r>
        <w:rPr>
          <w:rStyle w:val="CharSectno"/>
        </w:rPr>
        <w:t>90</w:t>
      </w:r>
      <w:r>
        <w:rPr>
          <w:snapToGrid w:val="0"/>
        </w:rPr>
        <w:t>.</w:t>
      </w:r>
      <w:r>
        <w:rPr>
          <w:snapToGrid w:val="0"/>
        </w:rPr>
        <w:tab/>
        <w:t>Referring person released interstate for examination</w:t>
      </w:r>
      <w:bookmarkEnd w:id="1812"/>
      <w:bookmarkEnd w:id="1813"/>
      <w:bookmarkEnd w:id="1814"/>
      <w:bookmarkEnd w:id="1815"/>
      <w:bookmarkEnd w:id="1816"/>
      <w:bookmarkEnd w:id="1817"/>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1818" w:name="_Toc520087389"/>
      <w:bookmarkStart w:id="1819" w:name="_Toc81298436"/>
      <w:bookmarkStart w:id="1820" w:name="_Toc122947107"/>
      <w:bookmarkStart w:id="1821" w:name="_Toc155689541"/>
      <w:bookmarkStart w:id="1822" w:name="_Toc377993166"/>
      <w:bookmarkStart w:id="1823" w:name="_Toc328988708"/>
      <w:r>
        <w:rPr>
          <w:rStyle w:val="CharSectno"/>
        </w:rPr>
        <w:t>91</w:t>
      </w:r>
      <w:r>
        <w:rPr>
          <w:snapToGrid w:val="0"/>
        </w:rPr>
        <w:t>.</w:t>
      </w:r>
      <w:r>
        <w:rPr>
          <w:snapToGrid w:val="0"/>
        </w:rPr>
        <w:tab/>
      </w:r>
      <w:bookmarkEnd w:id="1818"/>
      <w:bookmarkEnd w:id="1819"/>
      <w:bookmarkEnd w:id="1820"/>
      <w:bookmarkEnd w:id="1821"/>
      <w:r>
        <w:rPr>
          <w:snapToGrid w:val="0"/>
        </w:rPr>
        <w:t>Involuntary patients being dealt with interstate, powers as to</w:t>
      </w:r>
      <w:bookmarkEnd w:id="1822"/>
      <w:bookmarkEnd w:id="1823"/>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1824" w:name="_Toc377993167"/>
      <w:bookmarkStart w:id="1825" w:name="_Toc72642274"/>
      <w:bookmarkStart w:id="1826" w:name="_Toc72651272"/>
      <w:bookmarkStart w:id="1827" w:name="_Toc78017326"/>
      <w:bookmarkStart w:id="1828" w:name="_Toc78078938"/>
      <w:bookmarkStart w:id="1829" w:name="_Toc78079230"/>
      <w:bookmarkStart w:id="1830" w:name="_Toc78079507"/>
      <w:bookmarkStart w:id="1831" w:name="_Toc78262040"/>
      <w:bookmarkStart w:id="1832" w:name="_Toc81298437"/>
      <w:bookmarkStart w:id="1833" w:name="_Toc89853906"/>
      <w:bookmarkStart w:id="1834" w:name="_Toc89854659"/>
      <w:bookmarkStart w:id="1835" w:name="_Toc92950701"/>
      <w:bookmarkStart w:id="1836" w:name="_Toc95816513"/>
      <w:bookmarkStart w:id="1837" w:name="_Toc97019729"/>
      <w:bookmarkStart w:id="1838" w:name="_Toc102904632"/>
      <w:bookmarkStart w:id="1839" w:name="_Toc122255744"/>
      <w:bookmarkStart w:id="1840" w:name="_Toc122256053"/>
      <w:bookmarkStart w:id="1841" w:name="_Toc122947108"/>
      <w:bookmarkStart w:id="1842" w:name="_Toc139432737"/>
      <w:bookmarkStart w:id="1843" w:name="_Toc139433273"/>
      <w:bookmarkStart w:id="1844" w:name="_Toc139769887"/>
      <w:bookmarkStart w:id="1845" w:name="_Toc152390608"/>
      <w:bookmarkStart w:id="1846" w:name="_Toc152401487"/>
      <w:bookmarkStart w:id="1847" w:name="_Toc155689542"/>
      <w:bookmarkStart w:id="1848" w:name="_Toc165879831"/>
      <w:bookmarkStart w:id="1849" w:name="_Toc165880821"/>
      <w:bookmarkStart w:id="1850" w:name="_Toc165960377"/>
      <w:bookmarkStart w:id="1851" w:name="_Toc165970895"/>
      <w:bookmarkStart w:id="1852" w:name="_Toc173648812"/>
      <w:bookmarkStart w:id="1853" w:name="_Toc173730885"/>
      <w:bookmarkStart w:id="1854" w:name="_Toc177873079"/>
      <w:bookmarkStart w:id="1855" w:name="_Toc199760677"/>
      <w:bookmarkStart w:id="1856" w:name="_Toc215486995"/>
      <w:bookmarkStart w:id="1857" w:name="_Toc223516445"/>
      <w:bookmarkStart w:id="1858" w:name="_Toc223858292"/>
      <w:bookmarkStart w:id="1859" w:name="_Toc223858597"/>
      <w:bookmarkStart w:id="1860" w:name="_Toc271192467"/>
      <w:bookmarkStart w:id="1861" w:name="_Toc274299453"/>
      <w:bookmarkStart w:id="1862" w:name="_Toc275253343"/>
      <w:bookmarkStart w:id="1863" w:name="_Toc278982004"/>
      <w:bookmarkStart w:id="1864" w:name="_Toc292886820"/>
      <w:bookmarkStart w:id="1865" w:name="_Toc292952448"/>
      <w:bookmarkStart w:id="1866" w:name="_Toc295380945"/>
      <w:bookmarkStart w:id="1867" w:name="_Toc295383793"/>
      <w:bookmarkStart w:id="1868" w:name="_Toc297038727"/>
      <w:bookmarkStart w:id="1869" w:name="_Toc297039033"/>
      <w:bookmarkStart w:id="1870" w:name="_Toc297099828"/>
      <w:bookmarkStart w:id="1871" w:name="_Toc297539120"/>
      <w:bookmarkStart w:id="1872" w:name="_Toc328560781"/>
      <w:bookmarkStart w:id="1873" w:name="_Toc328576611"/>
      <w:bookmarkStart w:id="1874" w:name="_Toc328988709"/>
      <w:r>
        <w:rPr>
          <w:rStyle w:val="CharPartNo"/>
        </w:rPr>
        <w:t>Part 5</w:t>
      </w:r>
      <w:r>
        <w:t> — </w:t>
      </w:r>
      <w:r>
        <w:rPr>
          <w:rStyle w:val="CharPartText"/>
        </w:rPr>
        <w:t>Treatment of patients</w:t>
      </w:r>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p>
    <w:p>
      <w:pPr>
        <w:pStyle w:val="Heading3"/>
      </w:pPr>
      <w:bookmarkStart w:id="1875" w:name="_Toc377993168"/>
      <w:bookmarkStart w:id="1876" w:name="_Toc72642275"/>
      <w:bookmarkStart w:id="1877" w:name="_Toc72651273"/>
      <w:bookmarkStart w:id="1878" w:name="_Toc78017327"/>
      <w:bookmarkStart w:id="1879" w:name="_Toc78078939"/>
      <w:bookmarkStart w:id="1880" w:name="_Toc78079508"/>
      <w:bookmarkStart w:id="1881" w:name="_Toc78262041"/>
      <w:bookmarkStart w:id="1882" w:name="_Toc81298438"/>
      <w:bookmarkStart w:id="1883" w:name="_Toc89853907"/>
      <w:bookmarkStart w:id="1884" w:name="_Toc89854660"/>
      <w:bookmarkStart w:id="1885" w:name="_Toc92950702"/>
      <w:bookmarkStart w:id="1886" w:name="_Toc95816514"/>
      <w:bookmarkStart w:id="1887" w:name="_Toc97019730"/>
      <w:bookmarkStart w:id="1888" w:name="_Toc102904633"/>
      <w:bookmarkStart w:id="1889" w:name="_Toc122255745"/>
      <w:bookmarkStart w:id="1890" w:name="_Toc122256054"/>
      <w:bookmarkStart w:id="1891" w:name="_Toc122947109"/>
      <w:bookmarkStart w:id="1892" w:name="_Toc139432738"/>
      <w:bookmarkStart w:id="1893" w:name="_Toc139433274"/>
      <w:bookmarkStart w:id="1894" w:name="_Toc139769888"/>
      <w:bookmarkStart w:id="1895" w:name="_Toc152390609"/>
      <w:bookmarkStart w:id="1896" w:name="_Toc152401488"/>
      <w:bookmarkStart w:id="1897" w:name="_Toc155689543"/>
      <w:bookmarkStart w:id="1898" w:name="_Toc165879832"/>
      <w:bookmarkStart w:id="1899" w:name="_Toc165880822"/>
      <w:bookmarkStart w:id="1900" w:name="_Toc165960378"/>
      <w:bookmarkStart w:id="1901" w:name="_Toc165970896"/>
      <w:bookmarkStart w:id="1902" w:name="_Toc173648813"/>
      <w:bookmarkStart w:id="1903" w:name="_Toc173730886"/>
      <w:bookmarkStart w:id="1904" w:name="_Toc177873080"/>
      <w:bookmarkStart w:id="1905" w:name="_Toc199760678"/>
      <w:bookmarkStart w:id="1906" w:name="_Toc215486996"/>
      <w:bookmarkStart w:id="1907" w:name="_Toc223516446"/>
      <w:bookmarkStart w:id="1908" w:name="_Toc223858293"/>
      <w:bookmarkStart w:id="1909" w:name="_Toc223858598"/>
      <w:bookmarkStart w:id="1910" w:name="_Toc271192468"/>
      <w:bookmarkStart w:id="1911" w:name="_Toc274299454"/>
      <w:bookmarkStart w:id="1912" w:name="_Toc275253344"/>
      <w:bookmarkStart w:id="1913" w:name="_Toc278982005"/>
      <w:bookmarkStart w:id="1914" w:name="_Toc292886821"/>
      <w:bookmarkStart w:id="1915" w:name="_Toc292952449"/>
      <w:bookmarkStart w:id="1916" w:name="_Toc295380946"/>
      <w:bookmarkStart w:id="1917" w:name="_Toc295383794"/>
      <w:bookmarkStart w:id="1918" w:name="_Toc297038728"/>
      <w:bookmarkStart w:id="1919" w:name="_Toc297039034"/>
      <w:bookmarkStart w:id="1920" w:name="_Toc297099829"/>
      <w:bookmarkStart w:id="1921" w:name="_Toc297539121"/>
      <w:bookmarkStart w:id="1922" w:name="_Toc328560782"/>
      <w:bookmarkStart w:id="1923" w:name="_Toc328576612"/>
      <w:bookmarkStart w:id="1924" w:name="_Toc328988710"/>
      <w:r>
        <w:rPr>
          <w:rStyle w:val="CharDivNo"/>
        </w:rPr>
        <w:t>Division 1</w:t>
      </w:r>
      <w:r>
        <w:rPr>
          <w:snapToGrid w:val="0"/>
        </w:rPr>
        <w:t> — </w:t>
      </w:r>
      <w:r>
        <w:rPr>
          <w:rStyle w:val="CharDivText"/>
        </w:rPr>
        <w:t>General</w:t>
      </w:r>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p>
    <w:p>
      <w:pPr>
        <w:pStyle w:val="Heading5"/>
        <w:rPr>
          <w:snapToGrid w:val="0"/>
        </w:rPr>
      </w:pPr>
      <w:bookmarkStart w:id="1925" w:name="_Toc520087390"/>
      <w:bookmarkStart w:id="1926" w:name="_Toc81298439"/>
      <w:bookmarkStart w:id="1927" w:name="_Toc122947110"/>
      <w:bookmarkStart w:id="1928" w:name="_Toc377993169"/>
      <w:bookmarkStart w:id="1929" w:name="_Toc155689544"/>
      <w:bookmarkStart w:id="1930" w:name="_Toc328988711"/>
      <w:r>
        <w:rPr>
          <w:rStyle w:val="CharSectno"/>
        </w:rPr>
        <w:t>92</w:t>
      </w:r>
      <w:r>
        <w:rPr>
          <w:snapToGrid w:val="0"/>
        </w:rPr>
        <w:t>.</w:t>
      </w:r>
      <w:r>
        <w:rPr>
          <w:snapToGrid w:val="0"/>
        </w:rPr>
        <w:tab/>
      </w:r>
      <w:bookmarkEnd w:id="1925"/>
      <w:bookmarkEnd w:id="1926"/>
      <w:bookmarkEnd w:id="1927"/>
      <w:r>
        <w:rPr>
          <w:snapToGrid w:val="0"/>
        </w:rPr>
        <w:t>Terms used</w:t>
      </w:r>
      <w:bookmarkEnd w:id="1928"/>
      <w:bookmarkEnd w:id="1929"/>
      <w:bookmarkEnd w:id="1930"/>
    </w:p>
    <w:p>
      <w:pPr>
        <w:pStyle w:val="Subsection"/>
        <w:keepNext/>
        <w:rPr>
          <w:snapToGrid w:val="0"/>
        </w:rPr>
      </w:pPr>
      <w:r>
        <w:rPr>
          <w:snapToGrid w:val="0"/>
        </w:rPr>
        <w:tab/>
      </w:r>
      <w:r>
        <w:rPr>
          <w:snapToGrid w:val="0"/>
        </w:rPr>
        <w:tab/>
        <w:t>In this Part —</w:t>
      </w:r>
    </w:p>
    <w:p>
      <w:pPr>
        <w:pStyle w:val="Defstart"/>
      </w:pPr>
      <w:r>
        <w:rPr>
          <w:b/>
        </w:rPr>
        <w:tab/>
      </w:r>
      <w:r>
        <w:rPr>
          <w:rStyle w:val="CharDefText"/>
        </w:rPr>
        <w:t>electroconvulsive therapy</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r>
      <w:r>
        <w:rPr>
          <w:rStyle w:val="CharDefText"/>
        </w:rPr>
        <w:t>emergency psychiatric treatment</w:t>
      </w:r>
      <w:r>
        <w:t xml:space="preserve"> has the meaning given by section 113;</w:t>
      </w:r>
    </w:p>
    <w:p>
      <w:pPr>
        <w:pStyle w:val="Defstart"/>
      </w:pPr>
      <w:r>
        <w:rPr>
          <w:b/>
        </w:rPr>
        <w:tab/>
      </w:r>
      <w:r>
        <w:rPr>
          <w:rStyle w:val="CharDefText"/>
        </w:rPr>
        <w:t>informed consent</w:t>
      </w:r>
      <w:r>
        <w:t xml:space="preserve"> has the meaning given by Division 2;</w:t>
      </w:r>
    </w:p>
    <w:p>
      <w:pPr>
        <w:pStyle w:val="Defstart"/>
      </w:pPr>
      <w:r>
        <w:rPr>
          <w:b/>
        </w:rPr>
        <w:tab/>
      </w:r>
      <w:r>
        <w:rPr>
          <w:rStyle w:val="CharDefText"/>
        </w:rPr>
        <w:t>psychosurgery</w:t>
      </w:r>
      <w:r>
        <w:t xml:space="preserve"> has the meaning given by section 100.</w:t>
      </w:r>
    </w:p>
    <w:p>
      <w:pPr>
        <w:pStyle w:val="Heading5"/>
        <w:rPr>
          <w:snapToGrid w:val="0"/>
        </w:rPr>
      </w:pPr>
      <w:bookmarkStart w:id="1931" w:name="_Toc520087391"/>
      <w:bookmarkStart w:id="1932" w:name="_Toc81298440"/>
      <w:bookmarkStart w:id="1933" w:name="_Toc122947111"/>
      <w:bookmarkStart w:id="1934" w:name="_Toc155689545"/>
      <w:bookmarkStart w:id="1935" w:name="_Toc377993170"/>
      <w:bookmarkStart w:id="1936" w:name="_Toc328988712"/>
      <w:r>
        <w:rPr>
          <w:rStyle w:val="CharSectno"/>
        </w:rPr>
        <w:t>93</w:t>
      </w:r>
      <w:r>
        <w:rPr>
          <w:snapToGrid w:val="0"/>
        </w:rPr>
        <w:t>.</w:t>
      </w:r>
      <w:r>
        <w:rPr>
          <w:snapToGrid w:val="0"/>
        </w:rPr>
        <w:tab/>
        <w:t>Treatment of involuntary patients on remand</w:t>
      </w:r>
      <w:bookmarkEnd w:id="1931"/>
      <w:bookmarkEnd w:id="1932"/>
      <w:bookmarkEnd w:id="1933"/>
      <w:bookmarkEnd w:id="1934"/>
      <w:r>
        <w:rPr>
          <w:snapToGrid w:val="0"/>
        </w:rPr>
        <w:t xml:space="preserve"> or bail</w:t>
      </w:r>
      <w:bookmarkEnd w:id="1935"/>
      <w:bookmarkEnd w:id="1936"/>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1937" w:name="_Toc520087392"/>
      <w:bookmarkStart w:id="1938" w:name="_Toc81298441"/>
      <w:bookmarkStart w:id="1939" w:name="_Toc377993171"/>
      <w:bookmarkStart w:id="1940" w:name="_Toc122947112"/>
      <w:bookmarkStart w:id="1941" w:name="_Toc155689546"/>
      <w:bookmarkStart w:id="1942" w:name="_Toc328988713"/>
      <w:r>
        <w:rPr>
          <w:rStyle w:val="CharSectno"/>
        </w:rPr>
        <w:t>94</w:t>
      </w:r>
      <w:r>
        <w:rPr>
          <w:snapToGrid w:val="0"/>
        </w:rPr>
        <w:t>.</w:t>
      </w:r>
      <w:r>
        <w:rPr>
          <w:snapToGrid w:val="0"/>
        </w:rPr>
        <w:tab/>
        <w:t xml:space="preserve">Mentally Impaired Accused Review Board to be notified of treatment of mentally impaired </w:t>
      </w:r>
      <w:bookmarkEnd w:id="1937"/>
      <w:bookmarkEnd w:id="1938"/>
      <w:r>
        <w:rPr>
          <w:snapToGrid w:val="0"/>
        </w:rPr>
        <w:t>accused</w:t>
      </w:r>
      <w:bookmarkEnd w:id="1939"/>
      <w:bookmarkEnd w:id="1940"/>
      <w:bookmarkEnd w:id="1941"/>
      <w:bookmarkEnd w:id="1942"/>
    </w:p>
    <w:p>
      <w:pPr>
        <w:pStyle w:val="Subsection"/>
        <w:rPr>
          <w:snapToGrid w:val="0"/>
        </w:rPr>
      </w:pPr>
      <w:r>
        <w:rPr>
          <w:snapToGrid w:val="0"/>
        </w:rPr>
        <w:tab/>
        <w:t>(1)</w:t>
      </w:r>
      <w:r>
        <w:rPr>
          <w:snapToGrid w:val="0"/>
        </w:rPr>
        <w:tab/>
        <w:t>If under Division 4, 5, 7, 8 or 9 a mentally impaired accused is given treatment, the treating psychiatrist is to give a report of the treatment to the secretary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[Section 94 amended by No. 84 of 2004 s. 82.]</w:t>
      </w:r>
    </w:p>
    <w:p>
      <w:pPr>
        <w:pStyle w:val="Heading3"/>
      </w:pPr>
      <w:bookmarkStart w:id="1943" w:name="_Toc377993172"/>
      <w:bookmarkStart w:id="1944" w:name="_Toc72642279"/>
      <w:bookmarkStart w:id="1945" w:name="_Toc72651277"/>
      <w:bookmarkStart w:id="1946" w:name="_Toc78017331"/>
      <w:bookmarkStart w:id="1947" w:name="_Toc78078943"/>
      <w:bookmarkStart w:id="1948" w:name="_Toc78079512"/>
      <w:bookmarkStart w:id="1949" w:name="_Toc78262045"/>
      <w:bookmarkStart w:id="1950" w:name="_Toc81298442"/>
      <w:bookmarkStart w:id="1951" w:name="_Toc89853911"/>
      <w:bookmarkStart w:id="1952" w:name="_Toc89854664"/>
      <w:bookmarkStart w:id="1953" w:name="_Toc92950706"/>
      <w:bookmarkStart w:id="1954" w:name="_Toc95816518"/>
      <w:bookmarkStart w:id="1955" w:name="_Toc97019734"/>
      <w:bookmarkStart w:id="1956" w:name="_Toc102904637"/>
      <w:bookmarkStart w:id="1957" w:name="_Toc122255749"/>
      <w:bookmarkStart w:id="1958" w:name="_Toc122256058"/>
      <w:bookmarkStart w:id="1959" w:name="_Toc122947113"/>
      <w:bookmarkStart w:id="1960" w:name="_Toc139432742"/>
      <w:bookmarkStart w:id="1961" w:name="_Toc139433278"/>
      <w:bookmarkStart w:id="1962" w:name="_Toc139769892"/>
      <w:bookmarkStart w:id="1963" w:name="_Toc152390613"/>
      <w:bookmarkStart w:id="1964" w:name="_Toc152401492"/>
      <w:bookmarkStart w:id="1965" w:name="_Toc155689547"/>
      <w:bookmarkStart w:id="1966" w:name="_Toc165879836"/>
      <w:bookmarkStart w:id="1967" w:name="_Toc165880826"/>
      <w:bookmarkStart w:id="1968" w:name="_Toc165960382"/>
      <w:bookmarkStart w:id="1969" w:name="_Toc165970900"/>
      <w:bookmarkStart w:id="1970" w:name="_Toc173648817"/>
      <w:bookmarkStart w:id="1971" w:name="_Toc173730890"/>
      <w:bookmarkStart w:id="1972" w:name="_Toc177873084"/>
      <w:bookmarkStart w:id="1973" w:name="_Toc199760682"/>
      <w:bookmarkStart w:id="1974" w:name="_Toc215487000"/>
      <w:bookmarkStart w:id="1975" w:name="_Toc223516450"/>
      <w:bookmarkStart w:id="1976" w:name="_Toc223858297"/>
      <w:bookmarkStart w:id="1977" w:name="_Toc223858602"/>
      <w:bookmarkStart w:id="1978" w:name="_Toc271192472"/>
      <w:bookmarkStart w:id="1979" w:name="_Toc274299458"/>
      <w:bookmarkStart w:id="1980" w:name="_Toc275253348"/>
      <w:bookmarkStart w:id="1981" w:name="_Toc278982009"/>
      <w:bookmarkStart w:id="1982" w:name="_Toc292886825"/>
      <w:bookmarkStart w:id="1983" w:name="_Toc292952453"/>
      <w:bookmarkStart w:id="1984" w:name="_Toc295380950"/>
      <w:bookmarkStart w:id="1985" w:name="_Toc295383798"/>
      <w:bookmarkStart w:id="1986" w:name="_Toc297038732"/>
      <w:bookmarkStart w:id="1987" w:name="_Toc297039038"/>
      <w:bookmarkStart w:id="1988" w:name="_Toc297099833"/>
      <w:bookmarkStart w:id="1989" w:name="_Toc297539125"/>
      <w:bookmarkStart w:id="1990" w:name="_Toc328560786"/>
      <w:bookmarkStart w:id="1991" w:name="_Toc328576616"/>
      <w:bookmarkStart w:id="1992" w:name="_Toc328988714"/>
      <w:r>
        <w:rPr>
          <w:rStyle w:val="CharDivNo"/>
        </w:rPr>
        <w:t>Division 2</w:t>
      </w:r>
      <w:r>
        <w:rPr>
          <w:snapToGrid w:val="0"/>
        </w:rPr>
        <w:t> — </w:t>
      </w:r>
      <w:r>
        <w:rPr>
          <w:rStyle w:val="CharDivText"/>
        </w:rPr>
        <w:t>Informed consent</w:t>
      </w:r>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p>
    <w:p>
      <w:pPr>
        <w:pStyle w:val="Heading5"/>
        <w:rPr>
          <w:snapToGrid w:val="0"/>
        </w:rPr>
      </w:pPr>
      <w:bookmarkStart w:id="1993" w:name="_Toc377993173"/>
      <w:bookmarkStart w:id="1994" w:name="_Toc520087393"/>
      <w:bookmarkStart w:id="1995" w:name="_Toc81298443"/>
      <w:bookmarkStart w:id="1996" w:name="_Toc122947114"/>
      <w:bookmarkStart w:id="1997" w:name="_Toc155689548"/>
      <w:bookmarkStart w:id="1998" w:name="_Toc328988715"/>
      <w:r>
        <w:rPr>
          <w:rStyle w:val="CharSectno"/>
        </w:rPr>
        <w:t>95</w:t>
      </w:r>
      <w:r>
        <w:rPr>
          <w:snapToGrid w:val="0"/>
        </w:rPr>
        <w:t>.</w:t>
      </w:r>
      <w:r>
        <w:rPr>
          <w:snapToGrid w:val="0"/>
        </w:rPr>
        <w:tab/>
        <w:t>Requirements for informed consent</w:t>
      </w:r>
      <w:bookmarkEnd w:id="1993"/>
      <w:bookmarkEnd w:id="1994"/>
      <w:bookmarkEnd w:id="1995"/>
      <w:bookmarkEnd w:id="1996"/>
      <w:bookmarkEnd w:id="1997"/>
      <w:bookmarkEnd w:id="1998"/>
    </w:p>
    <w:p>
      <w:pPr>
        <w:pStyle w:val="Subsection"/>
        <w:keepNext/>
        <w:rPr>
          <w:snapToGrid w:val="0"/>
        </w:rPr>
      </w:pPr>
      <w:r>
        <w:rPr>
          <w:snapToGrid w:val="0"/>
        </w:rPr>
        <w:tab/>
        <w:t>(1)</w:t>
      </w:r>
      <w:r>
        <w:rPr>
          <w:snapToGrid w:val="0"/>
        </w:rPr>
        <w:tab/>
        <w:t>For the purposes of this Division a patient gives informed consent to treatment only if —</w:t>
      </w:r>
    </w:p>
    <w:p>
      <w:pPr>
        <w:pStyle w:val="Indenta"/>
        <w:rPr>
          <w:snapToGrid w:val="0"/>
        </w:rPr>
      </w:pPr>
      <w:r>
        <w:rPr>
          <w:snapToGrid w:val="0"/>
        </w:rPr>
        <w:tab/>
        <w:t>(a)</w:t>
      </w:r>
      <w:r>
        <w:rPr>
          <w:snapToGrid w:val="0"/>
        </w:rPr>
        <w:tab/>
        <w:t>the requirements of this Division have been complied with; and</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1999" w:name="_Toc377993174"/>
      <w:bookmarkStart w:id="2000" w:name="_Toc520087394"/>
      <w:bookmarkStart w:id="2001" w:name="_Toc81298444"/>
      <w:bookmarkStart w:id="2002" w:name="_Toc122947115"/>
      <w:bookmarkStart w:id="2003" w:name="_Toc155689549"/>
      <w:bookmarkStart w:id="2004" w:name="_Toc328988716"/>
      <w:r>
        <w:rPr>
          <w:rStyle w:val="CharSectno"/>
        </w:rPr>
        <w:t>96</w:t>
      </w:r>
      <w:r>
        <w:rPr>
          <w:snapToGrid w:val="0"/>
        </w:rPr>
        <w:t>.</w:t>
      </w:r>
      <w:r>
        <w:rPr>
          <w:snapToGrid w:val="0"/>
        </w:rPr>
        <w:tab/>
        <w:t>Capacity to give informed consent</w:t>
      </w:r>
      <w:bookmarkEnd w:id="1999"/>
      <w:bookmarkEnd w:id="2000"/>
      <w:bookmarkEnd w:id="2001"/>
      <w:bookmarkEnd w:id="2002"/>
      <w:bookmarkEnd w:id="2003"/>
      <w:bookmarkEnd w:id="2004"/>
    </w:p>
    <w:p>
      <w:pPr>
        <w:pStyle w:val="Subsection"/>
        <w:keepNext/>
        <w:rPr>
          <w:snapToGrid w:val="0"/>
        </w:rPr>
      </w:pPr>
      <w:r>
        <w:rPr>
          <w:snapToGrid w:val="0"/>
        </w:rPr>
        <w:tab/>
      </w:r>
      <w:r>
        <w:rPr>
          <w:snapToGrid w:val="0"/>
        </w:rPr>
        <w:tab/>
        <w:t>A patient is incapable of giving informed consent unless he or she is capable of understanding —</w:t>
      </w:r>
    </w:p>
    <w:p>
      <w:pPr>
        <w:pStyle w:val="Indenta"/>
        <w:rPr>
          <w:snapToGrid w:val="0"/>
        </w:rPr>
      </w:pPr>
      <w:r>
        <w:rPr>
          <w:snapToGrid w:val="0"/>
        </w:rPr>
        <w:tab/>
        <w:t>(a)</w:t>
      </w:r>
      <w:r>
        <w:rPr>
          <w:snapToGrid w:val="0"/>
        </w:rPr>
        <w:tab/>
        <w:t>the things that are required by this Division to be communicated to him or her; and</w:t>
      </w:r>
    </w:p>
    <w:p>
      <w:pPr>
        <w:pStyle w:val="Indenta"/>
        <w:rPr>
          <w:snapToGrid w:val="0"/>
        </w:rPr>
      </w:pPr>
      <w:r>
        <w:rPr>
          <w:snapToGrid w:val="0"/>
        </w:rPr>
        <w:tab/>
        <w:t>(b)</w:t>
      </w:r>
      <w:r>
        <w:rPr>
          <w:snapToGrid w:val="0"/>
        </w:rPr>
        <w:tab/>
        <w:t>the matters involved in the decision; and</w:t>
      </w:r>
    </w:p>
    <w:p>
      <w:pPr>
        <w:pStyle w:val="Indenta"/>
        <w:rPr>
          <w:snapToGrid w:val="0"/>
        </w:rPr>
      </w:pPr>
      <w:r>
        <w:rPr>
          <w:snapToGrid w:val="0"/>
        </w:rPr>
        <w:tab/>
        <w:t>(c)</w:t>
      </w:r>
      <w:r>
        <w:rPr>
          <w:snapToGrid w:val="0"/>
        </w:rPr>
        <w:tab/>
        <w:t>the effect of giving consent.</w:t>
      </w:r>
    </w:p>
    <w:p>
      <w:pPr>
        <w:pStyle w:val="Heading5"/>
        <w:rPr>
          <w:snapToGrid w:val="0"/>
        </w:rPr>
      </w:pPr>
      <w:bookmarkStart w:id="2005" w:name="_Toc520087395"/>
      <w:bookmarkStart w:id="2006" w:name="_Toc81298445"/>
      <w:bookmarkStart w:id="2007" w:name="_Toc122947116"/>
      <w:bookmarkStart w:id="2008" w:name="_Toc155689550"/>
      <w:bookmarkStart w:id="2009" w:name="_Toc377993175"/>
      <w:bookmarkStart w:id="2010" w:name="_Toc328988717"/>
      <w:r>
        <w:rPr>
          <w:rStyle w:val="CharSectno"/>
        </w:rPr>
        <w:t>97</w:t>
      </w:r>
      <w:r>
        <w:rPr>
          <w:snapToGrid w:val="0"/>
        </w:rPr>
        <w:t>.</w:t>
      </w:r>
      <w:r>
        <w:rPr>
          <w:snapToGrid w:val="0"/>
        </w:rPr>
        <w:tab/>
      </w:r>
      <w:bookmarkEnd w:id="2005"/>
      <w:bookmarkEnd w:id="2006"/>
      <w:bookmarkEnd w:id="2007"/>
      <w:bookmarkEnd w:id="2008"/>
      <w:r>
        <w:rPr>
          <w:snapToGrid w:val="0"/>
        </w:rPr>
        <w:t>Patient to be explained treatment before consenting</w:t>
      </w:r>
      <w:bookmarkEnd w:id="2009"/>
      <w:bookmarkEnd w:id="2010"/>
    </w:p>
    <w:p>
      <w:pPr>
        <w:pStyle w:val="Subsection"/>
        <w:keepNext/>
        <w:rPr>
          <w:snapToGrid w:val="0"/>
        </w:rPr>
      </w:pPr>
      <w:r>
        <w:rPr>
          <w:snapToGrid w:val="0"/>
        </w:rPr>
        <w:tab/>
        <w:t>(1)</w:t>
      </w:r>
      <w:r>
        <w:rPr>
          <w:snapToGrid w:val="0"/>
        </w:rPr>
        <w:tab/>
        <w:t>Before an informed consent is given the patient is to be given a clear explanation of the proposed treatment —</w:t>
      </w:r>
    </w:p>
    <w:p>
      <w:pPr>
        <w:pStyle w:val="Indenta"/>
        <w:rPr>
          <w:snapToGrid w:val="0"/>
        </w:rPr>
      </w:pPr>
      <w:r>
        <w:rPr>
          <w:snapToGrid w:val="0"/>
        </w:rPr>
        <w:tab/>
        <w:t>(a)</w:t>
      </w:r>
      <w:r>
        <w:rPr>
          <w:snapToGrid w:val="0"/>
        </w:rPr>
        <w:tab/>
        <w:t>containing sufficient information to enable the patient to make a balanced judgment about the treatment; and</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2011" w:name="_Toc520087396"/>
      <w:bookmarkStart w:id="2012" w:name="_Toc81298446"/>
      <w:bookmarkStart w:id="2013" w:name="_Toc122947117"/>
      <w:bookmarkStart w:id="2014" w:name="_Toc155689551"/>
      <w:bookmarkStart w:id="2015" w:name="_Toc377993176"/>
      <w:bookmarkStart w:id="2016" w:name="_Toc328988718"/>
      <w:r>
        <w:rPr>
          <w:rStyle w:val="CharSectno"/>
        </w:rPr>
        <w:t>98</w:t>
      </w:r>
      <w:r>
        <w:rPr>
          <w:snapToGrid w:val="0"/>
        </w:rPr>
        <w:t>.</w:t>
      </w:r>
      <w:r>
        <w:rPr>
          <w:snapToGrid w:val="0"/>
        </w:rPr>
        <w:tab/>
      </w:r>
      <w:bookmarkEnd w:id="2011"/>
      <w:bookmarkEnd w:id="2012"/>
      <w:bookmarkEnd w:id="2013"/>
      <w:bookmarkEnd w:id="2014"/>
      <w:r>
        <w:rPr>
          <w:snapToGrid w:val="0"/>
        </w:rPr>
        <w:t>Patient to be given time to consider</w:t>
      </w:r>
      <w:bookmarkEnd w:id="2015"/>
      <w:bookmarkEnd w:id="2016"/>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pPr>
      <w:bookmarkStart w:id="2017" w:name="_Toc377993177"/>
      <w:bookmarkStart w:id="2018" w:name="_Toc72642284"/>
      <w:bookmarkStart w:id="2019" w:name="_Toc72651282"/>
      <w:bookmarkStart w:id="2020" w:name="_Toc78017336"/>
      <w:bookmarkStart w:id="2021" w:name="_Toc78078948"/>
      <w:bookmarkStart w:id="2022" w:name="_Toc78079517"/>
      <w:bookmarkStart w:id="2023" w:name="_Toc78262050"/>
      <w:bookmarkStart w:id="2024" w:name="_Toc81298447"/>
      <w:bookmarkStart w:id="2025" w:name="_Toc89853916"/>
      <w:bookmarkStart w:id="2026" w:name="_Toc89854669"/>
      <w:bookmarkStart w:id="2027" w:name="_Toc92950711"/>
      <w:bookmarkStart w:id="2028" w:name="_Toc95816523"/>
      <w:bookmarkStart w:id="2029" w:name="_Toc97019739"/>
      <w:bookmarkStart w:id="2030" w:name="_Toc102904642"/>
      <w:bookmarkStart w:id="2031" w:name="_Toc122255754"/>
      <w:bookmarkStart w:id="2032" w:name="_Toc122256063"/>
      <w:bookmarkStart w:id="2033" w:name="_Toc122947118"/>
      <w:bookmarkStart w:id="2034" w:name="_Toc139432747"/>
      <w:bookmarkStart w:id="2035" w:name="_Toc139433283"/>
      <w:bookmarkStart w:id="2036" w:name="_Toc139769897"/>
      <w:bookmarkStart w:id="2037" w:name="_Toc152390618"/>
      <w:bookmarkStart w:id="2038" w:name="_Toc152401497"/>
      <w:bookmarkStart w:id="2039" w:name="_Toc155689552"/>
      <w:bookmarkStart w:id="2040" w:name="_Toc165879841"/>
      <w:bookmarkStart w:id="2041" w:name="_Toc165880831"/>
      <w:bookmarkStart w:id="2042" w:name="_Toc165960387"/>
      <w:bookmarkStart w:id="2043" w:name="_Toc165970905"/>
      <w:bookmarkStart w:id="2044" w:name="_Toc173648822"/>
      <w:bookmarkStart w:id="2045" w:name="_Toc173730895"/>
      <w:bookmarkStart w:id="2046" w:name="_Toc177873089"/>
      <w:bookmarkStart w:id="2047" w:name="_Toc199760687"/>
      <w:bookmarkStart w:id="2048" w:name="_Toc215487005"/>
      <w:bookmarkStart w:id="2049" w:name="_Toc223516455"/>
      <w:bookmarkStart w:id="2050" w:name="_Toc223858302"/>
      <w:bookmarkStart w:id="2051" w:name="_Toc223858607"/>
      <w:bookmarkStart w:id="2052" w:name="_Toc271192477"/>
      <w:bookmarkStart w:id="2053" w:name="_Toc274299463"/>
      <w:bookmarkStart w:id="2054" w:name="_Toc275253353"/>
      <w:bookmarkStart w:id="2055" w:name="_Toc278982014"/>
      <w:bookmarkStart w:id="2056" w:name="_Toc292886830"/>
      <w:bookmarkStart w:id="2057" w:name="_Toc292952458"/>
      <w:bookmarkStart w:id="2058" w:name="_Toc295380955"/>
      <w:bookmarkStart w:id="2059" w:name="_Toc295383803"/>
      <w:bookmarkStart w:id="2060" w:name="_Toc297038737"/>
      <w:bookmarkStart w:id="2061" w:name="_Toc297039043"/>
      <w:bookmarkStart w:id="2062" w:name="_Toc297099838"/>
      <w:bookmarkStart w:id="2063" w:name="_Toc297539130"/>
      <w:bookmarkStart w:id="2064" w:name="_Toc328560791"/>
      <w:bookmarkStart w:id="2065" w:name="_Toc328576621"/>
      <w:bookmarkStart w:id="2066" w:name="_Toc328988719"/>
      <w:r>
        <w:rPr>
          <w:rStyle w:val="CharDivNo"/>
        </w:rPr>
        <w:t>Division 3</w:t>
      </w:r>
      <w:r>
        <w:rPr>
          <w:snapToGrid w:val="0"/>
        </w:rPr>
        <w:t> — </w:t>
      </w:r>
      <w:r>
        <w:rPr>
          <w:rStyle w:val="CharDivText"/>
        </w:rPr>
        <w:t>Prohibited treatment</w:t>
      </w:r>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p>
    <w:p>
      <w:pPr>
        <w:pStyle w:val="Heading5"/>
        <w:rPr>
          <w:snapToGrid w:val="0"/>
        </w:rPr>
      </w:pPr>
      <w:bookmarkStart w:id="2067" w:name="_Toc520087397"/>
      <w:bookmarkStart w:id="2068" w:name="_Toc81298448"/>
      <w:bookmarkStart w:id="2069" w:name="_Toc122947119"/>
      <w:bookmarkStart w:id="2070" w:name="_Toc155689553"/>
      <w:bookmarkStart w:id="2071" w:name="_Toc377993178"/>
      <w:bookmarkStart w:id="2072" w:name="_Toc328988720"/>
      <w:r>
        <w:rPr>
          <w:rStyle w:val="CharSectno"/>
        </w:rPr>
        <w:t>99</w:t>
      </w:r>
      <w:r>
        <w:rPr>
          <w:snapToGrid w:val="0"/>
        </w:rPr>
        <w:t>.</w:t>
      </w:r>
      <w:r>
        <w:rPr>
          <w:snapToGrid w:val="0"/>
        </w:rPr>
        <w:tab/>
        <w:t>Certain treatment</w:t>
      </w:r>
      <w:bookmarkEnd w:id="2067"/>
      <w:bookmarkEnd w:id="2068"/>
      <w:bookmarkEnd w:id="2069"/>
      <w:bookmarkEnd w:id="2070"/>
      <w:r>
        <w:rPr>
          <w:snapToGrid w:val="0"/>
        </w:rPr>
        <w:t xml:space="preserve"> prohibited</w:t>
      </w:r>
      <w:bookmarkEnd w:id="2071"/>
      <w:bookmarkEnd w:id="2072"/>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pPr>
      <w:bookmarkStart w:id="2073" w:name="_Toc377993179"/>
      <w:bookmarkStart w:id="2074" w:name="_Toc72642286"/>
      <w:bookmarkStart w:id="2075" w:name="_Toc72651284"/>
      <w:bookmarkStart w:id="2076" w:name="_Toc78017338"/>
      <w:bookmarkStart w:id="2077" w:name="_Toc78078950"/>
      <w:bookmarkStart w:id="2078" w:name="_Toc78079519"/>
      <w:bookmarkStart w:id="2079" w:name="_Toc78262052"/>
      <w:bookmarkStart w:id="2080" w:name="_Toc81298449"/>
      <w:bookmarkStart w:id="2081" w:name="_Toc89853918"/>
      <w:bookmarkStart w:id="2082" w:name="_Toc89854671"/>
      <w:bookmarkStart w:id="2083" w:name="_Toc92950713"/>
      <w:bookmarkStart w:id="2084" w:name="_Toc95816525"/>
      <w:bookmarkStart w:id="2085" w:name="_Toc97019741"/>
      <w:bookmarkStart w:id="2086" w:name="_Toc102904644"/>
      <w:bookmarkStart w:id="2087" w:name="_Toc122255756"/>
      <w:bookmarkStart w:id="2088" w:name="_Toc122256065"/>
      <w:bookmarkStart w:id="2089" w:name="_Toc122947120"/>
      <w:bookmarkStart w:id="2090" w:name="_Toc139432749"/>
      <w:bookmarkStart w:id="2091" w:name="_Toc139433285"/>
      <w:bookmarkStart w:id="2092" w:name="_Toc139769899"/>
      <w:bookmarkStart w:id="2093" w:name="_Toc152390620"/>
      <w:bookmarkStart w:id="2094" w:name="_Toc152401499"/>
      <w:bookmarkStart w:id="2095" w:name="_Toc155689554"/>
      <w:bookmarkStart w:id="2096" w:name="_Toc165879843"/>
      <w:bookmarkStart w:id="2097" w:name="_Toc165880833"/>
      <w:bookmarkStart w:id="2098" w:name="_Toc165960389"/>
      <w:bookmarkStart w:id="2099" w:name="_Toc165970907"/>
      <w:bookmarkStart w:id="2100" w:name="_Toc173648824"/>
      <w:bookmarkStart w:id="2101" w:name="_Toc173730897"/>
      <w:bookmarkStart w:id="2102" w:name="_Toc177873091"/>
      <w:bookmarkStart w:id="2103" w:name="_Toc199760689"/>
      <w:bookmarkStart w:id="2104" w:name="_Toc215487007"/>
      <w:bookmarkStart w:id="2105" w:name="_Toc223516457"/>
      <w:bookmarkStart w:id="2106" w:name="_Toc223858304"/>
      <w:bookmarkStart w:id="2107" w:name="_Toc223858609"/>
      <w:bookmarkStart w:id="2108" w:name="_Toc271192479"/>
      <w:bookmarkStart w:id="2109" w:name="_Toc274299465"/>
      <w:bookmarkStart w:id="2110" w:name="_Toc275253355"/>
      <w:bookmarkStart w:id="2111" w:name="_Toc278982016"/>
      <w:bookmarkStart w:id="2112" w:name="_Toc292886832"/>
      <w:bookmarkStart w:id="2113" w:name="_Toc292952460"/>
      <w:bookmarkStart w:id="2114" w:name="_Toc295380957"/>
      <w:bookmarkStart w:id="2115" w:name="_Toc295383805"/>
      <w:bookmarkStart w:id="2116" w:name="_Toc297038739"/>
      <w:bookmarkStart w:id="2117" w:name="_Toc297039045"/>
      <w:bookmarkStart w:id="2118" w:name="_Toc297099840"/>
      <w:bookmarkStart w:id="2119" w:name="_Toc297539132"/>
      <w:bookmarkStart w:id="2120" w:name="_Toc328560793"/>
      <w:bookmarkStart w:id="2121" w:name="_Toc328576623"/>
      <w:bookmarkStart w:id="2122" w:name="_Toc328988721"/>
      <w:r>
        <w:rPr>
          <w:rStyle w:val="CharDivNo"/>
        </w:rPr>
        <w:t>Division 4</w:t>
      </w:r>
      <w:r>
        <w:rPr>
          <w:snapToGrid w:val="0"/>
        </w:rPr>
        <w:t> — </w:t>
      </w:r>
      <w:r>
        <w:rPr>
          <w:rStyle w:val="CharDivText"/>
        </w:rPr>
        <w:t>Psychosurgery</w:t>
      </w:r>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p>
    <w:p>
      <w:pPr>
        <w:pStyle w:val="Heading5"/>
        <w:rPr>
          <w:snapToGrid w:val="0"/>
        </w:rPr>
      </w:pPr>
      <w:bookmarkStart w:id="2123" w:name="_Toc377993180"/>
      <w:bookmarkStart w:id="2124" w:name="_Toc520087398"/>
      <w:bookmarkStart w:id="2125" w:name="_Toc81298450"/>
      <w:bookmarkStart w:id="2126" w:name="_Toc122947121"/>
      <w:bookmarkStart w:id="2127" w:name="_Toc155689555"/>
      <w:bookmarkStart w:id="2128" w:name="_Toc328988722"/>
      <w:r>
        <w:rPr>
          <w:rStyle w:val="CharSectno"/>
        </w:rPr>
        <w:t>100</w:t>
      </w:r>
      <w:r>
        <w:rPr>
          <w:snapToGrid w:val="0"/>
        </w:rPr>
        <w:t>.</w:t>
      </w:r>
      <w:r>
        <w:rPr>
          <w:snapToGrid w:val="0"/>
        </w:rPr>
        <w:tab/>
        <w:t>Term used: psychosurgery</w:t>
      </w:r>
      <w:bookmarkEnd w:id="2123"/>
      <w:bookmarkEnd w:id="2124"/>
      <w:bookmarkEnd w:id="2125"/>
      <w:bookmarkEnd w:id="2126"/>
      <w:bookmarkEnd w:id="2127"/>
      <w:bookmarkEnd w:id="2128"/>
    </w:p>
    <w:p>
      <w:pPr>
        <w:pStyle w:val="Subsection"/>
        <w:keepNext/>
        <w:rPr>
          <w:snapToGrid w:val="0"/>
        </w:rPr>
      </w:pPr>
      <w:r>
        <w:rPr>
          <w:snapToGrid w:val="0"/>
        </w:rPr>
        <w:tab/>
        <w:t>(1)</w:t>
      </w:r>
      <w:r>
        <w:rPr>
          <w:snapToGrid w:val="0"/>
        </w:rPr>
        <w:tab/>
        <w:t>In this Division —</w:t>
      </w:r>
    </w:p>
    <w:p>
      <w:pPr>
        <w:pStyle w:val="Defstart"/>
        <w:keepNext/>
      </w:pPr>
      <w:r>
        <w:rPr>
          <w:b/>
        </w:rPr>
        <w:tab/>
      </w:r>
      <w:r>
        <w:rPr>
          <w:rStyle w:val="CharDefText"/>
        </w:rPr>
        <w:t>psychosurgery</w:t>
      </w:r>
      <w:r>
        <w:t xml:space="preserve"> means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2129" w:name="_Toc377993181"/>
      <w:bookmarkStart w:id="2130" w:name="_Toc520087399"/>
      <w:bookmarkStart w:id="2131" w:name="_Toc81298451"/>
      <w:bookmarkStart w:id="2132" w:name="_Toc122947122"/>
      <w:bookmarkStart w:id="2133" w:name="_Toc155689556"/>
      <w:bookmarkStart w:id="2134" w:name="_Toc328988723"/>
      <w:r>
        <w:rPr>
          <w:rStyle w:val="CharSectno"/>
        </w:rPr>
        <w:t>101</w:t>
      </w:r>
      <w:r>
        <w:rPr>
          <w:snapToGrid w:val="0"/>
        </w:rPr>
        <w:t>.</w:t>
      </w:r>
      <w:r>
        <w:rPr>
          <w:snapToGrid w:val="0"/>
        </w:rPr>
        <w:tab/>
        <w:t>Prerequisites to performing psychosurgery</w:t>
      </w:r>
      <w:bookmarkEnd w:id="2129"/>
      <w:bookmarkEnd w:id="2130"/>
      <w:bookmarkEnd w:id="2131"/>
      <w:bookmarkEnd w:id="2132"/>
      <w:bookmarkEnd w:id="2133"/>
      <w:bookmarkEnd w:id="2134"/>
    </w:p>
    <w:p>
      <w:pPr>
        <w:pStyle w:val="Subsection"/>
        <w:keepNext/>
        <w:rPr>
          <w:snapToGrid w:val="0"/>
        </w:rPr>
      </w:pPr>
      <w:r>
        <w:rPr>
          <w:snapToGrid w:val="0"/>
        </w:rPr>
        <w:tab/>
        <w:t>(1)</w:t>
      </w:r>
      <w:r>
        <w:rPr>
          <w:snapToGrid w:val="0"/>
        </w:rPr>
        <w:tab/>
        <w:t>A person is not to perform psychosurgery on another person unless —</w:t>
      </w:r>
    </w:p>
    <w:p>
      <w:pPr>
        <w:pStyle w:val="Indenta"/>
        <w:rPr>
          <w:snapToGrid w:val="0"/>
        </w:rPr>
      </w:pPr>
      <w:r>
        <w:rPr>
          <w:snapToGrid w:val="0"/>
        </w:rPr>
        <w:tab/>
        <w:t>(a)</w:t>
      </w:r>
      <w:r>
        <w:rPr>
          <w:snapToGrid w:val="0"/>
        </w:rPr>
        <w:tab/>
        <w:t>that other person has given informed consent to it; and</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2135" w:name="_Toc377993182"/>
      <w:bookmarkStart w:id="2136" w:name="_Toc520087400"/>
      <w:bookmarkStart w:id="2137" w:name="_Toc81298452"/>
      <w:bookmarkStart w:id="2138" w:name="_Toc122947123"/>
      <w:bookmarkStart w:id="2139" w:name="_Toc155689557"/>
      <w:bookmarkStart w:id="2140" w:name="_Toc328988724"/>
      <w:r>
        <w:rPr>
          <w:rStyle w:val="CharSectno"/>
        </w:rPr>
        <w:t>102</w:t>
      </w:r>
      <w:r>
        <w:rPr>
          <w:snapToGrid w:val="0"/>
        </w:rPr>
        <w:t>.</w:t>
      </w:r>
      <w:r>
        <w:rPr>
          <w:snapToGrid w:val="0"/>
        </w:rPr>
        <w:tab/>
        <w:t>Applications for approval to perform psychosurgery</w:t>
      </w:r>
      <w:bookmarkEnd w:id="2135"/>
      <w:bookmarkEnd w:id="2136"/>
      <w:bookmarkEnd w:id="2137"/>
      <w:bookmarkEnd w:id="2138"/>
      <w:bookmarkEnd w:id="2139"/>
      <w:bookmarkEnd w:id="2140"/>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w:t>
      </w:r>
    </w:p>
    <w:p>
      <w:pPr>
        <w:pStyle w:val="Indenta"/>
        <w:rPr>
          <w:snapToGrid w:val="0"/>
        </w:rPr>
      </w:pPr>
      <w:r>
        <w:rPr>
          <w:snapToGrid w:val="0"/>
        </w:rPr>
        <w:tab/>
        <w:t>(a)</w:t>
      </w:r>
      <w:r>
        <w:rPr>
          <w:snapToGrid w:val="0"/>
        </w:rPr>
        <w:tab/>
        <w:t>the applicant and the person on whom the psychosurgery is proposed to be performed are parties to the proceedings; and</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2141" w:name="_Toc520087401"/>
      <w:bookmarkStart w:id="2142" w:name="_Toc81298453"/>
      <w:bookmarkStart w:id="2143" w:name="_Toc122947124"/>
      <w:bookmarkStart w:id="2144" w:name="_Toc155689558"/>
      <w:bookmarkStart w:id="2145" w:name="_Toc377993183"/>
      <w:bookmarkStart w:id="2146" w:name="_Toc328988725"/>
      <w:r>
        <w:rPr>
          <w:rStyle w:val="CharSectno"/>
        </w:rPr>
        <w:t>103</w:t>
      </w:r>
      <w:r>
        <w:rPr>
          <w:snapToGrid w:val="0"/>
        </w:rPr>
        <w:t>.</w:t>
      </w:r>
      <w:r>
        <w:rPr>
          <w:snapToGrid w:val="0"/>
        </w:rPr>
        <w:tab/>
      </w:r>
      <w:bookmarkEnd w:id="2141"/>
      <w:bookmarkEnd w:id="2142"/>
      <w:bookmarkEnd w:id="2143"/>
      <w:bookmarkEnd w:id="2144"/>
      <w:r>
        <w:rPr>
          <w:snapToGrid w:val="0"/>
        </w:rPr>
        <w:t>Approving psychosurgery, criteria to be satisfied</w:t>
      </w:r>
      <w:bookmarkEnd w:id="2145"/>
      <w:bookmarkEnd w:id="2146"/>
    </w:p>
    <w:p>
      <w:pPr>
        <w:pStyle w:val="Subsection"/>
        <w:keepNext/>
        <w:rPr>
          <w:snapToGrid w:val="0"/>
        </w:rPr>
      </w:pPr>
      <w:r>
        <w:rPr>
          <w:snapToGrid w:val="0"/>
        </w:rPr>
        <w:tab/>
      </w:r>
      <w:r>
        <w:rPr>
          <w:snapToGrid w:val="0"/>
        </w:rPr>
        <w:tab/>
        <w:t>Before it approves the performing of psychosurgery on a person, the Board is to satisfy itself that —</w:t>
      </w:r>
    </w:p>
    <w:p>
      <w:pPr>
        <w:pStyle w:val="Indenta"/>
        <w:rPr>
          <w:snapToGrid w:val="0"/>
        </w:rPr>
      </w:pPr>
      <w:r>
        <w:rPr>
          <w:snapToGrid w:val="0"/>
        </w:rPr>
        <w:tab/>
        <w:t>(a)</w:t>
      </w:r>
      <w:r>
        <w:rPr>
          <w:snapToGrid w:val="0"/>
        </w:rPr>
        <w:tab/>
        <w:t>the person has the capacity to give, and has given, informed consent to the proposed psychosurgery; and</w:t>
      </w:r>
    </w:p>
    <w:p>
      <w:pPr>
        <w:pStyle w:val="Indenta"/>
        <w:rPr>
          <w:snapToGrid w:val="0"/>
        </w:rPr>
      </w:pPr>
      <w:r>
        <w:rPr>
          <w:snapToGrid w:val="0"/>
        </w:rPr>
        <w:tab/>
        <w:t>(b)</w:t>
      </w:r>
      <w:r>
        <w:rPr>
          <w:snapToGrid w:val="0"/>
        </w:rPr>
        <w:tab/>
        <w:t>the proposed psychosurgery has clinical merit and is appropriate in the circumstances; and</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 and</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pPr>
      <w:bookmarkStart w:id="2147" w:name="_Toc377993184"/>
      <w:bookmarkStart w:id="2148" w:name="_Toc72642291"/>
      <w:bookmarkStart w:id="2149" w:name="_Toc72651289"/>
      <w:bookmarkStart w:id="2150" w:name="_Toc78017343"/>
      <w:bookmarkStart w:id="2151" w:name="_Toc78078955"/>
      <w:bookmarkStart w:id="2152" w:name="_Toc78079524"/>
      <w:bookmarkStart w:id="2153" w:name="_Toc78262057"/>
      <w:bookmarkStart w:id="2154" w:name="_Toc81298454"/>
      <w:bookmarkStart w:id="2155" w:name="_Toc89853923"/>
      <w:bookmarkStart w:id="2156" w:name="_Toc89854676"/>
      <w:bookmarkStart w:id="2157" w:name="_Toc92950718"/>
      <w:bookmarkStart w:id="2158" w:name="_Toc95816530"/>
      <w:bookmarkStart w:id="2159" w:name="_Toc97019746"/>
      <w:bookmarkStart w:id="2160" w:name="_Toc102904649"/>
      <w:bookmarkStart w:id="2161" w:name="_Toc122255761"/>
      <w:bookmarkStart w:id="2162" w:name="_Toc122256070"/>
      <w:bookmarkStart w:id="2163" w:name="_Toc122947125"/>
      <w:bookmarkStart w:id="2164" w:name="_Toc139432754"/>
      <w:bookmarkStart w:id="2165" w:name="_Toc139433290"/>
      <w:bookmarkStart w:id="2166" w:name="_Toc139769904"/>
      <w:bookmarkStart w:id="2167" w:name="_Toc152390625"/>
      <w:bookmarkStart w:id="2168" w:name="_Toc152401504"/>
      <w:bookmarkStart w:id="2169" w:name="_Toc155689559"/>
      <w:bookmarkStart w:id="2170" w:name="_Toc165879848"/>
      <w:bookmarkStart w:id="2171" w:name="_Toc165880838"/>
      <w:bookmarkStart w:id="2172" w:name="_Toc165960394"/>
      <w:bookmarkStart w:id="2173" w:name="_Toc165970912"/>
      <w:bookmarkStart w:id="2174" w:name="_Toc173648829"/>
      <w:bookmarkStart w:id="2175" w:name="_Toc173730902"/>
      <w:bookmarkStart w:id="2176" w:name="_Toc177873096"/>
      <w:bookmarkStart w:id="2177" w:name="_Toc199760694"/>
      <w:bookmarkStart w:id="2178" w:name="_Toc215487012"/>
      <w:bookmarkStart w:id="2179" w:name="_Toc223516462"/>
      <w:bookmarkStart w:id="2180" w:name="_Toc223858309"/>
      <w:bookmarkStart w:id="2181" w:name="_Toc223858614"/>
      <w:bookmarkStart w:id="2182" w:name="_Toc271192484"/>
      <w:bookmarkStart w:id="2183" w:name="_Toc274299470"/>
      <w:bookmarkStart w:id="2184" w:name="_Toc275253360"/>
      <w:bookmarkStart w:id="2185" w:name="_Toc278982021"/>
      <w:bookmarkStart w:id="2186" w:name="_Toc292886837"/>
      <w:bookmarkStart w:id="2187" w:name="_Toc292952465"/>
      <w:bookmarkStart w:id="2188" w:name="_Toc295380962"/>
      <w:bookmarkStart w:id="2189" w:name="_Toc295383810"/>
      <w:bookmarkStart w:id="2190" w:name="_Toc297038744"/>
      <w:bookmarkStart w:id="2191" w:name="_Toc297039050"/>
      <w:bookmarkStart w:id="2192" w:name="_Toc297099845"/>
      <w:bookmarkStart w:id="2193" w:name="_Toc297539137"/>
      <w:bookmarkStart w:id="2194" w:name="_Toc328560798"/>
      <w:bookmarkStart w:id="2195" w:name="_Toc328576628"/>
      <w:bookmarkStart w:id="2196" w:name="_Toc328988726"/>
      <w:r>
        <w:rPr>
          <w:rStyle w:val="CharDivNo"/>
        </w:rPr>
        <w:t>Division 5</w:t>
      </w:r>
      <w:r>
        <w:rPr>
          <w:snapToGrid w:val="0"/>
        </w:rPr>
        <w:t> — </w:t>
      </w:r>
      <w:r>
        <w:rPr>
          <w:rStyle w:val="CharDivText"/>
        </w:rPr>
        <w:t>Electroconvulsive therapy</w:t>
      </w:r>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p>
    <w:p>
      <w:pPr>
        <w:pStyle w:val="Heading4"/>
        <w:rPr>
          <w:snapToGrid w:val="0"/>
        </w:rPr>
      </w:pPr>
      <w:bookmarkStart w:id="2197" w:name="_Toc72642292"/>
      <w:bookmarkStart w:id="2198" w:name="_Toc72651290"/>
      <w:bookmarkStart w:id="2199" w:name="_Toc78017344"/>
      <w:bookmarkStart w:id="2200" w:name="_Toc78078956"/>
      <w:bookmarkStart w:id="2201" w:name="_Toc78079243"/>
      <w:bookmarkStart w:id="2202" w:name="_Toc78079525"/>
      <w:bookmarkStart w:id="2203" w:name="_Toc78262058"/>
      <w:bookmarkStart w:id="2204" w:name="_Toc81298455"/>
      <w:bookmarkStart w:id="2205" w:name="_Toc89853924"/>
      <w:bookmarkStart w:id="2206" w:name="_Toc89854677"/>
      <w:bookmarkStart w:id="2207" w:name="_Toc92950719"/>
      <w:bookmarkStart w:id="2208" w:name="_Toc95816531"/>
      <w:bookmarkStart w:id="2209" w:name="_Toc97019747"/>
      <w:bookmarkStart w:id="2210" w:name="_Toc377993185"/>
      <w:bookmarkStart w:id="2211" w:name="_Toc102904650"/>
      <w:bookmarkStart w:id="2212" w:name="_Toc122255762"/>
      <w:bookmarkStart w:id="2213" w:name="_Toc122256071"/>
      <w:bookmarkStart w:id="2214" w:name="_Toc122947126"/>
      <w:bookmarkStart w:id="2215" w:name="_Toc139432755"/>
      <w:bookmarkStart w:id="2216" w:name="_Toc139433291"/>
      <w:bookmarkStart w:id="2217" w:name="_Toc139769905"/>
      <w:bookmarkStart w:id="2218" w:name="_Toc152390626"/>
      <w:bookmarkStart w:id="2219" w:name="_Toc152401505"/>
      <w:bookmarkStart w:id="2220" w:name="_Toc155689560"/>
      <w:bookmarkStart w:id="2221" w:name="_Toc165879849"/>
      <w:bookmarkStart w:id="2222" w:name="_Toc165880839"/>
      <w:bookmarkStart w:id="2223" w:name="_Toc165960395"/>
      <w:bookmarkStart w:id="2224" w:name="_Toc165970913"/>
      <w:bookmarkStart w:id="2225" w:name="_Toc173648830"/>
      <w:bookmarkStart w:id="2226" w:name="_Toc173730903"/>
      <w:bookmarkStart w:id="2227" w:name="_Toc177873097"/>
      <w:bookmarkStart w:id="2228" w:name="_Toc199760695"/>
      <w:bookmarkStart w:id="2229" w:name="_Toc215487013"/>
      <w:bookmarkStart w:id="2230" w:name="_Toc223516463"/>
      <w:bookmarkStart w:id="2231" w:name="_Toc223858310"/>
      <w:bookmarkStart w:id="2232" w:name="_Toc223858615"/>
      <w:bookmarkStart w:id="2233" w:name="_Toc271192485"/>
      <w:bookmarkStart w:id="2234" w:name="_Toc274299471"/>
      <w:bookmarkStart w:id="2235" w:name="_Toc275253361"/>
      <w:bookmarkStart w:id="2236" w:name="_Toc278982022"/>
      <w:bookmarkStart w:id="2237" w:name="_Toc292886838"/>
      <w:bookmarkStart w:id="2238" w:name="_Toc292952466"/>
      <w:bookmarkStart w:id="2239" w:name="_Toc295380963"/>
      <w:bookmarkStart w:id="2240" w:name="_Toc295383811"/>
      <w:bookmarkStart w:id="2241" w:name="_Toc297038745"/>
      <w:bookmarkStart w:id="2242" w:name="_Toc297039051"/>
      <w:bookmarkStart w:id="2243" w:name="_Toc297099846"/>
      <w:bookmarkStart w:id="2244" w:name="_Toc297539138"/>
      <w:bookmarkStart w:id="2245" w:name="_Toc328560799"/>
      <w:bookmarkStart w:id="2246" w:name="_Toc328576629"/>
      <w:bookmarkStart w:id="2247" w:name="_Toc328988727"/>
      <w:r>
        <w:rPr>
          <w:snapToGrid w:val="0"/>
        </w:rPr>
        <w:t xml:space="preserve">Subdivision 1 — Involuntary patients and mentally impaired </w:t>
      </w:r>
      <w:bookmarkEnd w:id="2197"/>
      <w:bookmarkEnd w:id="2198"/>
      <w:bookmarkEnd w:id="2199"/>
      <w:bookmarkEnd w:id="2200"/>
      <w:bookmarkEnd w:id="2201"/>
      <w:bookmarkEnd w:id="2202"/>
      <w:bookmarkEnd w:id="2203"/>
      <w:bookmarkEnd w:id="2204"/>
      <w:bookmarkEnd w:id="2205"/>
      <w:bookmarkEnd w:id="2206"/>
      <w:bookmarkEnd w:id="2207"/>
      <w:bookmarkEnd w:id="2208"/>
      <w:bookmarkEnd w:id="2209"/>
      <w:r>
        <w:rPr>
          <w:snapToGrid w:val="0"/>
        </w:rPr>
        <w:t>accused</w:t>
      </w:r>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p>
    <w:p>
      <w:pPr>
        <w:pStyle w:val="Footnoteheading"/>
        <w:keepNext/>
        <w:tabs>
          <w:tab w:val="left" w:pos="840"/>
        </w:tabs>
      </w:pPr>
      <w:bookmarkStart w:id="2248" w:name="_Toc520087402"/>
      <w:bookmarkStart w:id="2249" w:name="_Toc81298456"/>
      <w:r>
        <w:tab/>
        <w:t>[Heading amended by No. 84 of 2004 s. 82.]</w:t>
      </w:r>
    </w:p>
    <w:p>
      <w:pPr>
        <w:pStyle w:val="Heading5"/>
        <w:rPr>
          <w:snapToGrid w:val="0"/>
        </w:rPr>
      </w:pPr>
      <w:bookmarkStart w:id="2250" w:name="_Toc122947127"/>
      <w:bookmarkStart w:id="2251" w:name="_Toc155689561"/>
      <w:bookmarkStart w:id="2252" w:name="_Toc377993186"/>
      <w:bookmarkStart w:id="2253" w:name="_Toc328988728"/>
      <w:r>
        <w:rPr>
          <w:rStyle w:val="CharSectno"/>
        </w:rPr>
        <w:t>104</w:t>
      </w:r>
      <w:r>
        <w:rPr>
          <w:snapToGrid w:val="0"/>
        </w:rPr>
        <w:t>.</w:t>
      </w:r>
      <w:r>
        <w:rPr>
          <w:snapToGrid w:val="0"/>
        </w:rPr>
        <w:tab/>
        <w:t>Prerequisites</w:t>
      </w:r>
      <w:bookmarkEnd w:id="2248"/>
      <w:bookmarkEnd w:id="2249"/>
      <w:bookmarkEnd w:id="2250"/>
      <w:bookmarkEnd w:id="2251"/>
      <w:r>
        <w:rPr>
          <w:snapToGrid w:val="0"/>
        </w:rPr>
        <w:t xml:space="preserve"> to performing ECT on involuntary patients etc.</w:t>
      </w:r>
      <w:bookmarkEnd w:id="2252"/>
      <w:bookmarkEnd w:id="2253"/>
    </w:p>
    <w:p>
      <w:pPr>
        <w:pStyle w:val="Subsection"/>
        <w:keepNext/>
        <w:rPr>
          <w:snapToGrid w:val="0"/>
        </w:rPr>
      </w:pPr>
      <w:r>
        <w:rPr>
          <w:snapToGrid w:val="0"/>
        </w:rPr>
        <w:tab/>
        <w:t>(1)</w:t>
      </w:r>
      <w:r>
        <w:rPr>
          <w:snapToGrid w:val="0"/>
        </w:rPr>
        <w:tab/>
        <w:t>A person is not to perform electroconvulsive therapy on —</w:t>
      </w:r>
    </w:p>
    <w:p>
      <w:pPr>
        <w:pStyle w:val="Indenta"/>
        <w:rPr>
          <w:snapToGrid w:val="0"/>
        </w:rPr>
      </w:pPr>
      <w:r>
        <w:rPr>
          <w:snapToGrid w:val="0"/>
        </w:rPr>
        <w:tab/>
        <w:t>(a)</w:t>
      </w:r>
      <w:r>
        <w:rPr>
          <w:snapToGrid w:val="0"/>
        </w:rPr>
        <w:tab/>
        <w:t>an involuntary patient; or</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bookmarkStart w:id="2254" w:name="_Toc520087403"/>
      <w:bookmarkStart w:id="2255" w:name="_Toc81298457"/>
      <w:r>
        <w:tab/>
        <w:t>[Section 104 amended by No. 84 of 2004 s. 82.]</w:t>
      </w:r>
    </w:p>
    <w:p>
      <w:pPr>
        <w:pStyle w:val="Heading5"/>
        <w:rPr>
          <w:snapToGrid w:val="0"/>
        </w:rPr>
      </w:pPr>
      <w:bookmarkStart w:id="2256" w:name="_Toc122947128"/>
      <w:bookmarkStart w:id="2257" w:name="_Toc155689562"/>
      <w:bookmarkStart w:id="2258" w:name="_Toc377993187"/>
      <w:bookmarkStart w:id="2259" w:name="_Toc328988729"/>
      <w:r>
        <w:rPr>
          <w:rStyle w:val="CharSectno"/>
        </w:rPr>
        <w:t>105</w:t>
      </w:r>
      <w:r>
        <w:rPr>
          <w:snapToGrid w:val="0"/>
        </w:rPr>
        <w:t>.</w:t>
      </w:r>
      <w:r>
        <w:rPr>
          <w:snapToGrid w:val="0"/>
        </w:rPr>
        <w:tab/>
      </w:r>
      <w:bookmarkEnd w:id="2254"/>
      <w:bookmarkEnd w:id="2255"/>
      <w:bookmarkEnd w:id="2256"/>
      <w:bookmarkEnd w:id="2257"/>
      <w:r>
        <w:rPr>
          <w:snapToGrid w:val="0"/>
        </w:rPr>
        <w:t>Approving ECT under s. 104, criteria to be satisfied etc.</w:t>
      </w:r>
      <w:bookmarkEnd w:id="2258"/>
      <w:bookmarkEnd w:id="2259"/>
    </w:p>
    <w:p>
      <w:pPr>
        <w:pStyle w:val="Subsection"/>
        <w:keepNext/>
        <w:rPr>
          <w:snapToGrid w:val="0"/>
        </w:rPr>
      </w:pPr>
      <w:r>
        <w:rPr>
          <w:snapToGrid w:val="0"/>
        </w:rPr>
        <w:tab/>
      </w:r>
      <w:r>
        <w:rPr>
          <w:snapToGrid w:val="0"/>
        </w:rPr>
        <w:tab/>
        <w:t>Before a psychiatrist approves a recommendation for the purposes of section 104(1)(d), the psychiatrist is required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2260" w:name="_Toc520087404"/>
      <w:bookmarkStart w:id="2261" w:name="_Toc81298458"/>
      <w:bookmarkStart w:id="2262" w:name="_Toc122947129"/>
      <w:bookmarkStart w:id="2263" w:name="_Toc155689563"/>
      <w:bookmarkStart w:id="2264" w:name="_Toc377993188"/>
      <w:bookmarkStart w:id="2265" w:name="_Toc328988730"/>
      <w:r>
        <w:rPr>
          <w:rStyle w:val="CharSectno"/>
        </w:rPr>
        <w:t>106</w:t>
      </w:r>
      <w:r>
        <w:rPr>
          <w:snapToGrid w:val="0"/>
        </w:rPr>
        <w:t>.</w:t>
      </w:r>
      <w:r>
        <w:rPr>
          <w:snapToGrid w:val="0"/>
        </w:rPr>
        <w:tab/>
      </w:r>
      <w:bookmarkEnd w:id="2260"/>
      <w:bookmarkEnd w:id="2261"/>
      <w:bookmarkEnd w:id="2262"/>
      <w:bookmarkEnd w:id="2263"/>
      <w:r>
        <w:rPr>
          <w:snapToGrid w:val="0"/>
        </w:rPr>
        <w:t>Refusal to approve ECT to be referred to Board</w:t>
      </w:r>
      <w:bookmarkEnd w:id="2264"/>
      <w:bookmarkEnd w:id="2265"/>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w:t>
      </w:r>
    </w:p>
    <w:p>
      <w:pPr>
        <w:pStyle w:val="Indenta"/>
        <w:rPr>
          <w:snapToGrid w:val="0"/>
        </w:rPr>
      </w:pPr>
      <w:r>
        <w:rPr>
          <w:snapToGrid w:val="0"/>
        </w:rPr>
        <w:tab/>
        <w:t>(a)</w:t>
      </w:r>
      <w:r>
        <w:rPr>
          <w:snapToGrid w:val="0"/>
        </w:rPr>
        <w:tab/>
        <w:t>recommend to the treating psychiatrist an alternative treatment; or</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2266" w:name="_Toc377993189"/>
      <w:bookmarkStart w:id="2267" w:name="_Toc72642296"/>
      <w:bookmarkStart w:id="2268" w:name="_Toc72651294"/>
      <w:bookmarkStart w:id="2269" w:name="_Toc78017348"/>
      <w:bookmarkStart w:id="2270" w:name="_Toc78078960"/>
      <w:bookmarkStart w:id="2271" w:name="_Toc78079247"/>
      <w:bookmarkStart w:id="2272" w:name="_Toc78079529"/>
      <w:bookmarkStart w:id="2273" w:name="_Toc78262062"/>
      <w:bookmarkStart w:id="2274" w:name="_Toc81298459"/>
      <w:bookmarkStart w:id="2275" w:name="_Toc89853928"/>
      <w:bookmarkStart w:id="2276" w:name="_Toc89854681"/>
      <w:bookmarkStart w:id="2277" w:name="_Toc92950723"/>
      <w:bookmarkStart w:id="2278" w:name="_Toc95816535"/>
      <w:bookmarkStart w:id="2279" w:name="_Toc97019751"/>
      <w:bookmarkStart w:id="2280" w:name="_Toc102904654"/>
      <w:bookmarkStart w:id="2281" w:name="_Toc122255766"/>
      <w:bookmarkStart w:id="2282" w:name="_Toc122256075"/>
      <w:bookmarkStart w:id="2283" w:name="_Toc122947130"/>
      <w:bookmarkStart w:id="2284" w:name="_Toc139432759"/>
      <w:bookmarkStart w:id="2285" w:name="_Toc139433295"/>
      <w:bookmarkStart w:id="2286" w:name="_Toc139769909"/>
      <w:bookmarkStart w:id="2287" w:name="_Toc152390630"/>
      <w:bookmarkStart w:id="2288" w:name="_Toc152401509"/>
      <w:bookmarkStart w:id="2289" w:name="_Toc155689564"/>
      <w:bookmarkStart w:id="2290" w:name="_Toc165879853"/>
      <w:bookmarkStart w:id="2291" w:name="_Toc165880843"/>
      <w:bookmarkStart w:id="2292" w:name="_Toc165960399"/>
      <w:bookmarkStart w:id="2293" w:name="_Toc165970917"/>
      <w:bookmarkStart w:id="2294" w:name="_Toc173648834"/>
      <w:bookmarkStart w:id="2295" w:name="_Toc173730907"/>
      <w:bookmarkStart w:id="2296" w:name="_Toc177873101"/>
      <w:bookmarkStart w:id="2297" w:name="_Toc199760699"/>
      <w:bookmarkStart w:id="2298" w:name="_Toc215487017"/>
      <w:bookmarkStart w:id="2299" w:name="_Toc223516467"/>
      <w:bookmarkStart w:id="2300" w:name="_Toc223858314"/>
      <w:bookmarkStart w:id="2301" w:name="_Toc223858619"/>
      <w:bookmarkStart w:id="2302" w:name="_Toc271192489"/>
      <w:bookmarkStart w:id="2303" w:name="_Toc274299475"/>
      <w:bookmarkStart w:id="2304" w:name="_Toc275253365"/>
      <w:bookmarkStart w:id="2305" w:name="_Toc278982026"/>
      <w:bookmarkStart w:id="2306" w:name="_Toc292886842"/>
      <w:bookmarkStart w:id="2307" w:name="_Toc292952470"/>
      <w:bookmarkStart w:id="2308" w:name="_Toc295380967"/>
      <w:bookmarkStart w:id="2309" w:name="_Toc295383815"/>
      <w:bookmarkStart w:id="2310" w:name="_Toc297038749"/>
      <w:bookmarkStart w:id="2311" w:name="_Toc297039055"/>
      <w:bookmarkStart w:id="2312" w:name="_Toc297099850"/>
      <w:bookmarkStart w:id="2313" w:name="_Toc297539142"/>
      <w:bookmarkStart w:id="2314" w:name="_Toc328560803"/>
      <w:bookmarkStart w:id="2315" w:name="_Toc328576633"/>
      <w:bookmarkStart w:id="2316" w:name="_Toc328988731"/>
      <w:r>
        <w:rPr>
          <w:snapToGrid w:val="0"/>
        </w:rPr>
        <w:t>Subdivision 2 — Other patients</w:t>
      </w:r>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p>
    <w:p>
      <w:pPr>
        <w:pStyle w:val="Heading5"/>
        <w:rPr>
          <w:snapToGrid w:val="0"/>
        </w:rPr>
      </w:pPr>
      <w:bookmarkStart w:id="2317" w:name="_Toc520087405"/>
      <w:bookmarkStart w:id="2318" w:name="_Toc81298460"/>
      <w:bookmarkStart w:id="2319" w:name="_Toc122947131"/>
      <w:bookmarkStart w:id="2320" w:name="_Toc155689565"/>
      <w:bookmarkStart w:id="2321" w:name="_Toc377993190"/>
      <w:bookmarkStart w:id="2322" w:name="_Toc328988732"/>
      <w:r>
        <w:rPr>
          <w:rStyle w:val="CharSectno"/>
        </w:rPr>
        <w:t>107</w:t>
      </w:r>
      <w:r>
        <w:rPr>
          <w:snapToGrid w:val="0"/>
        </w:rPr>
        <w:t>.</w:t>
      </w:r>
      <w:r>
        <w:rPr>
          <w:snapToGrid w:val="0"/>
        </w:rPr>
        <w:tab/>
        <w:t>Informed consent required</w:t>
      </w:r>
      <w:bookmarkEnd w:id="2317"/>
      <w:bookmarkEnd w:id="2318"/>
      <w:bookmarkEnd w:id="2319"/>
      <w:bookmarkEnd w:id="2320"/>
      <w:r>
        <w:rPr>
          <w:snapToGrid w:val="0"/>
        </w:rPr>
        <w:t xml:space="preserve"> for ECT if patient not involuntary etc.</w:t>
      </w:r>
      <w:bookmarkEnd w:id="2321"/>
      <w:bookmarkEnd w:id="2322"/>
    </w:p>
    <w:p>
      <w:pPr>
        <w:pStyle w:val="Subsection"/>
        <w:keepNext/>
        <w:rPr>
          <w:snapToGrid w:val="0"/>
        </w:rPr>
      </w:pPr>
      <w:r>
        <w:rPr>
          <w:snapToGrid w:val="0"/>
        </w:rPr>
        <w:tab/>
        <w:t>(1)</w:t>
      </w:r>
      <w:r>
        <w:rPr>
          <w:snapToGrid w:val="0"/>
        </w:rPr>
        <w:tab/>
        <w:t>A person is not to perform electroconvulsive therapy on a person who is neither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[Section 107 amended by No. 84 of 2004 s. 82.]</w:t>
      </w:r>
    </w:p>
    <w:p>
      <w:pPr>
        <w:pStyle w:val="Heading3"/>
        <w:rPr>
          <w:snapToGrid w:val="0"/>
        </w:rPr>
      </w:pPr>
      <w:bookmarkStart w:id="2323" w:name="_Toc72642298"/>
      <w:bookmarkStart w:id="2324" w:name="_Toc72651296"/>
      <w:bookmarkStart w:id="2325" w:name="_Toc78017350"/>
      <w:bookmarkStart w:id="2326" w:name="_Toc78078962"/>
      <w:bookmarkStart w:id="2327" w:name="_Toc78079531"/>
      <w:bookmarkStart w:id="2328" w:name="_Toc78262064"/>
      <w:bookmarkStart w:id="2329" w:name="_Toc81298461"/>
      <w:bookmarkStart w:id="2330" w:name="_Toc89853930"/>
      <w:bookmarkStart w:id="2331" w:name="_Toc89854683"/>
      <w:bookmarkStart w:id="2332" w:name="_Toc92950725"/>
      <w:bookmarkStart w:id="2333" w:name="_Toc95816537"/>
      <w:bookmarkStart w:id="2334" w:name="_Toc97019753"/>
      <w:bookmarkStart w:id="2335" w:name="_Toc377993191"/>
      <w:bookmarkStart w:id="2336" w:name="_Toc102904656"/>
      <w:bookmarkStart w:id="2337" w:name="_Toc122255768"/>
      <w:bookmarkStart w:id="2338" w:name="_Toc122256077"/>
      <w:bookmarkStart w:id="2339" w:name="_Toc122947132"/>
      <w:bookmarkStart w:id="2340" w:name="_Toc139432761"/>
      <w:bookmarkStart w:id="2341" w:name="_Toc139433297"/>
      <w:bookmarkStart w:id="2342" w:name="_Toc139769911"/>
      <w:bookmarkStart w:id="2343" w:name="_Toc152390632"/>
      <w:bookmarkStart w:id="2344" w:name="_Toc152401511"/>
      <w:bookmarkStart w:id="2345" w:name="_Toc155689566"/>
      <w:bookmarkStart w:id="2346" w:name="_Toc165879855"/>
      <w:bookmarkStart w:id="2347" w:name="_Toc165880845"/>
      <w:bookmarkStart w:id="2348" w:name="_Toc165960401"/>
      <w:bookmarkStart w:id="2349" w:name="_Toc165970919"/>
      <w:bookmarkStart w:id="2350" w:name="_Toc173648836"/>
      <w:bookmarkStart w:id="2351" w:name="_Toc173730909"/>
      <w:bookmarkStart w:id="2352" w:name="_Toc177873103"/>
      <w:bookmarkStart w:id="2353" w:name="_Toc199760701"/>
      <w:bookmarkStart w:id="2354" w:name="_Toc215487019"/>
      <w:bookmarkStart w:id="2355" w:name="_Toc223516469"/>
      <w:bookmarkStart w:id="2356" w:name="_Toc223858316"/>
      <w:bookmarkStart w:id="2357" w:name="_Toc223858621"/>
      <w:bookmarkStart w:id="2358" w:name="_Toc271192491"/>
      <w:bookmarkStart w:id="2359" w:name="_Toc274299477"/>
      <w:bookmarkStart w:id="2360" w:name="_Toc275253367"/>
      <w:bookmarkStart w:id="2361" w:name="_Toc278982028"/>
      <w:bookmarkStart w:id="2362" w:name="_Toc292886844"/>
      <w:bookmarkStart w:id="2363" w:name="_Toc292952472"/>
      <w:bookmarkStart w:id="2364" w:name="_Toc295380969"/>
      <w:bookmarkStart w:id="2365" w:name="_Toc295383817"/>
      <w:bookmarkStart w:id="2366" w:name="_Toc297038751"/>
      <w:bookmarkStart w:id="2367" w:name="_Toc297039057"/>
      <w:bookmarkStart w:id="2368" w:name="_Toc297099852"/>
      <w:bookmarkStart w:id="2369" w:name="_Toc297539144"/>
      <w:bookmarkStart w:id="2370" w:name="_Toc328560805"/>
      <w:bookmarkStart w:id="2371" w:name="_Toc328576635"/>
      <w:bookmarkStart w:id="2372" w:name="_Toc328988733"/>
      <w:r>
        <w:rPr>
          <w:rStyle w:val="CharDivNo"/>
        </w:rPr>
        <w:t>Division 6</w:t>
      </w:r>
      <w:r>
        <w:rPr>
          <w:snapToGrid w:val="0"/>
        </w:rPr>
        <w:t> — </w:t>
      </w:r>
      <w:r>
        <w:rPr>
          <w:rStyle w:val="CharDivText"/>
        </w:rPr>
        <w:t xml:space="preserve">Other treatment, involuntary patients and mentally impaired </w:t>
      </w:r>
      <w:bookmarkEnd w:id="2323"/>
      <w:bookmarkEnd w:id="2324"/>
      <w:bookmarkEnd w:id="2325"/>
      <w:bookmarkEnd w:id="2326"/>
      <w:bookmarkEnd w:id="2327"/>
      <w:bookmarkEnd w:id="2328"/>
      <w:bookmarkEnd w:id="2329"/>
      <w:bookmarkEnd w:id="2330"/>
      <w:bookmarkEnd w:id="2331"/>
      <w:bookmarkEnd w:id="2332"/>
      <w:bookmarkEnd w:id="2333"/>
      <w:bookmarkEnd w:id="2334"/>
      <w:r>
        <w:rPr>
          <w:rStyle w:val="CharDivText"/>
        </w:rPr>
        <w:t>accused</w:t>
      </w:r>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p>
    <w:p>
      <w:pPr>
        <w:pStyle w:val="Footnoteheading"/>
        <w:tabs>
          <w:tab w:val="left" w:pos="840"/>
        </w:tabs>
      </w:pPr>
      <w:bookmarkStart w:id="2373" w:name="_Toc520087406"/>
      <w:bookmarkStart w:id="2374" w:name="_Toc81298462"/>
      <w:r>
        <w:tab/>
        <w:t>[Heading amended by No. 84 of 2004 s. 82.]</w:t>
      </w:r>
    </w:p>
    <w:p>
      <w:pPr>
        <w:pStyle w:val="Heading5"/>
        <w:rPr>
          <w:snapToGrid w:val="0"/>
        </w:rPr>
      </w:pPr>
      <w:bookmarkStart w:id="2375" w:name="_Toc122947133"/>
      <w:bookmarkStart w:id="2376" w:name="_Toc155689567"/>
      <w:bookmarkStart w:id="2377" w:name="_Toc377993192"/>
      <w:bookmarkStart w:id="2378" w:name="_Toc328988734"/>
      <w:r>
        <w:rPr>
          <w:rStyle w:val="CharSectno"/>
        </w:rPr>
        <w:t>108</w:t>
      </w:r>
      <w:r>
        <w:rPr>
          <w:snapToGrid w:val="0"/>
        </w:rPr>
        <w:t>.</w:t>
      </w:r>
      <w:r>
        <w:rPr>
          <w:snapToGrid w:val="0"/>
        </w:rPr>
        <w:tab/>
        <w:t>P</w:t>
      </w:r>
      <w:r>
        <w:t>sychiatric treatment</w:t>
      </w:r>
      <w:bookmarkEnd w:id="2373"/>
      <w:bookmarkEnd w:id="2374"/>
      <w:bookmarkEnd w:id="2375"/>
      <w:bookmarkEnd w:id="2376"/>
      <w:r>
        <w:t>, defined</w:t>
      </w:r>
      <w:bookmarkEnd w:id="2377"/>
      <w:bookmarkEnd w:id="2378"/>
    </w:p>
    <w:p>
      <w:pPr>
        <w:pStyle w:val="Subsection"/>
        <w:keepNext/>
        <w:rPr>
          <w:snapToGrid w:val="0"/>
        </w:rPr>
      </w:pPr>
      <w:r>
        <w:rPr>
          <w:snapToGrid w:val="0"/>
        </w:rPr>
        <w:tab/>
      </w:r>
      <w:r>
        <w:rPr>
          <w:snapToGrid w:val="0"/>
        </w:rPr>
        <w:tab/>
        <w:t>References in this Division to psychiatric treatment are to psychiatric treatment that does not involve —</w:t>
      </w:r>
    </w:p>
    <w:p>
      <w:pPr>
        <w:pStyle w:val="Indenta"/>
        <w:rPr>
          <w:snapToGrid w:val="0"/>
        </w:rPr>
      </w:pPr>
      <w:r>
        <w:rPr>
          <w:snapToGrid w:val="0"/>
        </w:rPr>
        <w:tab/>
        <w:t>(a)</w:t>
      </w:r>
      <w:r>
        <w:rPr>
          <w:snapToGrid w:val="0"/>
        </w:rPr>
        <w:tab/>
        <w:t>treatment that is prohibited by section 99; or</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2379" w:name="_Toc377993193"/>
      <w:bookmarkStart w:id="2380" w:name="_Toc520087407"/>
      <w:bookmarkStart w:id="2381" w:name="_Toc81298463"/>
      <w:bookmarkStart w:id="2382" w:name="_Toc122947134"/>
      <w:bookmarkStart w:id="2383" w:name="_Toc155689568"/>
      <w:bookmarkStart w:id="2384" w:name="_Toc328988735"/>
      <w:r>
        <w:rPr>
          <w:rStyle w:val="CharSectno"/>
        </w:rPr>
        <w:t>109</w:t>
      </w:r>
      <w:r>
        <w:rPr>
          <w:snapToGrid w:val="0"/>
        </w:rPr>
        <w:t>.</w:t>
      </w:r>
      <w:r>
        <w:rPr>
          <w:snapToGrid w:val="0"/>
        </w:rPr>
        <w:tab/>
        <w:t>Consent not required for psychiatric treatment</w:t>
      </w:r>
      <w:bookmarkEnd w:id="2379"/>
      <w:bookmarkEnd w:id="2380"/>
      <w:bookmarkEnd w:id="2381"/>
      <w:bookmarkEnd w:id="2382"/>
      <w:bookmarkEnd w:id="2383"/>
      <w:bookmarkEnd w:id="2384"/>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bookmarkStart w:id="2385" w:name="_Toc520087408"/>
      <w:bookmarkStart w:id="2386" w:name="_Toc81298464"/>
      <w:r>
        <w:tab/>
        <w:t>[Section 109 amended by No. 84 of 2004 s. 82.]</w:t>
      </w:r>
    </w:p>
    <w:p>
      <w:pPr>
        <w:pStyle w:val="Heading5"/>
        <w:rPr>
          <w:snapToGrid w:val="0"/>
        </w:rPr>
      </w:pPr>
      <w:bookmarkStart w:id="2387" w:name="_Toc377993194"/>
      <w:bookmarkStart w:id="2388" w:name="_Toc122947135"/>
      <w:bookmarkStart w:id="2389" w:name="_Toc155689569"/>
      <w:bookmarkStart w:id="2390" w:name="_Toc328988736"/>
      <w:r>
        <w:rPr>
          <w:rStyle w:val="CharSectno"/>
        </w:rPr>
        <w:t>110</w:t>
      </w:r>
      <w:r>
        <w:rPr>
          <w:snapToGrid w:val="0"/>
        </w:rPr>
        <w:t>.</w:t>
      </w:r>
      <w:r>
        <w:rPr>
          <w:snapToGrid w:val="0"/>
        </w:rPr>
        <w:tab/>
        <w:t>Medical treatment for involuntary patient etc. to be approved by Chief Psychiatrist</w:t>
      </w:r>
      <w:bookmarkEnd w:id="2387"/>
      <w:bookmarkEnd w:id="2385"/>
      <w:bookmarkEnd w:id="2386"/>
      <w:bookmarkEnd w:id="2388"/>
      <w:bookmarkEnd w:id="2389"/>
      <w:bookmarkEnd w:id="2390"/>
    </w:p>
    <w:p>
      <w:pPr>
        <w:pStyle w:val="Subsection"/>
        <w:keepNext/>
        <w:rPr>
          <w:snapToGrid w:val="0"/>
        </w:rPr>
      </w:pPr>
      <w:r>
        <w:rPr>
          <w:snapToGrid w:val="0"/>
        </w:rPr>
        <w:tab/>
        <w:t>(1)</w:t>
      </w:r>
      <w:r>
        <w:rPr>
          <w:snapToGrid w:val="0"/>
        </w:rPr>
        <w:tab/>
        <w:t>A person who is in an authorised hospital as —</w:t>
      </w:r>
    </w:p>
    <w:p>
      <w:pPr>
        <w:pStyle w:val="Indenta"/>
        <w:rPr>
          <w:snapToGrid w:val="0"/>
        </w:rPr>
      </w:pPr>
      <w:r>
        <w:rPr>
          <w:snapToGrid w:val="0"/>
        </w:rPr>
        <w:tab/>
        <w:t>(a)</w:t>
      </w:r>
      <w:r>
        <w:rPr>
          <w:snapToGrid w:val="0"/>
        </w:rPr>
        <w:tab/>
        <w:t>an involuntary patient; or</w:t>
      </w:r>
    </w:p>
    <w:p>
      <w:pPr>
        <w:pStyle w:val="Indenta"/>
        <w:keepNext/>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bookmarkStart w:id="2391" w:name="_Toc520087409"/>
      <w:bookmarkStart w:id="2392" w:name="_Toc81298465"/>
      <w:r>
        <w:tab/>
        <w:t>[Section 110 amended by No. 84 of 2004 s. 82.]</w:t>
      </w:r>
    </w:p>
    <w:p>
      <w:pPr>
        <w:pStyle w:val="Heading5"/>
        <w:rPr>
          <w:snapToGrid w:val="0"/>
        </w:rPr>
      </w:pPr>
      <w:bookmarkStart w:id="2393" w:name="_Toc122947136"/>
      <w:bookmarkStart w:id="2394" w:name="_Toc155689570"/>
      <w:bookmarkStart w:id="2395" w:name="_Toc377993195"/>
      <w:bookmarkStart w:id="2396" w:name="_Toc328988737"/>
      <w:r>
        <w:rPr>
          <w:rStyle w:val="CharSectno"/>
        </w:rPr>
        <w:t>111</w:t>
      </w:r>
      <w:r>
        <w:rPr>
          <w:snapToGrid w:val="0"/>
        </w:rPr>
        <w:t>.</w:t>
      </w:r>
      <w:r>
        <w:rPr>
          <w:snapToGrid w:val="0"/>
        </w:rPr>
        <w:tab/>
      </w:r>
      <w:bookmarkEnd w:id="2391"/>
      <w:bookmarkEnd w:id="2392"/>
      <w:bookmarkEnd w:id="2393"/>
      <w:bookmarkEnd w:id="2394"/>
      <w:r>
        <w:rPr>
          <w:snapToGrid w:val="0"/>
        </w:rPr>
        <w:t>Patient being treated under s. 109 may ask for second opinion</w:t>
      </w:r>
      <w:bookmarkEnd w:id="2395"/>
      <w:bookmarkEnd w:id="2396"/>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2397" w:name="_Toc520087410"/>
      <w:bookmarkStart w:id="2398" w:name="_Toc81298466"/>
      <w:bookmarkStart w:id="2399" w:name="_Toc122947137"/>
      <w:bookmarkStart w:id="2400" w:name="_Toc155689571"/>
      <w:bookmarkStart w:id="2401" w:name="_Toc377993196"/>
      <w:bookmarkStart w:id="2402" w:name="_Toc328988738"/>
      <w:r>
        <w:rPr>
          <w:rStyle w:val="CharSectno"/>
        </w:rPr>
        <w:t>112</w:t>
      </w:r>
      <w:r>
        <w:rPr>
          <w:snapToGrid w:val="0"/>
        </w:rPr>
        <w:t>.</w:t>
      </w:r>
      <w:r>
        <w:rPr>
          <w:snapToGrid w:val="0"/>
        </w:rPr>
        <w:tab/>
      </w:r>
      <w:bookmarkEnd w:id="2397"/>
      <w:bookmarkEnd w:id="2398"/>
      <w:bookmarkEnd w:id="2399"/>
      <w:bookmarkEnd w:id="2400"/>
      <w:r>
        <w:rPr>
          <w:snapToGrid w:val="0"/>
        </w:rPr>
        <w:t>Patient dissatisfied after second opinion, action required for</w:t>
      </w:r>
      <w:bookmarkEnd w:id="2401"/>
      <w:bookmarkEnd w:id="2402"/>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an opinion obtained under section 111 indicates that the psychiatric treatment should be modified or discontinued; and</w:t>
      </w:r>
    </w:p>
    <w:p>
      <w:pPr>
        <w:pStyle w:val="Indenta"/>
        <w:keepNext/>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pPr>
      <w:bookmarkStart w:id="2403" w:name="_Toc377993197"/>
      <w:bookmarkStart w:id="2404" w:name="_Toc72642304"/>
      <w:bookmarkStart w:id="2405" w:name="_Toc72651302"/>
      <w:bookmarkStart w:id="2406" w:name="_Toc78017356"/>
      <w:bookmarkStart w:id="2407" w:name="_Toc78078968"/>
      <w:bookmarkStart w:id="2408" w:name="_Toc78079537"/>
      <w:bookmarkStart w:id="2409" w:name="_Toc78262070"/>
      <w:bookmarkStart w:id="2410" w:name="_Toc81298467"/>
      <w:bookmarkStart w:id="2411" w:name="_Toc89853936"/>
      <w:bookmarkStart w:id="2412" w:name="_Toc89854689"/>
      <w:bookmarkStart w:id="2413" w:name="_Toc92950731"/>
      <w:bookmarkStart w:id="2414" w:name="_Toc95816543"/>
      <w:bookmarkStart w:id="2415" w:name="_Toc97019759"/>
      <w:bookmarkStart w:id="2416" w:name="_Toc102904662"/>
      <w:bookmarkStart w:id="2417" w:name="_Toc122255774"/>
      <w:bookmarkStart w:id="2418" w:name="_Toc122256083"/>
      <w:bookmarkStart w:id="2419" w:name="_Toc122947138"/>
      <w:bookmarkStart w:id="2420" w:name="_Toc139432767"/>
      <w:bookmarkStart w:id="2421" w:name="_Toc139433303"/>
      <w:bookmarkStart w:id="2422" w:name="_Toc139769917"/>
      <w:bookmarkStart w:id="2423" w:name="_Toc152390638"/>
      <w:bookmarkStart w:id="2424" w:name="_Toc152401517"/>
      <w:bookmarkStart w:id="2425" w:name="_Toc155689572"/>
      <w:bookmarkStart w:id="2426" w:name="_Toc165879861"/>
      <w:bookmarkStart w:id="2427" w:name="_Toc165880851"/>
      <w:bookmarkStart w:id="2428" w:name="_Toc165960407"/>
      <w:bookmarkStart w:id="2429" w:name="_Toc165970925"/>
      <w:bookmarkStart w:id="2430" w:name="_Toc173648842"/>
      <w:bookmarkStart w:id="2431" w:name="_Toc173730915"/>
      <w:bookmarkStart w:id="2432" w:name="_Toc177873109"/>
      <w:bookmarkStart w:id="2433" w:name="_Toc199760707"/>
      <w:bookmarkStart w:id="2434" w:name="_Toc215487025"/>
      <w:bookmarkStart w:id="2435" w:name="_Toc223516475"/>
      <w:bookmarkStart w:id="2436" w:name="_Toc223858322"/>
      <w:bookmarkStart w:id="2437" w:name="_Toc223858627"/>
      <w:bookmarkStart w:id="2438" w:name="_Toc271192497"/>
      <w:bookmarkStart w:id="2439" w:name="_Toc274299483"/>
      <w:bookmarkStart w:id="2440" w:name="_Toc275253373"/>
      <w:bookmarkStart w:id="2441" w:name="_Toc278982034"/>
      <w:bookmarkStart w:id="2442" w:name="_Toc292886850"/>
      <w:bookmarkStart w:id="2443" w:name="_Toc292952478"/>
      <w:bookmarkStart w:id="2444" w:name="_Toc295380975"/>
      <w:bookmarkStart w:id="2445" w:name="_Toc295383823"/>
      <w:bookmarkStart w:id="2446" w:name="_Toc297038757"/>
      <w:bookmarkStart w:id="2447" w:name="_Toc297039063"/>
      <w:bookmarkStart w:id="2448" w:name="_Toc297099858"/>
      <w:bookmarkStart w:id="2449" w:name="_Toc297539150"/>
      <w:bookmarkStart w:id="2450" w:name="_Toc328560811"/>
      <w:bookmarkStart w:id="2451" w:name="_Toc328576641"/>
      <w:bookmarkStart w:id="2452" w:name="_Toc328988739"/>
      <w:r>
        <w:rPr>
          <w:rStyle w:val="CharDivNo"/>
        </w:rPr>
        <w:t>Division 7</w:t>
      </w:r>
      <w:r>
        <w:rPr>
          <w:snapToGrid w:val="0"/>
        </w:rPr>
        <w:t> — </w:t>
      </w:r>
      <w:r>
        <w:rPr>
          <w:rStyle w:val="CharDivText"/>
        </w:rPr>
        <w:t>Emergency psychiatric treatment</w:t>
      </w:r>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p>
    <w:p>
      <w:pPr>
        <w:pStyle w:val="Heading5"/>
        <w:rPr>
          <w:snapToGrid w:val="0"/>
        </w:rPr>
      </w:pPr>
      <w:bookmarkStart w:id="2453" w:name="_Toc520087411"/>
      <w:bookmarkStart w:id="2454" w:name="_Toc81298468"/>
      <w:bookmarkStart w:id="2455" w:name="_Toc122947139"/>
      <w:bookmarkStart w:id="2456" w:name="_Toc155689573"/>
      <w:bookmarkStart w:id="2457" w:name="_Toc377993198"/>
      <w:bookmarkStart w:id="2458" w:name="_Toc328988740"/>
      <w:r>
        <w:rPr>
          <w:rStyle w:val="CharSectno"/>
        </w:rPr>
        <w:t>113</w:t>
      </w:r>
      <w:r>
        <w:rPr>
          <w:snapToGrid w:val="0"/>
        </w:rPr>
        <w:t>.</w:t>
      </w:r>
      <w:r>
        <w:rPr>
          <w:snapToGrid w:val="0"/>
        </w:rPr>
        <w:tab/>
      </w:r>
      <w:bookmarkEnd w:id="2453"/>
      <w:bookmarkEnd w:id="2454"/>
      <w:bookmarkEnd w:id="2455"/>
      <w:r>
        <w:rPr>
          <w:snapToGrid w:val="0"/>
        </w:rPr>
        <w:t>Term used</w:t>
      </w:r>
      <w:bookmarkEnd w:id="2456"/>
      <w:r>
        <w:rPr>
          <w:snapToGrid w:val="0"/>
        </w:rPr>
        <w:t>: emergency psychiatric treatment</w:t>
      </w:r>
      <w:bookmarkEnd w:id="2457"/>
      <w:bookmarkEnd w:id="2458"/>
    </w:p>
    <w:p>
      <w:pPr>
        <w:pStyle w:val="Subsection"/>
        <w:keepNext/>
        <w:rPr>
          <w:snapToGrid w:val="0"/>
        </w:rPr>
      </w:pPr>
      <w:r>
        <w:rPr>
          <w:snapToGrid w:val="0"/>
        </w:rPr>
        <w:tab/>
        <w:t>(1)</w:t>
      </w:r>
      <w:r>
        <w:rPr>
          <w:snapToGrid w:val="0"/>
        </w:rPr>
        <w:tab/>
        <w:t>In this Division —</w:t>
      </w:r>
    </w:p>
    <w:p>
      <w:pPr>
        <w:pStyle w:val="Defstart"/>
        <w:keepNext/>
      </w:pPr>
      <w:r>
        <w:rPr>
          <w:b/>
        </w:rPr>
        <w:tab/>
      </w:r>
      <w:r>
        <w:rPr>
          <w:rStyle w:val="CharDefText"/>
        </w:rPr>
        <w:t>emergency psychiatric treatment</w:t>
      </w:r>
      <w:r>
        <w:t xml:space="preserve"> means psychiatric treatment that it is necessary to give to a person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2459" w:name="_Toc520087412"/>
      <w:bookmarkStart w:id="2460" w:name="_Toc81298469"/>
      <w:bookmarkStart w:id="2461" w:name="_Toc122947140"/>
      <w:bookmarkStart w:id="2462" w:name="_Toc155689574"/>
      <w:bookmarkStart w:id="2463" w:name="_Toc377993199"/>
      <w:bookmarkStart w:id="2464" w:name="_Toc328988741"/>
      <w:r>
        <w:rPr>
          <w:rStyle w:val="CharSectno"/>
        </w:rPr>
        <w:t>114</w:t>
      </w:r>
      <w:r>
        <w:rPr>
          <w:snapToGrid w:val="0"/>
        </w:rPr>
        <w:t>.</w:t>
      </w:r>
      <w:r>
        <w:rPr>
          <w:snapToGrid w:val="0"/>
        </w:rPr>
        <w:tab/>
        <w:t xml:space="preserve">Consent or approval </w:t>
      </w:r>
      <w:bookmarkEnd w:id="2459"/>
      <w:bookmarkEnd w:id="2460"/>
      <w:bookmarkEnd w:id="2461"/>
      <w:bookmarkEnd w:id="2462"/>
      <w:r>
        <w:rPr>
          <w:snapToGrid w:val="0"/>
        </w:rPr>
        <w:t>not required</w:t>
      </w:r>
      <w:bookmarkEnd w:id="2463"/>
      <w:bookmarkEnd w:id="2464"/>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2465" w:name="_Toc520087413"/>
      <w:bookmarkStart w:id="2466" w:name="_Toc81298470"/>
      <w:bookmarkStart w:id="2467" w:name="_Toc122947141"/>
      <w:bookmarkStart w:id="2468" w:name="_Toc155689575"/>
      <w:bookmarkStart w:id="2469" w:name="_Toc377993200"/>
      <w:bookmarkStart w:id="2470" w:name="_Toc328988742"/>
      <w:r>
        <w:rPr>
          <w:rStyle w:val="CharSectno"/>
        </w:rPr>
        <w:t>115</w:t>
      </w:r>
      <w:r>
        <w:rPr>
          <w:snapToGrid w:val="0"/>
        </w:rPr>
        <w:t>.</w:t>
      </w:r>
      <w:r>
        <w:rPr>
          <w:snapToGrid w:val="0"/>
        </w:rPr>
        <w:tab/>
        <w:t>Person giving emergency psychiatric treatment</w:t>
      </w:r>
      <w:bookmarkEnd w:id="2465"/>
      <w:bookmarkEnd w:id="2466"/>
      <w:bookmarkEnd w:id="2467"/>
      <w:bookmarkEnd w:id="2468"/>
      <w:r>
        <w:rPr>
          <w:snapToGrid w:val="0"/>
        </w:rPr>
        <w:t>, duties of</w:t>
      </w:r>
      <w:bookmarkEnd w:id="2469"/>
      <w:bookmarkEnd w:id="2470"/>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w:t>
      </w:r>
    </w:p>
    <w:p>
      <w:pPr>
        <w:pStyle w:val="Indenta"/>
        <w:keepNext/>
        <w:rPr>
          <w:snapToGrid w:val="0"/>
        </w:rPr>
      </w:pPr>
      <w:r>
        <w:rPr>
          <w:snapToGrid w:val="0"/>
        </w:rPr>
        <w:tab/>
        <w:t>(a)</w:t>
      </w:r>
      <w:r>
        <w:rPr>
          <w:snapToGrid w:val="0"/>
        </w:rPr>
        <w:tab/>
        <w:t>ensure that a record is made of the treatment including —</w:t>
      </w:r>
    </w:p>
    <w:p>
      <w:pPr>
        <w:pStyle w:val="Indenti"/>
        <w:rPr>
          <w:snapToGrid w:val="0"/>
        </w:rPr>
      </w:pPr>
      <w:r>
        <w:rPr>
          <w:snapToGrid w:val="0"/>
        </w:rPr>
        <w:tab/>
        <w:t>(i)</w:t>
      </w:r>
      <w:r>
        <w:rPr>
          <w:snapToGrid w:val="0"/>
        </w:rPr>
        <w:tab/>
        <w:t>particulars of the treatment; and</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the names of the person given treatment and the persons involved in giving the treatment;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pPr>
      <w:bookmarkStart w:id="2471" w:name="_Toc377993201"/>
      <w:bookmarkStart w:id="2472" w:name="_Toc72642308"/>
      <w:bookmarkStart w:id="2473" w:name="_Toc72651306"/>
      <w:bookmarkStart w:id="2474" w:name="_Toc78017360"/>
      <w:bookmarkStart w:id="2475" w:name="_Toc78078972"/>
      <w:bookmarkStart w:id="2476" w:name="_Toc78079541"/>
      <w:bookmarkStart w:id="2477" w:name="_Toc78262074"/>
      <w:bookmarkStart w:id="2478" w:name="_Toc81298471"/>
      <w:bookmarkStart w:id="2479" w:name="_Toc89853940"/>
      <w:bookmarkStart w:id="2480" w:name="_Toc89854693"/>
      <w:bookmarkStart w:id="2481" w:name="_Toc92950735"/>
      <w:bookmarkStart w:id="2482" w:name="_Toc95816547"/>
      <w:bookmarkStart w:id="2483" w:name="_Toc97019763"/>
      <w:bookmarkStart w:id="2484" w:name="_Toc102904666"/>
      <w:bookmarkStart w:id="2485" w:name="_Toc122255778"/>
      <w:bookmarkStart w:id="2486" w:name="_Toc122256087"/>
      <w:bookmarkStart w:id="2487" w:name="_Toc122947142"/>
      <w:bookmarkStart w:id="2488" w:name="_Toc139432771"/>
      <w:bookmarkStart w:id="2489" w:name="_Toc139433307"/>
      <w:bookmarkStart w:id="2490" w:name="_Toc139769921"/>
      <w:bookmarkStart w:id="2491" w:name="_Toc152390642"/>
      <w:bookmarkStart w:id="2492" w:name="_Toc152401521"/>
      <w:bookmarkStart w:id="2493" w:name="_Toc155689576"/>
      <w:bookmarkStart w:id="2494" w:name="_Toc165879865"/>
      <w:bookmarkStart w:id="2495" w:name="_Toc165880855"/>
      <w:bookmarkStart w:id="2496" w:name="_Toc165960411"/>
      <w:bookmarkStart w:id="2497" w:name="_Toc165970929"/>
      <w:bookmarkStart w:id="2498" w:name="_Toc173648846"/>
      <w:bookmarkStart w:id="2499" w:name="_Toc173730919"/>
      <w:bookmarkStart w:id="2500" w:name="_Toc177873113"/>
      <w:bookmarkStart w:id="2501" w:name="_Toc199760711"/>
      <w:bookmarkStart w:id="2502" w:name="_Toc215487029"/>
      <w:bookmarkStart w:id="2503" w:name="_Toc223516479"/>
      <w:bookmarkStart w:id="2504" w:name="_Toc223858326"/>
      <w:bookmarkStart w:id="2505" w:name="_Toc223858631"/>
      <w:bookmarkStart w:id="2506" w:name="_Toc271192501"/>
      <w:bookmarkStart w:id="2507" w:name="_Toc274299487"/>
      <w:bookmarkStart w:id="2508" w:name="_Toc275253377"/>
      <w:bookmarkStart w:id="2509" w:name="_Toc278982038"/>
      <w:bookmarkStart w:id="2510" w:name="_Toc292886854"/>
      <w:bookmarkStart w:id="2511" w:name="_Toc292952482"/>
      <w:bookmarkStart w:id="2512" w:name="_Toc295380979"/>
      <w:bookmarkStart w:id="2513" w:name="_Toc295383827"/>
      <w:bookmarkStart w:id="2514" w:name="_Toc297038761"/>
      <w:bookmarkStart w:id="2515" w:name="_Toc297039067"/>
      <w:bookmarkStart w:id="2516" w:name="_Toc297099862"/>
      <w:bookmarkStart w:id="2517" w:name="_Toc297539154"/>
      <w:bookmarkStart w:id="2518" w:name="_Toc328560815"/>
      <w:bookmarkStart w:id="2519" w:name="_Toc328576645"/>
      <w:bookmarkStart w:id="2520" w:name="_Toc328988743"/>
      <w:r>
        <w:rPr>
          <w:rStyle w:val="CharDivNo"/>
        </w:rPr>
        <w:t>Division 8</w:t>
      </w:r>
      <w:r>
        <w:rPr>
          <w:snapToGrid w:val="0"/>
        </w:rPr>
        <w:t> — </w:t>
      </w:r>
      <w:r>
        <w:rPr>
          <w:rStyle w:val="CharDivText"/>
        </w:rPr>
        <w:t>Seclusion of patients</w:t>
      </w:r>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p>
    <w:p>
      <w:pPr>
        <w:pStyle w:val="Heading5"/>
        <w:rPr>
          <w:snapToGrid w:val="0"/>
        </w:rPr>
      </w:pPr>
      <w:bookmarkStart w:id="2521" w:name="_Toc520087414"/>
      <w:bookmarkStart w:id="2522" w:name="_Toc81298472"/>
      <w:bookmarkStart w:id="2523" w:name="_Toc122947143"/>
      <w:bookmarkStart w:id="2524" w:name="_Toc155689577"/>
      <w:bookmarkStart w:id="2525" w:name="_Toc377993202"/>
      <w:bookmarkStart w:id="2526" w:name="_Toc328988744"/>
      <w:r>
        <w:rPr>
          <w:rStyle w:val="CharSectno"/>
        </w:rPr>
        <w:t>116</w:t>
      </w:r>
      <w:r>
        <w:rPr>
          <w:snapToGrid w:val="0"/>
        </w:rPr>
        <w:t>.</w:t>
      </w:r>
      <w:r>
        <w:rPr>
          <w:snapToGrid w:val="0"/>
        </w:rPr>
        <w:tab/>
      </w:r>
      <w:bookmarkEnd w:id="2521"/>
      <w:bookmarkEnd w:id="2522"/>
      <w:bookmarkEnd w:id="2523"/>
      <w:r>
        <w:rPr>
          <w:snapToGrid w:val="0"/>
        </w:rPr>
        <w:t>Term used</w:t>
      </w:r>
      <w:bookmarkEnd w:id="2524"/>
      <w:r>
        <w:rPr>
          <w:snapToGrid w:val="0"/>
        </w:rPr>
        <w:t>: seclusion</w:t>
      </w:r>
      <w:bookmarkEnd w:id="2525"/>
      <w:bookmarkEnd w:id="2526"/>
    </w:p>
    <w:p>
      <w:pPr>
        <w:pStyle w:val="Subsection"/>
        <w:keepNext/>
        <w:rPr>
          <w:snapToGrid w:val="0"/>
        </w:rPr>
      </w:pPr>
      <w:r>
        <w:rPr>
          <w:snapToGrid w:val="0"/>
        </w:rPr>
        <w:tab/>
      </w:r>
      <w:r>
        <w:rPr>
          <w:snapToGrid w:val="0"/>
        </w:rPr>
        <w:tab/>
        <w:t>In this Division —</w:t>
      </w:r>
    </w:p>
    <w:p>
      <w:pPr>
        <w:pStyle w:val="Defstart"/>
      </w:pPr>
      <w:r>
        <w:rPr>
          <w:b/>
        </w:rPr>
        <w:tab/>
      </w:r>
      <w:r>
        <w:rPr>
          <w:rStyle w:val="CharDefText"/>
        </w:rPr>
        <w:t>seclusion</w:t>
      </w:r>
      <w:r>
        <w:t xml:space="preserve"> means sole confinement in a room that it is not within the control of the person confined to leave.</w:t>
      </w:r>
    </w:p>
    <w:p>
      <w:pPr>
        <w:pStyle w:val="Heading5"/>
        <w:rPr>
          <w:snapToGrid w:val="0"/>
        </w:rPr>
      </w:pPr>
      <w:bookmarkStart w:id="2527" w:name="_Toc377993203"/>
      <w:bookmarkStart w:id="2528" w:name="_Toc520087415"/>
      <w:bookmarkStart w:id="2529" w:name="_Toc81298473"/>
      <w:bookmarkStart w:id="2530" w:name="_Toc122947144"/>
      <w:bookmarkStart w:id="2531" w:name="_Toc155689578"/>
      <w:bookmarkStart w:id="2532" w:name="_Toc328988745"/>
      <w:r>
        <w:rPr>
          <w:rStyle w:val="CharSectno"/>
        </w:rPr>
        <w:t>117</w:t>
      </w:r>
      <w:r>
        <w:rPr>
          <w:snapToGrid w:val="0"/>
        </w:rPr>
        <w:t>.</w:t>
      </w:r>
      <w:r>
        <w:rPr>
          <w:snapToGrid w:val="0"/>
        </w:rPr>
        <w:tab/>
        <w:t>Seclusion allowed only at authorised hospital</w:t>
      </w:r>
      <w:bookmarkEnd w:id="2527"/>
      <w:bookmarkEnd w:id="2528"/>
      <w:bookmarkEnd w:id="2529"/>
      <w:bookmarkEnd w:id="2530"/>
      <w:bookmarkEnd w:id="2531"/>
      <w:bookmarkEnd w:id="2532"/>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2533" w:name="_Toc377993204"/>
      <w:bookmarkStart w:id="2534" w:name="_Toc81298474"/>
      <w:bookmarkStart w:id="2535" w:name="_Toc122947145"/>
      <w:bookmarkStart w:id="2536" w:name="_Toc155689579"/>
      <w:bookmarkStart w:id="2537" w:name="_Toc328988746"/>
      <w:r>
        <w:rPr>
          <w:rStyle w:val="CharSectno"/>
        </w:rPr>
        <w:t>118</w:t>
      </w:r>
      <w:r>
        <w:rPr>
          <w:snapToGrid w:val="0"/>
        </w:rPr>
        <w:t>.</w:t>
      </w:r>
      <w:r>
        <w:rPr>
          <w:snapToGrid w:val="0"/>
        </w:rPr>
        <w:tab/>
        <w:t>Seclusion must be authorised</w:t>
      </w:r>
      <w:bookmarkEnd w:id="2533"/>
      <w:bookmarkEnd w:id="2534"/>
      <w:bookmarkEnd w:id="2535"/>
      <w:bookmarkEnd w:id="2536"/>
      <w:bookmarkEnd w:id="2537"/>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2538" w:name="_Toc520087417"/>
      <w:bookmarkStart w:id="2539" w:name="_Toc81298475"/>
      <w:bookmarkStart w:id="2540" w:name="_Toc122947146"/>
      <w:bookmarkStart w:id="2541" w:name="_Toc155689580"/>
      <w:bookmarkStart w:id="2542" w:name="_Toc377993205"/>
      <w:bookmarkStart w:id="2543" w:name="_Toc328988747"/>
      <w:r>
        <w:rPr>
          <w:rStyle w:val="CharSectno"/>
        </w:rPr>
        <w:t>119</w:t>
      </w:r>
      <w:r>
        <w:rPr>
          <w:snapToGrid w:val="0"/>
        </w:rPr>
        <w:t>.</w:t>
      </w:r>
      <w:r>
        <w:rPr>
          <w:snapToGrid w:val="0"/>
        </w:rPr>
        <w:tab/>
      </w:r>
      <w:bookmarkEnd w:id="2538"/>
      <w:bookmarkEnd w:id="2539"/>
      <w:bookmarkEnd w:id="2540"/>
      <w:bookmarkEnd w:id="2541"/>
      <w:r>
        <w:rPr>
          <w:snapToGrid w:val="0"/>
        </w:rPr>
        <w:t>Authorising seclusion</w:t>
      </w:r>
      <w:bookmarkEnd w:id="2542"/>
      <w:bookmarkEnd w:id="2543"/>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w:t>
      </w:r>
    </w:p>
    <w:p>
      <w:pPr>
        <w:pStyle w:val="Indenta"/>
        <w:rPr>
          <w:snapToGrid w:val="0"/>
        </w:rPr>
      </w:pPr>
      <w:r>
        <w:rPr>
          <w:snapToGrid w:val="0"/>
        </w:rPr>
        <w:tab/>
        <w:t>(a)</w:t>
      </w:r>
      <w:r>
        <w:rPr>
          <w:snapToGrid w:val="0"/>
        </w:rPr>
        <w:tab/>
        <w:t>the patient; or</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2544" w:name="_Toc377993206"/>
      <w:bookmarkStart w:id="2545" w:name="_Toc520087418"/>
      <w:bookmarkStart w:id="2546" w:name="_Toc81298476"/>
      <w:bookmarkStart w:id="2547" w:name="_Toc122947147"/>
      <w:bookmarkStart w:id="2548" w:name="_Toc155689581"/>
      <w:bookmarkStart w:id="2549" w:name="_Toc328988748"/>
      <w:r>
        <w:rPr>
          <w:rStyle w:val="CharSectno"/>
        </w:rPr>
        <w:t>120</w:t>
      </w:r>
      <w:r>
        <w:rPr>
          <w:snapToGrid w:val="0"/>
        </w:rPr>
        <w:t>.</w:t>
      </w:r>
      <w:r>
        <w:rPr>
          <w:snapToGrid w:val="0"/>
        </w:rPr>
        <w:tab/>
        <w:t>Psychiatrist’s duties where patient kept in seclusion</w:t>
      </w:r>
      <w:bookmarkEnd w:id="2544"/>
      <w:bookmarkEnd w:id="2545"/>
      <w:bookmarkEnd w:id="2546"/>
      <w:bookmarkEnd w:id="2547"/>
      <w:bookmarkEnd w:id="2548"/>
      <w:bookmarkEnd w:id="2549"/>
    </w:p>
    <w:p>
      <w:pPr>
        <w:pStyle w:val="Subsection"/>
        <w:keepNext/>
        <w:rPr>
          <w:snapToGrid w:val="0"/>
        </w:rPr>
      </w:pPr>
      <w:r>
        <w:rPr>
          <w:snapToGrid w:val="0"/>
        </w:rPr>
        <w:tab/>
      </w:r>
      <w:r>
        <w:rPr>
          <w:snapToGrid w:val="0"/>
        </w:rPr>
        <w:tab/>
        <w:t>Where a patient is kept in seclusion the treating psychiatrist is to ensure that —</w:t>
      </w:r>
    </w:p>
    <w:p>
      <w:pPr>
        <w:pStyle w:val="Indenta"/>
        <w:rPr>
          <w:snapToGrid w:val="0"/>
        </w:rPr>
      </w:pPr>
      <w:r>
        <w:rPr>
          <w:snapToGrid w:val="0"/>
        </w:rPr>
        <w:tab/>
        <w:t>(a)</w:t>
      </w:r>
      <w:r>
        <w:rPr>
          <w:snapToGrid w:val="0"/>
        </w:rPr>
        <w:tab/>
        <w:t>appropriate provision is made for the basic needs of the patient, including bedding, clothing, food, drink, and toilet facilities; and</w:t>
      </w:r>
    </w:p>
    <w:p>
      <w:pPr>
        <w:pStyle w:val="Indenta"/>
        <w:rPr>
          <w:snapToGrid w:val="0"/>
        </w:rPr>
      </w:pPr>
      <w:r>
        <w:rPr>
          <w:snapToGrid w:val="0"/>
        </w:rPr>
        <w:tab/>
        <w:t>(b)</w:t>
      </w:r>
      <w:r>
        <w:rPr>
          <w:snapToGrid w:val="0"/>
        </w:rPr>
        <w:tab/>
        <w:t>the patient is observed by a mental health practitioner at regular intervals, as prescribed by the regulations; and</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a report of the patient being kept in seclusion is made as soon as is practicable to the Mental Health Review Board.</w:t>
      </w:r>
    </w:p>
    <w:p>
      <w:pPr>
        <w:pStyle w:val="Heading3"/>
      </w:pPr>
      <w:bookmarkStart w:id="2550" w:name="_Toc377993207"/>
      <w:bookmarkStart w:id="2551" w:name="_Toc72642314"/>
      <w:bookmarkStart w:id="2552" w:name="_Toc72651312"/>
      <w:bookmarkStart w:id="2553" w:name="_Toc78017366"/>
      <w:bookmarkStart w:id="2554" w:name="_Toc78078978"/>
      <w:bookmarkStart w:id="2555" w:name="_Toc78079547"/>
      <w:bookmarkStart w:id="2556" w:name="_Toc78262080"/>
      <w:bookmarkStart w:id="2557" w:name="_Toc81298477"/>
      <w:bookmarkStart w:id="2558" w:name="_Toc89853946"/>
      <w:bookmarkStart w:id="2559" w:name="_Toc89854699"/>
      <w:bookmarkStart w:id="2560" w:name="_Toc92950741"/>
      <w:bookmarkStart w:id="2561" w:name="_Toc95816553"/>
      <w:bookmarkStart w:id="2562" w:name="_Toc97019769"/>
      <w:bookmarkStart w:id="2563" w:name="_Toc102904672"/>
      <w:bookmarkStart w:id="2564" w:name="_Toc122255784"/>
      <w:bookmarkStart w:id="2565" w:name="_Toc122256093"/>
      <w:bookmarkStart w:id="2566" w:name="_Toc122947148"/>
      <w:bookmarkStart w:id="2567" w:name="_Toc139432777"/>
      <w:bookmarkStart w:id="2568" w:name="_Toc139433313"/>
      <w:bookmarkStart w:id="2569" w:name="_Toc139769927"/>
      <w:bookmarkStart w:id="2570" w:name="_Toc152390648"/>
      <w:bookmarkStart w:id="2571" w:name="_Toc152401527"/>
      <w:bookmarkStart w:id="2572" w:name="_Toc155689582"/>
      <w:bookmarkStart w:id="2573" w:name="_Toc165879871"/>
      <w:bookmarkStart w:id="2574" w:name="_Toc165880861"/>
      <w:bookmarkStart w:id="2575" w:name="_Toc165960417"/>
      <w:bookmarkStart w:id="2576" w:name="_Toc165970935"/>
      <w:bookmarkStart w:id="2577" w:name="_Toc173648852"/>
      <w:bookmarkStart w:id="2578" w:name="_Toc173730925"/>
      <w:bookmarkStart w:id="2579" w:name="_Toc177873119"/>
      <w:bookmarkStart w:id="2580" w:name="_Toc199760717"/>
      <w:bookmarkStart w:id="2581" w:name="_Toc215487035"/>
      <w:bookmarkStart w:id="2582" w:name="_Toc223516485"/>
      <w:bookmarkStart w:id="2583" w:name="_Toc223858332"/>
      <w:bookmarkStart w:id="2584" w:name="_Toc223858637"/>
      <w:bookmarkStart w:id="2585" w:name="_Toc271192507"/>
      <w:bookmarkStart w:id="2586" w:name="_Toc274299493"/>
      <w:bookmarkStart w:id="2587" w:name="_Toc275253383"/>
      <w:bookmarkStart w:id="2588" w:name="_Toc278982044"/>
      <w:bookmarkStart w:id="2589" w:name="_Toc292886860"/>
      <w:bookmarkStart w:id="2590" w:name="_Toc292952488"/>
      <w:bookmarkStart w:id="2591" w:name="_Toc295380985"/>
      <w:bookmarkStart w:id="2592" w:name="_Toc295383833"/>
      <w:bookmarkStart w:id="2593" w:name="_Toc297038767"/>
      <w:bookmarkStart w:id="2594" w:name="_Toc297039073"/>
      <w:bookmarkStart w:id="2595" w:name="_Toc297099868"/>
      <w:bookmarkStart w:id="2596" w:name="_Toc297539160"/>
      <w:bookmarkStart w:id="2597" w:name="_Toc328560821"/>
      <w:bookmarkStart w:id="2598" w:name="_Toc328576651"/>
      <w:bookmarkStart w:id="2599" w:name="_Toc328988749"/>
      <w:r>
        <w:rPr>
          <w:rStyle w:val="CharDivNo"/>
        </w:rPr>
        <w:t>Division 9</w:t>
      </w:r>
      <w:r>
        <w:rPr>
          <w:snapToGrid w:val="0"/>
        </w:rPr>
        <w:t> — </w:t>
      </w:r>
      <w:r>
        <w:rPr>
          <w:rStyle w:val="CharDivText"/>
        </w:rPr>
        <w:t>Mechanical bodily restraint</w:t>
      </w:r>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p>
    <w:p>
      <w:pPr>
        <w:pStyle w:val="Heading5"/>
        <w:rPr>
          <w:snapToGrid w:val="0"/>
        </w:rPr>
      </w:pPr>
      <w:bookmarkStart w:id="2600" w:name="_Toc520087419"/>
      <w:bookmarkStart w:id="2601" w:name="_Toc81298478"/>
      <w:bookmarkStart w:id="2602" w:name="_Toc122947149"/>
      <w:bookmarkStart w:id="2603" w:name="_Toc155689583"/>
      <w:bookmarkStart w:id="2604" w:name="_Toc377993208"/>
      <w:bookmarkStart w:id="2605" w:name="_Toc328988750"/>
      <w:r>
        <w:rPr>
          <w:rStyle w:val="CharSectno"/>
        </w:rPr>
        <w:t>121</w:t>
      </w:r>
      <w:r>
        <w:rPr>
          <w:snapToGrid w:val="0"/>
        </w:rPr>
        <w:t>.</w:t>
      </w:r>
      <w:r>
        <w:rPr>
          <w:snapToGrid w:val="0"/>
        </w:rPr>
        <w:tab/>
      </w:r>
      <w:bookmarkEnd w:id="2600"/>
      <w:bookmarkEnd w:id="2601"/>
      <w:bookmarkEnd w:id="2602"/>
      <w:r>
        <w:rPr>
          <w:snapToGrid w:val="0"/>
        </w:rPr>
        <w:t>Term used</w:t>
      </w:r>
      <w:bookmarkEnd w:id="2603"/>
      <w:r>
        <w:rPr>
          <w:snapToGrid w:val="0"/>
        </w:rPr>
        <w:t>: mechanical bodily restraint</w:t>
      </w:r>
      <w:bookmarkEnd w:id="2604"/>
      <w:bookmarkEnd w:id="2605"/>
    </w:p>
    <w:p>
      <w:pPr>
        <w:pStyle w:val="Subsection"/>
        <w:keepNext/>
        <w:rPr>
          <w:snapToGrid w:val="0"/>
        </w:rPr>
      </w:pPr>
      <w:r>
        <w:rPr>
          <w:snapToGrid w:val="0"/>
        </w:rPr>
        <w:tab/>
      </w:r>
      <w:r>
        <w:rPr>
          <w:snapToGrid w:val="0"/>
        </w:rPr>
        <w:tab/>
        <w:t>In this Division —</w:t>
      </w:r>
    </w:p>
    <w:p>
      <w:pPr>
        <w:pStyle w:val="Defstart"/>
      </w:pPr>
      <w:r>
        <w:rPr>
          <w:b/>
        </w:rPr>
        <w:tab/>
      </w:r>
      <w:r>
        <w:rPr>
          <w:rStyle w:val="CharDefText"/>
        </w:rPr>
        <w:t>mechanical bodily restraint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2606" w:name="_Toc377993209"/>
      <w:bookmarkStart w:id="2607" w:name="_Toc520087420"/>
      <w:bookmarkStart w:id="2608" w:name="_Toc81298479"/>
      <w:bookmarkStart w:id="2609" w:name="_Toc122947150"/>
      <w:bookmarkStart w:id="2610" w:name="_Toc155689584"/>
      <w:bookmarkStart w:id="2611" w:name="_Toc328988751"/>
      <w:r>
        <w:rPr>
          <w:rStyle w:val="CharSectno"/>
        </w:rPr>
        <w:t>122</w:t>
      </w:r>
      <w:r>
        <w:rPr>
          <w:snapToGrid w:val="0"/>
        </w:rPr>
        <w:t>.</w:t>
      </w:r>
      <w:r>
        <w:rPr>
          <w:snapToGrid w:val="0"/>
        </w:rPr>
        <w:tab/>
        <w:t>Mechanical bodily restraint must be authorised</w:t>
      </w:r>
      <w:bookmarkEnd w:id="2606"/>
      <w:bookmarkEnd w:id="2607"/>
      <w:bookmarkEnd w:id="2608"/>
      <w:bookmarkEnd w:id="2609"/>
      <w:bookmarkEnd w:id="2610"/>
      <w:bookmarkEnd w:id="2611"/>
    </w:p>
    <w:p>
      <w:pPr>
        <w:pStyle w:val="Subsection"/>
        <w:keepNext/>
        <w:rPr>
          <w:snapToGrid w:val="0"/>
        </w:rPr>
      </w:pPr>
      <w:r>
        <w:rPr>
          <w:snapToGrid w:val="0"/>
        </w:rPr>
        <w:tab/>
      </w:r>
      <w:r>
        <w:rPr>
          <w:snapToGrid w:val="0"/>
        </w:rPr>
        <w:tab/>
        <w:t>A person is not to cause mechanical bodily restraint to be used on a patient except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2612" w:name="_Toc520087421"/>
      <w:bookmarkStart w:id="2613" w:name="_Toc81298480"/>
      <w:bookmarkStart w:id="2614" w:name="_Toc122947151"/>
      <w:bookmarkStart w:id="2615" w:name="_Toc155689585"/>
      <w:bookmarkStart w:id="2616" w:name="_Toc377993210"/>
      <w:bookmarkStart w:id="2617" w:name="_Toc328988752"/>
      <w:r>
        <w:rPr>
          <w:rStyle w:val="CharSectno"/>
        </w:rPr>
        <w:t>123</w:t>
      </w:r>
      <w:r>
        <w:rPr>
          <w:snapToGrid w:val="0"/>
        </w:rPr>
        <w:t>.</w:t>
      </w:r>
      <w:r>
        <w:rPr>
          <w:snapToGrid w:val="0"/>
        </w:rPr>
        <w:tab/>
      </w:r>
      <w:bookmarkEnd w:id="2612"/>
      <w:bookmarkEnd w:id="2613"/>
      <w:bookmarkEnd w:id="2614"/>
      <w:bookmarkEnd w:id="2615"/>
      <w:r>
        <w:rPr>
          <w:snapToGrid w:val="0"/>
        </w:rPr>
        <w:t>Authorising restraint</w:t>
      </w:r>
      <w:bookmarkEnd w:id="2616"/>
      <w:bookmarkEnd w:id="2617"/>
    </w:p>
    <w:p>
      <w:pPr>
        <w:pStyle w:val="Subsection"/>
        <w:keepNext/>
        <w:rPr>
          <w:snapToGrid w:val="0"/>
        </w:rPr>
      </w:pPr>
      <w:r>
        <w:rPr>
          <w:snapToGrid w:val="0"/>
        </w:rPr>
        <w:tab/>
        <w:t>(1)</w:t>
      </w:r>
      <w:r>
        <w:rPr>
          <w:snapToGrid w:val="0"/>
        </w:rPr>
        <w:tab/>
        <w:t>A person is not to give authorisation to use mechanical bodily restraint on a patient unless it is necessary for —</w:t>
      </w:r>
    </w:p>
    <w:p>
      <w:pPr>
        <w:pStyle w:val="Indenta"/>
        <w:rPr>
          <w:snapToGrid w:val="0"/>
        </w:rPr>
      </w:pPr>
      <w:r>
        <w:rPr>
          <w:snapToGrid w:val="0"/>
        </w:rPr>
        <w:tab/>
        <w:t>(a)</w:t>
      </w:r>
      <w:r>
        <w:rPr>
          <w:snapToGrid w:val="0"/>
        </w:rPr>
        <w:tab/>
        <w:t>the medical treatment of the patient; or</w:t>
      </w:r>
    </w:p>
    <w:p>
      <w:pPr>
        <w:pStyle w:val="Indenta"/>
        <w:keepNext/>
        <w:rPr>
          <w:snapToGrid w:val="0"/>
        </w:rPr>
      </w:pPr>
      <w:r>
        <w:rPr>
          <w:snapToGrid w:val="0"/>
        </w:rPr>
        <w:tab/>
        <w:t>(b)</w:t>
      </w:r>
      <w:r>
        <w:rPr>
          <w:snapToGrid w:val="0"/>
        </w:rPr>
        <w:tab/>
        <w:t>the protection, safety, or well</w:t>
      </w:r>
      <w:r>
        <w:rPr>
          <w:snapToGrid w:val="0"/>
        </w:rPr>
        <w:noBreakHyphen/>
        <w:t>being of —</w:t>
      </w:r>
    </w:p>
    <w:p>
      <w:pPr>
        <w:pStyle w:val="Indenti"/>
        <w:rPr>
          <w:snapToGrid w:val="0"/>
        </w:rPr>
      </w:pPr>
      <w:r>
        <w:rPr>
          <w:snapToGrid w:val="0"/>
        </w:rPr>
        <w:tab/>
        <w:t>(i)</w:t>
      </w:r>
      <w:r>
        <w:rPr>
          <w:snapToGrid w:val="0"/>
        </w:rPr>
        <w:tab/>
        <w:t>the patient; or</w:t>
      </w:r>
    </w:p>
    <w:p>
      <w:pPr>
        <w:pStyle w:val="Indenti"/>
        <w:rPr>
          <w:snapToGrid w:val="0"/>
        </w:rPr>
      </w:pPr>
      <w:r>
        <w:rPr>
          <w:snapToGrid w:val="0"/>
        </w:rPr>
        <w:tab/>
        <w:t>(ii)</w:t>
      </w:r>
      <w:r>
        <w:rPr>
          <w:snapToGrid w:val="0"/>
        </w:rPr>
        <w:tab/>
        <w:t>another person with whom the patient might come in contact if the restraint is not used;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2618" w:name="_Toc377993211"/>
      <w:bookmarkStart w:id="2619" w:name="_Toc520087422"/>
      <w:bookmarkStart w:id="2620" w:name="_Toc81298481"/>
      <w:bookmarkStart w:id="2621" w:name="_Toc122947152"/>
      <w:bookmarkStart w:id="2622" w:name="_Toc155689586"/>
      <w:bookmarkStart w:id="2623" w:name="_Toc328988753"/>
      <w:r>
        <w:rPr>
          <w:rStyle w:val="CharSectno"/>
        </w:rPr>
        <w:t>124</w:t>
      </w:r>
      <w:r>
        <w:rPr>
          <w:snapToGrid w:val="0"/>
        </w:rPr>
        <w:t>.</w:t>
      </w:r>
      <w:r>
        <w:rPr>
          <w:snapToGrid w:val="0"/>
        </w:rPr>
        <w:tab/>
        <w:t>Use of restraint to be reported to Board</w:t>
      </w:r>
      <w:bookmarkEnd w:id="2618"/>
      <w:bookmarkEnd w:id="2619"/>
      <w:bookmarkEnd w:id="2620"/>
      <w:bookmarkEnd w:id="2621"/>
      <w:bookmarkEnd w:id="2622"/>
      <w:bookmarkEnd w:id="2623"/>
    </w:p>
    <w:p>
      <w:pPr>
        <w:pStyle w:val="Subsection"/>
        <w:rPr>
          <w:snapToGrid w:val="0"/>
        </w:rPr>
      </w:pPr>
      <w:r>
        <w:rPr>
          <w:snapToGrid w:val="0"/>
        </w:rPr>
        <w:tab/>
      </w:r>
      <w:r>
        <w:rPr>
          <w:snapToGrid w:val="0"/>
        </w:rPr>
        <w:tab/>
        <w:t>The treating psychiatrist is to ensure that a report of the use of mechanical bodily restraint is made as soon as is practicable to the Mental Health Review Board.</w:t>
      </w:r>
    </w:p>
    <w:p>
      <w:pPr>
        <w:pStyle w:val="Heading2"/>
      </w:pPr>
      <w:bookmarkStart w:id="2624" w:name="_Toc377993212"/>
      <w:bookmarkStart w:id="2625" w:name="_Toc72642319"/>
      <w:bookmarkStart w:id="2626" w:name="_Toc72651317"/>
      <w:bookmarkStart w:id="2627" w:name="_Toc78017371"/>
      <w:bookmarkStart w:id="2628" w:name="_Toc78078983"/>
      <w:bookmarkStart w:id="2629" w:name="_Toc78079266"/>
      <w:bookmarkStart w:id="2630" w:name="_Toc78079552"/>
      <w:bookmarkStart w:id="2631" w:name="_Toc78262085"/>
      <w:bookmarkStart w:id="2632" w:name="_Toc81298482"/>
      <w:bookmarkStart w:id="2633" w:name="_Toc89853951"/>
      <w:bookmarkStart w:id="2634" w:name="_Toc89854704"/>
      <w:bookmarkStart w:id="2635" w:name="_Toc92950746"/>
      <w:bookmarkStart w:id="2636" w:name="_Toc95816558"/>
      <w:bookmarkStart w:id="2637" w:name="_Toc97019774"/>
      <w:bookmarkStart w:id="2638" w:name="_Toc102904677"/>
      <w:bookmarkStart w:id="2639" w:name="_Toc122255789"/>
      <w:bookmarkStart w:id="2640" w:name="_Toc122256098"/>
      <w:bookmarkStart w:id="2641" w:name="_Toc122947153"/>
      <w:bookmarkStart w:id="2642" w:name="_Toc139432782"/>
      <w:bookmarkStart w:id="2643" w:name="_Toc139433318"/>
      <w:bookmarkStart w:id="2644" w:name="_Toc139769932"/>
      <w:bookmarkStart w:id="2645" w:name="_Toc152390653"/>
      <w:bookmarkStart w:id="2646" w:name="_Toc152401532"/>
      <w:bookmarkStart w:id="2647" w:name="_Toc155689587"/>
      <w:bookmarkStart w:id="2648" w:name="_Toc165879876"/>
      <w:bookmarkStart w:id="2649" w:name="_Toc165880866"/>
      <w:bookmarkStart w:id="2650" w:name="_Toc165960422"/>
      <w:bookmarkStart w:id="2651" w:name="_Toc165970940"/>
      <w:bookmarkStart w:id="2652" w:name="_Toc173648857"/>
      <w:bookmarkStart w:id="2653" w:name="_Toc173730930"/>
      <w:bookmarkStart w:id="2654" w:name="_Toc177873124"/>
      <w:bookmarkStart w:id="2655" w:name="_Toc199760722"/>
      <w:bookmarkStart w:id="2656" w:name="_Toc215487040"/>
      <w:bookmarkStart w:id="2657" w:name="_Toc223516490"/>
      <w:bookmarkStart w:id="2658" w:name="_Toc223858337"/>
      <w:bookmarkStart w:id="2659" w:name="_Toc223858642"/>
      <w:bookmarkStart w:id="2660" w:name="_Toc271192512"/>
      <w:bookmarkStart w:id="2661" w:name="_Toc274299498"/>
      <w:bookmarkStart w:id="2662" w:name="_Toc275253388"/>
      <w:bookmarkStart w:id="2663" w:name="_Toc278982049"/>
      <w:bookmarkStart w:id="2664" w:name="_Toc292886865"/>
      <w:bookmarkStart w:id="2665" w:name="_Toc292952493"/>
      <w:bookmarkStart w:id="2666" w:name="_Toc295380990"/>
      <w:bookmarkStart w:id="2667" w:name="_Toc295383838"/>
      <w:bookmarkStart w:id="2668" w:name="_Toc297038772"/>
      <w:bookmarkStart w:id="2669" w:name="_Toc297039078"/>
      <w:bookmarkStart w:id="2670" w:name="_Toc297099873"/>
      <w:bookmarkStart w:id="2671" w:name="_Toc297539165"/>
      <w:bookmarkStart w:id="2672" w:name="_Toc328560826"/>
      <w:bookmarkStart w:id="2673" w:name="_Toc328576656"/>
      <w:bookmarkStart w:id="2674" w:name="_Toc328988754"/>
      <w:r>
        <w:rPr>
          <w:rStyle w:val="CharPartNo"/>
        </w:rPr>
        <w:t>Part 6</w:t>
      </w:r>
      <w:r>
        <w:t> — </w:t>
      </w:r>
      <w:r>
        <w:rPr>
          <w:rStyle w:val="CharPartText"/>
        </w:rPr>
        <w:t>Mental Health Review Board</w:t>
      </w:r>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p>
    <w:p>
      <w:pPr>
        <w:pStyle w:val="Heading3"/>
      </w:pPr>
      <w:bookmarkStart w:id="2675" w:name="_Toc377993213"/>
      <w:bookmarkStart w:id="2676" w:name="_Toc72642320"/>
      <w:bookmarkStart w:id="2677" w:name="_Toc72651318"/>
      <w:bookmarkStart w:id="2678" w:name="_Toc78017372"/>
      <w:bookmarkStart w:id="2679" w:name="_Toc78078984"/>
      <w:bookmarkStart w:id="2680" w:name="_Toc78079553"/>
      <w:bookmarkStart w:id="2681" w:name="_Toc78262086"/>
      <w:bookmarkStart w:id="2682" w:name="_Toc81298483"/>
      <w:bookmarkStart w:id="2683" w:name="_Toc89853952"/>
      <w:bookmarkStart w:id="2684" w:name="_Toc89854705"/>
      <w:bookmarkStart w:id="2685" w:name="_Toc92950747"/>
      <w:bookmarkStart w:id="2686" w:name="_Toc95816559"/>
      <w:bookmarkStart w:id="2687" w:name="_Toc97019775"/>
      <w:bookmarkStart w:id="2688" w:name="_Toc102904678"/>
      <w:bookmarkStart w:id="2689" w:name="_Toc122255790"/>
      <w:bookmarkStart w:id="2690" w:name="_Toc122256099"/>
      <w:bookmarkStart w:id="2691" w:name="_Toc122947154"/>
      <w:bookmarkStart w:id="2692" w:name="_Toc139432783"/>
      <w:bookmarkStart w:id="2693" w:name="_Toc139433319"/>
      <w:bookmarkStart w:id="2694" w:name="_Toc139769933"/>
      <w:bookmarkStart w:id="2695" w:name="_Toc152390654"/>
      <w:bookmarkStart w:id="2696" w:name="_Toc152401533"/>
      <w:bookmarkStart w:id="2697" w:name="_Toc155689588"/>
      <w:bookmarkStart w:id="2698" w:name="_Toc165879877"/>
      <w:bookmarkStart w:id="2699" w:name="_Toc165880867"/>
      <w:bookmarkStart w:id="2700" w:name="_Toc165960423"/>
      <w:bookmarkStart w:id="2701" w:name="_Toc165970941"/>
      <w:bookmarkStart w:id="2702" w:name="_Toc173648858"/>
      <w:bookmarkStart w:id="2703" w:name="_Toc173730931"/>
      <w:bookmarkStart w:id="2704" w:name="_Toc177873125"/>
      <w:bookmarkStart w:id="2705" w:name="_Toc199760723"/>
      <w:bookmarkStart w:id="2706" w:name="_Toc215487041"/>
      <w:bookmarkStart w:id="2707" w:name="_Toc223516491"/>
      <w:bookmarkStart w:id="2708" w:name="_Toc223858338"/>
      <w:bookmarkStart w:id="2709" w:name="_Toc223858643"/>
      <w:bookmarkStart w:id="2710" w:name="_Toc271192513"/>
      <w:bookmarkStart w:id="2711" w:name="_Toc274299499"/>
      <w:bookmarkStart w:id="2712" w:name="_Toc275253389"/>
      <w:bookmarkStart w:id="2713" w:name="_Toc278982050"/>
      <w:bookmarkStart w:id="2714" w:name="_Toc292886866"/>
      <w:bookmarkStart w:id="2715" w:name="_Toc292952494"/>
      <w:bookmarkStart w:id="2716" w:name="_Toc295380991"/>
      <w:bookmarkStart w:id="2717" w:name="_Toc295383839"/>
      <w:bookmarkStart w:id="2718" w:name="_Toc297038773"/>
      <w:bookmarkStart w:id="2719" w:name="_Toc297039079"/>
      <w:bookmarkStart w:id="2720" w:name="_Toc297099874"/>
      <w:bookmarkStart w:id="2721" w:name="_Toc297539166"/>
      <w:bookmarkStart w:id="2722" w:name="_Toc328560827"/>
      <w:bookmarkStart w:id="2723" w:name="_Toc328576657"/>
      <w:bookmarkStart w:id="2724" w:name="_Toc328988755"/>
      <w:r>
        <w:rPr>
          <w:rStyle w:val="CharDivNo"/>
        </w:rPr>
        <w:t>Division 1</w:t>
      </w:r>
      <w:r>
        <w:rPr>
          <w:snapToGrid w:val="0"/>
        </w:rPr>
        <w:t> — </w:t>
      </w:r>
      <w:r>
        <w:rPr>
          <w:rStyle w:val="CharDivText"/>
        </w:rPr>
        <w:t>Establishment and administration</w:t>
      </w:r>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p>
    <w:p>
      <w:pPr>
        <w:pStyle w:val="Heading4"/>
        <w:rPr>
          <w:snapToGrid w:val="0"/>
        </w:rPr>
      </w:pPr>
      <w:bookmarkStart w:id="2725" w:name="_Toc377993214"/>
      <w:bookmarkStart w:id="2726" w:name="_Toc72642321"/>
      <w:bookmarkStart w:id="2727" w:name="_Toc72651319"/>
      <w:bookmarkStart w:id="2728" w:name="_Toc78017373"/>
      <w:bookmarkStart w:id="2729" w:name="_Toc78078985"/>
      <w:bookmarkStart w:id="2730" w:name="_Toc78079267"/>
      <w:bookmarkStart w:id="2731" w:name="_Toc78079554"/>
      <w:bookmarkStart w:id="2732" w:name="_Toc78262087"/>
      <w:bookmarkStart w:id="2733" w:name="_Toc81298484"/>
      <w:bookmarkStart w:id="2734" w:name="_Toc89853953"/>
      <w:bookmarkStart w:id="2735" w:name="_Toc89854706"/>
      <w:bookmarkStart w:id="2736" w:name="_Toc92950748"/>
      <w:bookmarkStart w:id="2737" w:name="_Toc95816560"/>
      <w:bookmarkStart w:id="2738" w:name="_Toc97019776"/>
      <w:bookmarkStart w:id="2739" w:name="_Toc102904679"/>
      <w:bookmarkStart w:id="2740" w:name="_Toc122255791"/>
      <w:bookmarkStart w:id="2741" w:name="_Toc122256100"/>
      <w:bookmarkStart w:id="2742" w:name="_Toc122947155"/>
      <w:bookmarkStart w:id="2743" w:name="_Toc139432784"/>
      <w:bookmarkStart w:id="2744" w:name="_Toc139433320"/>
      <w:bookmarkStart w:id="2745" w:name="_Toc139769934"/>
      <w:bookmarkStart w:id="2746" w:name="_Toc152390655"/>
      <w:bookmarkStart w:id="2747" w:name="_Toc152401534"/>
      <w:bookmarkStart w:id="2748" w:name="_Toc155689589"/>
      <w:bookmarkStart w:id="2749" w:name="_Toc165879878"/>
      <w:bookmarkStart w:id="2750" w:name="_Toc165880868"/>
      <w:bookmarkStart w:id="2751" w:name="_Toc165960424"/>
      <w:bookmarkStart w:id="2752" w:name="_Toc165970942"/>
      <w:bookmarkStart w:id="2753" w:name="_Toc173648859"/>
      <w:bookmarkStart w:id="2754" w:name="_Toc173730932"/>
      <w:bookmarkStart w:id="2755" w:name="_Toc177873126"/>
      <w:bookmarkStart w:id="2756" w:name="_Toc199760724"/>
      <w:bookmarkStart w:id="2757" w:name="_Toc215487042"/>
      <w:bookmarkStart w:id="2758" w:name="_Toc223516492"/>
      <w:bookmarkStart w:id="2759" w:name="_Toc223858339"/>
      <w:bookmarkStart w:id="2760" w:name="_Toc223858644"/>
      <w:bookmarkStart w:id="2761" w:name="_Toc271192514"/>
      <w:bookmarkStart w:id="2762" w:name="_Toc274299500"/>
      <w:bookmarkStart w:id="2763" w:name="_Toc275253390"/>
      <w:bookmarkStart w:id="2764" w:name="_Toc278982051"/>
      <w:bookmarkStart w:id="2765" w:name="_Toc292886867"/>
      <w:bookmarkStart w:id="2766" w:name="_Toc292952495"/>
      <w:bookmarkStart w:id="2767" w:name="_Toc295380992"/>
      <w:bookmarkStart w:id="2768" w:name="_Toc295383840"/>
      <w:bookmarkStart w:id="2769" w:name="_Toc297038774"/>
      <w:bookmarkStart w:id="2770" w:name="_Toc297039080"/>
      <w:bookmarkStart w:id="2771" w:name="_Toc297099875"/>
      <w:bookmarkStart w:id="2772" w:name="_Toc297539167"/>
      <w:bookmarkStart w:id="2773" w:name="_Toc328560828"/>
      <w:bookmarkStart w:id="2774" w:name="_Toc328576658"/>
      <w:bookmarkStart w:id="2775" w:name="_Toc328988756"/>
      <w:r>
        <w:rPr>
          <w:snapToGrid w:val="0"/>
        </w:rPr>
        <w:t>Subdivision 1 — Establishment</w:t>
      </w:r>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p>
    <w:p>
      <w:pPr>
        <w:pStyle w:val="Heading5"/>
        <w:rPr>
          <w:snapToGrid w:val="0"/>
        </w:rPr>
      </w:pPr>
      <w:bookmarkStart w:id="2776" w:name="_Toc520087423"/>
      <w:bookmarkStart w:id="2777" w:name="_Toc81298485"/>
      <w:bookmarkStart w:id="2778" w:name="_Toc122947156"/>
      <w:bookmarkStart w:id="2779" w:name="_Toc155689590"/>
      <w:bookmarkStart w:id="2780" w:name="_Toc377993215"/>
      <w:bookmarkStart w:id="2781" w:name="_Toc328988757"/>
      <w:r>
        <w:rPr>
          <w:rStyle w:val="CharSectno"/>
        </w:rPr>
        <w:t>125</w:t>
      </w:r>
      <w:r>
        <w:rPr>
          <w:snapToGrid w:val="0"/>
        </w:rPr>
        <w:t>.</w:t>
      </w:r>
      <w:r>
        <w:rPr>
          <w:snapToGrid w:val="0"/>
        </w:rPr>
        <w:tab/>
        <w:t>Board</w:t>
      </w:r>
      <w:bookmarkEnd w:id="2776"/>
      <w:bookmarkEnd w:id="2777"/>
      <w:bookmarkEnd w:id="2778"/>
      <w:bookmarkEnd w:id="2779"/>
      <w:r>
        <w:rPr>
          <w:snapToGrid w:val="0"/>
        </w:rPr>
        <w:t xml:space="preserve"> established</w:t>
      </w:r>
      <w:bookmarkEnd w:id="2780"/>
      <w:bookmarkEnd w:id="2781"/>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2782" w:name="_Toc377993216"/>
      <w:bookmarkStart w:id="2783" w:name="_Toc520087424"/>
      <w:bookmarkStart w:id="2784" w:name="_Toc81298486"/>
      <w:bookmarkStart w:id="2785" w:name="_Toc122947157"/>
      <w:bookmarkStart w:id="2786" w:name="_Toc155689591"/>
      <w:bookmarkStart w:id="2787" w:name="_Toc328988758"/>
      <w:r>
        <w:rPr>
          <w:rStyle w:val="CharSectno"/>
        </w:rPr>
        <w:t>126</w:t>
      </w:r>
      <w:r>
        <w:rPr>
          <w:snapToGrid w:val="0"/>
        </w:rPr>
        <w:t>.</w:t>
      </w:r>
      <w:r>
        <w:rPr>
          <w:snapToGrid w:val="0"/>
        </w:rPr>
        <w:tab/>
        <w:t>Members of Board</w:t>
      </w:r>
      <w:bookmarkEnd w:id="2782"/>
      <w:bookmarkEnd w:id="2783"/>
      <w:bookmarkEnd w:id="2784"/>
      <w:bookmarkEnd w:id="2785"/>
      <w:bookmarkEnd w:id="2786"/>
      <w:bookmarkEnd w:id="2787"/>
    </w:p>
    <w:p>
      <w:pPr>
        <w:pStyle w:val="Subsection"/>
        <w:keepNext/>
        <w:rPr>
          <w:snapToGrid w:val="0"/>
        </w:rPr>
      </w:pPr>
      <w:r>
        <w:rPr>
          <w:snapToGrid w:val="0"/>
        </w:rPr>
        <w:tab/>
        <w:t>(1)</w:t>
      </w:r>
      <w:r>
        <w:rPr>
          <w:snapToGrid w:val="0"/>
        </w:rPr>
        <w:tab/>
        <w:t>The Governor on the recommendation of the Minister is to appoint —</w:t>
      </w:r>
    </w:p>
    <w:p>
      <w:pPr>
        <w:pStyle w:val="Indenta"/>
        <w:rPr>
          <w:snapToGrid w:val="0"/>
        </w:rPr>
      </w:pPr>
      <w:r>
        <w:rPr>
          <w:snapToGrid w:val="0"/>
        </w:rPr>
        <w:tab/>
        <w:t>(a)</w:t>
      </w:r>
      <w:r>
        <w:rPr>
          <w:snapToGrid w:val="0"/>
        </w:rPr>
        <w:tab/>
        <w:t>a President; and</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w:t>
      </w:r>
    </w:p>
    <w:p>
      <w:pPr>
        <w:pStyle w:val="Indenta"/>
        <w:rPr>
          <w:snapToGrid w:val="0"/>
        </w:rPr>
      </w:pPr>
      <w:r>
        <w:rPr>
          <w:snapToGrid w:val="0"/>
        </w:rPr>
        <w:tab/>
        <w:t>(a)</w:t>
      </w:r>
      <w:r>
        <w:rPr>
          <w:snapToGrid w:val="0"/>
        </w:rPr>
        <w:tab/>
        <w:t>at least one psychiatrist; and</w:t>
      </w:r>
    </w:p>
    <w:p>
      <w:pPr>
        <w:pStyle w:val="Indenta"/>
        <w:rPr>
          <w:snapToGrid w:val="0"/>
        </w:rPr>
      </w:pPr>
      <w:r>
        <w:rPr>
          <w:snapToGrid w:val="0"/>
        </w:rPr>
        <w:tab/>
        <w:t>(b)</w:t>
      </w:r>
      <w:r>
        <w:rPr>
          <w:snapToGrid w:val="0"/>
        </w:rPr>
        <w:tab/>
        <w:t>at least one lawyer; and</w:t>
      </w:r>
    </w:p>
    <w:p>
      <w:pPr>
        <w:pStyle w:val="Indenta"/>
        <w:rPr>
          <w:snapToGrid w:val="0"/>
        </w:rPr>
      </w:pPr>
      <w:r>
        <w:rPr>
          <w:snapToGrid w:val="0"/>
        </w:rPr>
        <w:tab/>
        <w:t>(c)</w:t>
      </w:r>
      <w:r>
        <w:rPr>
          <w:snapToGrid w:val="0"/>
        </w:rPr>
        <w:tab/>
        <w:t>at least one person who is neither a medical practitioner nor a lawyer.</w:t>
      </w:r>
    </w:p>
    <w:p>
      <w:pPr>
        <w:pStyle w:val="Footnotesection"/>
      </w:pPr>
      <w:r>
        <w:tab/>
        <w:t>[Section 126 amended by No. 21 of 2008 s. 680(3).]</w:t>
      </w:r>
    </w:p>
    <w:p>
      <w:pPr>
        <w:pStyle w:val="Heading5"/>
        <w:rPr>
          <w:snapToGrid w:val="0"/>
        </w:rPr>
      </w:pPr>
      <w:bookmarkStart w:id="2788" w:name="_Toc520087425"/>
      <w:bookmarkStart w:id="2789" w:name="_Toc81298487"/>
      <w:bookmarkStart w:id="2790" w:name="_Toc122947158"/>
      <w:bookmarkStart w:id="2791" w:name="_Toc155689592"/>
      <w:bookmarkStart w:id="2792" w:name="_Toc377993217"/>
      <w:bookmarkStart w:id="2793" w:name="_Toc328988759"/>
      <w:r>
        <w:rPr>
          <w:rStyle w:val="CharSectno"/>
        </w:rPr>
        <w:t>127</w:t>
      </w:r>
      <w:r>
        <w:rPr>
          <w:snapToGrid w:val="0"/>
        </w:rPr>
        <w:t>.</w:t>
      </w:r>
      <w:r>
        <w:rPr>
          <w:snapToGrid w:val="0"/>
        </w:rPr>
        <w:tab/>
        <w:t>Panel for psychosurgery matters</w:t>
      </w:r>
      <w:bookmarkEnd w:id="2788"/>
      <w:bookmarkEnd w:id="2789"/>
      <w:bookmarkEnd w:id="2790"/>
      <w:bookmarkEnd w:id="2791"/>
      <w:r>
        <w:rPr>
          <w:snapToGrid w:val="0"/>
        </w:rPr>
        <w:t>, appointment of</w:t>
      </w:r>
      <w:bookmarkEnd w:id="2792"/>
      <w:bookmarkEnd w:id="2793"/>
    </w:p>
    <w:p>
      <w:pPr>
        <w:pStyle w:val="Subsection"/>
        <w:keepNext/>
        <w:rPr>
          <w:snapToGrid w:val="0"/>
        </w:rPr>
      </w:pPr>
      <w:r>
        <w:rPr>
          <w:snapToGrid w:val="0"/>
        </w:rPr>
        <w:tab/>
        <w:t>(1)</w:t>
      </w:r>
      <w:r>
        <w:rPr>
          <w:snapToGrid w:val="0"/>
        </w:rPr>
        <w:tab/>
        <w:t>For the purposes of section 130 the Governor on the recommendation of the Minister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 xml:space="preserve">The appointments and additions to the panel are to be made from a list of names submitted, as required by the Minister, by the </w:t>
      </w:r>
      <w:smartTag w:uri="urn:schemas-microsoft-com:office:smarttags" w:element="place">
        <w:smartTag w:uri="urn:schemas-microsoft-com:office:smarttags" w:element="PlaceName">
          <w:r>
            <w:rPr>
              <w:snapToGrid w:val="0"/>
            </w:rPr>
            <w:t>Royal</w:t>
          </w:r>
        </w:smartTag>
        <w:r>
          <w:rPr>
            <w:snapToGrid w:val="0"/>
          </w:rPr>
          <w:t xml:space="preserve"> </w:t>
        </w:r>
        <w:smartTag w:uri="urn:schemas-microsoft-com:office:smarttags" w:element="PlaceName">
          <w:r>
            <w:rPr>
              <w:snapToGrid w:val="0"/>
            </w:rPr>
            <w:t>Australasian</w:t>
          </w:r>
        </w:smartTag>
        <w:r>
          <w:rPr>
            <w:snapToGrid w:val="0"/>
          </w:rPr>
          <w:t xml:space="preserve"> </w:t>
        </w:r>
        <w:smartTag w:uri="urn:schemas-microsoft-com:office:smarttags" w:element="PlaceType">
          <w:r>
            <w:rPr>
              <w:snapToGrid w:val="0"/>
            </w:rPr>
            <w:t>College</w:t>
          </w:r>
        </w:smartTag>
      </w:smartTag>
      <w:r>
        <w:rPr>
          <w:snapToGrid w:val="0"/>
        </w:rPr>
        <w:t xml:space="preserv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2794" w:name="_Toc520087426"/>
      <w:bookmarkStart w:id="2795" w:name="_Toc81298488"/>
      <w:bookmarkStart w:id="2796" w:name="_Toc122947159"/>
      <w:bookmarkStart w:id="2797" w:name="_Toc155689593"/>
      <w:bookmarkStart w:id="2798" w:name="_Toc377993218"/>
      <w:bookmarkStart w:id="2799" w:name="_Toc328988760"/>
      <w:r>
        <w:rPr>
          <w:rStyle w:val="CharSectno"/>
        </w:rPr>
        <w:t>128</w:t>
      </w:r>
      <w:r>
        <w:rPr>
          <w:snapToGrid w:val="0"/>
        </w:rPr>
        <w:t>.</w:t>
      </w:r>
      <w:r>
        <w:rPr>
          <w:snapToGrid w:val="0"/>
        </w:rPr>
        <w:tab/>
        <w:t>Provisions about members</w:t>
      </w:r>
      <w:bookmarkEnd w:id="2794"/>
      <w:bookmarkEnd w:id="2795"/>
      <w:bookmarkEnd w:id="2796"/>
      <w:bookmarkEnd w:id="2797"/>
      <w:r>
        <w:rPr>
          <w:snapToGrid w:val="0"/>
        </w:rPr>
        <w:t xml:space="preserve"> (Sch. 1)</w:t>
      </w:r>
      <w:bookmarkEnd w:id="2798"/>
      <w:bookmarkEnd w:id="2799"/>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2800" w:name="_Toc377993219"/>
      <w:bookmarkStart w:id="2801" w:name="_Toc72642326"/>
      <w:bookmarkStart w:id="2802" w:name="_Toc72651324"/>
      <w:bookmarkStart w:id="2803" w:name="_Toc78017378"/>
      <w:bookmarkStart w:id="2804" w:name="_Toc78078990"/>
      <w:bookmarkStart w:id="2805" w:name="_Toc78079272"/>
      <w:bookmarkStart w:id="2806" w:name="_Toc78079559"/>
      <w:bookmarkStart w:id="2807" w:name="_Toc78262092"/>
      <w:bookmarkStart w:id="2808" w:name="_Toc81298489"/>
      <w:bookmarkStart w:id="2809" w:name="_Toc89853958"/>
      <w:bookmarkStart w:id="2810" w:name="_Toc89854711"/>
      <w:bookmarkStart w:id="2811" w:name="_Toc92950753"/>
      <w:bookmarkStart w:id="2812" w:name="_Toc95816565"/>
      <w:bookmarkStart w:id="2813" w:name="_Toc97019781"/>
      <w:bookmarkStart w:id="2814" w:name="_Toc102904684"/>
      <w:bookmarkStart w:id="2815" w:name="_Toc122255796"/>
      <w:bookmarkStart w:id="2816" w:name="_Toc122256105"/>
      <w:bookmarkStart w:id="2817" w:name="_Toc122947160"/>
      <w:bookmarkStart w:id="2818" w:name="_Toc139432789"/>
      <w:bookmarkStart w:id="2819" w:name="_Toc139433325"/>
      <w:bookmarkStart w:id="2820" w:name="_Toc139769939"/>
      <w:bookmarkStart w:id="2821" w:name="_Toc152390660"/>
      <w:bookmarkStart w:id="2822" w:name="_Toc152401539"/>
      <w:bookmarkStart w:id="2823" w:name="_Toc155689594"/>
      <w:bookmarkStart w:id="2824" w:name="_Toc165879883"/>
      <w:bookmarkStart w:id="2825" w:name="_Toc165880873"/>
      <w:bookmarkStart w:id="2826" w:name="_Toc165960429"/>
      <w:bookmarkStart w:id="2827" w:name="_Toc165970947"/>
      <w:bookmarkStart w:id="2828" w:name="_Toc173648864"/>
      <w:bookmarkStart w:id="2829" w:name="_Toc173730937"/>
      <w:bookmarkStart w:id="2830" w:name="_Toc177873131"/>
      <w:bookmarkStart w:id="2831" w:name="_Toc199760729"/>
      <w:bookmarkStart w:id="2832" w:name="_Toc215487047"/>
      <w:bookmarkStart w:id="2833" w:name="_Toc223516497"/>
      <w:bookmarkStart w:id="2834" w:name="_Toc223858344"/>
      <w:bookmarkStart w:id="2835" w:name="_Toc223858649"/>
      <w:bookmarkStart w:id="2836" w:name="_Toc271192519"/>
      <w:bookmarkStart w:id="2837" w:name="_Toc274299505"/>
      <w:bookmarkStart w:id="2838" w:name="_Toc275253395"/>
      <w:bookmarkStart w:id="2839" w:name="_Toc278982056"/>
      <w:bookmarkStart w:id="2840" w:name="_Toc292886872"/>
      <w:bookmarkStart w:id="2841" w:name="_Toc292952500"/>
      <w:bookmarkStart w:id="2842" w:name="_Toc295380997"/>
      <w:bookmarkStart w:id="2843" w:name="_Toc295383845"/>
      <w:bookmarkStart w:id="2844" w:name="_Toc297038779"/>
      <w:bookmarkStart w:id="2845" w:name="_Toc297039085"/>
      <w:bookmarkStart w:id="2846" w:name="_Toc297099880"/>
      <w:bookmarkStart w:id="2847" w:name="_Toc297539172"/>
      <w:bookmarkStart w:id="2848" w:name="_Toc328560833"/>
      <w:bookmarkStart w:id="2849" w:name="_Toc328576663"/>
      <w:bookmarkStart w:id="2850" w:name="_Toc328988761"/>
      <w:r>
        <w:rPr>
          <w:snapToGrid w:val="0"/>
        </w:rPr>
        <w:t>Subdivision 2 — How Board to be constituted</w:t>
      </w:r>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p>
    <w:p>
      <w:pPr>
        <w:pStyle w:val="Heading5"/>
        <w:rPr>
          <w:snapToGrid w:val="0"/>
        </w:rPr>
      </w:pPr>
      <w:bookmarkStart w:id="2851" w:name="_Toc520087427"/>
      <w:bookmarkStart w:id="2852" w:name="_Toc81298490"/>
      <w:bookmarkStart w:id="2853" w:name="_Toc122947161"/>
      <w:bookmarkStart w:id="2854" w:name="_Toc155689595"/>
      <w:bookmarkStart w:id="2855" w:name="_Toc377993220"/>
      <w:bookmarkStart w:id="2856" w:name="_Toc328988762"/>
      <w:r>
        <w:rPr>
          <w:rStyle w:val="CharSectno"/>
        </w:rPr>
        <w:t>129</w:t>
      </w:r>
      <w:r>
        <w:rPr>
          <w:snapToGrid w:val="0"/>
        </w:rPr>
        <w:t>.</w:t>
      </w:r>
      <w:r>
        <w:rPr>
          <w:snapToGrid w:val="0"/>
        </w:rPr>
        <w:tab/>
        <w:t>Constitution of Board</w:t>
      </w:r>
      <w:bookmarkEnd w:id="2851"/>
      <w:bookmarkEnd w:id="2852"/>
      <w:bookmarkEnd w:id="2853"/>
      <w:bookmarkEnd w:id="2854"/>
      <w:r>
        <w:rPr>
          <w:snapToGrid w:val="0"/>
        </w:rPr>
        <w:t xml:space="preserve"> generally</w:t>
      </w:r>
      <w:bookmarkEnd w:id="2855"/>
      <w:bookmarkEnd w:id="2856"/>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The President may delegate to the Registrar his or her powers under subsection (2).</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w:t>
      </w:r>
    </w:p>
    <w:p>
      <w:pPr>
        <w:pStyle w:val="Indenta"/>
        <w:rPr>
          <w:snapToGrid w:val="0"/>
        </w:rPr>
      </w:pPr>
      <w:r>
        <w:rPr>
          <w:snapToGrid w:val="0"/>
        </w:rPr>
        <w:tab/>
        <w:t>(a)</w:t>
      </w:r>
      <w:r>
        <w:rPr>
          <w:snapToGrid w:val="0"/>
        </w:rPr>
        <w:tab/>
        <w:t>a person who is lawyer; and</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lawyer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Footnotesection"/>
      </w:pPr>
      <w:r>
        <w:tab/>
        <w:t>[Section 129 amended by No. 21 of 2008 s. 680(4).]</w:t>
      </w:r>
    </w:p>
    <w:p>
      <w:pPr>
        <w:pStyle w:val="Heading5"/>
        <w:rPr>
          <w:snapToGrid w:val="0"/>
        </w:rPr>
      </w:pPr>
      <w:bookmarkStart w:id="2857" w:name="_Toc377993221"/>
      <w:bookmarkStart w:id="2858" w:name="_Toc520087428"/>
      <w:bookmarkStart w:id="2859" w:name="_Toc81298491"/>
      <w:bookmarkStart w:id="2860" w:name="_Toc122947162"/>
      <w:bookmarkStart w:id="2861" w:name="_Toc155689596"/>
      <w:bookmarkStart w:id="2862" w:name="_Toc328988763"/>
      <w:r>
        <w:rPr>
          <w:rStyle w:val="CharSectno"/>
        </w:rPr>
        <w:t>130</w:t>
      </w:r>
      <w:r>
        <w:rPr>
          <w:snapToGrid w:val="0"/>
        </w:rPr>
        <w:t>.</w:t>
      </w:r>
      <w:r>
        <w:rPr>
          <w:snapToGrid w:val="0"/>
        </w:rPr>
        <w:tab/>
        <w:t>Constitution of Board for psychosurgical matters</w:t>
      </w:r>
      <w:bookmarkEnd w:id="2857"/>
      <w:bookmarkEnd w:id="2858"/>
      <w:bookmarkEnd w:id="2859"/>
      <w:bookmarkEnd w:id="2860"/>
      <w:bookmarkEnd w:id="2861"/>
      <w:bookmarkEnd w:id="2862"/>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w:t>
      </w:r>
    </w:p>
    <w:p>
      <w:pPr>
        <w:pStyle w:val="Indenta"/>
        <w:rPr>
          <w:snapToGrid w:val="0"/>
        </w:rPr>
      </w:pPr>
      <w:r>
        <w:rPr>
          <w:snapToGrid w:val="0"/>
        </w:rPr>
        <w:tab/>
        <w:t>(a)</w:t>
      </w:r>
      <w:r>
        <w:rPr>
          <w:snapToGrid w:val="0"/>
        </w:rPr>
        <w:tab/>
        <w:t>4 members of the Board; and</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w:t>
      </w:r>
    </w:p>
    <w:p>
      <w:pPr>
        <w:pStyle w:val="Indenti"/>
        <w:rPr>
          <w:snapToGrid w:val="0"/>
        </w:rPr>
      </w:pPr>
      <w:r>
        <w:rPr>
          <w:snapToGrid w:val="0"/>
        </w:rPr>
        <w:tab/>
        <w:t>(i)</w:t>
      </w:r>
      <w:r>
        <w:rPr>
          <w:snapToGrid w:val="0"/>
        </w:rPr>
        <w:tab/>
        <w:t>a person who is a lawyer; and</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lawyer nor a medical practitioner.</w:t>
      </w:r>
    </w:p>
    <w:p>
      <w:pPr>
        <w:pStyle w:val="Footnotesection"/>
      </w:pPr>
      <w:r>
        <w:tab/>
        <w:t>[Section 130 amended by No. 21 of 2008 s. 680(5).]</w:t>
      </w:r>
    </w:p>
    <w:p>
      <w:pPr>
        <w:pStyle w:val="Heading5"/>
        <w:rPr>
          <w:snapToGrid w:val="0"/>
        </w:rPr>
      </w:pPr>
      <w:bookmarkStart w:id="2863" w:name="_Toc520087429"/>
      <w:bookmarkStart w:id="2864" w:name="_Toc81298492"/>
      <w:bookmarkStart w:id="2865" w:name="_Toc122947163"/>
      <w:bookmarkStart w:id="2866" w:name="_Toc155689597"/>
      <w:bookmarkStart w:id="2867" w:name="_Toc377993222"/>
      <w:bookmarkStart w:id="2868" w:name="_Toc328988764"/>
      <w:r>
        <w:rPr>
          <w:rStyle w:val="CharSectno"/>
        </w:rPr>
        <w:t>131</w:t>
      </w:r>
      <w:r>
        <w:rPr>
          <w:snapToGrid w:val="0"/>
        </w:rPr>
        <w:t>.</w:t>
      </w:r>
      <w:r>
        <w:rPr>
          <w:snapToGrid w:val="0"/>
        </w:rPr>
        <w:tab/>
        <w:t>Concurrent sittings</w:t>
      </w:r>
      <w:bookmarkEnd w:id="2863"/>
      <w:bookmarkEnd w:id="2864"/>
      <w:bookmarkEnd w:id="2865"/>
      <w:bookmarkEnd w:id="2866"/>
      <w:r>
        <w:rPr>
          <w:snapToGrid w:val="0"/>
        </w:rPr>
        <w:t xml:space="preserve"> permitted</w:t>
      </w:r>
      <w:bookmarkEnd w:id="2867"/>
      <w:bookmarkEnd w:id="2868"/>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2869" w:name="_Toc377993223"/>
      <w:bookmarkStart w:id="2870" w:name="_Toc72642330"/>
      <w:bookmarkStart w:id="2871" w:name="_Toc72651328"/>
      <w:bookmarkStart w:id="2872" w:name="_Toc78017382"/>
      <w:bookmarkStart w:id="2873" w:name="_Toc78078994"/>
      <w:bookmarkStart w:id="2874" w:name="_Toc78079276"/>
      <w:bookmarkStart w:id="2875" w:name="_Toc78079563"/>
      <w:bookmarkStart w:id="2876" w:name="_Toc78262096"/>
      <w:bookmarkStart w:id="2877" w:name="_Toc81298493"/>
      <w:bookmarkStart w:id="2878" w:name="_Toc89853962"/>
      <w:bookmarkStart w:id="2879" w:name="_Toc89854715"/>
      <w:bookmarkStart w:id="2880" w:name="_Toc92950757"/>
      <w:bookmarkStart w:id="2881" w:name="_Toc95816569"/>
      <w:bookmarkStart w:id="2882" w:name="_Toc97019785"/>
      <w:bookmarkStart w:id="2883" w:name="_Toc102904688"/>
      <w:bookmarkStart w:id="2884" w:name="_Toc122255800"/>
      <w:bookmarkStart w:id="2885" w:name="_Toc122256109"/>
      <w:bookmarkStart w:id="2886" w:name="_Toc122947164"/>
      <w:bookmarkStart w:id="2887" w:name="_Toc139432793"/>
      <w:bookmarkStart w:id="2888" w:name="_Toc139433329"/>
      <w:bookmarkStart w:id="2889" w:name="_Toc139769943"/>
      <w:bookmarkStart w:id="2890" w:name="_Toc152390664"/>
      <w:bookmarkStart w:id="2891" w:name="_Toc152401543"/>
      <w:bookmarkStart w:id="2892" w:name="_Toc155689598"/>
      <w:bookmarkStart w:id="2893" w:name="_Toc165879887"/>
      <w:bookmarkStart w:id="2894" w:name="_Toc165880877"/>
      <w:bookmarkStart w:id="2895" w:name="_Toc165960433"/>
      <w:bookmarkStart w:id="2896" w:name="_Toc165970951"/>
      <w:bookmarkStart w:id="2897" w:name="_Toc173648868"/>
      <w:bookmarkStart w:id="2898" w:name="_Toc173730941"/>
      <w:bookmarkStart w:id="2899" w:name="_Toc177873135"/>
      <w:bookmarkStart w:id="2900" w:name="_Toc199760733"/>
      <w:bookmarkStart w:id="2901" w:name="_Toc215487051"/>
      <w:bookmarkStart w:id="2902" w:name="_Toc223516501"/>
      <w:bookmarkStart w:id="2903" w:name="_Toc223858348"/>
      <w:bookmarkStart w:id="2904" w:name="_Toc223858653"/>
      <w:bookmarkStart w:id="2905" w:name="_Toc271192523"/>
      <w:bookmarkStart w:id="2906" w:name="_Toc274299509"/>
      <w:bookmarkStart w:id="2907" w:name="_Toc275253399"/>
      <w:bookmarkStart w:id="2908" w:name="_Toc278982060"/>
      <w:bookmarkStart w:id="2909" w:name="_Toc292886876"/>
      <w:bookmarkStart w:id="2910" w:name="_Toc292952504"/>
      <w:bookmarkStart w:id="2911" w:name="_Toc295381001"/>
      <w:bookmarkStart w:id="2912" w:name="_Toc295383849"/>
      <w:bookmarkStart w:id="2913" w:name="_Toc297038783"/>
      <w:bookmarkStart w:id="2914" w:name="_Toc297039089"/>
      <w:bookmarkStart w:id="2915" w:name="_Toc297099884"/>
      <w:bookmarkStart w:id="2916" w:name="_Toc297539176"/>
      <w:bookmarkStart w:id="2917" w:name="_Toc328560837"/>
      <w:bookmarkStart w:id="2918" w:name="_Toc328576667"/>
      <w:bookmarkStart w:id="2919" w:name="_Toc328988765"/>
      <w:r>
        <w:rPr>
          <w:snapToGrid w:val="0"/>
        </w:rPr>
        <w:t>Subdivision 3 — Procedure</w:t>
      </w:r>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p>
    <w:p>
      <w:pPr>
        <w:pStyle w:val="Heading5"/>
        <w:rPr>
          <w:snapToGrid w:val="0"/>
        </w:rPr>
      </w:pPr>
      <w:bookmarkStart w:id="2920" w:name="_Toc377993224"/>
      <w:bookmarkStart w:id="2921" w:name="_Toc520087430"/>
      <w:bookmarkStart w:id="2922" w:name="_Toc81298494"/>
      <w:bookmarkStart w:id="2923" w:name="_Toc122947165"/>
      <w:bookmarkStart w:id="2924" w:name="_Toc155689599"/>
      <w:bookmarkStart w:id="2925" w:name="_Toc328988766"/>
      <w:r>
        <w:rPr>
          <w:rStyle w:val="CharSectno"/>
        </w:rPr>
        <w:t>132</w:t>
      </w:r>
      <w:r>
        <w:rPr>
          <w:snapToGrid w:val="0"/>
        </w:rPr>
        <w:t>.</w:t>
      </w:r>
      <w:r>
        <w:rPr>
          <w:snapToGrid w:val="0"/>
        </w:rPr>
        <w:tab/>
        <w:t>Meetings</w:t>
      </w:r>
      <w:bookmarkEnd w:id="2920"/>
      <w:bookmarkEnd w:id="2921"/>
      <w:bookmarkEnd w:id="2922"/>
      <w:bookmarkEnd w:id="2923"/>
      <w:bookmarkEnd w:id="2924"/>
      <w:bookmarkEnd w:id="2925"/>
    </w:p>
    <w:p>
      <w:pPr>
        <w:pStyle w:val="Subsection"/>
        <w:keepNext/>
        <w:rPr>
          <w:snapToGrid w:val="0"/>
        </w:rPr>
      </w:pPr>
      <w:r>
        <w:rPr>
          <w:snapToGrid w:val="0"/>
        </w:rPr>
        <w:tab/>
        <w:t>(1)</w:t>
      </w:r>
      <w:r>
        <w:rPr>
          <w:snapToGrid w:val="0"/>
        </w:rPr>
        <w:tab/>
        <w:t>At a meeting of the members constituting the Board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lawyer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lawyer, the question is to be decided in accordance with the advice of the lawyer;</w:t>
      </w:r>
    </w:p>
    <w:p>
      <w:pPr>
        <w:pStyle w:val="Indenta"/>
        <w:keepNext/>
        <w:rPr>
          <w:snapToGrid w:val="0"/>
        </w:rPr>
      </w:pPr>
      <w:r>
        <w:rPr>
          <w:snapToGrid w:val="0"/>
        </w:rPr>
        <w:tab/>
        <w:t>(d)</w:t>
      </w:r>
      <w:r>
        <w:rPr>
          <w:snapToGrid w:val="0"/>
        </w:rPr>
        <w:tab/>
        <w:t>subject to paragraph (c), a question arising is decided by the votes of at least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Footnotesection"/>
      </w:pPr>
      <w:r>
        <w:tab/>
        <w:t>[Section 132 amended by No. 21 of 2008 s. 680(6).]</w:t>
      </w:r>
    </w:p>
    <w:p>
      <w:pPr>
        <w:pStyle w:val="Heading5"/>
        <w:rPr>
          <w:snapToGrid w:val="0"/>
        </w:rPr>
      </w:pPr>
      <w:bookmarkStart w:id="2926" w:name="_Toc377993225"/>
      <w:bookmarkStart w:id="2927" w:name="_Toc520087431"/>
      <w:bookmarkStart w:id="2928" w:name="_Toc81298495"/>
      <w:bookmarkStart w:id="2929" w:name="_Toc122947166"/>
      <w:bookmarkStart w:id="2930" w:name="_Toc155689600"/>
      <w:bookmarkStart w:id="2931" w:name="_Toc328988767"/>
      <w:r>
        <w:rPr>
          <w:rStyle w:val="CharSectno"/>
        </w:rPr>
        <w:t>133</w:t>
      </w:r>
      <w:r>
        <w:rPr>
          <w:snapToGrid w:val="0"/>
        </w:rPr>
        <w:t>.</w:t>
      </w:r>
      <w:r>
        <w:rPr>
          <w:snapToGrid w:val="0"/>
        </w:rPr>
        <w:tab/>
        <w:t>Telephone and video meetings</w:t>
      </w:r>
      <w:bookmarkEnd w:id="2926"/>
      <w:bookmarkEnd w:id="2927"/>
      <w:bookmarkEnd w:id="2928"/>
      <w:bookmarkEnd w:id="2929"/>
      <w:bookmarkEnd w:id="2930"/>
      <w:bookmarkEnd w:id="2931"/>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w:t>
      </w:r>
    </w:p>
    <w:p>
      <w:pPr>
        <w:pStyle w:val="Defstart"/>
        <w:keepNext/>
      </w:pPr>
      <w:r>
        <w:rPr>
          <w:b/>
        </w:rPr>
        <w:tab/>
      </w:r>
      <w:r>
        <w:rPr>
          <w:rStyle w:val="CharDefText"/>
        </w:rPr>
        <w:t>participants</w:t>
      </w:r>
      <w:r>
        <w:t xml:space="preserve"> means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2932" w:name="_Toc377993226"/>
      <w:bookmarkStart w:id="2933" w:name="_Toc520087432"/>
      <w:bookmarkStart w:id="2934" w:name="_Toc81298496"/>
      <w:bookmarkStart w:id="2935" w:name="_Toc122947167"/>
      <w:bookmarkStart w:id="2936" w:name="_Toc155689601"/>
      <w:bookmarkStart w:id="2937" w:name="_Toc328988768"/>
      <w:r>
        <w:rPr>
          <w:rStyle w:val="CharSectno"/>
        </w:rPr>
        <w:t>134</w:t>
      </w:r>
      <w:r>
        <w:rPr>
          <w:snapToGrid w:val="0"/>
        </w:rPr>
        <w:t>.</w:t>
      </w:r>
      <w:r>
        <w:rPr>
          <w:snapToGrid w:val="0"/>
        </w:rPr>
        <w:tab/>
        <w:t>Resolution may be passed without meeting</w:t>
      </w:r>
      <w:bookmarkEnd w:id="2932"/>
      <w:bookmarkEnd w:id="2933"/>
      <w:bookmarkEnd w:id="2934"/>
      <w:bookmarkEnd w:id="2935"/>
      <w:bookmarkEnd w:id="2936"/>
      <w:bookmarkEnd w:id="2937"/>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2938" w:name="_Toc520087433"/>
      <w:bookmarkStart w:id="2939" w:name="_Toc81298497"/>
      <w:bookmarkStart w:id="2940" w:name="_Toc122947168"/>
      <w:bookmarkStart w:id="2941" w:name="_Toc155689602"/>
      <w:bookmarkStart w:id="2942" w:name="_Toc377993227"/>
      <w:bookmarkStart w:id="2943" w:name="_Toc328988769"/>
      <w:r>
        <w:rPr>
          <w:rStyle w:val="CharSectno"/>
        </w:rPr>
        <w:t>135</w:t>
      </w:r>
      <w:r>
        <w:rPr>
          <w:snapToGrid w:val="0"/>
        </w:rPr>
        <w:t>.</w:t>
      </w:r>
      <w:r>
        <w:rPr>
          <w:snapToGrid w:val="0"/>
        </w:rPr>
        <w:tab/>
        <w:t>Proceedings before Board</w:t>
      </w:r>
      <w:bookmarkEnd w:id="2938"/>
      <w:bookmarkEnd w:id="2939"/>
      <w:bookmarkEnd w:id="2940"/>
      <w:bookmarkEnd w:id="2941"/>
      <w:r>
        <w:rPr>
          <w:snapToGrid w:val="0"/>
        </w:rPr>
        <w:t xml:space="preserve"> (Sch. 2)</w:t>
      </w:r>
      <w:bookmarkEnd w:id="2942"/>
      <w:bookmarkEnd w:id="2943"/>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2944" w:name="_Toc377993228"/>
      <w:bookmarkStart w:id="2945" w:name="_Toc520087434"/>
      <w:bookmarkStart w:id="2946" w:name="_Toc81298498"/>
      <w:bookmarkStart w:id="2947" w:name="_Toc122947169"/>
      <w:bookmarkStart w:id="2948" w:name="_Toc155689603"/>
      <w:bookmarkStart w:id="2949" w:name="_Toc328988770"/>
      <w:r>
        <w:rPr>
          <w:rStyle w:val="CharSectno"/>
        </w:rPr>
        <w:t>136</w:t>
      </w:r>
      <w:r>
        <w:rPr>
          <w:snapToGrid w:val="0"/>
        </w:rPr>
        <w:t>.</w:t>
      </w:r>
      <w:r>
        <w:rPr>
          <w:snapToGrid w:val="0"/>
        </w:rPr>
        <w:tab/>
        <w:t>Public access to Board’s records</w:t>
      </w:r>
      <w:bookmarkEnd w:id="2944"/>
      <w:bookmarkEnd w:id="2945"/>
      <w:bookmarkEnd w:id="2946"/>
      <w:bookmarkEnd w:id="2947"/>
      <w:bookmarkEnd w:id="2948"/>
      <w:bookmarkEnd w:id="2949"/>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pPr>
      <w:bookmarkStart w:id="2950" w:name="_Toc377993229"/>
      <w:bookmarkStart w:id="2951" w:name="_Toc72642336"/>
      <w:bookmarkStart w:id="2952" w:name="_Toc72651334"/>
      <w:bookmarkStart w:id="2953" w:name="_Toc78017388"/>
      <w:bookmarkStart w:id="2954" w:name="_Toc78079000"/>
      <w:bookmarkStart w:id="2955" w:name="_Toc78079569"/>
      <w:bookmarkStart w:id="2956" w:name="_Toc78262102"/>
      <w:bookmarkStart w:id="2957" w:name="_Toc81298499"/>
      <w:bookmarkStart w:id="2958" w:name="_Toc89853968"/>
      <w:bookmarkStart w:id="2959" w:name="_Toc89854721"/>
      <w:bookmarkStart w:id="2960" w:name="_Toc92950763"/>
      <w:bookmarkStart w:id="2961" w:name="_Toc95816575"/>
      <w:bookmarkStart w:id="2962" w:name="_Toc97019791"/>
      <w:bookmarkStart w:id="2963" w:name="_Toc102904694"/>
      <w:bookmarkStart w:id="2964" w:name="_Toc122255806"/>
      <w:bookmarkStart w:id="2965" w:name="_Toc122256115"/>
      <w:bookmarkStart w:id="2966" w:name="_Toc122947170"/>
      <w:bookmarkStart w:id="2967" w:name="_Toc139432799"/>
      <w:bookmarkStart w:id="2968" w:name="_Toc139433335"/>
      <w:bookmarkStart w:id="2969" w:name="_Toc139769949"/>
      <w:bookmarkStart w:id="2970" w:name="_Toc152390670"/>
      <w:bookmarkStart w:id="2971" w:name="_Toc152401549"/>
      <w:bookmarkStart w:id="2972" w:name="_Toc155689604"/>
      <w:bookmarkStart w:id="2973" w:name="_Toc165879893"/>
      <w:bookmarkStart w:id="2974" w:name="_Toc165880883"/>
      <w:bookmarkStart w:id="2975" w:name="_Toc165960439"/>
      <w:bookmarkStart w:id="2976" w:name="_Toc165970957"/>
      <w:bookmarkStart w:id="2977" w:name="_Toc173648874"/>
      <w:bookmarkStart w:id="2978" w:name="_Toc173730947"/>
      <w:bookmarkStart w:id="2979" w:name="_Toc177873141"/>
      <w:bookmarkStart w:id="2980" w:name="_Toc199760739"/>
      <w:bookmarkStart w:id="2981" w:name="_Toc215487057"/>
      <w:bookmarkStart w:id="2982" w:name="_Toc223516507"/>
      <w:bookmarkStart w:id="2983" w:name="_Toc223858354"/>
      <w:bookmarkStart w:id="2984" w:name="_Toc223858659"/>
      <w:bookmarkStart w:id="2985" w:name="_Toc271192529"/>
      <w:bookmarkStart w:id="2986" w:name="_Toc274299515"/>
      <w:bookmarkStart w:id="2987" w:name="_Toc275253405"/>
      <w:bookmarkStart w:id="2988" w:name="_Toc278982066"/>
      <w:bookmarkStart w:id="2989" w:name="_Toc292886882"/>
      <w:bookmarkStart w:id="2990" w:name="_Toc292952510"/>
      <w:bookmarkStart w:id="2991" w:name="_Toc295381007"/>
      <w:bookmarkStart w:id="2992" w:name="_Toc295383855"/>
      <w:bookmarkStart w:id="2993" w:name="_Toc297038789"/>
      <w:bookmarkStart w:id="2994" w:name="_Toc297039095"/>
      <w:bookmarkStart w:id="2995" w:name="_Toc297099890"/>
      <w:bookmarkStart w:id="2996" w:name="_Toc297539182"/>
      <w:bookmarkStart w:id="2997" w:name="_Toc328560843"/>
      <w:bookmarkStart w:id="2998" w:name="_Toc328576673"/>
      <w:bookmarkStart w:id="2999" w:name="_Toc328988771"/>
      <w:r>
        <w:rPr>
          <w:rStyle w:val="CharDivNo"/>
        </w:rPr>
        <w:t>Division 2</w:t>
      </w:r>
      <w:r>
        <w:rPr>
          <w:snapToGrid w:val="0"/>
        </w:rPr>
        <w:t> — </w:t>
      </w:r>
      <w:r>
        <w:rPr>
          <w:rStyle w:val="CharDivText"/>
        </w:rPr>
        <w:t>Reviews and enquiries</w:t>
      </w:r>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p>
    <w:p>
      <w:pPr>
        <w:pStyle w:val="Heading5"/>
        <w:rPr>
          <w:snapToGrid w:val="0"/>
        </w:rPr>
      </w:pPr>
      <w:bookmarkStart w:id="3000" w:name="_Toc377993230"/>
      <w:bookmarkStart w:id="3001" w:name="_Toc520087435"/>
      <w:bookmarkStart w:id="3002" w:name="_Toc81298500"/>
      <w:bookmarkStart w:id="3003" w:name="_Toc122947171"/>
      <w:bookmarkStart w:id="3004" w:name="_Toc155689605"/>
      <w:bookmarkStart w:id="3005" w:name="_Toc328988772"/>
      <w:r>
        <w:rPr>
          <w:rStyle w:val="CharSectno"/>
        </w:rPr>
        <w:t>137</w:t>
      </w:r>
      <w:r>
        <w:rPr>
          <w:snapToGrid w:val="0"/>
        </w:rPr>
        <w:t>.</w:t>
      </w:r>
      <w:r>
        <w:rPr>
          <w:snapToGrid w:val="0"/>
        </w:rPr>
        <w:tab/>
        <w:t>Matters to be considered upon review</w:t>
      </w:r>
      <w:bookmarkEnd w:id="3000"/>
      <w:bookmarkEnd w:id="3001"/>
      <w:bookmarkEnd w:id="3002"/>
      <w:bookmarkEnd w:id="3003"/>
      <w:bookmarkEnd w:id="3004"/>
      <w:bookmarkEnd w:id="3005"/>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3006" w:name="_Toc520087436"/>
      <w:bookmarkStart w:id="3007" w:name="_Toc81298501"/>
      <w:bookmarkStart w:id="3008" w:name="_Toc122947172"/>
      <w:bookmarkStart w:id="3009" w:name="_Toc155689606"/>
      <w:bookmarkStart w:id="3010" w:name="_Toc377993231"/>
      <w:bookmarkStart w:id="3011" w:name="_Toc328988773"/>
      <w:r>
        <w:rPr>
          <w:rStyle w:val="CharSectno"/>
        </w:rPr>
        <w:t>138</w:t>
      </w:r>
      <w:r>
        <w:rPr>
          <w:snapToGrid w:val="0"/>
        </w:rPr>
        <w:t>.</w:t>
      </w:r>
      <w:r>
        <w:rPr>
          <w:snapToGrid w:val="0"/>
        </w:rPr>
        <w:tab/>
        <w:t>Review</w:t>
      </w:r>
      <w:bookmarkEnd w:id="3006"/>
      <w:bookmarkEnd w:id="3007"/>
      <w:bookmarkEnd w:id="3008"/>
      <w:bookmarkEnd w:id="3009"/>
      <w:r>
        <w:rPr>
          <w:snapToGrid w:val="0"/>
        </w:rPr>
        <w:t xml:space="preserve"> to decide if order should continue in effect</w:t>
      </w:r>
      <w:bookmarkEnd w:id="3010"/>
      <w:bookmarkEnd w:id="3011"/>
    </w:p>
    <w:p>
      <w:pPr>
        <w:pStyle w:val="Subsection"/>
        <w:keepNext/>
        <w:rPr>
          <w:snapToGrid w:val="0"/>
        </w:rPr>
      </w:pPr>
      <w:r>
        <w:rPr>
          <w:snapToGrid w:val="0"/>
        </w:rPr>
        <w:tab/>
        <w:t>(1)</w:t>
      </w:r>
      <w:r>
        <w:rPr>
          <w:snapToGrid w:val="0"/>
        </w:rPr>
        <w:tab/>
        <w:t>After the making of —</w:t>
      </w:r>
    </w:p>
    <w:p>
      <w:pPr>
        <w:pStyle w:val="Indenta"/>
        <w:spacing w:before="60"/>
        <w:rPr>
          <w:snapToGrid w:val="0"/>
        </w:rPr>
      </w:pPr>
      <w:r>
        <w:rPr>
          <w:snapToGrid w:val="0"/>
        </w:rPr>
        <w:tab/>
        <w:t>(a)</w:t>
      </w:r>
      <w:r>
        <w:rPr>
          <w:snapToGrid w:val="0"/>
        </w:rPr>
        <w:tab/>
        <w:t>an order for a person to be admitted to, and detained in, an authorised hospital as an involuntary patient; or</w:t>
      </w:r>
    </w:p>
    <w:p>
      <w:pPr>
        <w:pStyle w:val="Indenta"/>
        <w:spacing w:before="60"/>
        <w:rPr>
          <w:snapToGrid w:val="0"/>
        </w:rPr>
      </w:pPr>
      <w:r>
        <w:rPr>
          <w:snapToGrid w:val="0"/>
        </w:rPr>
        <w:tab/>
        <w:t>(b)</w:t>
      </w:r>
      <w:r>
        <w:rPr>
          <w:snapToGrid w:val="0"/>
        </w:rPr>
        <w:tab/>
        <w:t>a community treatment order,</w:t>
      </w:r>
    </w:p>
    <w:p>
      <w:pPr>
        <w:pStyle w:val="Subsection"/>
        <w:spacing w:before="120"/>
        <w:rPr>
          <w:snapToGrid w:val="0"/>
        </w:rPr>
      </w:pPr>
      <w:r>
        <w:rPr>
          <w:snapToGrid w:val="0"/>
        </w:rPr>
        <w:tab/>
      </w:r>
      <w:r>
        <w:rPr>
          <w:snapToGrid w:val="0"/>
        </w:rPr>
        <w:tab/>
        <w:t>(</w:t>
      </w:r>
      <w:r>
        <w:t xml:space="preserve">the </w:t>
      </w:r>
      <w:r>
        <w:rPr>
          <w:rStyle w:val="CharDefText"/>
        </w:rPr>
        <w:t>initial order</w:t>
      </w:r>
      <w:r>
        <w:rPr>
          <w:bCs/>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w:t>
      </w:r>
    </w:p>
    <w:p>
      <w:pPr>
        <w:pStyle w:val="Indenta"/>
        <w:rPr>
          <w:snapToGrid w:val="0"/>
        </w:rPr>
      </w:pPr>
      <w:r>
        <w:rPr>
          <w:snapToGrid w:val="0"/>
        </w:rPr>
        <w:tab/>
        <w:t>(a)</w:t>
      </w:r>
      <w:r>
        <w:rPr>
          <w:snapToGrid w:val="0"/>
        </w:rPr>
        <w:tab/>
        <w:t>a review under this section was previously carried out in respect of the person; and</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3012" w:name="_Toc520087437"/>
      <w:bookmarkStart w:id="3013" w:name="_Toc81298502"/>
      <w:bookmarkStart w:id="3014" w:name="_Toc122947173"/>
      <w:bookmarkStart w:id="3015" w:name="_Toc155689607"/>
      <w:bookmarkStart w:id="3016" w:name="_Toc377993232"/>
      <w:bookmarkStart w:id="3017" w:name="_Toc328988774"/>
      <w:r>
        <w:rPr>
          <w:rStyle w:val="CharSectno"/>
        </w:rPr>
        <w:t>139</w:t>
      </w:r>
      <w:r>
        <w:rPr>
          <w:snapToGrid w:val="0"/>
        </w:rPr>
        <w:t>.</w:t>
      </w:r>
      <w:r>
        <w:rPr>
          <w:snapToGrid w:val="0"/>
        </w:rPr>
        <w:tab/>
        <w:t>Periodic reviews</w:t>
      </w:r>
      <w:bookmarkEnd w:id="3012"/>
      <w:bookmarkEnd w:id="3013"/>
      <w:bookmarkEnd w:id="3014"/>
      <w:bookmarkEnd w:id="3015"/>
      <w:r>
        <w:rPr>
          <w:snapToGrid w:val="0"/>
        </w:rPr>
        <w:t xml:space="preserve"> after review under s. 138</w:t>
      </w:r>
      <w:bookmarkEnd w:id="3016"/>
      <w:bookmarkEnd w:id="3017"/>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3018" w:name="_Toc377993233"/>
      <w:bookmarkStart w:id="3019" w:name="_Toc520087438"/>
      <w:bookmarkStart w:id="3020" w:name="_Toc81298503"/>
      <w:bookmarkStart w:id="3021" w:name="_Toc122947174"/>
      <w:bookmarkStart w:id="3022" w:name="_Toc155689608"/>
      <w:bookmarkStart w:id="3023" w:name="_Toc328988775"/>
      <w:r>
        <w:rPr>
          <w:rStyle w:val="CharSectno"/>
        </w:rPr>
        <w:t>140</w:t>
      </w:r>
      <w:r>
        <w:rPr>
          <w:snapToGrid w:val="0"/>
        </w:rPr>
        <w:t>.</w:t>
      </w:r>
      <w:r>
        <w:rPr>
          <w:snapToGrid w:val="0"/>
        </w:rPr>
        <w:tab/>
        <w:t>Determining if person has been continuously an involuntary patient</w:t>
      </w:r>
      <w:bookmarkEnd w:id="3018"/>
      <w:bookmarkEnd w:id="3019"/>
      <w:bookmarkEnd w:id="3020"/>
      <w:bookmarkEnd w:id="3021"/>
      <w:bookmarkEnd w:id="3022"/>
      <w:bookmarkEnd w:id="3023"/>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3024" w:name="_Toc377993234"/>
      <w:bookmarkStart w:id="3025" w:name="_Toc520087439"/>
      <w:bookmarkStart w:id="3026" w:name="_Toc81298504"/>
      <w:bookmarkStart w:id="3027" w:name="_Toc122947175"/>
      <w:bookmarkStart w:id="3028" w:name="_Toc155689609"/>
      <w:bookmarkStart w:id="3029" w:name="_Toc328988776"/>
      <w:r>
        <w:rPr>
          <w:rStyle w:val="CharSectno"/>
        </w:rPr>
        <w:t>141</w:t>
      </w:r>
      <w:r>
        <w:rPr>
          <w:snapToGrid w:val="0"/>
        </w:rPr>
        <w:t>.</w:t>
      </w:r>
      <w:r>
        <w:rPr>
          <w:snapToGrid w:val="0"/>
        </w:rPr>
        <w:tab/>
        <w:t>Time of review may be extended in certain cases</w:t>
      </w:r>
      <w:bookmarkEnd w:id="3024"/>
      <w:bookmarkEnd w:id="3025"/>
      <w:bookmarkEnd w:id="3026"/>
      <w:bookmarkEnd w:id="3027"/>
      <w:bookmarkEnd w:id="3028"/>
      <w:bookmarkEnd w:id="3029"/>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relevant determination</w:t>
      </w:r>
      <w:r>
        <w:t xml:space="preserve"> means a determination the making of which involved a consideration of substantially the same issues as would be raised by the review.</w:t>
      </w:r>
    </w:p>
    <w:p>
      <w:pPr>
        <w:pStyle w:val="Heading5"/>
        <w:rPr>
          <w:snapToGrid w:val="0"/>
        </w:rPr>
      </w:pPr>
      <w:bookmarkStart w:id="3030" w:name="_Toc377993235"/>
      <w:bookmarkStart w:id="3031" w:name="_Toc520087440"/>
      <w:bookmarkStart w:id="3032" w:name="_Toc81298505"/>
      <w:bookmarkStart w:id="3033" w:name="_Toc122947176"/>
      <w:bookmarkStart w:id="3034" w:name="_Toc155689610"/>
      <w:bookmarkStart w:id="3035" w:name="_Toc328988777"/>
      <w:r>
        <w:rPr>
          <w:rStyle w:val="CharSectno"/>
        </w:rPr>
        <w:t>142</w:t>
      </w:r>
      <w:r>
        <w:rPr>
          <w:snapToGrid w:val="0"/>
        </w:rPr>
        <w:t>.</w:t>
      </w:r>
      <w:r>
        <w:rPr>
          <w:snapToGrid w:val="0"/>
        </w:rPr>
        <w:tab/>
        <w:t>Applying for review by Board</w:t>
      </w:r>
      <w:bookmarkEnd w:id="3030"/>
      <w:bookmarkEnd w:id="3031"/>
      <w:bookmarkEnd w:id="3032"/>
      <w:bookmarkEnd w:id="3033"/>
      <w:bookmarkEnd w:id="3034"/>
      <w:bookmarkEnd w:id="3035"/>
    </w:p>
    <w:p>
      <w:pPr>
        <w:pStyle w:val="Subsection"/>
        <w:keepNext/>
        <w:rPr>
          <w:snapToGrid w:val="0"/>
        </w:rPr>
      </w:pPr>
      <w:r>
        <w:rPr>
          <w:snapToGrid w:val="0"/>
        </w:rPr>
        <w:tab/>
        <w:t>(1)</w:t>
      </w:r>
      <w:r>
        <w:rPr>
          <w:snapToGrid w:val="0"/>
        </w:rPr>
        <w:tab/>
        <w:t>An application may be made to the Board, in writing, for the review of —</w:t>
      </w:r>
    </w:p>
    <w:p>
      <w:pPr>
        <w:pStyle w:val="Indenta"/>
        <w:rPr>
          <w:snapToGrid w:val="0"/>
        </w:rPr>
      </w:pPr>
      <w:r>
        <w:rPr>
          <w:snapToGrid w:val="0"/>
        </w:rPr>
        <w:tab/>
        <w:t>(a)</w:t>
      </w:r>
      <w:r>
        <w:rPr>
          <w:snapToGrid w:val="0"/>
        </w:rPr>
        <w:tab/>
        <w:t>whether a person should continue to be an involuntary patient; or</w:t>
      </w:r>
    </w:p>
    <w:p>
      <w:pPr>
        <w:pStyle w:val="Indenta"/>
        <w:rPr>
          <w:snapToGrid w:val="0"/>
        </w:rPr>
      </w:pPr>
      <w:r>
        <w:rPr>
          <w:snapToGrid w:val="0"/>
        </w:rPr>
        <w:tab/>
        <w:t>(b)</w:t>
      </w:r>
      <w:r>
        <w:rPr>
          <w:snapToGrid w:val="0"/>
        </w:rPr>
        <w:tab/>
        <w:t>whether a person should continue to be detained in an authorised hospital as an involuntary patient; or</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 or</w:t>
      </w:r>
    </w:p>
    <w:p>
      <w:pPr>
        <w:pStyle w:val="Indenta"/>
        <w:keepNext/>
        <w:rPr>
          <w:snapToGrid w:val="0"/>
        </w:rPr>
      </w:pPr>
      <w:r>
        <w:rPr>
          <w:snapToGrid w:val="0"/>
        </w:rPr>
        <w:tab/>
        <w:t>(d)</w:t>
      </w:r>
      <w:r>
        <w:rPr>
          <w:snapToGrid w:val="0"/>
        </w:rPr>
        <w:tab/>
        <w:t>whether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3036" w:name="_Toc377993236"/>
      <w:bookmarkStart w:id="3037" w:name="_Toc520087441"/>
      <w:bookmarkStart w:id="3038" w:name="_Toc81298506"/>
      <w:bookmarkStart w:id="3039" w:name="_Toc122947177"/>
      <w:bookmarkStart w:id="3040" w:name="_Toc155689611"/>
      <w:bookmarkStart w:id="3041" w:name="_Toc328988778"/>
      <w:r>
        <w:rPr>
          <w:rStyle w:val="CharSectno"/>
        </w:rPr>
        <w:t>143</w:t>
      </w:r>
      <w:r>
        <w:rPr>
          <w:snapToGrid w:val="0"/>
        </w:rPr>
        <w:t>.</w:t>
      </w:r>
      <w:r>
        <w:rPr>
          <w:snapToGrid w:val="0"/>
        </w:rPr>
        <w:tab/>
        <w:t>Board may suspend order etc. pending review</w:t>
      </w:r>
      <w:bookmarkEnd w:id="3036"/>
      <w:bookmarkEnd w:id="3037"/>
      <w:bookmarkEnd w:id="3038"/>
      <w:bookmarkEnd w:id="3039"/>
      <w:bookmarkEnd w:id="3040"/>
      <w:bookmarkEnd w:id="3041"/>
    </w:p>
    <w:p>
      <w:pPr>
        <w:pStyle w:val="Subsection"/>
        <w:keepNext/>
        <w:spacing w:before="140"/>
        <w:rPr>
          <w:snapToGrid w:val="0"/>
        </w:rPr>
      </w:pPr>
      <w:r>
        <w:rPr>
          <w:snapToGrid w:val="0"/>
        </w:rPr>
        <w:tab/>
      </w:r>
      <w:r>
        <w:rPr>
          <w:snapToGrid w:val="0"/>
        </w:rPr>
        <w:tab/>
        <w:t>Where an application is made for a review or the Board carries out a review of its own motion the Board may —</w:t>
      </w:r>
    </w:p>
    <w:p>
      <w:pPr>
        <w:pStyle w:val="Indenta"/>
        <w:spacing w:before="60"/>
        <w:rPr>
          <w:snapToGrid w:val="0"/>
        </w:rPr>
      </w:pPr>
      <w:r>
        <w:rPr>
          <w:snapToGrid w:val="0"/>
        </w:rPr>
        <w:tab/>
        <w:t>(a)</w:t>
      </w:r>
      <w:r>
        <w:rPr>
          <w:snapToGrid w:val="0"/>
        </w:rPr>
        <w:tab/>
        <w:t>suspend the operation of any relevant order; or</w:t>
      </w:r>
    </w:p>
    <w:p>
      <w:pPr>
        <w:pStyle w:val="Indenta"/>
        <w:spacing w:before="60"/>
        <w:rPr>
          <w:snapToGrid w:val="0"/>
        </w:rPr>
      </w:pPr>
      <w:r>
        <w:rPr>
          <w:snapToGrid w:val="0"/>
        </w:rPr>
        <w:tab/>
        <w:t>(b)</w:t>
      </w:r>
      <w:r>
        <w:rPr>
          <w:snapToGrid w:val="0"/>
        </w:rPr>
        <w:tab/>
        <w:t>restrain the doing of anything, or anything further, under any relevant order,</w:t>
      </w:r>
    </w:p>
    <w:p>
      <w:pPr>
        <w:pStyle w:val="Subsection"/>
        <w:spacing w:before="120"/>
        <w:rPr>
          <w:snapToGrid w:val="0"/>
        </w:rPr>
      </w:pPr>
      <w:r>
        <w:rPr>
          <w:snapToGrid w:val="0"/>
        </w:rPr>
        <w:tab/>
      </w:r>
      <w:r>
        <w:rPr>
          <w:snapToGrid w:val="0"/>
        </w:rPr>
        <w:tab/>
        <w:t>until the application has been determined, or the review concluded.</w:t>
      </w:r>
    </w:p>
    <w:p>
      <w:pPr>
        <w:pStyle w:val="Heading5"/>
        <w:spacing w:before="200"/>
        <w:rPr>
          <w:snapToGrid w:val="0"/>
        </w:rPr>
      </w:pPr>
      <w:bookmarkStart w:id="3042" w:name="_Toc520087442"/>
      <w:bookmarkStart w:id="3043" w:name="_Toc81298507"/>
      <w:bookmarkStart w:id="3044" w:name="_Toc122947178"/>
      <w:bookmarkStart w:id="3045" w:name="_Toc155689612"/>
      <w:bookmarkStart w:id="3046" w:name="_Toc377993237"/>
      <w:bookmarkStart w:id="3047" w:name="_Toc328988779"/>
      <w:r>
        <w:rPr>
          <w:rStyle w:val="CharSectno"/>
        </w:rPr>
        <w:t>144</w:t>
      </w:r>
      <w:r>
        <w:rPr>
          <w:snapToGrid w:val="0"/>
        </w:rPr>
        <w:t>.</w:t>
      </w:r>
      <w:r>
        <w:rPr>
          <w:snapToGrid w:val="0"/>
        </w:rPr>
        <w:tab/>
      </w:r>
      <w:bookmarkEnd w:id="3042"/>
      <w:bookmarkEnd w:id="3043"/>
      <w:bookmarkEnd w:id="3044"/>
      <w:bookmarkEnd w:id="3045"/>
      <w:r>
        <w:rPr>
          <w:snapToGrid w:val="0"/>
        </w:rPr>
        <w:t>Board may review case of involuntary patient at any time</w:t>
      </w:r>
      <w:bookmarkEnd w:id="3046"/>
      <w:bookmarkEnd w:id="3047"/>
    </w:p>
    <w:p>
      <w:pPr>
        <w:pStyle w:val="Subsection"/>
        <w:spacing w:before="140"/>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3048" w:name="_Toc377993238"/>
      <w:bookmarkStart w:id="3049" w:name="_Toc520087443"/>
      <w:bookmarkStart w:id="3050" w:name="_Toc81298508"/>
      <w:bookmarkStart w:id="3051" w:name="_Toc122947179"/>
      <w:bookmarkStart w:id="3052" w:name="_Toc155689613"/>
      <w:bookmarkStart w:id="3053" w:name="_Toc328988780"/>
      <w:r>
        <w:rPr>
          <w:rStyle w:val="CharSectno"/>
        </w:rPr>
        <w:t>145</w:t>
      </w:r>
      <w:r>
        <w:rPr>
          <w:snapToGrid w:val="0"/>
        </w:rPr>
        <w:t>.</w:t>
      </w:r>
      <w:r>
        <w:rPr>
          <w:snapToGrid w:val="0"/>
        </w:rPr>
        <w:tab/>
        <w:t>Powers on carrying out review</w:t>
      </w:r>
      <w:bookmarkEnd w:id="3048"/>
      <w:bookmarkEnd w:id="3049"/>
      <w:bookmarkEnd w:id="3050"/>
      <w:bookmarkEnd w:id="3051"/>
      <w:bookmarkEnd w:id="3052"/>
      <w:bookmarkEnd w:id="3053"/>
    </w:p>
    <w:p>
      <w:pPr>
        <w:pStyle w:val="Subsection"/>
        <w:spacing w:before="140"/>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spacing w:before="140"/>
        <w:rPr>
          <w:snapToGrid w:val="0"/>
        </w:rPr>
      </w:pPr>
      <w:r>
        <w:rPr>
          <w:snapToGrid w:val="0"/>
        </w:rPr>
        <w:tab/>
        <w:t>(2)</w:t>
      </w:r>
      <w:r>
        <w:rPr>
          <w:snapToGrid w:val="0"/>
        </w:rPr>
        <w:tab/>
        <w:t>Without limiting subsection (1) the Board may —</w:t>
      </w:r>
    </w:p>
    <w:p>
      <w:pPr>
        <w:pStyle w:val="Indenta"/>
        <w:spacing w:before="60"/>
        <w:rPr>
          <w:snapToGrid w:val="0"/>
        </w:rPr>
      </w:pPr>
      <w:r>
        <w:rPr>
          <w:snapToGrid w:val="0"/>
        </w:rPr>
        <w:tab/>
        <w:t>(a)</w:t>
      </w:r>
      <w:r>
        <w:rPr>
          <w:snapToGrid w:val="0"/>
        </w:rPr>
        <w:tab/>
        <w:t>order that the person is no longer an involuntary patient; or</w:t>
      </w:r>
    </w:p>
    <w:p>
      <w:pPr>
        <w:pStyle w:val="Indenta"/>
        <w:spacing w:before="60"/>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spacing w:before="60"/>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3054" w:name="_Toc520087444"/>
      <w:bookmarkStart w:id="3055" w:name="_Toc81298509"/>
      <w:bookmarkStart w:id="3056" w:name="_Toc122947180"/>
      <w:bookmarkStart w:id="3057" w:name="_Toc155689614"/>
      <w:bookmarkStart w:id="3058" w:name="_Toc377993239"/>
      <w:bookmarkStart w:id="3059" w:name="_Toc328988781"/>
      <w:r>
        <w:rPr>
          <w:rStyle w:val="CharSectno"/>
        </w:rPr>
        <w:t>146</w:t>
      </w:r>
      <w:r>
        <w:rPr>
          <w:snapToGrid w:val="0"/>
        </w:rPr>
        <w:t>.</w:t>
      </w:r>
      <w:r>
        <w:rPr>
          <w:snapToGrid w:val="0"/>
        </w:rPr>
        <w:tab/>
        <w:t>Complaints</w:t>
      </w:r>
      <w:bookmarkEnd w:id="3054"/>
      <w:bookmarkEnd w:id="3055"/>
      <w:bookmarkEnd w:id="3056"/>
      <w:bookmarkEnd w:id="3057"/>
      <w:r>
        <w:rPr>
          <w:snapToGrid w:val="0"/>
        </w:rPr>
        <w:t xml:space="preserve"> to Board, Board to enquire into</w:t>
      </w:r>
      <w:bookmarkEnd w:id="3058"/>
      <w:bookmarkEnd w:id="3059"/>
    </w:p>
    <w:p>
      <w:pPr>
        <w:pStyle w:val="Subsection"/>
        <w:keepNext/>
        <w:spacing w:before="140"/>
        <w:rPr>
          <w:snapToGrid w:val="0"/>
        </w:rPr>
      </w:pPr>
      <w:r>
        <w:rPr>
          <w:snapToGrid w:val="0"/>
        </w:rPr>
        <w:tab/>
        <w:t>(1)</w:t>
      </w:r>
      <w:r>
        <w:rPr>
          <w:snapToGrid w:val="0"/>
        </w:rPr>
        <w:tab/>
        <w:t>The Board is to enquire into any complaint made to it concerning —</w:t>
      </w:r>
    </w:p>
    <w:p>
      <w:pPr>
        <w:pStyle w:val="Indenta"/>
        <w:spacing w:before="60"/>
        <w:rPr>
          <w:snapToGrid w:val="0"/>
        </w:rPr>
      </w:pPr>
      <w:r>
        <w:rPr>
          <w:snapToGrid w:val="0"/>
        </w:rPr>
        <w:tab/>
        <w:t>(a)</w:t>
      </w:r>
      <w:r>
        <w:rPr>
          <w:snapToGrid w:val="0"/>
        </w:rPr>
        <w:tab/>
        <w:t>any failure to recognize the rights given by this Act to an involuntary patient; or</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3060" w:name="_Toc377993240"/>
      <w:bookmarkStart w:id="3061" w:name="_Toc520087445"/>
      <w:bookmarkStart w:id="3062" w:name="_Toc81298510"/>
      <w:bookmarkStart w:id="3063" w:name="_Toc122947181"/>
      <w:bookmarkStart w:id="3064" w:name="_Toc155689615"/>
      <w:bookmarkStart w:id="3065" w:name="_Toc328988782"/>
      <w:r>
        <w:rPr>
          <w:rStyle w:val="CharSectno"/>
        </w:rPr>
        <w:t>147</w:t>
      </w:r>
      <w:r>
        <w:rPr>
          <w:snapToGrid w:val="0"/>
        </w:rPr>
        <w:t>.</w:t>
      </w:r>
      <w:r>
        <w:rPr>
          <w:snapToGrid w:val="0"/>
        </w:rPr>
        <w:tab/>
        <w:t>Enquiries directed by Minister</w:t>
      </w:r>
      <w:bookmarkEnd w:id="3060"/>
      <w:bookmarkEnd w:id="3061"/>
      <w:bookmarkEnd w:id="3062"/>
      <w:bookmarkEnd w:id="3063"/>
      <w:bookmarkEnd w:id="3064"/>
      <w:bookmarkEnd w:id="3065"/>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3066" w:name="_Toc377993241"/>
      <w:bookmarkStart w:id="3067" w:name="_Toc520087446"/>
      <w:bookmarkStart w:id="3068" w:name="_Toc81298511"/>
      <w:bookmarkStart w:id="3069" w:name="_Toc122947182"/>
      <w:bookmarkStart w:id="3070" w:name="_Toc155689616"/>
      <w:bookmarkStart w:id="3071" w:name="_Toc328988783"/>
      <w:r>
        <w:rPr>
          <w:rStyle w:val="CharSectno"/>
        </w:rPr>
        <w:t>148</w:t>
      </w:r>
      <w:r>
        <w:rPr>
          <w:snapToGrid w:val="0"/>
        </w:rPr>
        <w:t>.</w:t>
      </w:r>
      <w:r>
        <w:rPr>
          <w:snapToGrid w:val="0"/>
        </w:rPr>
        <w:tab/>
        <w:t>Reports to Minister</w:t>
      </w:r>
      <w:bookmarkEnd w:id="3066"/>
      <w:bookmarkEnd w:id="3067"/>
      <w:bookmarkEnd w:id="3068"/>
      <w:bookmarkEnd w:id="3069"/>
      <w:bookmarkEnd w:id="3070"/>
      <w:bookmarkEnd w:id="3071"/>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3072" w:name="_Toc377993242"/>
      <w:bookmarkStart w:id="3073" w:name="_Toc89854734"/>
      <w:bookmarkStart w:id="3074" w:name="_Toc92950776"/>
      <w:bookmarkStart w:id="3075" w:name="_Toc95816588"/>
      <w:bookmarkStart w:id="3076" w:name="_Toc97019804"/>
      <w:bookmarkStart w:id="3077" w:name="_Toc102904707"/>
      <w:bookmarkStart w:id="3078" w:name="_Toc122255819"/>
      <w:bookmarkStart w:id="3079" w:name="_Toc122256128"/>
      <w:bookmarkStart w:id="3080" w:name="_Toc122947183"/>
      <w:bookmarkStart w:id="3081" w:name="_Toc139432812"/>
      <w:bookmarkStart w:id="3082" w:name="_Toc139433348"/>
      <w:bookmarkStart w:id="3083" w:name="_Toc139769962"/>
      <w:bookmarkStart w:id="3084" w:name="_Toc152390683"/>
      <w:bookmarkStart w:id="3085" w:name="_Toc152401562"/>
      <w:bookmarkStart w:id="3086" w:name="_Toc155689617"/>
      <w:bookmarkStart w:id="3087" w:name="_Toc165879906"/>
      <w:bookmarkStart w:id="3088" w:name="_Toc165880896"/>
      <w:bookmarkStart w:id="3089" w:name="_Toc165960452"/>
      <w:bookmarkStart w:id="3090" w:name="_Toc165970970"/>
      <w:bookmarkStart w:id="3091" w:name="_Toc173648887"/>
      <w:bookmarkStart w:id="3092" w:name="_Toc173730960"/>
      <w:bookmarkStart w:id="3093" w:name="_Toc177873154"/>
      <w:bookmarkStart w:id="3094" w:name="_Toc199760752"/>
      <w:bookmarkStart w:id="3095" w:name="_Toc215487070"/>
      <w:bookmarkStart w:id="3096" w:name="_Toc223516520"/>
      <w:bookmarkStart w:id="3097" w:name="_Toc223858367"/>
      <w:bookmarkStart w:id="3098" w:name="_Toc223858672"/>
      <w:bookmarkStart w:id="3099" w:name="_Toc271192542"/>
      <w:bookmarkStart w:id="3100" w:name="_Toc274299528"/>
      <w:bookmarkStart w:id="3101" w:name="_Toc275253418"/>
      <w:bookmarkStart w:id="3102" w:name="_Toc278982079"/>
      <w:bookmarkStart w:id="3103" w:name="_Toc292886895"/>
      <w:bookmarkStart w:id="3104" w:name="_Toc292952523"/>
      <w:bookmarkStart w:id="3105" w:name="_Toc295381020"/>
      <w:bookmarkStart w:id="3106" w:name="_Toc295383868"/>
      <w:bookmarkStart w:id="3107" w:name="_Toc297038802"/>
      <w:bookmarkStart w:id="3108" w:name="_Toc297039108"/>
      <w:bookmarkStart w:id="3109" w:name="_Toc297099903"/>
      <w:bookmarkStart w:id="3110" w:name="_Toc297539195"/>
      <w:bookmarkStart w:id="3111" w:name="_Toc328560856"/>
      <w:bookmarkStart w:id="3112" w:name="_Toc328576686"/>
      <w:bookmarkStart w:id="3113" w:name="_Toc328988784"/>
      <w:bookmarkStart w:id="3114" w:name="_Toc72642349"/>
      <w:bookmarkStart w:id="3115" w:name="_Toc72651347"/>
      <w:bookmarkStart w:id="3116" w:name="_Toc78017401"/>
      <w:bookmarkStart w:id="3117" w:name="_Toc78079013"/>
      <w:bookmarkStart w:id="3118" w:name="_Toc78079582"/>
      <w:bookmarkStart w:id="3119" w:name="_Toc78262115"/>
      <w:bookmarkStart w:id="3120" w:name="_Toc81298512"/>
      <w:bookmarkStart w:id="3121" w:name="_Toc89853981"/>
      <w:r>
        <w:rPr>
          <w:rStyle w:val="CharDivNo"/>
        </w:rPr>
        <w:t>Division 2A</w:t>
      </w:r>
      <w:r>
        <w:t> — </w:t>
      </w:r>
      <w:r>
        <w:rPr>
          <w:rStyle w:val="CharDivText"/>
        </w:rPr>
        <w:t>Applications to State Administrative Tribunal</w:t>
      </w:r>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p>
    <w:p>
      <w:pPr>
        <w:pStyle w:val="Footnoteheading"/>
        <w:tabs>
          <w:tab w:val="clear" w:pos="879"/>
          <w:tab w:val="left" w:pos="882"/>
        </w:tabs>
      </w:pPr>
      <w:r>
        <w:tab/>
        <w:t>[Heading inserted by No. 55 of 2004 s. 739.]</w:t>
      </w:r>
    </w:p>
    <w:p>
      <w:pPr>
        <w:pStyle w:val="Heading5"/>
      </w:pPr>
      <w:bookmarkStart w:id="3122" w:name="_Toc122947184"/>
      <w:bookmarkStart w:id="3123" w:name="_Toc155689618"/>
      <w:bookmarkStart w:id="3124" w:name="_Toc377993243"/>
      <w:bookmarkStart w:id="3125" w:name="_Toc328988785"/>
      <w:r>
        <w:rPr>
          <w:rStyle w:val="CharSectno"/>
        </w:rPr>
        <w:t>148A</w:t>
      </w:r>
      <w:r>
        <w:t>.</w:t>
      </w:r>
      <w:r>
        <w:tab/>
        <w:t>Applying for review</w:t>
      </w:r>
      <w:bookmarkEnd w:id="3122"/>
      <w:bookmarkEnd w:id="3123"/>
      <w:r>
        <w:t xml:space="preserve"> by SAT</w:t>
      </w:r>
      <w:bookmarkEnd w:id="3124"/>
      <w:bookmarkEnd w:id="3125"/>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pPr>
      <w:bookmarkStart w:id="3126" w:name="_Toc377993244"/>
      <w:bookmarkStart w:id="3127" w:name="_Toc122947185"/>
      <w:bookmarkStart w:id="3128" w:name="_Toc155689619"/>
      <w:bookmarkStart w:id="3129" w:name="_Toc328988786"/>
      <w:r>
        <w:rPr>
          <w:rStyle w:val="CharSectno"/>
        </w:rPr>
        <w:t>148B</w:t>
      </w:r>
      <w:r>
        <w:t>.</w:t>
      </w:r>
      <w:r>
        <w:tab/>
        <w:t>Constitution of SAT generally</w:t>
      </w:r>
      <w:bookmarkEnd w:id="3126"/>
      <w:bookmarkEnd w:id="3127"/>
      <w:bookmarkEnd w:id="3128"/>
      <w:bookmarkEnd w:id="3129"/>
    </w:p>
    <w:p>
      <w:pPr>
        <w:pStyle w:val="Subsection"/>
        <w:spacing w:before="140"/>
      </w:pPr>
      <w:r>
        <w:tab/>
        <w:t>(1)</w:t>
      </w:r>
      <w:r>
        <w:tab/>
        <w:t>Except as provided in section 148C, for the purpose of exercising jurisdiction conferred under section 148A the State Administrative Tribunal is to include —</w:t>
      </w:r>
    </w:p>
    <w:p>
      <w:pPr>
        <w:pStyle w:val="Indenta"/>
        <w:spacing w:before="60"/>
      </w:pPr>
      <w:r>
        <w:tab/>
        <w:t>(a)</w:t>
      </w:r>
      <w:r>
        <w:tab/>
        <w:t>a person who is a legally qualified member of the Tribunal; and</w:t>
      </w:r>
    </w:p>
    <w:p>
      <w:pPr>
        <w:pStyle w:val="Indenta"/>
        <w:spacing w:before="60"/>
      </w:pPr>
      <w:r>
        <w:tab/>
        <w:t>(b)</w:t>
      </w:r>
      <w:r>
        <w:tab/>
        <w:t>a person who is a psychiatrist or, if subsection (2) allows it, a medical practitioner who is not a psychiatrist; and</w:t>
      </w:r>
    </w:p>
    <w:p>
      <w:pPr>
        <w:pStyle w:val="Indenta"/>
        <w:spacing w:before="60"/>
      </w:pPr>
      <w:r>
        <w:tab/>
        <w:t>(c)</w:t>
      </w:r>
      <w:r>
        <w:tab/>
        <w:t>a person who is neither a legally qualified member nor a medical practitioner.</w:t>
      </w:r>
    </w:p>
    <w:p>
      <w:pPr>
        <w:pStyle w:val="Subsection"/>
        <w:spacing w:before="140"/>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spacing w:before="100"/>
        <w:ind w:left="890" w:hanging="890"/>
      </w:pPr>
      <w:r>
        <w:tab/>
        <w:t>[Section 148B inserted by No. 55 of 2004 s. 739.]</w:t>
      </w:r>
    </w:p>
    <w:p>
      <w:pPr>
        <w:pStyle w:val="Heading5"/>
      </w:pPr>
      <w:bookmarkStart w:id="3130" w:name="_Toc377993245"/>
      <w:bookmarkStart w:id="3131" w:name="_Toc122947186"/>
      <w:bookmarkStart w:id="3132" w:name="_Toc155689620"/>
      <w:bookmarkStart w:id="3133" w:name="_Toc328988787"/>
      <w:r>
        <w:rPr>
          <w:rStyle w:val="CharSectno"/>
        </w:rPr>
        <w:t>148C</w:t>
      </w:r>
      <w:r>
        <w:t>.</w:t>
      </w:r>
      <w:r>
        <w:tab/>
        <w:t>Constitution of SAT for psychosurgical matters</w:t>
      </w:r>
      <w:bookmarkEnd w:id="3130"/>
      <w:bookmarkEnd w:id="3131"/>
      <w:bookmarkEnd w:id="3132"/>
      <w:bookmarkEnd w:id="3133"/>
    </w:p>
    <w:p>
      <w:pPr>
        <w:pStyle w:val="Subsection"/>
        <w:spacing w:before="140"/>
      </w:pPr>
      <w:r>
        <w:tab/>
      </w:r>
      <w:r>
        <w:tab/>
        <w:t>For the purpose of exercising its jurisdiction under section 148A on an application for review of a decision or order under Part 5 Division 4, the State Administrative Tribunal is to include —</w:t>
      </w:r>
    </w:p>
    <w:p>
      <w:pPr>
        <w:pStyle w:val="Indenta"/>
        <w:spacing w:before="60"/>
      </w:pPr>
      <w:r>
        <w:tab/>
        <w:t>(a)</w:t>
      </w:r>
      <w:r>
        <w:tab/>
        <w:t>a person who is a legally qualified member; and</w:t>
      </w:r>
    </w:p>
    <w:p>
      <w:pPr>
        <w:pStyle w:val="Indenta"/>
        <w:spacing w:before="60"/>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 and</w:t>
      </w:r>
    </w:p>
    <w:p>
      <w:pPr>
        <w:pStyle w:val="Indenta"/>
        <w:spacing w:before="60"/>
      </w:pPr>
      <w:r>
        <w:tab/>
        <w:t>(c)</w:t>
      </w:r>
      <w:r>
        <w:tab/>
        <w:t>2 persons who are psychiatrists; and</w:t>
      </w:r>
    </w:p>
    <w:p>
      <w:pPr>
        <w:pStyle w:val="Indenta"/>
        <w:spacing w:before="60"/>
      </w:pPr>
      <w:r>
        <w:tab/>
        <w:t>(d)</w:t>
      </w:r>
      <w:r>
        <w:tab/>
        <w:t>a person who is neither a legally qualified member nor a medical practitioner.</w:t>
      </w:r>
    </w:p>
    <w:p>
      <w:pPr>
        <w:pStyle w:val="Footnotesection"/>
        <w:spacing w:before="100"/>
        <w:ind w:left="890" w:hanging="890"/>
      </w:pPr>
      <w:r>
        <w:tab/>
        <w:t>[Section 148C inserted by No. 55 of 2004 s. 739.]</w:t>
      </w:r>
    </w:p>
    <w:p>
      <w:pPr>
        <w:pStyle w:val="Heading5"/>
      </w:pPr>
      <w:bookmarkStart w:id="3134" w:name="_Toc122947187"/>
      <w:bookmarkStart w:id="3135" w:name="_Toc155689621"/>
      <w:bookmarkStart w:id="3136" w:name="_Toc377993246"/>
      <w:bookmarkStart w:id="3137" w:name="_Toc328988788"/>
      <w:r>
        <w:rPr>
          <w:rStyle w:val="CharSectno"/>
        </w:rPr>
        <w:t>148D</w:t>
      </w:r>
      <w:r>
        <w:t>.</w:t>
      </w:r>
      <w:r>
        <w:tab/>
        <w:t xml:space="preserve">Proceeding </w:t>
      </w:r>
      <w:bookmarkEnd w:id="3134"/>
      <w:bookmarkEnd w:id="3135"/>
      <w:r>
        <w:t>on review under s. 148, provisions for (Sch. 2A)</w:t>
      </w:r>
      <w:bookmarkEnd w:id="3136"/>
      <w:bookmarkEnd w:id="3137"/>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3138" w:name="_Toc377993247"/>
      <w:bookmarkStart w:id="3139" w:name="_Toc122947188"/>
      <w:bookmarkStart w:id="3140" w:name="_Toc155689622"/>
      <w:bookmarkStart w:id="3141" w:name="_Toc328988789"/>
      <w:r>
        <w:rPr>
          <w:rStyle w:val="CharSectno"/>
        </w:rPr>
        <w:t>148E</w:t>
      </w:r>
      <w:r>
        <w:t>.</w:t>
      </w:r>
      <w:r>
        <w:tab/>
        <w:t>Board may apply to SAT for determination of question of law</w:t>
      </w:r>
      <w:bookmarkEnd w:id="3138"/>
      <w:bookmarkEnd w:id="3139"/>
      <w:bookmarkEnd w:id="3140"/>
      <w:bookmarkEnd w:id="3141"/>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pPr>
      <w:bookmarkStart w:id="3142" w:name="_Toc377993248"/>
      <w:bookmarkStart w:id="3143" w:name="_Toc89854740"/>
      <w:bookmarkStart w:id="3144" w:name="_Toc92950782"/>
      <w:bookmarkStart w:id="3145" w:name="_Toc95816594"/>
      <w:bookmarkStart w:id="3146" w:name="_Toc97019810"/>
      <w:bookmarkStart w:id="3147" w:name="_Toc102904713"/>
      <w:bookmarkStart w:id="3148" w:name="_Toc122255825"/>
      <w:bookmarkStart w:id="3149" w:name="_Toc122256134"/>
      <w:bookmarkStart w:id="3150" w:name="_Toc122947189"/>
      <w:bookmarkStart w:id="3151" w:name="_Toc139432818"/>
      <w:bookmarkStart w:id="3152" w:name="_Toc139433354"/>
      <w:bookmarkStart w:id="3153" w:name="_Toc139769968"/>
      <w:bookmarkStart w:id="3154" w:name="_Toc152390689"/>
      <w:bookmarkStart w:id="3155" w:name="_Toc152401568"/>
      <w:bookmarkStart w:id="3156" w:name="_Toc155689623"/>
      <w:bookmarkStart w:id="3157" w:name="_Toc165879912"/>
      <w:bookmarkStart w:id="3158" w:name="_Toc165880902"/>
      <w:bookmarkStart w:id="3159" w:name="_Toc165960458"/>
      <w:bookmarkStart w:id="3160" w:name="_Toc165970976"/>
      <w:bookmarkStart w:id="3161" w:name="_Toc173648893"/>
      <w:bookmarkStart w:id="3162" w:name="_Toc173730966"/>
      <w:bookmarkStart w:id="3163" w:name="_Toc177873160"/>
      <w:bookmarkStart w:id="3164" w:name="_Toc199760758"/>
      <w:bookmarkStart w:id="3165" w:name="_Toc215487076"/>
      <w:bookmarkStart w:id="3166" w:name="_Toc223516526"/>
      <w:bookmarkStart w:id="3167" w:name="_Toc223858373"/>
      <w:bookmarkStart w:id="3168" w:name="_Toc223858678"/>
      <w:bookmarkStart w:id="3169" w:name="_Toc271192548"/>
      <w:bookmarkStart w:id="3170" w:name="_Toc274299534"/>
      <w:bookmarkStart w:id="3171" w:name="_Toc275253424"/>
      <w:bookmarkStart w:id="3172" w:name="_Toc278982085"/>
      <w:bookmarkStart w:id="3173" w:name="_Toc292886901"/>
      <w:bookmarkStart w:id="3174" w:name="_Toc292952529"/>
      <w:bookmarkStart w:id="3175" w:name="_Toc295381026"/>
      <w:bookmarkStart w:id="3176" w:name="_Toc295383874"/>
      <w:bookmarkStart w:id="3177" w:name="_Toc297038808"/>
      <w:bookmarkStart w:id="3178" w:name="_Toc297039114"/>
      <w:bookmarkStart w:id="3179" w:name="_Toc297099909"/>
      <w:bookmarkStart w:id="3180" w:name="_Toc297539201"/>
      <w:bookmarkStart w:id="3181" w:name="_Toc328560862"/>
      <w:bookmarkStart w:id="3182" w:name="_Toc328576692"/>
      <w:bookmarkStart w:id="3183" w:name="_Toc328988790"/>
      <w:r>
        <w:rPr>
          <w:rStyle w:val="CharDivNo"/>
        </w:rPr>
        <w:t>Division 3</w:t>
      </w:r>
      <w:r>
        <w:rPr>
          <w:snapToGrid w:val="0"/>
        </w:rPr>
        <w:t> — </w:t>
      </w:r>
      <w:r>
        <w:rPr>
          <w:rStyle w:val="CharDivText"/>
        </w:rPr>
        <w:t>Appeal from</w:t>
      </w:r>
      <w:bookmarkEnd w:id="3114"/>
      <w:bookmarkEnd w:id="3115"/>
      <w:bookmarkEnd w:id="3116"/>
      <w:bookmarkEnd w:id="3117"/>
      <w:bookmarkEnd w:id="3118"/>
      <w:bookmarkEnd w:id="3119"/>
      <w:bookmarkEnd w:id="3120"/>
      <w:bookmarkEnd w:id="3121"/>
      <w:r>
        <w:rPr>
          <w:rStyle w:val="CharDivText"/>
        </w:rPr>
        <w:t xml:space="preserve"> State Administrative Tribunal</w:t>
      </w:r>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p>
    <w:p>
      <w:pPr>
        <w:pStyle w:val="Footnoteheading"/>
        <w:tabs>
          <w:tab w:val="clear" w:pos="879"/>
          <w:tab w:val="left" w:pos="882"/>
        </w:tabs>
      </w:pPr>
      <w:bookmarkStart w:id="3184" w:name="_Toc520087447"/>
      <w:bookmarkStart w:id="3185" w:name="_Toc81298513"/>
      <w:r>
        <w:tab/>
        <w:t>[Heading amended by No. 55 of 2004 s. 740.]</w:t>
      </w:r>
    </w:p>
    <w:p>
      <w:pPr>
        <w:pStyle w:val="Heading5"/>
        <w:rPr>
          <w:snapToGrid w:val="0"/>
        </w:rPr>
      </w:pPr>
      <w:bookmarkStart w:id="3186" w:name="_Toc122947190"/>
      <w:bookmarkStart w:id="3187" w:name="_Toc155689624"/>
      <w:bookmarkStart w:id="3188" w:name="_Toc377993249"/>
      <w:bookmarkStart w:id="3189" w:name="_Toc328988791"/>
      <w:r>
        <w:rPr>
          <w:rStyle w:val="CharSectno"/>
        </w:rPr>
        <w:t>149</w:t>
      </w:r>
      <w:r>
        <w:rPr>
          <w:snapToGrid w:val="0"/>
        </w:rPr>
        <w:t>.</w:t>
      </w:r>
      <w:r>
        <w:rPr>
          <w:snapToGrid w:val="0"/>
        </w:rPr>
        <w:tab/>
        <w:t>Appeal</w:t>
      </w:r>
      <w:bookmarkEnd w:id="3184"/>
      <w:bookmarkEnd w:id="3185"/>
      <w:bookmarkEnd w:id="3186"/>
      <w:bookmarkEnd w:id="3187"/>
      <w:r>
        <w:rPr>
          <w:snapToGrid w:val="0"/>
        </w:rPr>
        <w:t>s against SAT’s decisions</w:t>
      </w:r>
      <w:bookmarkEnd w:id="3188"/>
      <w:bookmarkEnd w:id="3189"/>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iCs/>
        </w:rPr>
        <w:t xml:space="preserve"> </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3190" w:name="_Toc377993250"/>
      <w:bookmarkStart w:id="3191" w:name="_Toc520087448"/>
      <w:bookmarkStart w:id="3192" w:name="_Toc81298514"/>
      <w:bookmarkStart w:id="3193" w:name="_Toc122947191"/>
      <w:bookmarkStart w:id="3194" w:name="_Toc155689625"/>
      <w:bookmarkStart w:id="3195" w:name="_Toc328988792"/>
      <w:r>
        <w:rPr>
          <w:rStyle w:val="CharSectno"/>
        </w:rPr>
        <w:t>150</w:t>
      </w:r>
      <w:r>
        <w:rPr>
          <w:snapToGrid w:val="0"/>
        </w:rPr>
        <w:t>.</w:t>
      </w:r>
      <w:r>
        <w:rPr>
          <w:snapToGrid w:val="0"/>
        </w:rPr>
        <w:tab/>
        <w:t>Grounds of appeal</w:t>
      </w:r>
      <w:bookmarkEnd w:id="3190"/>
      <w:bookmarkEnd w:id="3191"/>
      <w:bookmarkEnd w:id="3192"/>
      <w:bookmarkEnd w:id="3193"/>
      <w:bookmarkEnd w:id="3194"/>
      <w:bookmarkEnd w:id="3195"/>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w:t>
      </w:r>
    </w:p>
    <w:p>
      <w:pPr>
        <w:pStyle w:val="Indenta"/>
        <w:keepNext/>
        <w:rPr>
          <w:snapToGrid w:val="0"/>
        </w:rPr>
      </w:pPr>
      <w:r>
        <w:rPr>
          <w:snapToGrid w:val="0"/>
        </w:rPr>
        <w:tab/>
        <w:t>(a)</w:t>
      </w:r>
      <w:r>
        <w:rPr>
          <w:snapToGrid w:val="0"/>
        </w:rPr>
        <w:tab/>
        <w:t>that the State Administrative Tribunal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bookmarkStart w:id="3196" w:name="_Toc520087449"/>
      <w:bookmarkStart w:id="3197" w:name="_Toc81298515"/>
      <w:r>
        <w:tab/>
        <w:t>[Section 150 amended by No. 55 of 2004 s. 742.]</w:t>
      </w:r>
    </w:p>
    <w:p>
      <w:pPr>
        <w:pStyle w:val="Heading5"/>
        <w:rPr>
          <w:snapToGrid w:val="0"/>
        </w:rPr>
      </w:pPr>
      <w:bookmarkStart w:id="3198" w:name="_Toc377993251"/>
      <w:bookmarkStart w:id="3199" w:name="_Toc122947192"/>
      <w:bookmarkStart w:id="3200" w:name="_Toc155689626"/>
      <w:bookmarkStart w:id="3201" w:name="_Toc328988793"/>
      <w:r>
        <w:rPr>
          <w:rStyle w:val="CharSectno"/>
        </w:rPr>
        <w:t>151</w:t>
      </w:r>
      <w:r>
        <w:rPr>
          <w:snapToGrid w:val="0"/>
        </w:rPr>
        <w:t>.</w:t>
      </w:r>
      <w:r>
        <w:rPr>
          <w:snapToGrid w:val="0"/>
        </w:rPr>
        <w:tab/>
        <w:t>Time for appeal</w:t>
      </w:r>
      <w:bookmarkEnd w:id="3198"/>
      <w:bookmarkEnd w:id="3196"/>
      <w:bookmarkEnd w:id="3197"/>
      <w:bookmarkEnd w:id="3199"/>
      <w:bookmarkEnd w:id="3200"/>
      <w:bookmarkEnd w:id="3201"/>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3202" w:name="_Toc377993252"/>
      <w:bookmarkStart w:id="3203" w:name="_Toc520087450"/>
      <w:bookmarkStart w:id="3204" w:name="_Toc81298516"/>
      <w:bookmarkStart w:id="3205" w:name="_Toc122947193"/>
      <w:bookmarkStart w:id="3206" w:name="_Toc155689627"/>
      <w:bookmarkStart w:id="3207" w:name="_Toc328988794"/>
      <w:r>
        <w:rPr>
          <w:rStyle w:val="CharSectno"/>
        </w:rPr>
        <w:t>152</w:t>
      </w:r>
      <w:r>
        <w:rPr>
          <w:snapToGrid w:val="0"/>
        </w:rPr>
        <w:t>.</w:t>
      </w:r>
      <w:r>
        <w:rPr>
          <w:snapToGrid w:val="0"/>
        </w:rPr>
        <w:tab/>
        <w:t>Some appellants to be legally represented</w:t>
      </w:r>
      <w:bookmarkEnd w:id="3202"/>
      <w:bookmarkEnd w:id="3203"/>
      <w:bookmarkEnd w:id="3204"/>
      <w:bookmarkEnd w:id="3205"/>
      <w:bookmarkEnd w:id="3206"/>
      <w:bookmarkEnd w:id="3207"/>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bookmarkStart w:id="3208" w:name="_Toc520087451"/>
      <w:bookmarkStart w:id="3209" w:name="_Toc81298517"/>
      <w:r>
        <w:tab/>
        <w:t>[Section 152 amended by No. 55 of 2004 s. 744.]</w:t>
      </w:r>
    </w:p>
    <w:p>
      <w:pPr>
        <w:pStyle w:val="Ednotesection"/>
      </w:pPr>
      <w:bookmarkStart w:id="3210" w:name="_Toc72642357"/>
      <w:bookmarkStart w:id="3211" w:name="_Toc72651355"/>
      <w:bookmarkStart w:id="3212" w:name="_Toc78017409"/>
      <w:bookmarkStart w:id="3213" w:name="_Toc78079021"/>
      <w:bookmarkStart w:id="3214" w:name="_Toc78079301"/>
      <w:bookmarkStart w:id="3215" w:name="_Toc78079590"/>
      <w:bookmarkStart w:id="3216" w:name="_Toc78262123"/>
      <w:bookmarkStart w:id="3217" w:name="_Toc81298520"/>
      <w:bookmarkStart w:id="3218" w:name="_Toc89853989"/>
      <w:bookmarkEnd w:id="3208"/>
      <w:bookmarkEnd w:id="3209"/>
      <w:r>
        <w:t>[</w:t>
      </w:r>
      <w:r>
        <w:rPr>
          <w:b/>
        </w:rPr>
        <w:t>153-155.</w:t>
      </w:r>
      <w:r>
        <w:tab/>
        <w:t>Deleted by No. 55 of 2004 s. 745.]</w:t>
      </w:r>
    </w:p>
    <w:p>
      <w:pPr>
        <w:pStyle w:val="Heading2"/>
      </w:pPr>
      <w:bookmarkStart w:id="3219" w:name="_Toc377993253"/>
      <w:bookmarkStart w:id="3220" w:name="_Toc89854748"/>
      <w:bookmarkStart w:id="3221" w:name="_Toc92950787"/>
      <w:bookmarkStart w:id="3222" w:name="_Toc95816599"/>
      <w:bookmarkStart w:id="3223" w:name="_Toc97019815"/>
      <w:bookmarkStart w:id="3224" w:name="_Toc102904718"/>
      <w:bookmarkStart w:id="3225" w:name="_Toc122255830"/>
      <w:bookmarkStart w:id="3226" w:name="_Toc122256139"/>
      <w:bookmarkStart w:id="3227" w:name="_Toc122947194"/>
      <w:bookmarkStart w:id="3228" w:name="_Toc139432823"/>
      <w:bookmarkStart w:id="3229" w:name="_Toc139433359"/>
      <w:bookmarkStart w:id="3230" w:name="_Toc139769973"/>
      <w:bookmarkStart w:id="3231" w:name="_Toc152390694"/>
      <w:bookmarkStart w:id="3232" w:name="_Toc152401573"/>
      <w:bookmarkStart w:id="3233" w:name="_Toc155689628"/>
      <w:bookmarkStart w:id="3234" w:name="_Toc165879917"/>
      <w:bookmarkStart w:id="3235" w:name="_Toc165880907"/>
      <w:bookmarkStart w:id="3236" w:name="_Toc165960463"/>
      <w:bookmarkStart w:id="3237" w:name="_Toc165970981"/>
      <w:bookmarkStart w:id="3238" w:name="_Toc173648898"/>
      <w:bookmarkStart w:id="3239" w:name="_Toc173730971"/>
      <w:bookmarkStart w:id="3240" w:name="_Toc177873165"/>
      <w:bookmarkStart w:id="3241" w:name="_Toc199760763"/>
      <w:bookmarkStart w:id="3242" w:name="_Toc215487081"/>
      <w:bookmarkStart w:id="3243" w:name="_Toc223516531"/>
      <w:bookmarkStart w:id="3244" w:name="_Toc223858378"/>
      <w:bookmarkStart w:id="3245" w:name="_Toc223858683"/>
      <w:bookmarkStart w:id="3246" w:name="_Toc271192553"/>
      <w:bookmarkStart w:id="3247" w:name="_Toc274299539"/>
      <w:bookmarkStart w:id="3248" w:name="_Toc275253429"/>
      <w:bookmarkStart w:id="3249" w:name="_Toc278982090"/>
      <w:bookmarkStart w:id="3250" w:name="_Toc292886906"/>
      <w:bookmarkStart w:id="3251" w:name="_Toc292952534"/>
      <w:bookmarkStart w:id="3252" w:name="_Toc295381031"/>
      <w:bookmarkStart w:id="3253" w:name="_Toc295383879"/>
      <w:bookmarkStart w:id="3254" w:name="_Toc297038813"/>
      <w:bookmarkStart w:id="3255" w:name="_Toc297039119"/>
      <w:bookmarkStart w:id="3256" w:name="_Toc297099914"/>
      <w:bookmarkStart w:id="3257" w:name="_Toc297539206"/>
      <w:bookmarkStart w:id="3258" w:name="_Toc328560867"/>
      <w:bookmarkStart w:id="3259" w:name="_Toc328576697"/>
      <w:bookmarkStart w:id="3260" w:name="_Toc328988795"/>
      <w:r>
        <w:rPr>
          <w:rStyle w:val="CharPartNo"/>
        </w:rPr>
        <w:t>Part 7</w:t>
      </w:r>
      <w:r>
        <w:t> — </w:t>
      </w:r>
      <w:r>
        <w:rPr>
          <w:rStyle w:val="CharPartText"/>
        </w:rPr>
        <w:t>Protection of patients’ rights</w:t>
      </w:r>
      <w:bookmarkEnd w:id="3219"/>
      <w:bookmarkEnd w:id="3210"/>
      <w:bookmarkEnd w:id="3211"/>
      <w:bookmarkEnd w:id="3212"/>
      <w:bookmarkEnd w:id="3213"/>
      <w:bookmarkEnd w:id="3214"/>
      <w:bookmarkEnd w:id="3215"/>
      <w:bookmarkEnd w:id="3216"/>
      <w:bookmarkEnd w:id="3217"/>
      <w:bookmarkEnd w:id="3218"/>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p>
    <w:p>
      <w:pPr>
        <w:pStyle w:val="Heading3"/>
      </w:pPr>
      <w:bookmarkStart w:id="3261" w:name="_Toc377993254"/>
      <w:bookmarkStart w:id="3262" w:name="_Toc72642358"/>
      <w:bookmarkStart w:id="3263" w:name="_Toc72651356"/>
      <w:bookmarkStart w:id="3264" w:name="_Toc78017410"/>
      <w:bookmarkStart w:id="3265" w:name="_Toc78079022"/>
      <w:bookmarkStart w:id="3266" w:name="_Toc78079591"/>
      <w:bookmarkStart w:id="3267" w:name="_Toc78262124"/>
      <w:bookmarkStart w:id="3268" w:name="_Toc81298521"/>
      <w:bookmarkStart w:id="3269" w:name="_Toc89853990"/>
      <w:bookmarkStart w:id="3270" w:name="_Toc89854749"/>
      <w:bookmarkStart w:id="3271" w:name="_Toc92950788"/>
      <w:bookmarkStart w:id="3272" w:name="_Toc95816600"/>
      <w:bookmarkStart w:id="3273" w:name="_Toc97019816"/>
      <w:bookmarkStart w:id="3274" w:name="_Toc102904719"/>
      <w:bookmarkStart w:id="3275" w:name="_Toc122255831"/>
      <w:bookmarkStart w:id="3276" w:name="_Toc122256140"/>
      <w:bookmarkStart w:id="3277" w:name="_Toc122947195"/>
      <w:bookmarkStart w:id="3278" w:name="_Toc139432824"/>
      <w:bookmarkStart w:id="3279" w:name="_Toc139433360"/>
      <w:bookmarkStart w:id="3280" w:name="_Toc139769974"/>
      <w:bookmarkStart w:id="3281" w:name="_Toc152390695"/>
      <w:bookmarkStart w:id="3282" w:name="_Toc152401574"/>
      <w:bookmarkStart w:id="3283" w:name="_Toc155689629"/>
      <w:bookmarkStart w:id="3284" w:name="_Toc165879918"/>
      <w:bookmarkStart w:id="3285" w:name="_Toc165880908"/>
      <w:bookmarkStart w:id="3286" w:name="_Toc165960464"/>
      <w:bookmarkStart w:id="3287" w:name="_Toc165970982"/>
      <w:bookmarkStart w:id="3288" w:name="_Toc173648899"/>
      <w:bookmarkStart w:id="3289" w:name="_Toc173730972"/>
      <w:bookmarkStart w:id="3290" w:name="_Toc177873166"/>
      <w:bookmarkStart w:id="3291" w:name="_Toc199760764"/>
      <w:bookmarkStart w:id="3292" w:name="_Toc215487082"/>
      <w:bookmarkStart w:id="3293" w:name="_Toc223516532"/>
      <w:bookmarkStart w:id="3294" w:name="_Toc223858379"/>
      <w:bookmarkStart w:id="3295" w:name="_Toc223858684"/>
      <w:bookmarkStart w:id="3296" w:name="_Toc271192554"/>
      <w:bookmarkStart w:id="3297" w:name="_Toc274299540"/>
      <w:bookmarkStart w:id="3298" w:name="_Toc275253430"/>
      <w:bookmarkStart w:id="3299" w:name="_Toc278982091"/>
      <w:bookmarkStart w:id="3300" w:name="_Toc292886907"/>
      <w:bookmarkStart w:id="3301" w:name="_Toc292952535"/>
      <w:bookmarkStart w:id="3302" w:name="_Toc295381032"/>
      <w:bookmarkStart w:id="3303" w:name="_Toc295383880"/>
      <w:bookmarkStart w:id="3304" w:name="_Toc297038814"/>
      <w:bookmarkStart w:id="3305" w:name="_Toc297039120"/>
      <w:bookmarkStart w:id="3306" w:name="_Toc297099915"/>
      <w:bookmarkStart w:id="3307" w:name="_Toc297539207"/>
      <w:bookmarkStart w:id="3308" w:name="_Toc328560868"/>
      <w:bookmarkStart w:id="3309" w:name="_Toc328576698"/>
      <w:bookmarkStart w:id="3310" w:name="_Toc328988796"/>
      <w:r>
        <w:rPr>
          <w:rStyle w:val="CharDivNo"/>
        </w:rPr>
        <w:t>Division 1</w:t>
      </w:r>
      <w:r>
        <w:rPr>
          <w:snapToGrid w:val="0"/>
        </w:rPr>
        <w:t> — </w:t>
      </w:r>
      <w:r>
        <w:rPr>
          <w:rStyle w:val="CharDivText"/>
        </w:rPr>
        <w:t>Patients’ rights generally</w:t>
      </w:r>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p>
    <w:p>
      <w:pPr>
        <w:pStyle w:val="Heading5"/>
        <w:rPr>
          <w:snapToGrid w:val="0"/>
        </w:rPr>
      </w:pPr>
      <w:bookmarkStart w:id="3311" w:name="_Toc520087454"/>
      <w:bookmarkStart w:id="3312" w:name="_Toc81298522"/>
      <w:bookmarkStart w:id="3313" w:name="_Toc122947196"/>
      <w:bookmarkStart w:id="3314" w:name="_Toc155689630"/>
      <w:bookmarkStart w:id="3315" w:name="_Toc377993255"/>
      <w:bookmarkStart w:id="3316" w:name="_Toc328988797"/>
      <w:r>
        <w:rPr>
          <w:rStyle w:val="CharSectno"/>
        </w:rPr>
        <w:t>156</w:t>
      </w:r>
      <w:r>
        <w:rPr>
          <w:snapToGrid w:val="0"/>
        </w:rPr>
        <w:t>.</w:t>
      </w:r>
      <w:r>
        <w:rPr>
          <w:snapToGrid w:val="0"/>
        </w:rPr>
        <w:tab/>
        <w:t>Explanation of rights to be given</w:t>
      </w:r>
      <w:bookmarkEnd w:id="3311"/>
      <w:bookmarkEnd w:id="3312"/>
      <w:bookmarkEnd w:id="3313"/>
      <w:bookmarkEnd w:id="3314"/>
      <w:r>
        <w:rPr>
          <w:snapToGrid w:val="0"/>
        </w:rPr>
        <w:t xml:space="preserve"> in some cases</w:t>
      </w:r>
      <w:bookmarkEnd w:id="3315"/>
      <w:bookmarkEnd w:id="3316"/>
    </w:p>
    <w:p>
      <w:pPr>
        <w:pStyle w:val="Subsection"/>
        <w:keepNext/>
        <w:rPr>
          <w:snapToGrid w:val="0"/>
        </w:rPr>
      </w:pPr>
      <w:r>
        <w:rPr>
          <w:snapToGrid w:val="0"/>
        </w:rPr>
        <w:tab/>
        <w:t>(1)</w:t>
      </w:r>
      <w:r>
        <w:rPr>
          <w:snapToGrid w:val="0"/>
        </w:rPr>
        <w:tab/>
        <w:t>Whenever —</w:t>
      </w:r>
    </w:p>
    <w:p>
      <w:pPr>
        <w:pStyle w:val="Indenta"/>
        <w:rPr>
          <w:snapToGrid w:val="0"/>
        </w:rPr>
      </w:pPr>
      <w:r>
        <w:rPr>
          <w:snapToGrid w:val="0"/>
        </w:rPr>
        <w:tab/>
        <w:t>(a)</w:t>
      </w:r>
      <w:r>
        <w:rPr>
          <w:snapToGrid w:val="0"/>
        </w:rPr>
        <w:tab/>
        <w:t>a person is admitted to an authorised hospital for psychiatric treatment, whatever the person’s status under this Act; or</w:t>
      </w:r>
    </w:p>
    <w:p>
      <w:pPr>
        <w:pStyle w:val="Indenta"/>
        <w:rPr>
          <w:snapToGrid w:val="0"/>
        </w:rPr>
      </w:pPr>
      <w:r>
        <w:rPr>
          <w:snapToGrid w:val="0"/>
        </w:rPr>
        <w:tab/>
        <w:t>(b)</w:t>
      </w:r>
      <w:r>
        <w:rPr>
          <w:snapToGrid w:val="0"/>
        </w:rPr>
        <w:tab/>
        <w:t>an order is made for a person to be detained at an authorised hospital as an involuntary patient; or</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3317" w:name="_Toc377993256"/>
      <w:bookmarkStart w:id="3318" w:name="_Toc520087455"/>
      <w:bookmarkStart w:id="3319" w:name="_Toc81298523"/>
      <w:bookmarkStart w:id="3320" w:name="_Toc122947197"/>
      <w:bookmarkStart w:id="3321" w:name="_Toc155689631"/>
      <w:bookmarkStart w:id="3322" w:name="_Toc328988798"/>
      <w:r>
        <w:rPr>
          <w:rStyle w:val="CharSectno"/>
        </w:rPr>
        <w:t>157</w:t>
      </w:r>
      <w:r>
        <w:rPr>
          <w:snapToGrid w:val="0"/>
        </w:rPr>
        <w:t>.</w:t>
      </w:r>
      <w:r>
        <w:rPr>
          <w:snapToGrid w:val="0"/>
        </w:rPr>
        <w:tab/>
        <w:t>Copy of explanation to be given to another person</w:t>
      </w:r>
      <w:bookmarkEnd w:id="3317"/>
      <w:bookmarkEnd w:id="3318"/>
      <w:bookmarkEnd w:id="3319"/>
      <w:bookmarkEnd w:id="3320"/>
      <w:bookmarkEnd w:id="3321"/>
      <w:bookmarkEnd w:id="3322"/>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3323" w:name="_Toc520087456"/>
      <w:bookmarkStart w:id="3324" w:name="_Toc81298524"/>
      <w:bookmarkStart w:id="3325" w:name="_Toc122947198"/>
      <w:bookmarkStart w:id="3326" w:name="_Toc155689632"/>
      <w:bookmarkStart w:id="3327" w:name="_Toc377993257"/>
      <w:bookmarkStart w:id="3328" w:name="_Toc328988799"/>
      <w:r>
        <w:rPr>
          <w:rStyle w:val="CharSectno"/>
        </w:rPr>
        <w:t>158</w:t>
      </w:r>
      <w:r>
        <w:rPr>
          <w:snapToGrid w:val="0"/>
        </w:rPr>
        <w:t>.</w:t>
      </w:r>
      <w:r>
        <w:rPr>
          <w:snapToGrid w:val="0"/>
        </w:rPr>
        <w:tab/>
      </w:r>
      <w:bookmarkEnd w:id="3323"/>
      <w:bookmarkEnd w:id="3324"/>
      <w:bookmarkEnd w:id="3325"/>
      <w:bookmarkEnd w:id="3326"/>
      <w:r>
        <w:rPr>
          <w:snapToGrid w:val="0"/>
        </w:rPr>
        <w:t>Who is responsible for complying with s. 156 and 157</w:t>
      </w:r>
      <w:bookmarkEnd w:id="3327"/>
      <w:bookmarkEnd w:id="3328"/>
    </w:p>
    <w:p>
      <w:pPr>
        <w:pStyle w:val="Subsection"/>
        <w:keepNext/>
        <w:rPr>
          <w:snapToGrid w:val="0"/>
        </w:rPr>
      </w:pPr>
      <w:r>
        <w:rPr>
          <w:snapToGrid w:val="0"/>
        </w:rPr>
        <w:tab/>
        <w:t>(1)</w:t>
      </w:r>
      <w:r>
        <w:rPr>
          <w:snapToGrid w:val="0"/>
        </w:rPr>
        <w:tab/>
        <w:t>The person responsible for ensuring that sections 156 and 157 are complied with —</w:t>
      </w:r>
    </w:p>
    <w:p>
      <w:pPr>
        <w:pStyle w:val="Indenta"/>
        <w:rPr>
          <w:snapToGrid w:val="0"/>
        </w:rPr>
      </w:pPr>
      <w:r>
        <w:rPr>
          <w:snapToGrid w:val="0"/>
        </w:rPr>
        <w:tab/>
        <w:t>(a)</w:t>
      </w:r>
      <w:r>
        <w:rPr>
          <w:snapToGrid w:val="0"/>
        </w:rPr>
        <w:tab/>
        <w:t>in relation to a person who is a patient at a hospital, is the treating psychiatrist; and</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bookmarkStart w:id="3329" w:name="_Toc520087457"/>
      <w:bookmarkStart w:id="3330" w:name="_Toc81298525"/>
      <w:r>
        <w:tab/>
        <w:t>[Section 158 amended by No. 84 of 2004 s. 82.]</w:t>
      </w:r>
    </w:p>
    <w:p>
      <w:pPr>
        <w:pStyle w:val="Heading5"/>
        <w:rPr>
          <w:snapToGrid w:val="0"/>
        </w:rPr>
      </w:pPr>
      <w:bookmarkStart w:id="3331" w:name="_Toc377993258"/>
      <w:bookmarkStart w:id="3332" w:name="_Toc122947199"/>
      <w:bookmarkStart w:id="3333" w:name="_Toc155689633"/>
      <w:bookmarkStart w:id="3334" w:name="_Toc328988800"/>
      <w:r>
        <w:rPr>
          <w:rStyle w:val="CharSectno"/>
        </w:rPr>
        <w:t>159</w:t>
      </w:r>
      <w:r>
        <w:rPr>
          <w:snapToGrid w:val="0"/>
        </w:rPr>
        <w:t>.</w:t>
      </w:r>
      <w:r>
        <w:rPr>
          <w:snapToGrid w:val="0"/>
        </w:rPr>
        <w:tab/>
        <w:t>Affected person to be given copy of order</w:t>
      </w:r>
      <w:bookmarkEnd w:id="3331"/>
      <w:bookmarkEnd w:id="3329"/>
      <w:bookmarkEnd w:id="3330"/>
      <w:bookmarkEnd w:id="3332"/>
      <w:bookmarkEnd w:id="3333"/>
      <w:bookmarkEnd w:id="3334"/>
    </w:p>
    <w:p>
      <w:pPr>
        <w:pStyle w:val="Subsection"/>
        <w:keepNext/>
        <w:rPr>
          <w:snapToGrid w:val="0"/>
        </w:rPr>
      </w:pPr>
      <w:r>
        <w:rPr>
          <w:snapToGrid w:val="0"/>
        </w:rPr>
        <w:tab/>
        <w:t>(1)</w:t>
      </w:r>
      <w:r>
        <w:rPr>
          <w:snapToGrid w:val="0"/>
        </w:rPr>
        <w:tab/>
        <w:t>A psychiatrist who makes —</w:t>
      </w:r>
    </w:p>
    <w:p>
      <w:pPr>
        <w:pStyle w:val="Indenta"/>
        <w:rPr>
          <w:snapToGrid w:val="0"/>
        </w:rPr>
      </w:pPr>
      <w:r>
        <w:rPr>
          <w:snapToGrid w:val="0"/>
        </w:rPr>
        <w:tab/>
        <w:t>(a)</w:t>
      </w:r>
      <w:r>
        <w:rPr>
          <w:snapToGrid w:val="0"/>
        </w:rPr>
        <w:tab/>
        <w:t>an order for the detention of a person under section 37(1)(b), 39(1), 43(2)(a), 49(3)(a), 50 or 70(1); or</w:t>
      </w:r>
    </w:p>
    <w:p>
      <w:pPr>
        <w:pStyle w:val="Indenta"/>
        <w:rPr>
          <w:snapToGrid w:val="0"/>
        </w:rPr>
      </w:pPr>
      <w:r>
        <w:rPr>
          <w:snapToGrid w:val="0"/>
        </w:rPr>
        <w:tab/>
        <w:t>(b)</w:t>
      </w:r>
      <w:r>
        <w:rPr>
          <w:snapToGrid w:val="0"/>
        </w:rPr>
        <w:tab/>
        <w:t>an order for the apprehension of a person under section 41; or</w:t>
      </w:r>
    </w:p>
    <w:p>
      <w:pPr>
        <w:pStyle w:val="Indenta"/>
        <w:rPr>
          <w:snapToGrid w:val="0"/>
        </w:rPr>
      </w:pPr>
      <w:r>
        <w:rPr>
          <w:snapToGrid w:val="0"/>
        </w:rPr>
        <w:tab/>
        <w:t>(c)</w:t>
      </w:r>
      <w:r>
        <w:rPr>
          <w:snapToGrid w:val="0"/>
        </w:rPr>
        <w:tab/>
        <w:t>a community treatment order; or</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is to give a copy of the order to the person concerned.</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3335" w:name="_Toc520087458"/>
      <w:bookmarkStart w:id="3336" w:name="_Toc81298526"/>
      <w:bookmarkStart w:id="3337" w:name="_Toc122947200"/>
      <w:bookmarkStart w:id="3338" w:name="_Toc155689634"/>
      <w:bookmarkStart w:id="3339" w:name="_Toc377993259"/>
      <w:bookmarkStart w:id="3340" w:name="_Toc328988801"/>
      <w:r>
        <w:rPr>
          <w:rStyle w:val="CharSectno"/>
        </w:rPr>
        <w:t>160</w:t>
      </w:r>
      <w:r>
        <w:rPr>
          <w:snapToGrid w:val="0"/>
        </w:rPr>
        <w:t>.</w:t>
      </w:r>
      <w:r>
        <w:rPr>
          <w:snapToGrid w:val="0"/>
        </w:rPr>
        <w:tab/>
        <w:t>Personal records</w:t>
      </w:r>
      <w:bookmarkEnd w:id="3335"/>
      <w:bookmarkEnd w:id="3336"/>
      <w:bookmarkEnd w:id="3337"/>
      <w:bookmarkEnd w:id="3338"/>
      <w:r>
        <w:rPr>
          <w:snapToGrid w:val="0"/>
        </w:rPr>
        <w:t>, rights of access to</w:t>
      </w:r>
      <w:bookmarkEnd w:id="3339"/>
      <w:bookmarkEnd w:id="3340"/>
    </w:p>
    <w:p>
      <w:pPr>
        <w:pStyle w:val="Subsection"/>
        <w:keepNext/>
        <w:rPr>
          <w:snapToGrid w:val="0"/>
        </w:rPr>
      </w:pPr>
      <w:r>
        <w:rPr>
          <w:snapToGrid w:val="0"/>
        </w:rPr>
        <w:tab/>
        <w:t>(1)</w:t>
      </w:r>
      <w:r>
        <w:rPr>
          <w:snapToGrid w:val="0"/>
        </w:rPr>
        <w:tab/>
        <w:t>In this Part —</w:t>
      </w:r>
    </w:p>
    <w:p>
      <w:pPr>
        <w:pStyle w:val="Defstart"/>
        <w:keepNext/>
      </w:pPr>
      <w:r>
        <w:rPr>
          <w:b/>
        </w:rPr>
        <w:tab/>
      </w:r>
      <w:r>
        <w:rPr>
          <w:rStyle w:val="CharDefText"/>
        </w:rPr>
        <w:t>relevant document</w:t>
      </w:r>
      <w:r>
        <w:t>, in relation to a patient or former patient, means any document that is in the possession of, or under the control of —</w:t>
      </w:r>
    </w:p>
    <w:p>
      <w:pPr>
        <w:pStyle w:val="Defpara"/>
      </w:pPr>
      <w:r>
        <w:tab/>
        <w:t>(a)</w:t>
      </w:r>
      <w:r>
        <w:tab/>
        <w:t>the person in charge of a hospital; or</w:t>
      </w:r>
    </w:p>
    <w:p>
      <w:pPr>
        <w:pStyle w:val="Defpara"/>
      </w:pPr>
      <w:r>
        <w:tab/>
        <w:t>(b)</w:t>
      </w:r>
      <w:r>
        <w:tab/>
        <w:t>any person employed in the department,</w:t>
      </w:r>
    </w:p>
    <w:p>
      <w:pPr>
        <w:pStyle w:val="Defstart"/>
      </w:pPr>
      <w:r>
        <w:tab/>
        <w:t>that relates to that patient or former patient.</w:t>
      </w:r>
    </w:p>
    <w:p>
      <w:pPr>
        <w:pStyle w:val="Subsection"/>
        <w:keepNext/>
        <w:rPr>
          <w:snapToGrid w:val="0"/>
        </w:rPr>
      </w:pPr>
      <w:r>
        <w:rPr>
          <w:snapToGrid w:val="0"/>
        </w:rPr>
        <w:tab/>
        <w:t>(2)</w:t>
      </w:r>
      <w:r>
        <w:rPr>
          <w:snapToGrid w:val="0"/>
        </w:rPr>
        <w:tab/>
        <w:t>A person who is or has been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w:t>
      </w:r>
    </w:p>
    <w:p>
      <w:pPr>
        <w:pStyle w:val="Indenta"/>
        <w:rPr>
          <w:snapToGrid w:val="0"/>
        </w:rPr>
      </w:pPr>
      <w:r>
        <w:rPr>
          <w:snapToGrid w:val="0"/>
        </w:rPr>
        <w:tab/>
        <w:t>(a)</w:t>
      </w:r>
      <w:r>
        <w:rPr>
          <w:snapToGrid w:val="0"/>
        </w:rPr>
        <w:tab/>
        <w:t>section 159; or</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[Section 160 amended by No. 84 of 2004 s. 82.]</w:t>
      </w:r>
    </w:p>
    <w:p>
      <w:pPr>
        <w:pStyle w:val="Heading5"/>
        <w:rPr>
          <w:snapToGrid w:val="0"/>
        </w:rPr>
      </w:pPr>
      <w:bookmarkStart w:id="3341" w:name="_Toc377993260"/>
      <w:bookmarkStart w:id="3342" w:name="_Toc520087459"/>
      <w:bookmarkStart w:id="3343" w:name="_Toc81298527"/>
      <w:bookmarkStart w:id="3344" w:name="_Toc122947201"/>
      <w:bookmarkStart w:id="3345" w:name="_Toc155689635"/>
      <w:bookmarkStart w:id="3346" w:name="_Toc328988802"/>
      <w:r>
        <w:rPr>
          <w:rStyle w:val="CharSectno"/>
        </w:rPr>
        <w:t>161</w:t>
      </w:r>
      <w:r>
        <w:rPr>
          <w:snapToGrid w:val="0"/>
        </w:rPr>
        <w:t>.</w:t>
      </w:r>
      <w:r>
        <w:rPr>
          <w:snapToGrid w:val="0"/>
        </w:rPr>
        <w:tab/>
        <w:t>Exceptions to s. 160</w:t>
      </w:r>
      <w:bookmarkEnd w:id="3341"/>
      <w:bookmarkEnd w:id="3342"/>
      <w:bookmarkEnd w:id="3343"/>
      <w:bookmarkEnd w:id="3344"/>
      <w:bookmarkEnd w:id="3345"/>
      <w:bookmarkEnd w:id="3346"/>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w:t>
      </w:r>
    </w:p>
    <w:p>
      <w:pPr>
        <w:pStyle w:val="Indenta"/>
        <w:rPr>
          <w:snapToGrid w:val="0"/>
        </w:rPr>
      </w:pPr>
      <w:r>
        <w:rPr>
          <w:snapToGrid w:val="0"/>
        </w:rPr>
        <w:tab/>
        <w:t>(a)</w:t>
      </w:r>
      <w:r>
        <w:rPr>
          <w:snapToGrid w:val="0"/>
        </w:rPr>
        <w:tab/>
        <w:t>have a substantial adverse effect on the health or safety of the patient, the former patient or any other person; or</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bookmarkStart w:id="3347" w:name="_Toc520087460"/>
      <w:bookmarkStart w:id="3348" w:name="_Toc81298528"/>
      <w:r>
        <w:tab/>
        <w:t>[Section 161 amended by No. 84 of 2004 s. 82.]</w:t>
      </w:r>
    </w:p>
    <w:p>
      <w:pPr>
        <w:pStyle w:val="Heading5"/>
        <w:rPr>
          <w:snapToGrid w:val="0"/>
        </w:rPr>
      </w:pPr>
      <w:bookmarkStart w:id="3349" w:name="_Toc122947202"/>
      <w:bookmarkStart w:id="3350" w:name="_Toc155689636"/>
      <w:bookmarkStart w:id="3351" w:name="_Toc377993261"/>
      <w:bookmarkStart w:id="3352" w:name="_Toc328988803"/>
      <w:r>
        <w:rPr>
          <w:rStyle w:val="CharSectno"/>
        </w:rPr>
        <w:t>162</w:t>
      </w:r>
      <w:r>
        <w:rPr>
          <w:snapToGrid w:val="0"/>
        </w:rPr>
        <w:t>.</w:t>
      </w:r>
      <w:r>
        <w:rPr>
          <w:snapToGrid w:val="0"/>
        </w:rPr>
        <w:tab/>
        <w:t>Ill</w:t>
      </w:r>
      <w:r>
        <w:rPr>
          <w:snapToGrid w:val="0"/>
        </w:rPr>
        <w:noBreakHyphen/>
        <w:t>treatment</w:t>
      </w:r>
      <w:bookmarkEnd w:id="3347"/>
      <w:bookmarkEnd w:id="3348"/>
      <w:bookmarkEnd w:id="3349"/>
      <w:bookmarkEnd w:id="3350"/>
      <w:r>
        <w:rPr>
          <w:snapToGrid w:val="0"/>
        </w:rPr>
        <w:t xml:space="preserve"> or wilful neglect of patient, offence</w:t>
      </w:r>
      <w:bookmarkEnd w:id="3351"/>
      <w:bookmarkEnd w:id="3352"/>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pPr>
      <w:bookmarkStart w:id="3353" w:name="_Toc377993262"/>
      <w:bookmarkStart w:id="3354" w:name="_Toc72642366"/>
      <w:bookmarkStart w:id="3355" w:name="_Toc72651364"/>
      <w:bookmarkStart w:id="3356" w:name="_Toc78017418"/>
      <w:bookmarkStart w:id="3357" w:name="_Toc78079030"/>
      <w:bookmarkStart w:id="3358" w:name="_Toc78079599"/>
      <w:bookmarkStart w:id="3359" w:name="_Toc78262132"/>
      <w:bookmarkStart w:id="3360" w:name="_Toc81298529"/>
      <w:bookmarkStart w:id="3361" w:name="_Toc89853998"/>
      <w:bookmarkStart w:id="3362" w:name="_Toc89854757"/>
      <w:bookmarkStart w:id="3363" w:name="_Toc92950796"/>
      <w:bookmarkStart w:id="3364" w:name="_Toc95816608"/>
      <w:bookmarkStart w:id="3365" w:name="_Toc97019824"/>
      <w:bookmarkStart w:id="3366" w:name="_Toc102904727"/>
      <w:bookmarkStart w:id="3367" w:name="_Toc122255839"/>
      <w:bookmarkStart w:id="3368" w:name="_Toc122256148"/>
      <w:bookmarkStart w:id="3369" w:name="_Toc122947203"/>
      <w:bookmarkStart w:id="3370" w:name="_Toc139432832"/>
      <w:bookmarkStart w:id="3371" w:name="_Toc139433368"/>
      <w:bookmarkStart w:id="3372" w:name="_Toc139769982"/>
      <w:bookmarkStart w:id="3373" w:name="_Toc152390703"/>
      <w:bookmarkStart w:id="3374" w:name="_Toc152401582"/>
      <w:bookmarkStart w:id="3375" w:name="_Toc155689637"/>
      <w:bookmarkStart w:id="3376" w:name="_Toc165879926"/>
      <w:bookmarkStart w:id="3377" w:name="_Toc165880916"/>
      <w:bookmarkStart w:id="3378" w:name="_Toc165960472"/>
      <w:bookmarkStart w:id="3379" w:name="_Toc165970990"/>
      <w:bookmarkStart w:id="3380" w:name="_Toc173648907"/>
      <w:bookmarkStart w:id="3381" w:name="_Toc173730980"/>
      <w:bookmarkStart w:id="3382" w:name="_Toc177873174"/>
      <w:bookmarkStart w:id="3383" w:name="_Toc199760772"/>
      <w:bookmarkStart w:id="3384" w:name="_Toc215487090"/>
      <w:bookmarkStart w:id="3385" w:name="_Toc223516540"/>
      <w:bookmarkStart w:id="3386" w:name="_Toc223858387"/>
      <w:bookmarkStart w:id="3387" w:name="_Toc223858692"/>
      <w:bookmarkStart w:id="3388" w:name="_Toc271192562"/>
      <w:bookmarkStart w:id="3389" w:name="_Toc274299548"/>
      <w:bookmarkStart w:id="3390" w:name="_Toc275253438"/>
      <w:bookmarkStart w:id="3391" w:name="_Toc278982099"/>
      <w:bookmarkStart w:id="3392" w:name="_Toc292886915"/>
      <w:bookmarkStart w:id="3393" w:name="_Toc292952543"/>
      <w:bookmarkStart w:id="3394" w:name="_Toc295381040"/>
      <w:bookmarkStart w:id="3395" w:name="_Toc295383888"/>
      <w:bookmarkStart w:id="3396" w:name="_Toc297038822"/>
      <w:bookmarkStart w:id="3397" w:name="_Toc297039128"/>
      <w:bookmarkStart w:id="3398" w:name="_Toc297099923"/>
      <w:bookmarkStart w:id="3399" w:name="_Toc297539215"/>
      <w:bookmarkStart w:id="3400" w:name="_Toc328560876"/>
      <w:bookmarkStart w:id="3401" w:name="_Toc328576706"/>
      <w:bookmarkStart w:id="3402" w:name="_Toc328988804"/>
      <w:r>
        <w:rPr>
          <w:rStyle w:val="CharDivNo"/>
        </w:rPr>
        <w:t>Division 2</w:t>
      </w:r>
      <w:r>
        <w:rPr>
          <w:snapToGrid w:val="0"/>
        </w:rPr>
        <w:t> — </w:t>
      </w:r>
      <w:r>
        <w:rPr>
          <w:rStyle w:val="CharDivText"/>
        </w:rPr>
        <w:t>Further rights of in</w:t>
      </w:r>
      <w:r>
        <w:rPr>
          <w:rStyle w:val="CharDivText"/>
        </w:rPr>
        <w:noBreakHyphen/>
        <w:t>patients</w:t>
      </w:r>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p>
    <w:p>
      <w:pPr>
        <w:pStyle w:val="Heading5"/>
        <w:rPr>
          <w:snapToGrid w:val="0"/>
        </w:rPr>
      </w:pPr>
      <w:bookmarkStart w:id="3403" w:name="_Toc520087461"/>
      <w:bookmarkStart w:id="3404" w:name="_Toc81298530"/>
      <w:bookmarkStart w:id="3405" w:name="_Toc122947204"/>
      <w:bookmarkStart w:id="3406" w:name="_Toc155689638"/>
      <w:bookmarkStart w:id="3407" w:name="_Toc377993263"/>
      <w:bookmarkStart w:id="3408" w:name="_Toc328988805"/>
      <w:r>
        <w:rPr>
          <w:rStyle w:val="CharSectno"/>
        </w:rPr>
        <w:t>163</w:t>
      </w:r>
      <w:r>
        <w:rPr>
          <w:snapToGrid w:val="0"/>
        </w:rPr>
        <w:t>.</w:t>
      </w:r>
      <w:r>
        <w:rPr>
          <w:snapToGrid w:val="0"/>
        </w:rPr>
        <w:tab/>
      </w:r>
      <w:bookmarkEnd w:id="3403"/>
      <w:bookmarkEnd w:id="3404"/>
      <w:bookmarkEnd w:id="3405"/>
      <w:r>
        <w:rPr>
          <w:snapToGrid w:val="0"/>
        </w:rPr>
        <w:t>Term used</w:t>
      </w:r>
      <w:bookmarkEnd w:id="3406"/>
      <w:r>
        <w:rPr>
          <w:snapToGrid w:val="0"/>
        </w:rPr>
        <w:t>: patient</w:t>
      </w:r>
      <w:bookmarkEnd w:id="3407"/>
      <w:bookmarkEnd w:id="3408"/>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patient</w:t>
      </w:r>
      <w:r>
        <w:t xml:space="preserve"> means a person who is admitted as a patient to an authorised hospital, whatever the person’s status under this Act.</w:t>
      </w:r>
    </w:p>
    <w:p>
      <w:pPr>
        <w:pStyle w:val="Heading5"/>
        <w:rPr>
          <w:snapToGrid w:val="0"/>
        </w:rPr>
      </w:pPr>
      <w:bookmarkStart w:id="3409" w:name="_Toc520087462"/>
      <w:bookmarkStart w:id="3410" w:name="_Toc81298531"/>
      <w:bookmarkStart w:id="3411" w:name="_Toc122947205"/>
      <w:bookmarkStart w:id="3412" w:name="_Toc155689639"/>
      <w:bookmarkStart w:id="3413" w:name="_Toc377993264"/>
      <w:bookmarkStart w:id="3414" w:name="_Toc328988806"/>
      <w:r>
        <w:rPr>
          <w:rStyle w:val="CharSectno"/>
        </w:rPr>
        <w:t>164</w:t>
      </w:r>
      <w:r>
        <w:rPr>
          <w:snapToGrid w:val="0"/>
        </w:rPr>
        <w:t>.</w:t>
      </w:r>
      <w:r>
        <w:rPr>
          <w:snapToGrid w:val="0"/>
        </w:rPr>
        <w:tab/>
        <w:t>Patient</w:t>
      </w:r>
      <w:bookmarkEnd w:id="3409"/>
      <w:bookmarkEnd w:id="3410"/>
      <w:bookmarkEnd w:id="3411"/>
      <w:bookmarkEnd w:id="3412"/>
      <w:r>
        <w:rPr>
          <w:snapToGrid w:val="0"/>
        </w:rPr>
        <w:t>’s right to interview with psychiatrist</w:t>
      </w:r>
      <w:bookmarkEnd w:id="3413"/>
      <w:bookmarkEnd w:id="3414"/>
    </w:p>
    <w:p>
      <w:pPr>
        <w:pStyle w:val="Subsection"/>
        <w:spacing w:before="150"/>
        <w:rPr>
          <w:snapToGrid w:val="0"/>
        </w:rPr>
      </w:pPr>
      <w:r>
        <w:rPr>
          <w:snapToGrid w:val="0"/>
        </w:rPr>
        <w:tab/>
        <w:t>(1)</w:t>
      </w:r>
      <w:r>
        <w:rPr>
          <w:snapToGrid w:val="0"/>
        </w:rPr>
        <w:tab/>
        <w:t>A patient has the right to an interview with a psychiatrist at the hospital.</w:t>
      </w:r>
    </w:p>
    <w:p>
      <w:pPr>
        <w:pStyle w:val="Subsection"/>
        <w:spacing w:before="150"/>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spacing w:before="150"/>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spacing w:before="150"/>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3415" w:name="_Toc520087463"/>
      <w:bookmarkStart w:id="3416" w:name="_Toc81298532"/>
      <w:bookmarkStart w:id="3417" w:name="_Toc122947206"/>
      <w:bookmarkStart w:id="3418" w:name="_Toc155689640"/>
      <w:bookmarkStart w:id="3419" w:name="_Toc377993265"/>
      <w:bookmarkStart w:id="3420" w:name="_Toc328988807"/>
      <w:r>
        <w:rPr>
          <w:rStyle w:val="CharSectno"/>
        </w:rPr>
        <w:t>165</w:t>
      </w:r>
      <w:r>
        <w:rPr>
          <w:snapToGrid w:val="0"/>
        </w:rPr>
        <w:t>.</w:t>
      </w:r>
      <w:r>
        <w:rPr>
          <w:snapToGrid w:val="0"/>
        </w:rPr>
        <w:tab/>
        <w:t>Personal possessions</w:t>
      </w:r>
      <w:bookmarkEnd w:id="3415"/>
      <w:bookmarkEnd w:id="3416"/>
      <w:bookmarkEnd w:id="3417"/>
      <w:bookmarkEnd w:id="3418"/>
      <w:r>
        <w:rPr>
          <w:snapToGrid w:val="0"/>
        </w:rPr>
        <w:t xml:space="preserve"> of patients, access to etc.</w:t>
      </w:r>
      <w:bookmarkEnd w:id="3419"/>
      <w:bookmarkEnd w:id="3420"/>
    </w:p>
    <w:p>
      <w:pPr>
        <w:pStyle w:val="Subsection"/>
        <w:keepNext/>
        <w:rPr>
          <w:snapToGrid w:val="0"/>
        </w:rPr>
      </w:pPr>
      <w:r>
        <w:rPr>
          <w:snapToGrid w:val="0"/>
        </w:rPr>
        <w:tab/>
        <w:t>(1)</w:t>
      </w:r>
      <w:r>
        <w:rPr>
          <w:snapToGrid w:val="0"/>
        </w:rPr>
        <w:tab/>
        <w:t>Subject to subsection (2), the treating psychiatrist is to ensure that a patient —</w:t>
      </w:r>
    </w:p>
    <w:p>
      <w:pPr>
        <w:pStyle w:val="Indenta"/>
        <w:spacing w:before="60"/>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spacing w:before="60"/>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w:t>
      </w:r>
    </w:p>
    <w:p>
      <w:pPr>
        <w:pStyle w:val="Indenta"/>
        <w:spacing w:before="60"/>
        <w:rPr>
          <w:snapToGrid w:val="0"/>
        </w:rPr>
      </w:pPr>
      <w:r>
        <w:rPr>
          <w:snapToGrid w:val="0"/>
        </w:rPr>
        <w:tab/>
        <w:t>(a)</w:t>
      </w:r>
      <w:r>
        <w:rPr>
          <w:snapToGrid w:val="0"/>
        </w:rPr>
        <w:tab/>
        <w:t>at least one month’s notice of the intention to do so has been given to the person; and</w:t>
      </w:r>
    </w:p>
    <w:p>
      <w:pPr>
        <w:pStyle w:val="Indenta"/>
        <w:spacing w:before="60"/>
        <w:rPr>
          <w:snapToGrid w:val="0"/>
        </w:rPr>
      </w:pPr>
      <w:r>
        <w:rPr>
          <w:snapToGrid w:val="0"/>
        </w:rPr>
        <w:tab/>
        <w:t>(b)</w:t>
      </w:r>
      <w:r>
        <w:rPr>
          <w:snapToGrid w:val="0"/>
        </w:rPr>
        <w:tab/>
        <w:t>he or she has not claimed the article.</w:t>
      </w:r>
    </w:p>
    <w:p>
      <w:pPr>
        <w:pStyle w:val="Heading5"/>
        <w:rPr>
          <w:snapToGrid w:val="0"/>
        </w:rPr>
      </w:pPr>
      <w:bookmarkStart w:id="3421" w:name="_Toc377993266"/>
      <w:bookmarkStart w:id="3422" w:name="_Toc520087464"/>
      <w:bookmarkStart w:id="3423" w:name="_Toc81298533"/>
      <w:bookmarkStart w:id="3424" w:name="_Toc122947207"/>
      <w:bookmarkStart w:id="3425" w:name="_Toc155689641"/>
      <w:bookmarkStart w:id="3426" w:name="_Toc328988808"/>
      <w:r>
        <w:rPr>
          <w:rStyle w:val="CharSectno"/>
        </w:rPr>
        <w:t>166</w:t>
      </w:r>
      <w:r>
        <w:rPr>
          <w:snapToGrid w:val="0"/>
        </w:rPr>
        <w:t>.</w:t>
      </w:r>
      <w:r>
        <w:rPr>
          <w:snapToGrid w:val="0"/>
        </w:rPr>
        <w:tab/>
        <w:t>Letters etc. by and to patients</w:t>
      </w:r>
      <w:bookmarkEnd w:id="3421"/>
      <w:bookmarkEnd w:id="3422"/>
      <w:bookmarkEnd w:id="3423"/>
      <w:bookmarkEnd w:id="3424"/>
      <w:bookmarkEnd w:id="3425"/>
      <w:bookmarkEnd w:id="3426"/>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3427" w:name="_Toc520087465"/>
      <w:bookmarkStart w:id="3428" w:name="_Toc81298534"/>
      <w:bookmarkStart w:id="3429" w:name="_Toc122947208"/>
      <w:bookmarkStart w:id="3430" w:name="_Toc155689642"/>
      <w:bookmarkStart w:id="3431" w:name="_Toc377993267"/>
      <w:bookmarkStart w:id="3432" w:name="_Toc328988809"/>
      <w:r>
        <w:rPr>
          <w:rStyle w:val="CharSectno"/>
        </w:rPr>
        <w:t>167</w:t>
      </w:r>
      <w:r>
        <w:rPr>
          <w:snapToGrid w:val="0"/>
        </w:rPr>
        <w:t>.</w:t>
      </w:r>
      <w:r>
        <w:rPr>
          <w:snapToGrid w:val="0"/>
        </w:rPr>
        <w:tab/>
        <w:t>Telephone</w:t>
      </w:r>
      <w:bookmarkEnd w:id="3427"/>
      <w:bookmarkEnd w:id="3428"/>
      <w:bookmarkEnd w:id="3429"/>
      <w:bookmarkEnd w:id="3430"/>
      <w:r>
        <w:rPr>
          <w:snapToGrid w:val="0"/>
        </w:rPr>
        <w:t xml:space="preserve"> calls, patients’ rights as to</w:t>
      </w:r>
      <w:bookmarkEnd w:id="3431"/>
      <w:bookmarkEnd w:id="3432"/>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3433" w:name="_Toc520087466"/>
      <w:bookmarkStart w:id="3434" w:name="_Toc81298535"/>
      <w:bookmarkStart w:id="3435" w:name="_Toc122947209"/>
      <w:bookmarkStart w:id="3436" w:name="_Toc155689643"/>
      <w:bookmarkStart w:id="3437" w:name="_Toc377993268"/>
      <w:bookmarkStart w:id="3438" w:name="_Toc328988810"/>
      <w:r>
        <w:rPr>
          <w:rStyle w:val="CharSectno"/>
        </w:rPr>
        <w:t>168</w:t>
      </w:r>
      <w:r>
        <w:rPr>
          <w:snapToGrid w:val="0"/>
        </w:rPr>
        <w:t>.</w:t>
      </w:r>
      <w:r>
        <w:rPr>
          <w:snapToGrid w:val="0"/>
        </w:rPr>
        <w:tab/>
        <w:t>Visitors</w:t>
      </w:r>
      <w:bookmarkEnd w:id="3433"/>
      <w:bookmarkEnd w:id="3434"/>
      <w:bookmarkEnd w:id="3435"/>
      <w:bookmarkEnd w:id="3436"/>
      <w:r>
        <w:rPr>
          <w:snapToGrid w:val="0"/>
        </w:rPr>
        <w:t>, patients’ rights as to</w:t>
      </w:r>
      <w:bookmarkEnd w:id="3437"/>
      <w:bookmarkEnd w:id="3438"/>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3439" w:name="_Toc377993269"/>
      <w:bookmarkStart w:id="3440" w:name="_Toc520087467"/>
      <w:bookmarkStart w:id="3441" w:name="_Toc81298536"/>
      <w:bookmarkStart w:id="3442" w:name="_Toc122947210"/>
      <w:bookmarkStart w:id="3443" w:name="_Toc155689644"/>
      <w:bookmarkStart w:id="3444" w:name="_Toc328988811"/>
      <w:r>
        <w:rPr>
          <w:rStyle w:val="CharSectno"/>
        </w:rPr>
        <w:t>169</w:t>
      </w:r>
      <w:r>
        <w:rPr>
          <w:snapToGrid w:val="0"/>
        </w:rPr>
        <w:t>.</w:t>
      </w:r>
      <w:r>
        <w:rPr>
          <w:snapToGrid w:val="0"/>
        </w:rPr>
        <w:tab/>
        <w:t>Restricting or denying rights under s. 166, 167 and 168</w:t>
      </w:r>
      <w:bookmarkEnd w:id="3439"/>
      <w:bookmarkEnd w:id="3440"/>
      <w:bookmarkEnd w:id="3441"/>
      <w:bookmarkEnd w:id="3442"/>
      <w:bookmarkEnd w:id="3443"/>
      <w:bookmarkEnd w:id="3444"/>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3445" w:name="_Toc520087468"/>
      <w:bookmarkStart w:id="3446" w:name="_Toc81298537"/>
      <w:bookmarkStart w:id="3447" w:name="_Toc122947211"/>
      <w:bookmarkStart w:id="3448" w:name="_Toc155689645"/>
      <w:bookmarkStart w:id="3449" w:name="_Toc377993270"/>
      <w:bookmarkStart w:id="3450" w:name="_Toc328988812"/>
      <w:r>
        <w:rPr>
          <w:rStyle w:val="CharSectno"/>
        </w:rPr>
        <w:t>170</w:t>
      </w:r>
      <w:r>
        <w:rPr>
          <w:snapToGrid w:val="0"/>
        </w:rPr>
        <w:t>.</w:t>
      </w:r>
      <w:r>
        <w:rPr>
          <w:snapToGrid w:val="0"/>
        </w:rPr>
        <w:tab/>
      </w:r>
      <w:bookmarkEnd w:id="3445"/>
      <w:bookmarkEnd w:id="3446"/>
      <w:bookmarkEnd w:id="3447"/>
      <w:bookmarkEnd w:id="3448"/>
      <w:r>
        <w:rPr>
          <w:snapToGrid w:val="0"/>
        </w:rPr>
        <w:t>Review of orders under s. 169</w:t>
      </w:r>
      <w:bookmarkEnd w:id="3449"/>
      <w:bookmarkEnd w:id="3450"/>
    </w:p>
    <w:p>
      <w:pPr>
        <w:pStyle w:val="Subsection"/>
        <w:keepNext/>
        <w:rPr>
          <w:snapToGrid w:val="0"/>
        </w:rPr>
      </w:pPr>
      <w:r>
        <w:rPr>
          <w:snapToGrid w:val="0"/>
        </w:rPr>
        <w:tab/>
        <w:t>(1)</w:t>
      </w:r>
      <w:r>
        <w:rPr>
          <w:snapToGrid w:val="0"/>
        </w:rPr>
        <w:tab/>
        <w:t>This section applies only to —</w:t>
      </w:r>
    </w:p>
    <w:p>
      <w:pPr>
        <w:pStyle w:val="Indenta"/>
        <w:rPr>
          <w:snapToGrid w:val="0"/>
        </w:rPr>
      </w:pPr>
      <w:r>
        <w:rPr>
          <w:snapToGrid w:val="0"/>
        </w:rPr>
        <w:tab/>
        <w:t>(a)</w:t>
      </w:r>
      <w:r>
        <w:rPr>
          <w:snapToGrid w:val="0"/>
        </w:rPr>
        <w:tab/>
        <w:t>an involuntary patient; and</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bookmarkStart w:id="3451" w:name="_Toc520087469"/>
      <w:bookmarkStart w:id="3452" w:name="_Toc81298538"/>
      <w:r>
        <w:tab/>
        <w:t>[Section 170 amended by No. 84 of 2004 s. 82.]</w:t>
      </w:r>
    </w:p>
    <w:p>
      <w:pPr>
        <w:pStyle w:val="Heading5"/>
        <w:rPr>
          <w:snapToGrid w:val="0"/>
        </w:rPr>
      </w:pPr>
      <w:bookmarkStart w:id="3453" w:name="_Toc377993271"/>
      <w:bookmarkStart w:id="3454" w:name="_Toc122947212"/>
      <w:bookmarkStart w:id="3455" w:name="_Toc155689646"/>
      <w:bookmarkStart w:id="3456" w:name="_Toc328988813"/>
      <w:r>
        <w:rPr>
          <w:rStyle w:val="CharSectno"/>
        </w:rPr>
        <w:t>171</w:t>
      </w:r>
      <w:r>
        <w:rPr>
          <w:snapToGrid w:val="0"/>
        </w:rPr>
        <w:t>.</w:t>
      </w:r>
      <w:r>
        <w:rPr>
          <w:snapToGrid w:val="0"/>
        </w:rPr>
        <w:tab/>
        <w:t>Restriction or denial of right to be reported to Board on review</w:t>
      </w:r>
      <w:bookmarkEnd w:id="3453"/>
      <w:bookmarkEnd w:id="3451"/>
      <w:bookmarkEnd w:id="3452"/>
      <w:bookmarkEnd w:id="3454"/>
      <w:bookmarkEnd w:id="3455"/>
      <w:bookmarkEnd w:id="3456"/>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3457" w:name="_Toc377993272"/>
      <w:bookmarkStart w:id="3458" w:name="_Toc72642376"/>
      <w:bookmarkStart w:id="3459" w:name="_Toc72651374"/>
      <w:bookmarkStart w:id="3460" w:name="_Toc78017428"/>
      <w:bookmarkStart w:id="3461" w:name="_Toc78079040"/>
      <w:bookmarkStart w:id="3462" w:name="_Toc78079318"/>
      <w:bookmarkStart w:id="3463" w:name="_Toc78079609"/>
      <w:bookmarkStart w:id="3464" w:name="_Toc78262142"/>
      <w:bookmarkStart w:id="3465" w:name="_Toc81298539"/>
      <w:bookmarkStart w:id="3466" w:name="_Toc89854008"/>
      <w:bookmarkStart w:id="3467" w:name="_Toc89854767"/>
      <w:bookmarkStart w:id="3468" w:name="_Toc92950806"/>
      <w:bookmarkStart w:id="3469" w:name="_Toc95816618"/>
      <w:bookmarkStart w:id="3470" w:name="_Toc97019834"/>
      <w:bookmarkStart w:id="3471" w:name="_Toc102904737"/>
      <w:bookmarkStart w:id="3472" w:name="_Toc122255849"/>
      <w:bookmarkStart w:id="3473" w:name="_Toc122256158"/>
      <w:bookmarkStart w:id="3474" w:name="_Toc122947213"/>
      <w:bookmarkStart w:id="3475" w:name="_Toc139432842"/>
      <w:bookmarkStart w:id="3476" w:name="_Toc139433378"/>
      <w:bookmarkStart w:id="3477" w:name="_Toc139769992"/>
      <w:bookmarkStart w:id="3478" w:name="_Toc152390713"/>
      <w:bookmarkStart w:id="3479" w:name="_Toc152401592"/>
      <w:bookmarkStart w:id="3480" w:name="_Toc155689647"/>
      <w:bookmarkStart w:id="3481" w:name="_Toc165879936"/>
      <w:bookmarkStart w:id="3482" w:name="_Toc165880926"/>
      <w:bookmarkStart w:id="3483" w:name="_Toc165960482"/>
      <w:bookmarkStart w:id="3484" w:name="_Toc165971000"/>
      <w:bookmarkStart w:id="3485" w:name="_Toc173648917"/>
      <w:bookmarkStart w:id="3486" w:name="_Toc173730990"/>
      <w:bookmarkStart w:id="3487" w:name="_Toc177873184"/>
      <w:bookmarkStart w:id="3488" w:name="_Toc199760782"/>
      <w:bookmarkStart w:id="3489" w:name="_Toc215487100"/>
      <w:bookmarkStart w:id="3490" w:name="_Toc223516550"/>
      <w:bookmarkStart w:id="3491" w:name="_Toc223858397"/>
      <w:bookmarkStart w:id="3492" w:name="_Toc223858702"/>
      <w:bookmarkStart w:id="3493" w:name="_Toc271192572"/>
      <w:bookmarkStart w:id="3494" w:name="_Toc274299558"/>
      <w:bookmarkStart w:id="3495" w:name="_Toc275253448"/>
      <w:bookmarkStart w:id="3496" w:name="_Toc278982109"/>
      <w:bookmarkStart w:id="3497" w:name="_Toc292886925"/>
      <w:bookmarkStart w:id="3498" w:name="_Toc292952553"/>
      <w:bookmarkStart w:id="3499" w:name="_Toc295381050"/>
      <w:bookmarkStart w:id="3500" w:name="_Toc295383898"/>
      <w:bookmarkStart w:id="3501" w:name="_Toc297038832"/>
      <w:bookmarkStart w:id="3502" w:name="_Toc297039138"/>
      <w:bookmarkStart w:id="3503" w:name="_Toc297099933"/>
      <w:bookmarkStart w:id="3504" w:name="_Toc297539225"/>
      <w:bookmarkStart w:id="3505" w:name="_Toc328560886"/>
      <w:bookmarkStart w:id="3506" w:name="_Toc328576716"/>
      <w:bookmarkStart w:id="3507" w:name="_Toc328988814"/>
      <w:r>
        <w:rPr>
          <w:rStyle w:val="CharPartNo"/>
        </w:rPr>
        <w:t>Part 8</w:t>
      </w:r>
      <w:r>
        <w:rPr>
          <w:rStyle w:val="CharDivNo"/>
        </w:rPr>
        <w:t> </w:t>
      </w:r>
      <w:r>
        <w:t>—</w:t>
      </w:r>
      <w:r>
        <w:rPr>
          <w:rStyle w:val="CharDivText"/>
        </w:rPr>
        <w:t> </w:t>
      </w:r>
      <w:r>
        <w:rPr>
          <w:rStyle w:val="CharPartText"/>
        </w:rPr>
        <w:t>Community support services</w:t>
      </w:r>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p>
    <w:p>
      <w:pPr>
        <w:pStyle w:val="Heading5"/>
        <w:rPr>
          <w:snapToGrid w:val="0"/>
        </w:rPr>
      </w:pPr>
      <w:bookmarkStart w:id="3508" w:name="_Toc520087470"/>
      <w:bookmarkStart w:id="3509" w:name="_Toc81298540"/>
      <w:bookmarkStart w:id="3510" w:name="_Toc122947214"/>
      <w:bookmarkStart w:id="3511" w:name="_Toc377993273"/>
      <w:bookmarkStart w:id="3512" w:name="_Toc155689648"/>
      <w:bookmarkStart w:id="3513" w:name="_Toc328988815"/>
      <w:r>
        <w:rPr>
          <w:rStyle w:val="CharSectno"/>
        </w:rPr>
        <w:t>172</w:t>
      </w:r>
      <w:r>
        <w:rPr>
          <w:snapToGrid w:val="0"/>
        </w:rPr>
        <w:t>.</w:t>
      </w:r>
      <w:r>
        <w:rPr>
          <w:snapToGrid w:val="0"/>
        </w:rPr>
        <w:tab/>
      </w:r>
      <w:bookmarkEnd w:id="3508"/>
      <w:bookmarkEnd w:id="3509"/>
      <w:bookmarkEnd w:id="3510"/>
      <w:r>
        <w:rPr>
          <w:snapToGrid w:val="0"/>
        </w:rPr>
        <w:t>Terms used</w:t>
      </w:r>
      <w:bookmarkEnd w:id="3511"/>
      <w:bookmarkEnd w:id="3512"/>
      <w:bookmarkEnd w:id="3513"/>
    </w:p>
    <w:p>
      <w:pPr>
        <w:pStyle w:val="Subsection"/>
        <w:keepNext/>
        <w:rPr>
          <w:snapToGrid w:val="0"/>
        </w:rPr>
      </w:pPr>
      <w:r>
        <w:rPr>
          <w:snapToGrid w:val="0"/>
        </w:rPr>
        <w:tab/>
      </w:r>
      <w:r>
        <w:rPr>
          <w:snapToGrid w:val="0"/>
        </w:rPr>
        <w:tab/>
        <w:t>In this Part —</w:t>
      </w:r>
    </w:p>
    <w:p>
      <w:pPr>
        <w:pStyle w:val="Defstart"/>
        <w:keepNext/>
      </w:pPr>
      <w:r>
        <w:rPr>
          <w:b/>
        </w:rPr>
        <w:tab/>
      </w:r>
      <w:r>
        <w:rPr>
          <w:rStyle w:val="CharDefText"/>
        </w:rPr>
        <w:t>community support services</w:t>
      </w:r>
      <w:r>
        <w:t xml:space="preserve"> means one or more of the following types of services provided for persons suffering from mental illness and its effects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r>
      <w:r>
        <w:rPr>
          <w:rStyle w:val="CharDefText"/>
        </w:rPr>
        <w:t>funding and services agreement</w:t>
      </w:r>
      <w:r>
        <w:t xml:space="preserve"> means an agreement entered into under section 174.</w:t>
      </w:r>
    </w:p>
    <w:p>
      <w:pPr>
        <w:pStyle w:val="Heading5"/>
        <w:rPr>
          <w:snapToGrid w:val="0"/>
        </w:rPr>
      </w:pPr>
      <w:bookmarkStart w:id="3514" w:name="_Toc377993274"/>
      <w:bookmarkStart w:id="3515" w:name="_Toc520087471"/>
      <w:bookmarkStart w:id="3516" w:name="_Toc81298541"/>
      <w:bookmarkStart w:id="3517" w:name="_Toc122947215"/>
      <w:bookmarkStart w:id="3518" w:name="_Toc155689649"/>
      <w:bookmarkStart w:id="3519" w:name="_Toc328988816"/>
      <w:r>
        <w:rPr>
          <w:rStyle w:val="CharSectno"/>
        </w:rPr>
        <w:t>173</w:t>
      </w:r>
      <w:r>
        <w:rPr>
          <w:snapToGrid w:val="0"/>
        </w:rPr>
        <w:t>.</w:t>
      </w:r>
      <w:r>
        <w:rPr>
          <w:snapToGrid w:val="0"/>
        </w:rPr>
        <w:tab/>
        <w:t xml:space="preserve">Power of </w:t>
      </w:r>
      <w:r>
        <w:t xml:space="preserve">CEO </w:t>
      </w:r>
      <w:r>
        <w:rPr>
          <w:snapToGrid w:val="0"/>
        </w:rPr>
        <w:t>to allocate funds</w:t>
      </w:r>
      <w:bookmarkEnd w:id="3514"/>
      <w:bookmarkEnd w:id="3515"/>
      <w:bookmarkEnd w:id="3516"/>
      <w:bookmarkEnd w:id="3517"/>
      <w:bookmarkEnd w:id="3518"/>
      <w:bookmarkEnd w:id="3519"/>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3520" w:name="_Toc520087472"/>
      <w:bookmarkStart w:id="3521" w:name="_Toc81298542"/>
      <w:bookmarkStart w:id="3522" w:name="_Toc122947216"/>
      <w:bookmarkStart w:id="3523" w:name="_Toc155689650"/>
      <w:bookmarkStart w:id="3524" w:name="_Toc377993275"/>
      <w:bookmarkStart w:id="3525" w:name="_Toc328988817"/>
      <w:r>
        <w:rPr>
          <w:rStyle w:val="CharSectno"/>
        </w:rPr>
        <w:t>174</w:t>
      </w:r>
      <w:r>
        <w:rPr>
          <w:snapToGrid w:val="0"/>
        </w:rPr>
        <w:t>.</w:t>
      </w:r>
      <w:r>
        <w:rPr>
          <w:snapToGrid w:val="0"/>
        </w:rPr>
        <w:tab/>
        <w:t>Funding and services agreements</w:t>
      </w:r>
      <w:bookmarkEnd w:id="3520"/>
      <w:bookmarkEnd w:id="3521"/>
      <w:bookmarkEnd w:id="3522"/>
      <w:bookmarkEnd w:id="3523"/>
      <w:r>
        <w:rPr>
          <w:snapToGrid w:val="0"/>
        </w:rPr>
        <w:t>, making and content of</w:t>
      </w:r>
      <w:bookmarkEnd w:id="3524"/>
      <w:bookmarkEnd w:id="3525"/>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3526" w:name="_Toc377993276"/>
      <w:bookmarkStart w:id="3527" w:name="_Toc72642380"/>
      <w:bookmarkStart w:id="3528" w:name="_Toc72651378"/>
      <w:bookmarkStart w:id="3529" w:name="_Toc78017432"/>
      <w:bookmarkStart w:id="3530" w:name="_Toc78079044"/>
      <w:bookmarkStart w:id="3531" w:name="_Toc78079322"/>
      <w:bookmarkStart w:id="3532" w:name="_Toc78079613"/>
      <w:bookmarkStart w:id="3533" w:name="_Toc78262146"/>
      <w:bookmarkStart w:id="3534" w:name="_Toc81298543"/>
      <w:bookmarkStart w:id="3535" w:name="_Toc89854012"/>
      <w:bookmarkStart w:id="3536" w:name="_Toc89854771"/>
      <w:bookmarkStart w:id="3537" w:name="_Toc92950810"/>
      <w:bookmarkStart w:id="3538" w:name="_Toc95816622"/>
      <w:bookmarkStart w:id="3539" w:name="_Toc97019838"/>
      <w:bookmarkStart w:id="3540" w:name="_Toc102904741"/>
      <w:bookmarkStart w:id="3541" w:name="_Toc122255853"/>
      <w:bookmarkStart w:id="3542" w:name="_Toc122256162"/>
      <w:bookmarkStart w:id="3543" w:name="_Toc122947217"/>
      <w:bookmarkStart w:id="3544" w:name="_Toc139432846"/>
      <w:bookmarkStart w:id="3545" w:name="_Toc139433382"/>
      <w:bookmarkStart w:id="3546" w:name="_Toc139769996"/>
      <w:bookmarkStart w:id="3547" w:name="_Toc152390717"/>
      <w:bookmarkStart w:id="3548" w:name="_Toc152401596"/>
      <w:bookmarkStart w:id="3549" w:name="_Toc155689651"/>
      <w:bookmarkStart w:id="3550" w:name="_Toc165879940"/>
      <w:bookmarkStart w:id="3551" w:name="_Toc165880930"/>
      <w:bookmarkStart w:id="3552" w:name="_Toc165960486"/>
      <w:bookmarkStart w:id="3553" w:name="_Toc165971004"/>
      <w:bookmarkStart w:id="3554" w:name="_Toc173648921"/>
      <w:bookmarkStart w:id="3555" w:name="_Toc173730994"/>
      <w:bookmarkStart w:id="3556" w:name="_Toc177873188"/>
      <w:bookmarkStart w:id="3557" w:name="_Toc199760786"/>
      <w:bookmarkStart w:id="3558" w:name="_Toc215487104"/>
      <w:bookmarkStart w:id="3559" w:name="_Toc223516554"/>
      <w:bookmarkStart w:id="3560" w:name="_Toc223858401"/>
      <w:bookmarkStart w:id="3561" w:name="_Toc223858706"/>
      <w:bookmarkStart w:id="3562" w:name="_Toc271192576"/>
      <w:bookmarkStart w:id="3563" w:name="_Toc274299562"/>
      <w:bookmarkStart w:id="3564" w:name="_Toc275253452"/>
      <w:bookmarkStart w:id="3565" w:name="_Toc278982113"/>
      <w:bookmarkStart w:id="3566" w:name="_Toc292886929"/>
      <w:bookmarkStart w:id="3567" w:name="_Toc292952557"/>
      <w:bookmarkStart w:id="3568" w:name="_Toc295381054"/>
      <w:bookmarkStart w:id="3569" w:name="_Toc295383902"/>
      <w:bookmarkStart w:id="3570" w:name="_Toc297038836"/>
      <w:bookmarkStart w:id="3571" w:name="_Toc297039142"/>
      <w:bookmarkStart w:id="3572" w:name="_Toc297099937"/>
      <w:bookmarkStart w:id="3573" w:name="_Toc297539229"/>
      <w:bookmarkStart w:id="3574" w:name="_Toc328560890"/>
      <w:bookmarkStart w:id="3575" w:name="_Toc328576720"/>
      <w:bookmarkStart w:id="3576" w:name="_Toc328988818"/>
      <w:r>
        <w:rPr>
          <w:rStyle w:val="CharPartNo"/>
        </w:rPr>
        <w:t>Part 9</w:t>
      </w:r>
      <w:r>
        <w:t> — </w:t>
      </w:r>
      <w:r>
        <w:rPr>
          <w:rStyle w:val="CharPartText"/>
        </w:rPr>
        <w:t>Council of Official Visitors</w:t>
      </w:r>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p>
    <w:p>
      <w:pPr>
        <w:pStyle w:val="Heading3"/>
      </w:pPr>
      <w:bookmarkStart w:id="3577" w:name="_Toc377993277"/>
      <w:bookmarkStart w:id="3578" w:name="_Toc72642381"/>
      <w:bookmarkStart w:id="3579" w:name="_Toc72651379"/>
      <w:bookmarkStart w:id="3580" w:name="_Toc78017433"/>
      <w:bookmarkStart w:id="3581" w:name="_Toc78079045"/>
      <w:bookmarkStart w:id="3582" w:name="_Toc78079614"/>
      <w:bookmarkStart w:id="3583" w:name="_Toc78262147"/>
      <w:bookmarkStart w:id="3584" w:name="_Toc81298544"/>
      <w:bookmarkStart w:id="3585" w:name="_Toc89854013"/>
      <w:bookmarkStart w:id="3586" w:name="_Toc89854772"/>
      <w:bookmarkStart w:id="3587" w:name="_Toc92950811"/>
      <w:bookmarkStart w:id="3588" w:name="_Toc95816623"/>
      <w:bookmarkStart w:id="3589" w:name="_Toc97019839"/>
      <w:bookmarkStart w:id="3590" w:name="_Toc102904742"/>
      <w:bookmarkStart w:id="3591" w:name="_Toc122255854"/>
      <w:bookmarkStart w:id="3592" w:name="_Toc122256163"/>
      <w:bookmarkStart w:id="3593" w:name="_Toc122947218"/>
      <w:bookmarkStart w:id="3594" w:name="_Toc139432847"/>
      <w:bookmarkStart w:id="3595" w:name="_Toc139433383"/>
      <w:bookmarkStart w:id="3596" w:name="_Toc139769997"/>
      <w:bookmarkStart w:id="3597" w:name="_Toc152390718"/>
      <w:bookmarkStart w:id="3598" w:name="_Toc152401597"/>
      <w:bookmarkStart w:id="3599" w:name="_Toc155689652"/>
      <w:bookmarkStart w:id="3600" w:name="_Toc165879941"/>
      <w:bookmarkStart w:id="3601" w:name="_Toc165880931"/>
      <w:bookmarkStart w:id="3602" w:name="_Toc165960487"/>
      <w:bookmarkStart w:id="3603" w:name="_Toc165971005"/>
      <w:bookmarkStart w:id="3604" w:name="_Toc173648922"/>
      <w:bookmarkStart w:id="3605" w:name="_Toc173730995"/>
      <w:bookmarkStart w:id="3606" w:name="_Toc177873189"/>
      <w:bookmarkStart w:id="3607" w:name="_Toc199760787"/>
      <w:bookmarkStart w:id="3608" w:name="_Toc215487105"/>
      <w:bookmarkStart w:id="3609" w:name="_Toc223516555"/>
      <w:bookmarkStart w:id="3610" w:name="_Toc223858402"/>
      <w:bookmarkStart w:id="3611" w:name="_Toc223858707"/>
      <w:bookmarkStart w:id="3612" w:name="_Toc271192577"/>
      <w:bookmarkStart w:id="3613" w:name="_Toc274299563"/>
      <w:bookmarkStart w:id="3614" w:name="_Toc275253453"/>
      <w:bookmarkStart w:id="3615" w:name="_Toc278982114"/>
      <w:bookmarkStart w:id="3616" w:name="_Toc292886930"/>
      <w:bookmarkStart w:id="3617" w:name="_Toc292952558"/>
      <w:bookmarkStart w:id="3618" w:name="_Toc295381055"/>
      <w:bookmarkStart w:id="3619" w:name="_Toc295383903"/>
      <w:bookmarkStart w:id="3620" w:name="_Toc297038837"/>
      <w:bookmarkStart w:id="3621" w:name="_Toc297039143"/>
      <w:bookmarkStart w:id="3622" w:name="_Toc297099938"/>
      <w:bookmarkStart w:id="3623" w:name="_Toc297539230"/>
      <w:bookmarkStart w:id="3624" w:name="_Toc328560891"/>
      <w:bookmarkStart w:id="3625" w:name="_Toc328576721"/>
      <w:bookmarkStart w:id="3626" w:name="_Toc328988819"/>
      <w:r>
        <w:rPr>
          <w:rStyle w:val="CharDivNo"/>
        </w:rPr>
        <w:t>Division 1</w:t>
      </w:r>
      <w:r>
        <w:rPr>
          <w:snapToGrid w:val="0"/>
        </w:rPr>
        <w:t> — </w:t>
      </w:r>
      <w:r>
        <w:rPr>
          <w:rStyle w:val="CharDivText"/>
        </w:rPr>
        <w:t>Administrative and procedural provisions</w:t>
      </w:r>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p>
    <w:p>
      <w:pPr>
        <w:pStyle w:val="Heading5"/>
        <w:rPr>
          <w:snapToGrid w:val="0"/>
        </w:rPr>
      </w:pPr>
      <w:bookmarkStart w:id="3627" w:name="_Toc520087473"/>
      <w:bookmarkStart w:id="3628" w:name="_Toc81298545"/>
      <w:bookmarkStart w:id="3629" w:name="_Toc122947219"/>
      <w:bookmarkStart w:id="3630" w:name="_Toc377993278"/>
      <w:bookmarkStart w:id="3631" w:name="_Toc155689653"/>
      <w:bookmarkStart w:id="3632" w:name="_Toc328988820"/>
      <w:r>
        <w:rPr>
          <w:rStyle w:val="CharSectno"/>
        </w:rPr>
        <w:t>175</w:t>
      </w:r>
      <w:r>
        <w:rPr>
          <w:snapToGrid w:val="0"/>
        </w:rPr>
        <w:t>.</w:t>
      </w:r>
      <w:r>
        <w:rPr>
          <w:snapToGrid w:val="0"/>
        </w:rPr>
        <w:tab/>
      </w:r>
      <w:bookmarkEnd w:id="3627"/>
      <w:bookmarkEnd w:id="3628"/>
      <w:bookmarkEnd w:id="3629"/>
      <w:r>
        <w:rPr>
          <w:snapToGrid w:val="0"/>
        </w:rPr>
        <w:t>Terms used</w:t>
      </w:r>
      <w:bookmarkEnd w:id="3630"/>
      <w:bookmarkEnd w:id="3631"/>
      <w:bookmarkEnd w:id="3632"/>
    </w:p>
    <w:p>
      <w:pPr>
        <w:pStyle w:val="Subsection"/>
        <w:keepNext/>
        <w:rPr>
          <w:snapToGrid w:val="0"/>
        </w:rPr>
      </w:pPr>
      <w:r>
        <w:rPr>
          <w:snapToGrid w:val="0"/>
        </w:rPr>
        <w:tab/>
      </w:r>
      <w:r>
        <w:rPr>
          <w:snapToGrid w:val="0"/>
        </w:rPr>
        <w:tab/>
        <w:t>In this Part —</w:t>
      </w:r>
    </w:p>
    <w:p>
      <w:pPr>
        <w:pStyle w:val="Defstart"/>
        <w:keepNext/>
      </w:pPr>
      <w:r>
        <w:rPr>
          <w:b/>
        </w:rPr>
        <w:tab/>
      </w:r>
      <w:r>
        <w:rPr>
          <w:rStyle w:val="CharDefText"/>
        </w:rPr>
        <w:t>affected person</w:t>
      </w:r>
      <w:r>
        <w:t xml:space="preserve"> means —</w:t>
      </w:r>
    </w:p>
    <w:p>
      <w:pPr>
        <w:pStyle w:val="Defpara"/>
      </w:pPr>
      <w:r>
        <w:tab/>
        <w:t>(a)</w:t>
      </w:r>
      <w:r>
        <w:tab/>
        <w:t>an involuntary patient; or</w:t>
      </w:r>
    </w:p>
    <w:p>
      <w:pPr>
        <w:pStyle w:val="Defpara"/>
      </w:pPr>
      <w:r>
        <w:tab/>
        <w:t>(b)</w:t>
      </w:r>
      <w:r>
        <w:tab/>
        <w:t>a mentally impaired accused who is in an authorised hospital; or</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r>
      <w:r>
        <w:rPr>
          <w:rStyle w:val="CharDefText"/>
        </w:rPr>
        <w:t>executive officer</w:t>
      </w:r>
      <w:r>
        <w:t xml:space="preserve"> means the person referred to in section 182;</w:t>
      </w:r>
    </w:p>
    <w:p>
      <w:pPr>
        <w:pStyle w:val="Defstart"/>
      </w:pPr>
      <w:r>
        <w:rPr>
          <w:b/>
        </w:rPr>
        <w:tab/>
      </w:r>
      <w:r>
        <w:rPr>
          <w:rStyle w:val="CharDefText"/>
        </w:rPr>
        <w:t>panel</w:t>
      </w:r>
      <w:r>
        <w:t xml:space="preserve"> means a panel appointed under section 187;</w:t>
      </w:r>
    </w:p>
    <w:p>
      <w:pPr>
        <w:pStyle w:val="Defstart"/>
        <w:keepNext/>
      </w:pPr>
      <w:r>
        <w:rPr>
          <w:b/>
        </w:rPr>
        <w:tab/>
      </w:r>
      <w:r>
        <w:rPr>
          <w:rStyle w:val="CharDefText"/>
        </w:rPr>
        <w:t>private psychiatric hostel</w:t>
      </w:r>
      <w:r>
        <w:t xml:space="preserve"> means private premises in which 3 or more persons who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t>reside and are treated or cared for.</w:t>
      </w:r>
    </w:p>
    <w:p>
      <w:pPr>
        <w:pStyle w:val="Footnotesection"/>
      </w:pPr>
      <w:r>
        <w:tab/>
        <w:t>[Section 175 amended by No. 10 of 1998 s. 48; No. 84 of 2004 s. 82.]</w:t>
      </w:r>
    </w:p>
    <w:p>
      <w:pPr>
        <w:pStyle w:val="Heading5"/>
        <w:rPr>
          <w:snapToGrid w:val="0"/>
        </w:rPr>
      </w:pPr>
      <w:bookmarkStart w:id="3633" w:name="_Toc520087474"/>
      <w:bookmarkStart w:id="3634" w:name="_Toc81298546"/>
      <w:bookmarkStart w:id="3635" w:name="_Toc122947220"/>
      <w:bookmarkStart w:id="3636" w:name="_Toc155689654"/>
      <w:bookmarkStart w:id="3637" w:name="_Toc377993279"/>
      <w:bookmarkStart w:id="3638" w:name="_Toc328988821"/>
      <w:r>
        <w:rPr>
          <w:rStyle w:val="CharSectno"/>
        </w:rPr>
        <w:t>176</w:t>
      </w:r>
      <w:r>
        <w:rPr>
          <w:snapToGrid w:val="0"/>
        </w:rPr>
        <w:t>.</w:t>
      </w:r>
      <w:r>
        <w:rPr>
          <w:snapToGrid w:val="0"/>
        </w:rPr>
        <w:tab/>
        <w:t xml:space="preserve">Council </w:t>
      </w:r>
      <w:bookmarkEnd w:id="3633"/>
      <w:bookmarkEnd w:id="3634"/>
      <w:bookmarkEnd w:id="3635"/>
      <w:bookmarkEnd w:id="3636"/>
      <w:r>
        <w:rPr>
          <w:snapToGrid w:val="0"/>
        </w:rPr>
        <w:t>established</w:t>
      </w:r>
      <w:bookmarkEnd w:id="3637"/>
      <w:bookmarkEnd w:id="3638"/>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3639" w:name="_Toc520087475"/>
      <w:bookmarkStart w:id="3640" w:name="_Toc81298547"/>
      <w:bookmarkStart w:id="3641" w:name="_Toc122947221"/>
      <w:bookmarkStart w:id="3642" w:name="_Toc155689655"/>
      <w:bookmarkStart w:id="3643" w:name="_Toc377993280"/>
      <w:bookmarkStart w:id="3644" w:name="_Toc328988822"/>
      <w:r>
        <w:rPr>
          <w:rStyle w:val="CharSectno"/>
        </w:rPr>
        <w:t>177</w:t>
      </w:r>
      <w:r>
        <w:rPr>
          <w:snapToGrid w:val="0"/>
        </w:rPr>
        <w:t>.</w:t>
      </w:r>
      <w:r>
        <w:rPr>
          <w:snapToGrid w:val="0"/>
        </w:rPr>
        <w:tab/>
        <w:t>Members of Council</w:t>
      </w:r>
      <w:bookmarkEnd w:id="3639"/>
      <w:bookmarkEnd w:id="3640"/>
      <w:bookmarkEnd w:id="3641"/>
      <w:bookmarkEnd w:id="3642"/>
      <w:r>
        <w:rPr>
          <w:snapToGrid w:val="0"/>
        </w:rPr>
        <w:t>, appointment of</w:t>
      </w:r>
      <w:bookmarkEnd w:id="3643"/>
      <w:bookmarkEnd w:id="3644"/>
    </w:p>
    <w:p>
      <w:pPr>
        <w:pStyle w:val="Subsection"/>
        <w:keepNext/>
        <w:rPr>
          <w:snapToGrid w:val="0"/>
        </w:rPr>
      </w:pPr>
      <w:r>
        <w:rPr>
          <w:snapToGrid w:val="0"/>
        </w:rPr>
        <w:tab/>
        <w:t>(1)</w:t>
      </w:r>
      <w:r>
        <w:rPr>
          <w:snapToGrid w:val="0"/>
        </w:rPr>
        <w:tab/>
        <w:t>The Minister may appoint —</w:t>
      </w:r>
    </w:p>
    <w:p>
      <w:pPr>
        <w:pStyle w:val="Indenta"/>
        <w:rPr>
          <w:snapToGrid w:val="0"/>
        </w:rPr>
      </w:pPr>
      <w:r>
        <w:rPr>
          <w:snapToGrid w:val="0"/>
        </w:rPr>
        <w:tab/>
        <w:t>(a)</w:t>
      </w:r>
      <w:r>
        <w:rPr>
          <w:snapToGrid w:val="0"/>
        </w:rPr>
        <w:tab/>
        <w:t>a person to be the Head of the Council of Official Visitors; and</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w:t>
      </w:r>
    </w:p>
    <w:p>
      <w:pPr>
        <w:pStyle w:val="Indenta"/>
        <w:rPr>
          <w:snapToGrid w:val="0"/>
        </w:rPr>
      </w:pPr>
      <w:r>
        <w:rPr>
          <w:snapToGrid w:val="0"/>
        </w:rPr>
        <w:tab/>
        <w:t>(a)</w:t>
      </w:r>
      <w:r>
        <w:rPr>
          <w:snapToGrid w:val="0"/>
        </w:rPr>
        <w:tab/>
        <w:t>are to be appointed from amongst the general community; and</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3645" w:name="_Toc520087476"/>
      <w:bookmarkStart w:id="3646" w:name="_Toc81298548"/>
      <w:bookmarkStart w:id="3647" w:name="_Toc122947222"/>
      <w:bookmarkStart w:id="3648" w:name="_Toc155689656"/>
      <w:bookmarkStart w:id="3649" w:name="_Toc377993281"/>
      <w:bookmarkStart w:id="3650" w:name="_Toc328988823"/>
      <w:r>
        <w:rPr>
          <w:rStyle w:val="CharSectno"/>
        </w:rPr>
        <w:t>178</w:t>
      </w:r>
      <w:r>
        <w:rPr>
          <w:snapToGrid w:val="0"/>
        </w:rPr>
        <w:t>.</w:t>
      </w:r>
      <w:r>
        <w:rPr>
          <w:snapToGrid w:val="0"/>
        </w:rPr>
        <w:tab/>
      </w:r>
      <w:bookmarkEnd w:id="3645"/>
      <w:bookmarkEnd w:id="3646"/>
      <w:bookmarkEnd w:id="3647"/>
      <w:bookmarkEnd w:id="3648"/>
      <w:r>
        <w:rPr>
          <w:snapToGrid w:val="0"/>
        </w:rPr>
        <w:t>People with disqualifying interests (Sch. 3), restrictions as to</w:t>
      </w:r>
      <w:bookmarkEnd w:id="3649"/>
      <w:bookmarkEnd w:id="3650"/>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3651" w:name="_Toc377993282"/>
      <w:bookmarkStart w:id="3652" w:name="_Toc520087477"/>
      <w:bookmarkStart w:id="3653" w:name="_Toc81298549"/>
      <w:bookmarkStart w:id="3654" w:name="_Toc122947223"/>
      <w:bookmarkStart w:id="3655" w:name="_Toc155689657"/>
      <w:bookmarkStart w:id="3656" w:name="_Toc328988824"/>
      <w:r>
        <w:rPr>
          <w:rStyle w:val="CharSectno"/>
        </w:rPr>
        <w:t>179</w:t>
      </w:r>
      <w:r>
        <w:rPr>
          <w:snapToGrid w:val="0"/>
        </w:rPr>
        <w:t>.</w:t>
      </w:r>
      <w:r>
        <w:rPr>
          <w:snapToGrid w:val="0"/>
        </w:rPr>
        <w:tab/>
        <w:t>Term of office</w:t>
      </w:r>
      <w:bookmarkEnd w:id="3651"/>
      <w:bookmarkEnd w:id="3652"/>
      <w:bookmarkEnd w:id="3653"/>
      <w:bookmarkEnd w:id="3654"/>
      <w:bookmarkEnd w:id="3655"/>
      <w:bookmarkEnd w:id="3656"/>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w:t>
      </w:r>
    </w:p>
    <w:p>
      <w:pPr>
        <w:pStyle w:val="Indenta"/>
        <w:rPr>
          <w:snapToGrid w:val="0"/>
        </w:rPr>
      </w:pPr>
      <w:r>
        <w:rPr>
          <w:snapToGrid w:val="0"/>
        </w:rPr>
        <w:tab/>
        <w:t>(a)</w:t>
      </w:r>
      <w:r>
        <w:rPr>
          <w:snapToGrid w:val="0"/>
        </w:rPr>
        <w:tab/>
        <w:t>mental or physical incapacity to carry out satisfactorily the duties of a member;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3657" w:name="_Toc377993283"/>
      <w:bookmarkStart w:id="3658" w:name="_Toc520087478"/>
      <w:bookmarkStart w:id="3659" w:name="_Toc81298550"/>
      <w:bookmarkStart w:id="3660" w:name="_Toc122947224"/>
      <w:bookmarkStart w:id="3661" w:name="_Toc155689658"/>
      <w:bookmarkStart w:id="3662" w:name="_Toc328988825"/>
      <w:r>
        <w:rPr>
          <w:rStyle w:val="CharSectno"/>
        </w:rPr>
        <w:t>180</w:t>
      </w:r>
      <w:r>
        <w:rPr>
          <w:snapToGrid w:val="0"/>
        </w:rPr>
        <w:t>.</w:t>
      </w:r>
      <w:r>
        <w:rPr>
          <w:snapToGrid w:val="0"/>
        </w:rPr>
        <w:tab/>
        <w:t>Remuneration and allowances</w:t>
      </w:r>
      <w:bookmarkEnd w:id="3657"/>
      <w:bookmarkEnd w:id="3658"/>
      <w:bookmarkEnd w:id="3659"/>
      <w:bookmarkEnd w:id="3660"/>
      <w:bookmarkEnd w:id="3661"/>
      <w:bookmarkEnd w:id="3662"/>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w:t>
      </w:r>
      <w:r>
        <w:t xml:space="preserve"> Public Sector Commissioner</w:t>
      </w:r>
      <w:r>
        <w:rPr>
          <w:snapToGrid w:val="0"/>
        </w:rPr>
        <w: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Footnotesection"/>
      </w:pPr>
      <w:r>
        <w:tab/>
        <w:t>[Section 180 amended by No. 39 of 2010 s. 89.]</w:t>
      </w:r>
    </w:p>
    <w:p>
      <w:pPr>
        <w:pStyle w:val="Heading5"/>
        <w:rPr>
          <w:snapToGrid w:val="0"/>
        </w:rPr>
      </w:pPr>
      <w:bookmarkStart w:id="3663" w:name="_Toc377993284"/>
      <w:bookmarkStart w:id="3664" w:name="_Toc520087479"/>
      <w:bookmarkStart w:id="3665" w:name="_Toc81298551"/>
      <w:bookmarkStart w:id="3666" w:name="_Toc122947225"/>
      <w:bookmarkStart w:id="3667" w:name="_Toc155689659"/>
      <w:bookmarkStart w:id="3668" w:name="_Toc328988826"/>
      <w:r>
        <w:rPr>
          <w:rStyle w:val="CharSectno"/>
        </w:rPr>
        <w:t>181</w:t>
      </w:r>
      <w:r>
        <w:rPr>
          <w:snapToGrid w:val="0"/>
        </w:rPr>
        <w:t>.</w:t>
      </w:r>
      <w:r>
        <w:rPr>
          <w:snapToGrid w:val="0"/>
        </w:rPr>
        <w:tab/>
        <w:t>Meetings</w:t>
      </w:r>
      <w:bookmarkEnd w:id="3663"/>
      <w:bookmarkEnd w:id="3664"/>
      <w:bookmarkEnd w:id="3665"/>
      <w:bookmarkEnd w:id="3666"/>
      <w:bookmarkEnd w:id="3667"/>
      <w:bookmarkEnd w:id="3668"/>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3669" w:name="_Toc377993285"/>
      <w:bookmarkStart w:id="3670" w:name="_Toc520087480"/>
      <w:bookmarkStart w:id="3671" w:name="_Toc81298552"/>
      <w:bookmarkStart w:id="3672" w:name="_Toc122947226"/>
      <w:bookmarkStart w:id="3673" w:name="_Toc155689660"/>
      <w:bookmarkStart w:id="3674" w:name="_Toc328988827"/>
      <w:r>
        <w:rPr>
          <w:rStyle w:val="CharSectno"/>
        </w:rPr>
        <w:t>182</w:t>
      </w:r>
      <w:r>
        <w:rPr>
          <w:snapToGrid w:val="0"/>
        </w:rPr>
        <w:t>.</w:t>
      </w:r>
      <w:r>
        <w:rPr>
          <w:snapToGrid w:val="0"/>
        </w:rPr>
        <w:tab/>
        <w:t>Executive officer and other staff</w:t>
      </w:r>
      <w:bookmarkEnd w:id="3669"/>
      <w:bookmarkEnd w:id="3670"/>
      <w:bookmarkEnd w:id="3671"/>
      <w:bookmarkEnd w:id="3672"/>
      <w:bookmarkEnd w:id="3673"/>
      <w:bookmarkEnd w:id="3674"/>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3675" w:name="_Toc377993286"/>
      <w:bookmarkStart w:id="3676" w:name="_Toc520087481"/>
      <w:bookmarkStart w:id="3677" w:name="_Toc81298553"/>
      <w:bookmarkStart w:id="3678" w:name="_Toc122947227"/>
      <w:bookmarkStart w:id="3679" w:name="_Toc155689661"/>
      <w:bookmarkStart w:id="3680" w:name="_Toc328988828"/>
      <w:r>
        <w:rPr>
          <w:rStyle w:val="CharSectno"/>
        </w:rPr>
        <w:t>183</w:t>
      </w:r>
      <w:r>
        <w:rPr>
          <w:snapToGrid w:val="0"/>
        </w:rPr>
        <w:t>.</w:t>
      </w:r>
      <w:r>
        <w:rPr>
          <w:snapToGrid w:val="0"/>
        </w:rPr>
        <w:tab/>
        <w:t>Minutes to be kept</w:t>
      </w:r>
      <w:bookmarkEnd w:id="3675"/>
      <w:bookmarkEnd w:id="3676"/>
      <w:bookmarkEnd w:id="3677"/>
      <w:bookmarkEnd w:id="3678"/>
      <w:bookmarkEnd w:id="3679"/>
      <w:bookmarkEnd w:id="3680"/>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3681" w:name="_Toc377993287"/>
      <w:bookmarkStart w:id="3682" w:name="_Toc520087482"/>
      <w:bookmarkStart w:id="3683" w:name="_Toc81298554"/>
      <w:bookmarkStart w:id="3684" w:name="_Toc122947228"/>
      <w:bookmarkStart w:id="3685" w:name="_Toc155689662"/>
      <w:bookmarkStart w:id="3686" w:name="_Toc328988829"/>
      <w:r>
        <w:rPr>
          <w:rStyle w:val="CharSectno"/>
        </w:rPr>
        <w:t>184</w:t>
      </w:r>
      <w:r>
        <w:rPr>
          <w:snapToGrid w:val="0"/>
        </w:rPr>
        <w:t>.</w:t>
      </w:r>
      <w:r>
        <w:rPr>
          <w:snapToGrid w:val="0"/>
        </w:rPr>
        <w:tab/>
        <w:t>Public access to Council’s records</w:t>
      </w:r>
      <w:bookmarkEnd w:id="3681"/>
      <w:bookmarkEnd w:id="3682"/>
      <w:bookmarkEnd w:id="3683"/>
      <w:bookmarkEnd w:id="3684"/>
      <w:bookmarkEnd w:id="3685"/>
      <w:bookmarkEnd w:id="3686"/>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3687" w:name="_Toc520087483"/>
      <w:bookmarkStart w:id="3688" w:name="_Toc81298555"/>
      <w:bookmarkStart w:id="3689" w:name="_Toc122947229"/>
      <w:bookmarkStart w:id="3690" w:name="_Toc155689663"/>
      <w:bookmarkStart w:id="3691" w:name="_Toc377993288"/>
      <w:bookmarkStart w:id="3692" w:name="_Toc328988830"/>
      <w:r>
        <w:rPr>
          <w:rStyle w:val="CharSectno"/>
        </w:rPr>
        <w:t>185</w:t>
      </w:r>
      <w:r>
        <w:rPr>
          <w:snapToGrid w:val="0"/>
        </w:rPr>
        <w:t>.</w:t>
      </w:r>
      <w:r>
        <w:rPr>
          <w:snapToGrid w:val="0"/>
        </w:rPr>
        <w:tab/>
        <w:t>Delegation</w:t>
      </w:r>
      <w:bookmarkEnd w:id="3687"/>
      <w:bookmarkEnd w:id="3688"/>
      <w:bookmarkEnd w:id="3689"/>
      <w:bookmarkEnd w:id="3690"/>
      <w:r>
        <w:rPr>
          <w:snapToGrid w:val="0"/>
        </w:rPr>
        <w:t xml:space="preserve"> by Council</w:t>
      </w:r>
      <w:bookmarkEnd w:id="3691"/>
      <w:bookmarkEnd w:id="3692"/>
    </w:p>
    <w:p>
      <w:pPr>
        <w:pStyle w:val="Subsection"/>
        <w:keepNext/>
        <w:rPr>
          <w:snapToGrid w:val="0"/>
        </w:rPr>
      </w:pPr>
      <w:r>
        <w:rPr>
          <w:snapToGrid w:val="0"/>
        </w:rPr>
        <w:tab/>
      </w:r>
      <w:r>
        <w:rPr>
          <w:snapToGrid w:val="0"/>
        </w:rPr>
        <w:tab/>
        <w:t>The Council of Official Visitors may, by a signed instrument of delegation, delegate to —</w:t>
      </w:r>
    </w:p>
    <w:p>
      <w:pPr>
        <w:pStyle w:val="Indenta"/>
        <w:rPr>
          <w:snapToGrid w:val="0"/>
        </w:rPr>
      </w:pPr>
      <w:r>
        <w:rPr>
          <w:snapToGrid w:val="0"/>
        </w:rPr>
        <w:tab/>
        <w:t>(a)</w:t>
      </w:r>
      <w:r>
        <w:rPr>
          <w:snapToGrid w:val="0"/>
        </w:rPr>
        <w:tab/>
        <w:t>the Head of the Council; or</w:t>
      </w:r>
    </w:p>
    <w:p>
      <w:pPr>
        <w:pStyle w:val="Indenta"/>
        <w:rPr>
          <w:snapToGrid w:val="0"/>
        </w:rPr>
      </w:pPr>
      <w:r>
        <w:rPr>
          <w:snapToGrid w:val="0"/>
        </w:rPr>
        <w:tab/>
        <w:t>(b)</w:t>
      </w:r>
      <w:r>
        <w:rPr>
          <w:snapToGrid w:val="0"/>
        </w:rPr>
        <w:tab/>
        <w:t>the executive officer; or</w:t>
      </w:r>
    </w:p>
    <w:p>
      <w:pPr>
        <w:pStyle w:val="Indenta"/>
        <w:rPr>
          <w:snapToGrid w:val="0"/>
        </w:rPr>
      </w:pPr>
      <w:r>
        <w:rPr>
          <w:snapToGrid w:val="0"/>
        </w:rPr>
        <w:tab/>
        <w:t>(c)</w:t>
      </w:r>
      <w:r>
        <w:rPr>
          <w:snapToGrid w:val="0"/>
        </w:rPr>
        <w:tab/>
        <w:t>any other person referred to in section 182,</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pPr>
      <w:bookmarkStart w:id="3693" w:name="_Toc377993289"/>
      <w:bookmarkStart w:id="3694" w:name="_Toc72642393"/>
      <w:bookmarkStart w:id="3695" w:name="_Toc72651391"/>
      <w:bookmarkStart w:id="3696" w:name="_Toc78017445"/>
      <w:bookmarkStart w:id="3697" w:name="_Toc78079057"/>
      <w:bookmarkStart w:id="3698" w:name="_Toc78079626"/>
      <w:bookmarkStart w:id="3699" w:name="_Toc78262159"/>
      <w:bookmarkStart w:id="3700" w:name="_Toc81298556"/>
      <w:bookmarkStart w:id="3701" w:name="_Toc89854025"/>
      <w:bookmarkStart w:id="3702" w:name="_Toc89854784"/>
      <w:bookmarkStart w:id="3703" w:name="_Toc92950823"/>
      <w:bookmarkStart w:id="3704" w:name="_Toc95816635"/>
      <w:bookmarkStart w:id="3705" w:name="_Toc97019851"/>
      <w:bookmarkStart w:id="3706" w:name="_Toc102904754"/>
      <w:bookmarkStart w:id="3707" w:name="_Toc122255866"/>
      <w:bookmarkStart w:id="3708" w:name="_Toc122256175"/>
      <w:bookmarkStart w:id="3709" w:name="_Toc122947230"/>
      <w:bookmarkStart w:id="3710" w:name="_Toc139432859"/>
      <w:bookmarkStart w:id="3711" w:name="_Toc139433395"/>
      <w:bookmarkStart w:id="3712" w:name="_Toc139770009"/>
      <w:bookmarkStart w:id="3713" w:name="_Toc152390730"/>
      <w:bookmarkStart w:id="3714" w:name="_Toc152401609"/>
      <w:bookmarkStart w:id="3715" w:name="_Toc155689664"/>
      <w:bookmarkStart w:id="3716" w:name="_Toc165879953"/>
      <w:bookmarkStart w:id="3717" w:name="_Toc165880943"/>
      <w:bookmarkStart w:id="3718" w:name="_Toc165960499"/>
      <w:bookmarkStart w:id="3719" w:name="_Toc165971017"/>
      <w:bookmarkStart w:id="3720" w:name="_Toc173648934"/>
      <w:bookmarkStart w:id="3721" w:name="_Toc173731007"/>
      <w:bookmarkStart w:id="3722" w:name="_Toc177873201"/>
      <w:bookmarkStart w:id="3723" w:name="_Toc199760799"/>
      <w:bookmarkStart w:id="3724" w:name="_Toc215487117"/>
      <w:bookmarkStart w:id="3725" w:name="_Toc223516567"/>
      <w:bookmarkStart w:id="3726" w:name="_Toc223858414"/>
      <w:bookmarkStart w:id="3727" w:name="_Toc223858719"/>
      <w:bookmarkStart w:id="3728" w:name="_Toc271192589"/>
      <w:bookmarkStart w:id="3729" w:name="_Toc274299575"/>
      <w:bookmarkStart w:id="3730" w:name="_Toc275253465"/>
      <w:bookmarkStart w:id="3731" w:name="_Toc278982126"/>
      <w:bookmarkStart w:id="3732" w:name="_Toc292886942"/>
      <w:bookmarkStart w:id="3733" w:name="_Toc292952570"/>
      <w:bookmarkStart w:id="3734" w:name="_Toc295381067"/>
      <w:bookmarkStart w:id="3735" w:name="_Toc295383915"/>
      <w:bookmarkStart w:id="3736" w:name="_Toc297038849"/>
      <w:bookmarkStart w:id="3737" w:name="_Toc297039155"/>
      <w:bookmarkStart w:id="3738" w:name="_Toc297099950"/>
      <w:bookmarkStart w:id="3739" w:name="_Toc297539242"/>
      <w:bookmarkStart w:id="3740" w:name="_Toc328560903"/>
      <w:bookmarkStart w:id="3741" w:name="_Toc328576733"/>
      <w:bookmarkStart w:id="3742" w:name="_Toc328988831"/>
      <w:r>
        <w:rPr>
          <w:rStyle w:val="CharDivNo"/>
        </w:rPr>
        <w:t>Division 2</w:t>
      </w:r>
      <w:r>
        <w:rPr>
          <w:snapToGrid w:val="0"/>
        </w:rPr>
        <w:t> — </w:t>
      </w:r>
      <w:r>
        <w:rPr>
          <w:rStyle w:val="CharDivText"/>
        </w:rPr>
        <w:t>Functions</w:t>
      </w:r>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p>
    <w:p>
      <w:pPr>
        <w:pStyle w:val="Heading5"/>
        <w:rPr>
          <w:snapToGrid w:val="0"/>
        </w:rPr>
      </w:pPr>
      <w:bookmarkStart w:id="3743" w:name="_Toc377993290"/>
      <w:bookmarkStart w:id="3744" w:name="_Toc520087484"/>
      <w:bookmarkStart w:id="3745" w:name="_Toc81298557"/>
      <w:bookmarkStart w:id="3746" w:name="_Toc122947231"/>
      <w:bookmarkStart w:id="3747" w:name="_Toc155689665"/>
      <w:bookmarkStart w:id="3748" w:name="_Toc328988832"/>
      <w:r>
        <w:rPr>
          <w:rStyle w:val="CharSectno"/>
        </w:rPr>
        <w:t>186</w:t>
      </w:r>
      <w:r>
        <w:rPr>
          <w:snapToGrid w:val="0"/>
        </w:rPr>
        <w:t>.</w:t>
      </w:r>
      <w:r>
        <w:rPr>
          <w:snapToGrid w:val="0"/>
        </w:rPr>
        <w:tab/>
        <w:t>Functions of Council</w:t>
      </w:r>
      <w:bookmarkEnd w:id="3743"/>
      <w:bookmarkEnd w:id="3744"/>
      <w:bookmarkEnd w:id="3745"/>
      <w:bookmarkEnd w:id="3746"/>
      <w:bookmarkEnd w:id="3747"/>
      <w:bookmarkEnd w:id="3748"/>
    </w:p>
    <w:p>
      <w:pPr>
        <w:pStyle w:val="Subsection"/>
        <w:keepNext/>
        <w:rPr>
          <w:snapToGrid w:val="0"/>
        </w:rPr>
      </w:pPr>
      <w:r>
        <w:rPr>
          <w:snapToGrid w:val="0"/>
        </w:rPr>
        <w:tab/>
      </w:r>
      <w:r>
        <w:rPr>
          <w:snapToGrid w:val="0"/>
        </w:rPr>
        <w:tab/>
        <w:t>It is a function of the Council of Official Visitors —</w:t>
      </w:r>
    </w:p>
    <w:p>
      <w:pPr>
        <w:pStyle w:val="Indenta"/>
        <w:rPr>
          <w:snapToGrid w:val="0"/>
        </w:rPr>
      </w:pPr>
      <w:r>
        <w:rPr>
          <w:snapToGrid w:val="0"/>
        </w:rPr>
        <w:tab/>
        <w:t>(a)</w:t>
      </w:r>
      <w:r>
        <w:rPr>
          <w:snapToGrid w:val="0"/>
        </w:rPr>
        <w:tab/>
        <w:t>to ensure that each authorised hospital is visited at least once in each month by an official visitor or panel; and</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 and</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3749" w:name="_Toc520087485"/>
      <w:bookmarkStart w:id="3750" w:name="_Toc81298558"/>
      <w:bookmarkStart w:id="3751" w:name="_Toc122947232"/>
      <w:bookmarkStart w:id="3752" w:name="_Toc155689666"/>
      <w:bookmarkStart w:id="3753" w:name="_Toc377993291"/>
      <w:bookmarkStart w:id="3754" w:name="_Toc328988833"/>
      <w:r>
        <w:rPr>
          <w:rStyle w:val="CharSectno"/>
        </w:rPr>
        <w:t>187</w:t>
      </w:r>
      <w:r>
        <w:rPr>
          <w:snapToGrid w:val="0"/>
        </w:rPr>
        <w:t>.</w:t>
      </w:r>
      <w:r>
        <w:rPr>
          <w:snapToGrid w:val="0"/>
        </w:rPr>
        <w:tab/>
        <w:t>Panels</w:t>
      </w:r>
      <w:bookmarkEnd w:id="3749"/>
      <w:bookmarkEnd w:id="3750"/>
      <w:bookmarkEnd w:id="3751"/>
      <w:bookmarkEnd w:id="3752"/>
      <w:r>
        <w:rPr>
          <w:snapToGrid w:val="0"/>
        </w:rPr>
        <w:t xml:space="preserve"> for this Part’s purposes</w:t>
      </w:r>
      <w:bookmarkEnd w:id="3753"/>
      <w:bookmarkEnd w:id="3754"/>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3755" w:name="_Toc377993292"/>
      <w:bookmarkStart w:id="3756" w:name="_Toc520087486"/>
      <w:bookmarkStart w:id="3757" w:name="_Toc81298559"/>
      <w:bookmarkStart w:id="3758" w:name="_Toc122947233"/>
      <w:bookmarkStart w:id="3759" w:name="_Toc155689667"/>
      <w:bookmarkStart w:id="3760" w:name="_Toc328988834"/>
      <w:r>
        <w:rPr>
          <w:rStyle w:val="CharSectno"/>
        </w:rPr>
        <w:t>188</w:t>
      </w:r>
      <w:r>
        <w:rPr>
          <w:snapToGrid w:val="0"/>
        </w:rPr>
        <w:t>.</w:t>
      </w:r>
      <w:r>
        <w:rPr>
          <w:snapToGrid w:val="0"/>
        </w:rPr>
        <w:tab/>
        <w:t>Functions of an official visitor</w:t>
      </w:r>
      <w:bookmarkEnd w:id="3755"/>
      <w:bookmarkEnd w:id="3756"/>
      <w:bookmarkEnd w:id="3757"/>
      <w:bookmarkEnd w:id="3758"/>
      <w:bookmarkEnd w:id="3759"/>
      <w:bookmarkEnd w:id="3760"/>
    </w:p>
    <w:p>
      <w:pPr>
        <w:pStyle w:val="Subsection"/>
        <w:keepNext/>
        <w:rPr>
          <w:snapToGrid w:val="0"/>
        </w:rPr>
      </w:pPr>
      <w:r>
        <w:rPr>
          <w:snapToGrid w:val="0"/>
        </w:rPr>
        <w:tab/>
      </w:r>
      <w:r>
        <w:rPr>
          <w:snapToGrid w:val="0"/>
        </w:rPr>
        <w:tab/>
        <w:t>It is a function of an official visitor —</w:t>
      </w:r>
    </w:p>
    <w:p>
      <w:pPr>
        <w:pStyle w:val="Indenta"/>
        <w:rPr>
          <w:snapToGrid w:val="0"/>
        </w:rPr>
      </w:pPr>
      <w:r>
        <w:rPr>
          <w:snapToGrid w:val="0"/>
        </w:rPr>
        <w:tab/>
        <w:t>(a)</w:t>
      </w:r>
      <w:r>
        <w:rPr>
          <w:snapToGrid w:val="0"/>
        </w:rPr>
        <w:tab/>
        <w:t>to ensure that affected persons have been informed of their rights; and</w:t>
      </w:r>
    </w:p>
    <w:p>
      <w:pPr>
        <w:pStyle w:val="Indenta"/>
        <w:rPr>
          <w:snapToGrid w:val="0"/>
        </w:rPr>
      </w:pPr>
      <w:r>
        <w:rPr>
          <w:snapToGrid w:val="0"/>
        </w:rPr>
        <w:tab/>
        <w:t>(b)</w:t>
      </w:r>
      <w:r>
        <w:rPr>
          <w:snapToGrid w:val="0"/>
        </w:rPr>
        <w:tab/>
        <w:t>to ensure that the rights of affected persons are observed; and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 and</w:t>
      </w:r>
    </w:p>
    <w:p>
      <w:pPr>
        <w:pStyle w:val="Indenta"/>
        <w:rPr>
          <w:snapToGrid w:val="0"/>
        </w:rPr>
      </w:pPr>
      <w:r>
        <w:rPr>
          <w:snapToGrid w:val="0"/>
        </w:rPr>
        <w:tab/>
        <w:t>(d)</w:t>
      </w:r>
      <w:r>
        <w:rPr>
          <w:snapToGrid w:val="0"/>
        </w:rPr>
        <w:tab/>
        <w:t>to be accessible to hear complaints concerning affected persons made by those persons, their guardians or their relatives; and</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 and</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3761" w:name="_Toc520087487"/>
      <w:bookmarkStart w:id="3762" w:name="_Toc81298560"/>
      <w:bookmarkStart w:id="3763" w:name="_Toc122947234"/>
      <w:bookmarkStart w:id="3764" w:name="_Toc155689668"/>
      <w:bookmarkStart w:id="3765" w:name="_Toc377993293"/>
      <w:bookmarkStart w:id="3766" w:name="_Toc328988835"/>
      <w:r>
        <w:rPr>
          <w:rStyle w:val="CharSectno"/>
        </w:rPr>
        <w:t>189</w:t>
      </w:r>
      <w:r>
        <w:rPr>
          <w:snapToGrid w:val="0"/>
        </w:rPr>
        <w:t>.</w:t>
      </w:r>
      <w:r>
        <w:rPr>
          <w:snapToGrid w:val="0"/>
        </w:rPr>
        <w:tab/>
        <w:t>Requesting visit</w:t>
      </w:r>
      <w:bookmarkEnd w:id="3761"/>
      <w:bookmarkEnd w:id="3762"/>
      <w:bookmarkEnd w:id="3763"/>
      <w:bookmarkEnd w:id="3764"/>
      <w:r>
        <w:rPr>
          <w:snapToGrid w:val="0"/>
        </w:rPr>
        <w:t xml:space="preserve"> by official visitor or panel</w:t>
      </w:r>
      <w:bookmarkEnd w:id="3765"/>
      <w:bookmarkEnd w:id="3766"/>
    </w:p>
    <w:p>
      <w:pPr>
        <w:pStyle w:val="Subsection"/>
        <w:keepNext/>
        <w:rPr>
          <w:snapToGrid w:val="0"/>
        </w:rPr>
      </w:pPr>
      <w:r>
        <w:rPr>
          <w:snapToGrid w:val="0"/>
        </w:rPr>
        <w:tab/>
        <w:t>(1)</w:t>
      </w:r>
      <w:r>
        <w:rPr>
          <w:snapToGrid w:val="0"/>
        </w:rPr>
        <w:tab/>
        <w:t>An affected person, or any person on behalf of an affected person, may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3767" w:name="_Toc520087488"/>
      <w:bookmarkStart w:id="3768" w:name="_Toc81298561"/>
      <w:bookmarkStart w:id="3769" w:name="_Toc122947235"/>
      <w:bookmarkStart w:id="3770" w:name="_Toc155689669"/>
      <w:bookmarkStart w:id="3771" w:name="_Toc377993294"/>
      <w:bookmarkStart w:id="3772" w:name="_Toc328988836"/>
      <w:r>
        <w:rPr>
          <w:rStyle w:val="CharSectno"/>
        </w:rPr>
        <w:t>190</w:t>
      </w:r>
      <w:r>
        <w:rPr>
          <w:snapToGrid w:val="0"/>
        </w:rPr>
        <w:t>.</w:t>
      </w:r>
      <w:r>
        <w:rPr>
          <w:snapToGrid w:val="0"/>
        </w:rPr>
        <w:tab/>
        <w:t>Powers of official visitor</w:t>
      </w:r>
      <w:bookmarkEnd w:id="3767"/>
      <w:bookmarkEnd w:id="3768"/>
      <w:bookmarkEnd w:id="3769"/>
      <w:bookmarkEnd w:id="3770"/>
      <w:r>
        <w:rPr>
          <w:snapToGrid w:val="0"/>
        </w:rPr>
        <w:t>s and panels</w:t>
      </w:r>
      <w:bookmarkEnd w:id="3771"/>
      <w:bookmarkEnd w:id="3772"/>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w:t>
      </w:r>
    </w:p>
    <w:p>
      <w:pPr>
        <w:pStyle w:val="Indenti"/>
        <w:rPr>
          <w:snapToGrid w:val="0"/>
        </w:rPr>
      </w:pPr>
      <w:r>
        <w:rPr>
          <w:snapToGrid w:val="0"/>
        </w:rPr>
        <w:tab/>
        <w:t>(i)</w:t>
      </w:r>
      <w:r>
        <w:rPr>
          <w:snapToGrid w:val="0"/>
        </w:rPr>
        <w:tab/>
        <w:t>any medical record or other document or any thing relating to an affected person; or</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3773" w:name="_Toc377993295"/>
      <w:bookmarkStart w:id="3774" w:name="_Toc520087489"/>
      <w:bookmarkStart w:id="3775" w:name="_Toc81298562"/>
      <w:bookmarkStart w:id="3776" w:name="_Toc122947236"/>
      <w:bookmarkStart w:id="3777" w:name="_Toc155689670"/>
      <w:bookmarkStart w:id="3778" w:name="_Toc328988837"/>
      <w:r>
        <w:rPr>
          <w:rStyle w:val="CharSectno"/>
        </w:rPr>
        <w:t>191</w:t>
      </w:r>
      <w:r>
        <w:rPr>
          <w:snapToGrid w:val="0"/>
        </w:rPr>
        <w:t>.</w:t>
      </w:r>
      <w:r>
        <w:rPr>
          <w:snapToGrid w:val="0"/>
        </w:rPr>
        <w:tab/>
        <w:t>Offences</w:t>
      </w:r>
      <w:bookmarkEnd w:id="3773"/>
      <w:bookmarkEnd w:id="3774"/>
      <w:bookmarkEnd w:id="3775"/>
      <w:bookmarkEnd w:id="3776"/>
      <w:bookmarkEnd w:id="3777"/>
      <w:bookmarkEnd w:id="3778"/>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without reasonable excuse (proof of which lies upon that person) to answer any enquiry made under section 190; or</w:t>
      </w:r>
    </w:p>
    <w:p>
      <w:pPr>
        <w:pStyle w:val="Indenta"/>
        <w:rPr>
          <w:snapToGrid w:val="0"/>
        </w:rPr>
      </w:pPr>
      <w:r>
        <w:rPr>
          <w:snapToGrid w:val="0"/>
        </w:rPr>
        <w:tab/>
        <w:t>(b)</w:t>
      </w:r>
      <w:r>
        <w:rPr>
          <w:snapToGrid w:val="0"/>
        </w:rPr>
        <w:tab/>
        <w:t>in answer to any enquiry made under section 190, give any answer or other information knowing it to be false or misleading in a material particular; or</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3779" w:name="_Toc520087490"/>
      <w:bookmarkStart w:id="3780" w:name="_Toc81298563"/>
      <w:bookmarkStart w:id="3781" w:name="_Toc122947237"/>
      <w:bookmarkStart w:id="3782" w:name="_Toc155689671"/>
      <w:bookmarkStart w:id="3783" w:name="_Toc377993296"/>
      <w:bookmarkStart w:id="3784" w:name="_Toc328988838"/>
      <w:r>
        <w:rPr>
          <w:rStyle w:val="CharSectno"/>
        </w:rPr>
        <w:t>192</w:t>
      </w:r>
      <w:r>
        <w:rPr>
          <w:snapToGrid w:val="0"/>
        </w:rPr>
        <w:t>.</w:t>
      </w:r>
      <w:r>
        <w:rPr>
          <w:snapToGrid w:val="0"/>
        </w:rPr>
        <w:tab/>
        <w:t>Reports</w:t>
      </w:r>
      <w:bookmarkEnd w:id="3779"/>
      <w:bookmarkEnd w:id="3780"/>
      <w:bookmarkEnd w:id="3781"/>
      <w:bookmarkEnd w:id="3782"/>
      <w:r>
        <w:rPr>
          <w:snapToGrid w:val="0"/>
        </w:rPr>
        <w:t xml:space="preserve"> by official visitors and panels</w:t>
      </w:r>
      <w:bookmarkEnd w:id="3783"/>
      <w:bookmarkEnd w:id="3784"/>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3785" w:name="_Toc377993297"/>
      <w:bookmarkStart w:id="3786" w:name="_Toc72642401"/>
      <w:bookmarkStart w:id="3787" w:name="_Toc72651399"/>
      <w:bookmarkStart w:id="3788" w:name="_Toc78017453"/>
      <w:bookmarkStart w:id="3789" w:name="_Toc78079065"/>
      <w:bookmarkStart w:id="3790" w:name="_Toc78079341"/>
      <w:bookmarkStart w:id="3791" w:name="_Toc78079634"/>
      <w:bookmarkStart w:id="3792" w:name="_Toc78262167"/>
      <w:bookmarkStart w:id="3793" w:name="_Toc81298564"/>
      <w:bookmarkStart w:id="3794" w:name="_Toc89854033"/>
      <w:bookmarkStart w:id="3795" w:name="_Toc89854792"/>
      <w:bookmarkStart w:id="3796" w:name="_Toc92950831"/>
      <w:bookmarkStart w:id="3797" w:name="_Toc95816643"/>
      <w:bookmarkStart w:id="3798" w:name="_Toc97019859"/>
      <w:bookmarkStart w:id="3799" w:name="_Toc102904762"/>
      <w:bookmarkStart w:id="3800" w:name="_Toc122255874"/>
      <w:bookmarkStart w:id="3801" w:name="_Toc122256183"/>
      <w:bookmarkStart w:id="3802" w:name="_Toc122947238"/>
      <w:bookmarkStart w:id="3803" w:name="_Toc139432867"/>
      <w:bookmarkStart w:id="3804" w:name="_Toc139433403"/>
      <w:bookmarkStart w:id="3805" w:name="_Toc139770017"/>
      <w:bookmarkStart w:id="3806" w:name="_Toc152390738"/>
      <w:bookmarkStart w:id="3807" w:name="_Toc152401617"/>
      <w:bookmarkStart w:id="3808" w:name="_Toc155689672"/>
      <w:bookmarkStart w:id="3809" w:name="_Toc165879961"/>
      <w:bookmarkStart w:id="3810" w:name="_Toc165880951"/>
      <w:bookmarkStart w:id="3811" w:name="_Toc165960507"/>
      <w:bookmarkStart w:id="3812" w:name="_Toc165971025"/>
      <w:bookmarkStart w:id="3813" w:name="_Toc173648942"/>
      <w:bookmarkStart w:id="3814" w:name="_Toc173731015"/>
      <w:bookmarkStart w:id="3815" w:name="_Toc177873209"/>
      <w:bookmarkStart w:id="3816" w:name="_Toc199760807"/>
      <w:bookmarkStart w:id="3817" w:name="_Toc215487125"/>
      <w:bookmarkStart w:id="3818" w:name="_Toc223516575"/>
      <w:bookmarkStart w:id="3819" w:name="_Toc223858422"/>
      <w:bookmarkStart w:id="3820" w:name="_Toc223858727"/>
      <w:bookmarkStart w:id="3821" w:name="_Toc271192597"/>
      <w:bookmarkStart w:id="3822" w:name="_Toc274299583"/>
      <w:bookmarkStart w:id="3823" w:name="_Toc275253473"/>
      <w:bookmarkStart w:id="3824" w:name="_Toc278982134"/>
      <w:bookmarkStart w:id="3825" w:name="_Toc292886950"/>
      <w:bookmarkStart w:id="3826" w:name="_Toc292952578"/>
      <w:bookmarkStart w:id="3827" w:name="_Toc295381075"/>
      <w:bookmarkStart w:id="3828" w:name="_Toc295383923"/>
      <w:bookmarkStart w:id="3829" w:name="_Toc297038857"/>
      <w:bookmarkStart w:id="3830" w:name="_Toc297039163"/>
      <w:bookmarkStart w:id="3831" w:name="_Toc297099958"/>
      <w:bookmarkStart w:id="3832" w:name="_Toc297539250"/>
      <w:bookmarkStart w:id="3833" w:name="_Toc328560911"/>
      <w:bookmarkStart w:id="3834" w:name="_Toc328576741"/>
      <w:bookmarkStart w:id="3835" w:name="_Toc328988839"/>
      <w:r>
        <w:rPr>
          <w:rStyle w:val="CharPartNo"/>
        </w:rPr>
        <w:t>Part 10</w:t>
      </w:r>
      <w:r>
        <w:t> — </w:t>
      </w:r>
      <w:r>
        <w:rPr>
          <w:rStyle w:val="CharPartText"/>
        </w:rPr>
        <w:t>Miscellaneous</w:t>
      </w:r>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p>
    <w:p>
      <w:pPr>
        <w:pStyle w:val="Heading3"/>
      </w:pPr>
      <w:bookmarkStart w:id="3836" w:name="_Toc377993298"/>
      <w:bookmarkStart w:id="3837" w:name="_Toc72642402"/>
      <w:bookmarkStart w:id="3838" w:name="_Toc72651400"/>
      <w:bookmarkStart w:id="3839" w:name="_Toc78017454"/>
      <w:bookmarkStart w:id="3840" w:name="_Toc78079066"/>
      <w:bookmarkStart w:id="3841" w:name="_Toc78079635"/>
      <w:bookmarkStart w:id="3842" w:name="_Toc78262168"/>
      <w:bookmarkStart w:id="3843" w:name="_Toc81298565"/>
      <w:bookmarkStart w:id="3844" w:name="_Toc89854034"/>
      <w:bookmarkStart w:id="3845" w:name="_Toc89854793"/>
      <w:bookmarkStart w:id="3846" w:name="_Toc92950832"/>
      <w:bookmarkStart w:id="3847" w:name="_Toc95816644"/>
      <w:bookmarkStart w:id="3848" w:name="_Toc97019860"/>
      <w:bookmarkStart w:id="3849" w:name="_Toc102904763"/>
      <w:bookmarkStart w:id="3850" w:name="_Toc122255875"/>
      <w:bookmarkStart w:id="3851" w:name="_Toc122256184"/>
      <w:bookmarkStart w:id="3852" w:name="_Toc122947239"/>
      <w:bookmarkStart w:id="3853" w:name="_Toc139432868"/>
      <w:bookmarkStart w:id="3854" w:name="_Toc139433404"/>
      <w:bookmarkStart w:id="3855" w:name="_Toc139770018"/>
      <w:bookmarkStart w:id="3856" w:name="_Toc152390739"/>
      <w:bookmarkStart w:id="3857" w:name="_Toc152401618"/>
      <w:bookmarkStart w:id="3858" w:name="_Toc155689673"/>
      <w:bookmarkStart w:id="3859" w:name="_Toc165879962"/>
      <w:bookmarkStart w:id="3860" w:name="_Toc165880952"/>
      <w:bookmarkStart w:id="3861" w:name="_Toc165960508"/>
      <w:bookmarkStart w:id="3862" w:name="_Toc165971026"/>
      <w:bookmarkStart w:id="3863" w:name="_Toc173648943"/>
      <w:bookmarkStart w:id="3864" w:name="_Toc173731016"/>
      <w:bookmarkStart w:id="3865" w:name="_Toc177873210"/>
      <w:bookmarkStart w:id="3866" w:name="_Toc199760808"/>
      <w:bookmarkStart w:id="3867" w:name="_Toc215487126"/>
      <w:bookmarkStart w:id="3868" w:name="_Toc223516576"/>
      <w:bookmarkStart w:id="3869" w:name="_Toc223858423"/>
      <w:bookmarkStart w:id="3870" w:name="_Toc223858728"/>
      <w:bookmarkStart w:id="3871" w:name="_Toc271192598"/>
      <w:bookmarkStart w:id="3872" w:name="_Toc274299584"/>
      <w:bookmarkStart w:id="3873" w:name="_Toc275253474"/>
      <w:bookmarkStart w:id="3874" w:name="_Toc278982135"/>
      <w:bookmarkStart w:id="3875" w:name="_Toc292886951"/>
      <w:bookmarkStart w:id="3876" w:name="_Toc292952579"/>
      <w:bookmarkStart w:id="3877" w:name="_Toc295381076"/>
      <w:bookmarkStart w:id="3878" w:name="_Toc295383924"/>
      <w:bookmarkStart w:id="3879" w:name="_Toc297038858"/>
      <w:bookmarkStart w:id="3880" w:name="_Toc297039164"/>
      <w:bookmarkStart w:id="3881" w:name="_Toc297099959"/>
      <w:bookmarkStart w:id="3882" w:name="_Toc297539251"/>
      <w:bookmarkStart w:id="3883" w:name="_Toc328560912"/>
      <w:bookmarkStart w:id="3884" w:name="_Toc328576742"/>
      <w:bookmarkStart w:id="3885" w:name="_Toc328988840"/>
      <w:r>
        <w:rPr>
          <w:rStyle w:val="CharDivNo"/>
        </w:rPr>
        <w:t>Division 1</w:t>
      </w:r>
      <w:r>
        <w:rPr>
          <w:snapToGrid w:val="0"/>
        </w:rPr>
        <w:t> — </w:t>
      </w:r>
      <w:r>
        <w:rPr>
          <w:rStyle w:val="CharDivText"/>
        </w:rPr>
        <w:t>Restrictions on authority of practitioners</w:t>
      </w:r>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p>
    <w:p>
      <w:pPr>
        <w:pStyle w:val="Heading5"/>
        <w:rPr>
          <w:snapToGrid w:val="0"/>
        </w:rPr>
      </w:pPr>
      <w:bookmarkStart w:id="3886" w:name="_Toc520087491"/>
      <w:bookmarkStart w:id="3887" w:name="_Toc81298566"/>
      <w:bookmarkStart w:id="3888" w:name="_Toc122947240"/>
      <w:bookmarkStart w:id="3889" w:name="_Toc377993299"/>
      <w:bookmarkStart w:id="3890" w:name="_Toc155689674"/>
      <w:bookmarkStart w:id="3891" w:name="_Toc328988841"/>
      <w:r>
        <w:rPr>
          <w:rStyle w:val="CharSectno"/>
        </w:rPr>
        <w:t>193</w:t>
      </w:r>
      <w:r>
        <w:rPr>
          <w:snapToGrid w:val="0"/>
        </w:rPr>
        <w:t>.</w:t>
      </w:r>
      <w:r>
        <w:rPr>
          <w:snapToGrid w:val="0"/>
        </w:rPr>
        <w:tab/>
      </w:r>
      <w:bookmarkEnd w:id="3886"/>
      <w:bookmarkEnd w:id="3887"/>
      <w:bookmarkEnd w:id="3888"/>
      <w:r>
        <w:rPr>
          <w:snapToGrid w:val="0"/>
        </w:rPr>
        <w:t>Terms used</w:t>
      </w:r>
      <w:bookmarkEnd w:id="3889"/>
      <w:bookmarkEnd w:id="3890"/>
      <w:bookmarkEnd w:id="3891"/>
    </w:p>
    <w:p>
      <w:pPr>
        <w:pStyle w:val="Subsection"/>
        <w:keepNext/>
        <w:rPr>
          <w:snapToGrid w:val="0"/>
        </w:rPr>
      </w:pPr>
      <w:r>
        <w:rPr>
          <w:snapToGrid w:val="0"/>
        </w:rPr>
        <w:tab/>
      </w:r>
      <w:r>
        <w:rPr>
          <w:snapToGrid w:val="0"/>
        </w:rPr>
        <w:tab/>
        <w:t>In section 194 —</w:t>
      </w:r>
    </w:p>
    <w:p>
      <w:pPr>
        <w:pStyle w:val="Defstart"/>
        <w:keepNext/>
      </w:pPr>
      <w:r>
        <w:rPr>
          <w:b/>
        </w:rPr>
        <w:tab/>
      </w:r>
      <w:r>
        <w:rPr>
          <w:rStyle w:val="CharDefText"/>
        </w:rPr>
        <w:t>power to which this Division applies</w:t>
      </w:r>
      <w:r>
        <w:t xml:space="preserve"> means —</w:t>
      </w:r>
    </w:p>
    <w:p>
      <w:pPr>
        <w:pStyle w:val="Defpara"/>
      </w:pPr>
      <w:r>
        <w:tab/>
        <w:t>(a)</w:t>
      </w:r>
      <w:r>
        <w:tab/>
        <w:t>a referral for examination; or</w:t>
      </w:r>
    </w:p>
    <w:p>
      <w:pPr>
        <w:pStyle w:val="Defpara"/>
      </w:pPr>
      <w:r>
        <w:tab/>
        <w:t>(b)</w:t>
      </w:r>
      <w:r>
        <w:tab/>
        <w:t>the making, variation or revocation of an order; or</w:t>
      </w:r>
    </w:p>
    <w:p>
      <w:pPr>
        <w:pStyle w:val="Defpara"/>
      </w:pPr>
      <w:r>
        <w:tab/>
        <w:t>(c)</w:t>
      </w:r>
      <w:r>
        <w:tab/>
        <w:t>a transfer or grant of leave; or</w:t>
      </w:r>
    </w:p>
    <w:p>
      <w:pPr>
        <w:pStyle w:val="Defpara"/>
      </w:pPr>
      <w:r>
        <w:tab/>
        <w:t>(d)</w:t>
      </w:r>
      <w:r>
        <w:tab/>
        <w:t>the exercise of any other power in respect of a person,</w:t>
      </w:r>
    </w:p>
    <w:p>
      <w:pPr>
        <w:pStyle w:val="Defstart"/>
      </w:pPr>
      <w:r>
        <w:tab/>
        <w:t>under this Act;</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Defstart"/>
        <w:keepNext/>
      </w:pPr>
      <w:r>
        <w:rPr>
          <w:b/>
        </w:rPr>
        <w:tab/>
      </w:r>
      <w:r>
        <w:rPr>
          <w:rStyle w:val="CharDefText"/>
        </w:rPr>
        <w:t>related person</w:t>
      </w:r>
      <w:r>
        <w:t>, in relation to a practitioner, means —</w:t>
      </w:r>
    </w:p>
    <w:p>
      <w:pPr>
        <w:pStyle w:val="Defpara"/>
      </w:pPr>
      <w:r>
        <w:tab/>
        <w:t>(a)</w:t>
      </w:r>
      <w:r>
        <w:tab/>
        <w:t>a relative of the practitioner; and</w:t>
      </w:r>
    </w:p>
    <w:p>
      <w:pPr>
        <w:pStyle w:val="Defpara"/>
      </w:pPr>
      <w:r>
        <w:tab/>
        <w:t>(b)</w:t>
      </w:r>
      <w:r>
        <w:tab/>
        <w:t>a company not listed on a prescribed financial market in Australia in respect of any share in which the practitioner or the spouse, de facto partner or any child of the practitioner has a relevant interest; and</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w:t>
      </w:r>
    </w:p>
    <w:p>
      <w:pPr>
        <w:pStyle w:val="Defsubpara"/>
        <w:rPr>
          <w:snapToGrid w:val="0"/>
        </w:rPr>
      </w:pPr>
      <w:r>
        <w:rPr>
          <w:snapToGrid w:val="0"/>
        </w:rPr>
        <w:tab/>
        <w:t>(i)</w:t>
      </w:r>
      <w:r>
        <w:rPr>
          <w:snapToGrid w:val="0"/>
        </w:rPr>
        <w:tab/>
        <w:t>is entitled to any share or interest whether vested or contingent; or</w:t>
      </w:r>
    </w:p>
    <w:p>
      <w:pPr>
        <w:pStyle w:val="Defsubpara"/>
        <w:rPr>
          <w:snapToGrid w:val="0"/>
        </w:rPr>
      </w:pPr>
      <w:r>
        <w:rPr>
          <w:snapToGrid w:val="0"/>
        </w:rPr>
        <w:tab/>
        <w:t>(ii)</w:t>
      </w:r>
      <w:r>
        <w:rPr>
          <w:snapToGrid w:val="0"/>
        </w:rPr>
        <w:tab/>
        <w:t>in the case of a discretionary trust, may benefit;</w:t>
      </w:r>
    </w:p>
    <w:p>
      <w:pPr>
        <w:pStyle w:val="Defstart"/>
      </w:pPr>
      <w:r>
        <w:rPr>
          <w:b/>
        </w:rPr>
        <w:tab/>
      </w:r>
      <w:r>
        <w:rPr>
          <w:rStyle w:val="CharDefText"/>
        </w:rPr>
        <w:t>relevant interest</w:t>
      </w:r>
      <w:r>
        <w:t xml:space="preserve">, in respect of a share, has the meaning given by section 9 of the </w:t>
      </w:r>
      <w:r>
        <w:rPr>
          <w:i/>
        </w:rPr>
        <w:t xml:space="preserve">Corporations Act 2001 </w:t>
      </w:r>
      <w:r>
        <w:t>of the Commonwealth;</w:t>
      </w:r>
    </w:p>
    <w:p>
      <w:pPr>
        <w:pStyle w:val="Defstart"/>
      </w:pPr>
      <w:r>
        <w:tab/>
      </w:r>
      <w:r>
        <w:rPr>
          <w:rStyle w:val="CharDefText"/>
        </w:rPr>
        <w:t>substantial shareholding</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3892" w:name="_Toc377993300"/>
      <w:bookmarkStart w:id="3893" w:name="_Toc520087492"/>
      <w:bookmarkStart w:id="3894" w:name="_Toc81298567"/>
      <w:bookmarkStart w:id="3895" w:name="_Toc122947241"/>
      <w:bookmarkStart w:id="3896" w:name="_Toc155689675"/>
      <w:bookmarkStart w:id="3897" w:name="_Toc328988842"/>
      <w:r>
        <w:rPr>
          <w:rStyle w:val="CharSectno"/>
        </w:rPr>
        <w:t>194</w:t>
      </w:r>
      <w:r>
        <w:t>.</w:t>
      </w:r>
      <w:r>
        <w:tab/>
        <w:t>When psychiatrist etc. not to act</w:t>
      </w:r>
      <w:bookmarkEnd w:id="3892"/>
      <w:bookmarkEnd w:id="3893"/>
      <w:bookmarkEnd w:id="3894"/>
      <w:bookmarkEnd w:id="3895"/>
      <w:bookmarkEnd w:id="3896"/>
      <w:bookmarkEnd w:id="3897"/>
    </w:p>
    <w:p>
      <w:pPr>
        <w:pStyle w:val="Subsection"/>
        <w:keepNext/>
      </w:pPr>
      <w:r>
        <w:tab/>
      </w:r>
      <w:r>
        <w:tab/>
        <w:t>A psychiatrist, any other medical practitioner, or an authorised mental health practitioner is not to exercise a power to which this Division applies in respect of a person if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pPr>
      <w:bookmarkStart w:id="3898" w:name="_Toc377993301"/>
      <w:bookmarkStart w:id="3899" w:name="_Toc72642405"/>
      <w:bookmarkStart w:id="3900" w:name="_Toc72651403"/>
      <w:bookmarkStart w:id="3901" w:name="_Toc78017457"/>
      <w:bookmarkStart w:id="3902" w:name="_Toc78079069"/>
      <w:bookmarkStart w:id="3903" w:name="_Toc78079638"/>
      <w:bookmarkStart w:id="3904" w:name="_Toc78262171"/>
      <w:bookmarkStart w:id="3905" w:name="_Toc81298568"/>
      <w:bookmarkStart w:id="3906" w:name="_Toc89854037"/>
      <w:bookmarkStart w:id="3907" w:name="_Toc89854796"/>
      <w:bookmarkStart w:id="3908" w:name="_Toc92950835"/>
      <w:bookmarkStart w:id="3909" w:name="_Toc95816647"/>
      <w:bookmarkStart w:id="3910" w:name="_Toc97019863"/>
      <w:bookmarkStart w:id="3911" w:name="_Toc102904766"/>
      <w:bookmarkStart w:id="3912" w:name="_Toc122255878"/>
      <w:bookmarkStart w:id="3913" w:name="_Toc122256187"/>
      <w:bookmarkStart w:id="3914" w:name="_Toc122947242"/>
      <w:bookmarkStart w:id="3915" w:name="_Toc139432871"/>
      <w:bookmarkStart w:id="3916" w:name="_Toc139433407"/>
      <w:bookmarkStart w:id="3917" w:name="_Toc139770021"/>
      <w:bookmarkStart w:id="3918" w:name="_Toc152390742"/>
      <w:bookmarkStart w:id="3919" w:name="_Toc152401621"/>
      <w:bookmarkStart w:id="3920" w:name="_Toc155689676"/>
      <w:bookmarkStart w:id="3921" w:name="_Toc165879965"/>
      <w:bookmarkStart w:id="3922" w:name="_Toc165880955"/>
      <w:bookmarkStart w:id="3923" w:name="_Toc165960511"/>
      <w:bookmarkStart w:id="3924" w:name="_Toc165971029"/>
      <w:bookmarkStart w:id="3925" w:name="_Toc173648946"/>
      <w:bookmarkStart w:id="3926" w:name="_Toc173731019"/>
      <w:bookmarkStart w:id="3927" w:name="_Toc177873213"/>
      <w:bookmarkStart w:id="3928" w:name="_Toc199760811"/>
      <w:bookmarkStart w:id="3929" w:name="_Toc215487129"/>
      <w:bookmarkStart w:id="3930" w:name="_Toc223516579"/>
      <w:bookmarkStart w:id="3931" w:name="_Toc223858426"/>
      <w:bookmarkStart w:id="3932" w:name="_Toc223858731"/>
      <w:bookmarkStart w:id="3933" w:name="_Toc271192601"/>
      <w:bookmarkStart w:id="3934" w:name="_Toc274299587"/>
      <w:bookmarkStart w:id="3935" w:name="_Toc275253477"/>
      <w:bookmarkStart w:id="3936" w:name="_Toc278982138"/>
      <w:bookmarkStart w:id="3937" w:name="_Toc292886954"/>
      <w:bookmarkStart w:id="3938" w:name="_Toc292952582"/>
      <w:bookmarkStart w:id="3939" w:name="_Toc295381079"/>
      <w:bookmarkStart w:id="3940" w:name="_Toc295383927"/>
      <w:bookmarkStart w:id="3941" w:name="_Toc297038861"/>
      <w:bookmarkStart w:id="3942" w:name="_Toc297039167"/>
      <w:bookmarkStart w:id="3943" w:name="_Toc297099962"/>
      <w:bookmarkStart w:id="3944" w:name="_Toc297539254"/>
      <w:bookmarkStart w:id="3945" w:name="_Toc328560915"/>
      <w:bookmarkStart w:id="3946" w:name="_Toc328576745"/>
      <w:bookmarkStart w:id="3947" w:name="_Toc328988843"/>
      <w:r>
        <w:rPr>
          <w:rStyle w:val="CharDivNo"/>
        </w:rPr>
        <w:t>Division 2</w:t>
      </w:r>
      <w:r>
        <w:rPr>
          <w:snapToGrid w:val="0"/>
        </w:rPr>
        <w:t> — </w:t>
      </w:r>
      <w:r>
        <w:rPr>
          <w:rStyle w:val="CharDivText"/>
        </w:rPr>
        <w:t>Police powers</w:t>
      </w:r>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p>
    <w:p>
      <w:pPr>
        <w:pStyle w:val="Heading5"/>
        <w:rPr>
          <w:snapToGrid w:val="0"/>
        </w:rPr>
      </w:pPr>
      <w:bookmarkStart w:id="3948" w:name="_Toc377993302"/>
      <w:bookmarkStart w:id="3949" w:name="_Toc520087493"/>
      <w:bookmarkStart w:id="3950" w:name="_Toc81298569"/>
      <w:bookmarkStart w:id="3951" w:name="_Toc122947243"/>
      <w:bookmarkStart w:id="3952" w:name="_Toc155689677"/>
      <w:bookmarkStart w:id="3953" w:name="_Toc328988844"/>
      <w:r>
        <w:rPr>
          <w:rStyle w:val="CharSectno"/>
        </w:rPr>
        <w:t>195</w:t>
      </w:r>
      <w:r>
        <w:rPr>
          <w:snapToGrid w:val="0"/>
        </w:rPr>
        <w:t>.</w:t>
      </w:r>
      <w:r>
        <w:rPr>
          <w:snapToGrid w:val="0"/>
        </w:rPr>
        <w:tab/>
        <w:t>Taking mentally ill person into protective custody</w:t>
      </w:r>
      <w:bookmarkEnd w:id="3948"/>
      <w:bookmarkEnd w:id="3949"/>
      <w:bookmarkEnd w:id="3950"/>
      <w:bookmarkEnd w:id="3951"/>
      <w:bookmarkEnd w:id="3952"/>
      <w:bookmarkEnd w:id="3953"/>
    </w:p>
    <w:p>
      <w:pPr>
        <w:pStyle w:val="Subsection"/>
        <w:keepNext/>
        <w:rPr>
          <w:snapToGrid w:val="0"/>
        </w:rPr>
      </w:pPr>
      <w:r>
        <w:rPr>
          <w:snapToGrid w:val="0"/>
        </w:rPr>
        <w:tab/>
        <w:t>(1)</w:t>
      </w:r>
      <w:r>
        <w:rPr>
          <w:snapToGrid w:val="0"/>
        </w:rPr>
        <w:tab/>
        <w:t>A police officer may apprehend a person if the officer suspects on reasonable grounds that the person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w:t>
      </w:r>
    </w:p>
    <w:p>
      <w:pPr>
        <w:pStyle w:val="Indenti"/>
        <w:rPr>
          <w:snapToGrid w:val="0"/>
        </w:rPr>
      </w:pPr>
      <w:r>
        <w:rPr>
          <w:snapToGrid w:val="0"/>
        </w:rPr>
        <w:tab/>
        <w:t>(i)</w:t>
      </w:r>
      <w:r>
        <w:rPr>
          <w:snapToGrid w:val="0"/>
        </w:rPr>
        <w:tab/>
        <w:t>protect the health or safety of the person or any other person; or</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3954" w:name="_Toc377993303"/>
      <w:bookmarkStart w:id="3955" w:name="_Toc520087494"/>
      <w:bookmarkStart w:id="3956" w:name="_Toc81298570"/>
      <w:bookmarkStart w:id="3957" w:name="_Toc122947244"/>
      <w:bookmarkStart w:id="3958" w:name="_Toc155689678"/>
      <w:bookmarkStart w:id="3959" w:name="_Toc328988845"/>
      <w:r>
        <w:rPr>
          <w:rStyle w:val="CharSectno"/>
        </w:rPr>
        <w:t>196</w:t>
      </w:r>
      <w:r>
        <w:rPr>
          <w:snapToGrid w:val="0"/>
        </w:rPr>
        <w:t>.</w:t>
      </w:r>
      <w:r>
        <w:rPr>
          <w:snapToGrid w:val="0"/>
        </w:rPr>
        <w:tab/>
        <w:t>Police officer may have arrested person examined</w:t>
      </w:r>
      <w:bookmarkEnd w:id="3954"/>
      <w:bookmarkEnd w:id="3955"/>
      <w:bookmarkEnd w:id="3956"/>
      <w:bookmarkEnd w:id="3957"/>
      <w:bookmarkEnd w:id="3958"/>
      <w:bookmarkEnd w:id="3959"/>
    </w:p>
    <w:p>
      <w:pPr>
        <w:pStyle w:val="Subsection"/>
        <w:keepNext/>
        <w:rPr>
          <w:snapToGrid w:val="0"/>
        </w:rPr>
      </w:pPr>
      <w:r>
        <w:rPr>
          <w:snapToGrid w:val="0"/>
        </w:rPr>
        <w:tab/>
        <w:t>(1)</w:t>
      </w:r>
      <w:r>
        <w:rPr>
          <w:snapToGrid w:val="0"/>
        </w:rPr>
        <w:tab/>
        <w:t>Where a police officer —</w:t>
      </w:r>
    </w:p>
    <w:p>
      <w:pPr>
        <w:pStyle w:val="Indenta"/>
        <w:rPr>
          <w:snapToGrid w:val="0"/>
        </w:rPr>
      </w:pPr>
      <w:r>
        <w:rPr>
          <w:snapToGrid w:val="0"/>
        </w:rPr>
        <w:tab/>
        <w:t>(a)</w:t>
      </w:r>
      <w:r>
        <w:rPr>
          <w:snapToGrid w:val="0"/>
        </w:rPr>
        <w:tab/>
        <w:t>has arrested a person for an offence; and</w:t>
      </w:r>
    </w:p>
    <w:p>
      <w:pPr>
        <w:pStyle w:val="Indenta"/>
        <w:rPr>
          <w:snapToGrid w:val="0"/>
        </w:rPr>
      </w:pPr>
      <w:r>
        <w:rPr>
          <w:snapToGrid w:val="0"/>
        </w:rPr>
        <w:tab/>
        <w:t>(b)</w:t>
      </w:r>
      <w:r>
        <w:rPr>
          <w:snapToGrid w:val="0"/>
        </w:rPr>
        <w:tab/>
        <w:t>suspects on reasonable grounds that the person has a mental illness that needs immediate treatment,</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3960" w:name="_Toc520087495"/>
      <w:bookmarkStart w:id="3961" w:name="_Toc81298571"/>
      <w:bookmarkStart w:id="3962" w:name="_Toc122947245"/>
      <w:bookmarkStart w:id="3963" w:name="_Toc155689679"/>
      <w:bookmarkStart w:id="3964" w:name="_Toc377993304"/>
      <w:bookmarkStart w:id="3965" w:name="_Toc328988846"/>
      <w:r>
        <w:rPr>
          <w:rStyle w:val="CharSectno"/>
        </w:rPr>
        <w:t>197</w:t>
      </w:r>
      <w:r>
        <w:rPr>
          <w:snapToGrid w:val="0"/>
        </w:rPr>
        <w:t>.</w:t>
      </w:r>
      <w:r>
        <w:rPr>
          <w:snapToGrid w:val="0"/>
        </w:rPr>
        <w:tab/>
        <w:t xml:space="preserve">Ancillary powers for police </w:t>
      </w:r>
      <w:bookmarkEnd w:id="3960"/>
      <w:bookmarkEnd w:id="3961"/>
      <w:bookmarkEnd w:id="3962"/>
      <w:bookmarkEnd w:id="3963"/>
      <w:r>
        <w:rPr>
          <w:snapToGrid w:val="0"/>
        </w:rPr>
        <w:t>acting under s. 34, 71 or 195</w:t>
      </w:r>
      <w:bookmarkEnd w:id="3964"/>
      <w:bookmarkEnd w:id="3965"/>
    </w:p>
    <w:p>
      <w:pPr>
        <w:pStyle w:val="Subsection"/>
        <w:keepNext/>
        <w:rPr>
          <w:snapToGrid w:val="0"/>
        </w:rPr>
      </w:pPr>
      <w:r>
        <w:rPr>
          <w:snapToGrid w:val="0"/>
        </w:rPr>
        <w:tab/>
      </w:r>
      <w:r>
        <w:rPr>
          <w:snapToGrid w:val="0"/>
        </w:rPr>
        <w:tab/>
        <w:t>A police officer exercising the powers in section 34, 71 or 195 may —</w:t>
      </w:r>
    </w:p>
    <w:p>
      <w:pPr>
        <w:pStyle w:val="Indenta"/>
        <w:rPr>
          <w:snapToGrid w:val="0"/>
        </w:rPr>
      </w:pPr>
      <w:r>
        <w:rPr>
          <w:snapToGrid w:val="0"/>
        </w:rPr>
        <w:tab/>
        <w:t>(a)</w:t>
      </w:r>
      <w:r>
        <w:rPr>
          <w:snapToGrid w:val="0"/>
        </w:rPr>
        <w:tab/>
        <w:t>for the purpose of apprehending a person, enter any premises where the person is suspected on reasonable grounds to be; and</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3966" w:name="_Toc377993305"/>
      <w:bookmarkStart w:id="3967" w:name="_Toc520087496"/>
      <w:bookmarkStart w:id="3968" w:name="_Toc81298572"/>
      <w:bookmarkStart w:id="3969" w:name="_Toc122947246"/>
      <w:bookmarkStart w:id="3970" w:name="_Toc155689680"/>
      <w:bookmarkStart w:id="3971" w:name="_Toc328988847"/>
      <w:r>
        <w:rPr>
          <w:rStyle w:val="CharSectno"/>
        </w:rPr>
        <w:t>198</w:t>
      </w:r>
      <w:r>
        <w:rPr>
          <w:snapToGrid w:val="0"/>
        </w:rPr>
        <w:t>.</w:t>
      </w:r>
      <w:r>
        <w:rPr>
          <w:snapToGrid w:val="0"/>
        </w:rPr>
        <w:tab/>
        <w:t>What may be seized under s. 197</w:t>
      </w:r>
      <w:bookmarkEnd w:id="3966"/>
      <w:bookmarkEnd w:id="3967"/>
      <w:bookmarkEnd w:id="3968"/>
      <w:bookmarkEnd w:id="3969"/>
      <w:bookmarkEnd w:id="3970"/>
      <w:bookmarkEnd w:id="3971"/>
    </w:p>
    <w:p>
      <w:pPr>
        <w:pStyle w:val="Subsection"/>
        <w:keepNext/>
        <w:rPr>
          <w:snapToGrid w:val="0"/>
        </w:rPr>
      </w:pPr>
      <w:r>
        <w:rPr>
          <w:snapToGrid w:val="0"/>
        </w:rPr>
        <w:tab/>
      </w:r>
      <w:r>
        <w:rPr>
          <w:snapToGrid w:val="0"/>
        </w:rPr>
        <w:tab/>
        <w:t>A police officer who is exercising the powers referred to in section 197 is entitled to seize anything —</w:t>
      </w:r>
    </w:p>
    <w:p>
      <w:pPr>
        <w:pStyle w:val="Indenta"/>
        <w:keepNext/>
        <w:rPr>
          <w:snapToGrid w:val="0"/>
        </w:rPr>
      </w:pPr>
      <w:r>
        <w:rPr>
          <w:snapToGrid w:val="0"/>
        </w:rPr>
        <w:tab/>
        <w:t>(a)</w:t>
      </w:r>
      <w:r>
        <w:rPr>
          <w:snapToGrid w:val="0"/>
        </w:rPr>
        <w:tab/>
        <w:t>that is likely to be used by the person in a way that would —</w:t>
      </w:r>
    </w:p>
    <w:p>
      <w:pPr>
        <w:pStyle w:val="Indenti"/>
        <w:rPr>
          <w:snapToGrid w:val="0"/>
        </w:rPr>
      </w:pPr>
      <w:r>
        <w:rPr>
          <w:snapToGrid w:val="0"/>
        </w:rPr>
        <w:tab/>
        <w:t>(i)</w:t>
      </w:r>
      <w:r>
        <w:rPr>
          <w:snapToGrid w:val="0"/>
        </w:rPr>
        <w:tab/>
        <w:t>prejudice the health or safety of that person or any other person; or</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3972" w:name="_Toc377993306"/>
      <w:bookmarkStart w:id="3973" w:name="_Toc520087497"/>
      <w:bookmarkStart w:id="3974" w:name="_Toc81298573"/>
      <w:bookmarkStart w:id="3975" w:name="_Toc122947247"/>
      <w:bookmarkStart w:id="3976" w:name="_Toc155689681"/>
      <w:bookmarkStart w:id="3977" w:name="_Toc328988848"/>
      <w:r>
        <w:rPr>
          <w:rStyle w:val="CharSectno"/>
        </w:rPr>
        <w:t>199</w:t>
      </w:r>
      <w:r>
        <w:rPr>
          <w:snapToGrid w:val="0"/>
        </w:rPr>
        <w:t>.</w:t>
      </w:r>
      <w:r>
        <w:rPr>
          <w:snapToGrid w:val="0"/>
        </w:rPr>
        <w:tab/>
        <w:t>Disposal of things seized</w:t>
      </w:r>
      <w:bookmarkEnd w:id="3972"/>
      <w:bookmarkEnd w:id="3973"/>
      <w:bookmarkEnd w:id="3974"/>
      <w:bookmarkEnd w:id="3975"/>
      <w:bookmarkEnd w:id="3976"/>
      <w:bookmarkEnd w:id="3977"/>
    </w:p>
    <w:p>
      <w:pPr>
        <w:pStyle w:val="Subsection"/>
        <w:keepNext/>
        <w:rPr>
          <w:snapToGrid w:val="0"/>
        </w:rPr>
      </w:pPr>
      <w:r>
        <w:rPr>
          <w:snapToGrid w:val="0"/>
        </w:rPr>
        <w:tab/>
      </w:r>
      <w:r>
        <w:rPr>
          <w:snapToGrid w:val="0"/>
        </w:rPr>
        <w:tab/>
        <w:t>Any thing seized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3978" w:name="_Toc377993307"/>
      <w:bookmarkStart w:id="3979" w:name="_Toc520087498"/>
      <w:bookmarkStart w:id="3980" w:name="_Toc81298574"/>
      <w:bookmarkStart w:id="3981" w:name="_Toc122947248"/>
      <w:bookmarkStart w:id="3982" w:name="_Toc155689682"/>
      <w:bookmarkStart w:id="3983" w:name="_Toc328988849"/>
      <w:r>
        <w:rPr>
          <w:rStyle w:val="CharSectno"/>
        </w:rPr>
        <w:t>200</w:t>
      </w:r>
      <w:r>
        <w:rPr>
          <w:snapToGrid w:val="0"/>
        </w:rPr>
        <w:t>.</w:t>
      </w:r>
      <w:r>
        <w:rPr>
          <w:snapToGrid w:val="0"/>
        </w:rPr>
        <w:tab/>
        <w:t>Use of reasonable force</w:t>
      </w:r>
      <w:bookmarkEnd w:id="3978"/>
      <w:bookmarkEnd w:id="3979"/>
      <w:bookmarkEnd w:id="3980"/>
      <w:bookmarkEnd w:id="3981"/>
      <w:bookmarkEnd w:id="3982"/>
      <w:bookmarkEnd w:id="3983"/>
    </w:p>
    <w:p>
      <w:pPr>
        <w:pStyle w:val="Subsection"/>
        <w:keepNext/>
        <w:rPr>
          <w:snapToGrid w:val="0"/>
        </w:rPr>
      </w:pPr>
      <w:r>
        <w:rPr>
          <w:snapToGrid w:val="0"/>
        </w:rPr>
        <w:tab/>
      </w:r>
      <w:r>
        <w:rPr>
          <w:snapToGrid w:val="0"/>
        </w:rPr>
        <w:tab/>
        <w:t>A police officer may use such force as may be necessary for the purposes of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pPr>
      <w:bookmarkStart w:id="3984" w:name="_Toc377993308"/>
      <w:bookmarkStart w:id="3985" w:name="_Toc72642412"/>
      <w:bookmarkStart w:id="3986" w:name="_Toc72651410"/>
      <w:bookmarkStart w:id="3987" w:name="_Toc78017464"/>
      <w:bookmarkStart w:id="3988" w:name="_Toc78079076"/>
      <w:bookmarkStart w:id="3989" w:name="_Toc78079645"/>
      <w:bookmarkStart w:id="3990" w:name="_Toc78262178"/>
      <w:bookmarkStart w:id="3991" w:name="_Toc81298575"/>
      <w:bookmarkStart w:id="3992" w:name="_Toc89854044"/>
      <w:bookmarkStart w:id="3993" w:name="_Toc89854803"/>
      <w:bookmarkStart w:id="3994" w:name="_Toc92950842"/>
      <w:bookmarkStart w:id="3995" w:name="_Toc95816654"/>
      <w:bookmarkStart w:id="3996" w:name="_Toc97019870"/>
      <w:bookmarkStart w:id="3997" w:name="_Toc102904773"/>
      <w:bookmarkStart w:id="3998" w:name="_Toc122255885"/>
      <w:bookmarkStart w:id="3999" w:name="_Toc122256194"/>
      <w:bookmarkStart w:id="4000" w:name="_Toc122947249"/>
      <w:bookmarkStart w:id="4001" w:name="_Toc139432878"/>
      <w:bookmarkStart w:id="4002" w:name="_Toc139433414"/>
      <w:bookmarkStart w:id="4003" w:name="_Toc139770028"/>
      <w:bookmarkStart w:id="4004" w:name="_Toc152390749"/>
      <w:bookmarkStart w:id="4005" w:name="_Toc152401628"/>
      <w:bookmarkStart w:id="4006" w:name="_Toc155689683"/>
      <w:bookmarkStart w:id="4007" w:name="_Toc165879972"/>
      <w:bookmarkStart w:id="4008" w:name="_Toc165880962"/>
      <w:bookmarkStart w:id="4009" w:name="_Toc165960518"/>
      <w:bookmarkStart w:id="4010" w:name="_Toc165971036"/>
      <w:bookmarkStart w:id="4011" w:name="_Toc173648953"/>
      <w:bookmarkStart w:id="4012" w:name="_Toc173731026"/>
      <w:bookmarkStart w:id="4013" w:name="_Toc177873220"/>
      <w:bookmarkStart w:id="4014" w:name="_Toc199760818"/>
      <w:bookmarkStart w:id="4015" w:name="_Toc215487136"/>
      <w:bookmarkStart w:id="4016" w:name="_Toc223516586"/>
      <w:bookmarkStart w:id="4017" w:name="_Toc223858433"/>
      <w:bookmarkStart w:id="4018" w:name="_Toc223858738"/>
      <w:bookmarkStart w:id="4019" w:name="_Toc271192608"/>
      <w:bookmarkStart w:id="4020" w:name="_Toc274299594"/>
      <w:bookmarkStart w:id="4021" w:name="_Toc275253484"/>
      <w:bookmarkStart w:id="4022" w:name="_Toc278982145"/>
      <w:bookmarkStart w:id="4023" w:name="_Toc292886961"/>
      <w:bookmarkStart w:id="4024" w:name="_Toc292952589"/>
      <w:bookmarkStart w:id="4025" w:name="_Toc295381086"/>
      <w:bookmarkStart w:id="4026" w:name="_Toc295383934"/>
      <w:bookmarkStart w:id="4027" w:name="_Toc297038868"/>
      <w:bookmarkStart w:id="4028" w:name="_Toc297039174"/>
      <w:bookmarkStart w:id="4029" w:name="_Toc297099969"/>
      <w:bookmarkStart w:id="4030" w:name="_Toc297539261"/>
      <w:bookmarkStart w:id="4031" w:name="_Toc328560922"/>
      <w:bookmarkStart w:id="4032" w:name="_Toc328576752"/>
      <w:bookmarkStart w:id="4033" w:name="_Toc328988850"/>
      <w:r>
        <w:rPr>
          <w:rStyle w:val="CharDivNo"/>
        </w:rPr>
        <w:t>Division 3</w:t>
      </w:r>
      <w:r>
        <w:rPr>
          <w:snapToGrid w:val="0"/>
        </w:rPr>
        <w:t> — </w:t>
      </w:r>
      <w:r>
        <w:rPr>
          <w:rStyle w:val="CharDivText"/>
        </w:rPr>
        <w:t>Capacity to vote</w:t>
      </w:r>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p>
    <w:p>
      <w:pPr>
        <w:pStyle w:val="Heading5"/>
        <w:rPr>
          <w:snapToGrid w:val="0"/>
        </w:rPr>
      </w:pPr>
      <w:bookmarkStart w:id="4034" w:name="_Toc377993309"/>
      <w:bookmarkStart w:id="4035" w:name="_Toc520087499"/>
      <w:bookmarkStart w:id="4036" w:name="_Toc81298576"/>
      <w:bookmarkStart w:id="4037" w:name="_Toc122947250"/>
      <w:bookmarkStart w:id="4038" w:name="_Toc155689684"/>
      <w:bookmarkStart w:id="4039" w:name="_Toc328988851"/>
      <w:r>
        <w:rPr>
          <w:rStyle w:val="CharSectno"/>
        </w:rPr>
        <w:t>201</w:t>
      </w:r>
      <w:r>
        <w:rPr>
          <w:snapToGrid w:val="0"/>
        </w:rPr>
        <w:t>.</w:t>
      </w:r>
      <w:r>
        <w:rPr>
          <w:snapToGrid w:val="0"/>
        </w:rPr>
        <w:tab/>
        <w:t>Determination of capacity to vote</w:t>
      </w:r>
      <w:bookmarkEnd w:id="4034"/>
      <w:bookmarkEnd w:id="4035"/>
      <w:bookmarkEnd w:id="4036"/>
      <w:bookmarkEnd w:id="4037"/>
      <w:bookmarkEnd w:id="4038"/>
      <w:bookmarkEnd w:id="4039"/>
    </w:p>
    <w:p>
      <w:pPr>
        <w:pStyle w:val="Subsection"/>
        <w:keepNext/>
        <w:rPr>
          <w:snapToGrid w:val="0"/>
        </w:rPr>
      </w:pPr>
      <w:r>
        <w:rPr>
          <w:snapToGrid w:val="0"/>
        </w:rPr>
        <w:tab/>
        <w:t>(1)</w:t>
      </w:r>
      <w:r>
        <w:rPr>
          <w:snapToGrid w:val="0"/>
        </w:rPr>
        <w:tab/>
        <w:t>When a psychiatrist makes —</w:t>
      </w:r>
    </w:p>
    <w:p>
      <w:pPr>
        <w:pStyle w:val="Indenta"/>
        <w:rPr>
          <w:snapToGrid w:val="0"/>
        </w:rPr>
      </w:pPr>
      <w:r>
        <w:rPr>
          <w:snapToGrid w:val="0"/>
        </w:rPr>
        <w:tab/>
        <w:t>(a)</w:t>
      </w:r>
      <w:r>
        <w:rPr>
          <w:snapToGrid w:val="0"/>
        </w:rPr>
        <w:tab/>
        <w:t>an order under section 43(2)(a), 49(3)(a), 50 or 70(1);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cancels a determination,</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4040" w:name="_Toc377993310"/>
      <w:bookmarkStart w:id="4041" w:name="_Toc520087500"/>
      <w:bookmarkStart w:id="4042" w:name="_Toc81298577"/>
      <w:bookmarkStart w:id="4043" w:name="_Toc122947251"/>
      <w:bookmarkStart w:id="4044" w:name="_Toc155689685"/>
      <w:bookmarkStart w:id="4045" w:name="_Toc328988852"/>
      <w:r>
        <w:rPr>
          <w:rStyle w:val="CharSectno"/>
        </w:rPr>
        <w:t>202</w:t>
      </w:r>
      <w:r>
        <w:rPr>
          <w:snapToGrid w:val="0"/>
        </w:rPr>
        <w:t>.</w:t>
      </w:r>
      <w:r>
        <w:rPr>
          <w:snapToGrid w:val="0"/>
        </w:rPr>
        <w:tab/>
        <w:t>Chief Psychiatrist to report s. 201 determinations etc. to Electoral Commissioner</w:t>
      </w:r>
      <w:bookmarkEnd w:id="4040"/>
      <w:bookmarkEnd w:id="4041"/>
      <w:bookmarkEnd w:id="4042"/>
      <w:bookmarkEnd w:id="4043"/>
      <w:bookmarkEnd w:id="4044"/>
      <w:bookmarkEnd w:id="4045"/>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w:t>
      </w:r>
    </w:p>
    <w:p>
      <w:pPr>
        <w:pStyle w:val="Indenta"/>
        <w:rPr>
          <w:snapToGrid w:val="0"/>
        </w:rPr>
      </w:pPr>
      <w:r>
        <w:rPr>
          <w:snapToGrid w:val="0"/>
        </w:rPr>
        <w:tab/>
        <w:t>(a)</w:t>
      </w:r>
      <w:r>
        <w:rPr>
          <w:snapToGrid w:val="0"/>
        </w:rPr>
        <w:tab/>
        <w:t>determination under section 201; and</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4046" w:name="_Toc520087501"/>
      <w:bookmarkStart w:id="4047" w:name="_Toc81298578"/>
      <w:bookmarkStart w:id="4048" w:name="_Toc122947252"/>
      <w:bookmarkStart w:id="4049" w:name="_Toc155689686"/>
      <w:bookmarkStart w:id="4050" w:name="_Toc377993311"/>
      <w:bookmarkStart w:id="4051" w:name="_Toc328988853"/>
      <w:r>
        <w:rPr>
          <w:rStyle w:val="CharSectno"/>
        </w:rPr>
        <w:t>203</w:t>
      </w:r>
      <w:r>
        <w:rPr>
          <w:snapToGrid w:val="0"/>
        </w:rPr>
        <w:t>.</w:t>
      </w:r>
      <w:r>
        <w:rPr>
          <w:snapToGrid w:val="0"/>
        </w:rPr>
        <w:tab/>
      </w:r>
      <w:bookmarkEnd w:id="4046"/>
      <w:bookmarkEnd w:id="4047"/>
      <w:bookmarkEnd w:id="4048"/>
      <w:bookmarkEnd w:id="4049"/>
      <w:r>
        <w:rPr>
          <w:snapToGrid w:val="0"/>
        </w:rPr>
        <w:t>Review of s. 201 determinations</w:t>
      </w:r>
      <w:bookmarkEnd w:id="4050"/>
      <w:bookmarkEnd w:id="4051"/>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pPr>
      <w:bookmarkStart w:id="4052" w:name="_Toc377993312"/>
      <w:bookmarkStart w:id="4053" w:name="_Toc72642416"/>
      <w:bookmarkStart w:id="4054" w:name="_Toc72651414"/>
      <w:bookmarkStart w:id="4055" w:name="_Toc78017468"/>
      <w:bookmarkStart w:id="4056" w:name="_Toc78079080"/>
      <w:bookmarkStart w:id="4057" w:name="_Toc78079649"/>
      <w:bookmarkStart w:id="4058" w:name="_Toc78262182"/>
      <w:bookmarkStart w:id="4059" w:name="_Toc81298579"/>
      <w:bookmarkStart w:id="4060" w:name="_Toc89854048"/>
      <w:bookmarkStart w:id="4061" w:name="_Toc89854807"/>
      <w:bookmarkStart w:id="4062" w:name="_Toc92950846"/>
      <w:bookmarkStart w:id="4063" w:name="_Toc95816658"/>
      <w:bookmarkStart w:id="4064" w:name="_Toc97019874"/>
      <w:bookmarkStart w:id="4065" w:name="_Toc102904777"/>
      <w:bookmarkStart w:id="4066" w:name="_Toc122255889"/>
      <w:bookmarkStart w:id="4067" w:name="_Toc122256198"/>
      <w:bookmarkStart w:id="4068" w:name="_Toc122947253"/>
      <w:bookmarkStart w:id="4069" w:name="_Toc139432882"/>
      <w:bookmarkStart w:id="4070" w:name="_Toc139433418"/>
      <w:bookmarkStart w:id="4071" w:name="_Toc139770032"/>
      <w:bookmarkStart w:id="4072" w:name="_Toc152390753"/>
      <w:bookmarkStart w:id="4073" w:name="_Toc152401632"/>
      <w:bookmarkStart w:id="4074" w:name="_Toc155689687"/>
      <w:bookmarkStart w:id="4075" w:name="_Toc165879976"/>
      <w:bookmarkStart w:id="4076" w:name="_Toc165880966"/>
      <w:bookmarkStart w:id="4077" w:name="_Toc165960522"/>
      <w:bookmarkStart w:id="4078" w:name="_Toc165971040"/>
      <w:bookmarkStart w:id="4079" w:name="_Toc173648957"/>
      <w:bookmarkStart w:id="4080" w:name="_Toc173731030"/>
      <w:bookmarkStart w:id="4081" w:name="_Toc177873224"/>
      <w:bookmarkStart w:id="4082" w:name="_Toc199760822"/>
      <w:bookmarkStart w:id="4083" w:name="_Toc215487140"/>
      <w:bookmarkStart w:id="4084" w:name="_Toc223516590"/>
      <w:bookmarkStart w:id="4085" w:name="_Toc223858437"/>
      <w:bookmarkStart w:id="4086" w:name="_Toc223858742"/>
      <w:bookmarkStart w:id="4087" w:name="_Toc271192612"/>
      <w:bookmarkStart w:id="4088" w:name="_Toc274299598"/>
      <w:bookmarkStart w:id="4089" w:name="_Toc275253488"/>
      <w:bookmarkStart w:id="4090" w:name="_Toc278982149"/>
      <w:bookmarkStart w:id="4091" w:name="_Toc292886965"/>
      <w:bookmarkStart w:id="4092" w:name="_Toc292952593"/>
      <w:bookmarkStart w:id="4093" w:name="_Toc295381090"/>
      <w:bookmarkStart w:id="4094" w:name="_Toc295383938"/>
      <w:bookmarkStart w:id="4095" w:name="_Toc297038872"/>
      <w:bookmarkStart w:id="4096" w:name="_Toc297039178"/>
      <w:bookmarkStart w:id="4097" w:name="_Toc297099973"/>
      <w:bookmarkStart w:id="4098" w:name="_Toc297539265"/>
      <w:bookmarkStart w:id="4099" w:name="_Toc328560926"/>
      <w:bookmarkStart w:id="4100" w:name="_Toc328576756"/>
      <w:bookmarkStart w:id="4101" w:name="_Toc328988854"/>
      <w:r>
        <w:rPr>
          <w:rStyle w:val="CharDivNo"/>
        </w:rPr>
        <w:t>Division 4</w:t>
      </w:r>
      <w:r>
        <w:rPr>
          <w:snapToGrid w:val="0"/>
        </w:rPr>
        <w:t> — </w:t>
      </w:r>
      <w:r>
        <w:rPr>
          <w:rStyle w:val="CharDivText"/>
        </w:rPr>
        <w:t>Records and information</w:t>
      </w:r>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p>
    <w:p>
      <w:pPr>
        <w:pStyle w:val="Heading5"/>
        <w:rPr>
          <w:snapToGrid w:val="0"/>
        </w:rPr>
      </w:pPr>
      <w:bookmarkStart w:id="4102" w:name="_Toc520087502"/>
      <w:bookmarkStart w:id="4103" w:name="_Toc81298580"/>
      <w:bookmarkStart w:id="4104" w:name="_Toc122947254"/>
      <w:bookmarkStart w:id="4105" w:name="_Toc155689688"/>
      <w:bookmarkStart w:id="4106" w:name="_Toc377993313"/>
      <w:bookmarkStart w:id="4107" w:name="_Toc328988855"/>
      <w:r>
        <w:rPr>
          <w:rStyle w:val="CharSectno"/>
        </w:rPr>
        <w:t>204</w:t>
      </w:r>
      <w:r>
        <w:rPr>
          <w:snapToGrid w:val="0"/>
        </w:rPr>
        <w:t>.</w:t>
      </w:r>
      <w:r>
        <w:rPr>
          <w:snapToGrid w:val="0"/>
        </w:rPr>
        <w:tab/>
        <w:t>Records</w:t>
      </w:r>
      <w:bookmarkEnd w:id="4102"/>
      <w:bookmarkEnd w:id="4103"/>
      <w:bookmarkEnd w:id="4104"/>
      <w:bookmarkEnd w:id="4105"/>
      <w:r>
        <w:rPr>
          <w:snapToGrid w:val="0"/>
        </w:rPr>
        <w:t xml:space="preserve"> of patients etc. to be kept</w:t>
      </w:r>
      <w:bookmarkEnd w:id="4106"/>
      <w:bookmarkEnd w:id="4107"/>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The person who is in charge of a place at which an involuntary patient or a mentally impaired accused is given any psychiatric treatment is to cause records to be kept in respect of the treatment given to the patient.</w:t>
      </w:r>
    </w:p>
    <w:p>
      <w:pPr>
        <w:pStyle w:val="Subsection"/>
        <w:keepNext/>
        <w:rPr>
          <w:snapToGrid w:val="0"/>
        </w:rPr>
      </w:pPr>
      <w:r>
        <w:rPr>
          <w:snapToGrid w:val="0"/>
        </w:rPr>
        <w:tab/>
        <w:t>(3)</w:t>
      </w:r>
      <w:r>
        <w:rPr>
          <w:snapToGrid w:val="0"/>
        </w:rPr>
        <w:tab/>
        <w:t>The records in respect of a person are to include —</w:t>
      </w:r>
    </w:p>
    <w:p>
      <w:pPr>
        <w:pStyle w:val="Indenta"/>
        <w:rPr>
          <w:snapToGrid w:val="0"/>
        </w:rPr>
      </w:pPr>
      <w:r>
        <w:rPr>
          <w:snapToGrid w:val="0"/>
        </w:rPr>
        <w:tab/>
        <w:t>(a)</w:t>
      </w:r>
      <w:r>
        <w:rPr>
          <w:snapToGrid w:val="0"/>
        </w:rPr>
        <w:tab/>
        <w:t>the name, address, and date of birth of the person; and</w:t>
      </w:r>
    </w:p>
    <w:p>
      <w:pPr>
        <w:pStyle w:val="Indenta"/>
        <w:rPr>
          <w:snapToGrid w:val="0"/>
        </w:rPr>
      </w:pPr>
      <w:r>
        <w:rPr>
          <w:snapToGrid w:val="0"/>
        </w:rPr>
        <w:tab/>
        <w:t>(b)</w:t>
      </w:r>
      <w:r>
        <w:rPr>
          <w:snapToGrid w:val="0"/>
        </w:rPr>
        <w:tab/>
        <w:t>the nature of any illness or handicap, whether mental or otherwise, from which the person suffers; and</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 and</w:t>
      </w:r>
    </w:p>
    <w:p>
      <w:pPr>
        <w:pStyle w:val="Indenta"/>
        <w:keepNext/>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The regulations may prescribe the form of, and any other matters relating to the keeping of, records required to be kept under this section.</w:t>
      </w:r>
    </w:p>
    <w:p>
      <w:pPr>
        <w:pStyle w:val="Footnotesection"/>
      </w:pPr>
      <w:bookmarkStart w:id="4108" w:name="_Toc520087503"/>
      <w:bookmarkStart w:id="4109" w:name="_Toc81298581"/>
      <w:r>
        <w:tab/>
        <w:t>[Section 204 amended by No. 84 of 2004 s. 82.]</w:t>
      </w:r>
    </w:p>
    <w:p>
      <w:pPr>
        <w:pStyle w:val="Heading5"/>
        <w:rPr>
          <w:snapToGrid w:val="0"/>
        </w:rPr>
      </w:pPr>
      <w:bookmarkStart w:id="4110" w:name="_Toc377993314"/>
      <w:bookmarkStart w:id="4111" w:name="_Toc122947255"/>
      <w:bookmarkStart w:id="4112" w:name="_Toc155689689"/>
      <w:bookmarkStart w:id="4113" w:name="_Toc328988856"/>
      <w:r>
        <w:rPr>
          <w:rStyle w:val="CharSectno"/>
        </w:rPr>
        <w:t>205</w:t>
      </w:r>
      <w:r>
        <w:rPr>
          <w:snapToGrid w:val="0"/>
        </w:rPr>
        <w:t>.</w:t>
      </w:r>
      <w:r>
        <w:rPr>
          <w:snapToGrid w:val="0"/>
        </w:rPr>
        <w:tab/>
        <w:t>Access to certain information about patient</w:t>
      </w:r>
      <w:bookmarkEnd w:id="4110"/>
      <w:bookmarkEnd w:id="4108"/>
      <w:bookmarkEnd w:id="4109"/>
      <w:bookmarkEnd w:id="4111"/>
      <w:bookmarkEnd w:id="4112"/>
      <w:bookmarkEnd w:id="4113"/>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4114" w:name="_Toc377993315"/>
      <w:bookmarkStart w:id="4115" w:name="_Toc520087504"/>
      <w:bookmarkStart w:id="4116" w:name="_Toc81298582"/>
      <w:bookmarkStart w:id="4117" w:name="_Toc122947256"/>
      <w:bookmarkStart w:id="4118" w:name="_Toc155689690"/>
      <w:bookmarkStart w:id="4119" w:name="_Toc328988857"/>
      <w:r>
        <w:rPr>
          <w:rStyle w:val="CharSectno"/>
        </w:rPr>
        <w:t>206</w:t>
      </w:r>
      <w:r>
        <w:rPr>
          <w:snapToGrid w:val="0"/>
        </w:rPr>
        <w:t>.</w:t>
      </w:r>
      <w:r>
        <w:rPr>
          <w:snapToGrid w:val="0"/>
        </w:rPr>
        <w:tab/>
        <w:t>Confidentiality</w:t>
      </w:r>
      <w:bookmarkEnd w:id="4114"/>
      <w:bookmarkEnd w:id="4115"/>
      <w:bookmarkEnd w:id="4116"/>
      <w:bookmarkEnd w:id="4117"/>
      <w:bookmarkEnd w:id="4118"/>
      <w:bookmarkEnd w:id="4119"/>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vertAlign w:val="superscript"/>
        </w:rPr>
        <w:t> 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pPr>
      <w:bookmarkStart w:id="4120" w:name="_Toc377993316"/>
      <w:bookmarkStart w:id="4121" w:name="_Toc72642420"/>
      <w:bookmarkStart w:id="4122" w:name="_Toc72651418"/>
      <w:bookmarkStart w:id="4123" w:name="_Toc78017472"/>
      <w:bookmarkStart w:id="4124" w:name="_Toc78079084"/>
      <w:bookmarkStart w:id="4125" w:name="_Toc78079653"/>
      <w:bookmarkStart w:id="4126" w:name="_Toc78262186"/>
      <w:bookmarkStart w:id="4127" w:name="_Toc81298583"/>
      <w:bookmarkStart w:id="4128" w:name="_Toc89854052"/>
      <w:bookmarkStart w:id="4129" w:name="_Toc89854811"/>
      <w:bookmarkStart w:id="4130" w:name="_Toc92950850"/>
      <w:bookmarkStart w:id="4131" w:name="_Toc95816662"/>
      <w:bookmarkStart w:id="4132" w:name="_Toc97019878"/>
      <w:bookmarkStart w:id="4133" w:name="_Toc102904781"/>
      <w:bookmarkStart w:id="4134" w:name="_Toc122255893"/>
      <w:bookmarkStart w:id="4135" w:name="_Toc122256202"/>
      <w:bookmarkStart w:id="4136" w:name="_Toc122947257"/>
      <w:bookmarkStart w:id="4137" w:name="_Toc139432886"/>
      <w:bookmarkStart w:id="4138" w:name="_Toc139433422"/>
      <w:bookmarkStart w:id="4139" w:name="_Toc139770036"/>
      <w:bookmarkStart w:id="4140" w:name="_Toc152390757"/>
      <w:bookmarkStart w:id="4141" w:name="_Toc152401636"/>
      <w:bookmarkStart w:id="4142" w:name="_Toc155689691"/>
      <w:bookmarkStart w:id="4143" w:name="_Toc165879980"/>
      <w:bookmarkStart w:id="4144" w:name="_Toc165880970"/>
      <w:bookmarkStart w:id="4145" w:name="_Toc165960526"/>
      <w:bookmarkStart w:id="4146" w:name="_Toc165971044"/>
      <w:bookmarkStart w:id="4147" w:name="_Toc173648961"/>
      <w:bookmarkStart w:id="4148" w:name="_Toc173731034"/>
      <w:bookmarkStart w:id="4149" w:name="_Toc177873228"/>
      <w:bookmarkStart w:id="4150" w:name="_Toc199760826"/>
      <w:bookmarkStart w:id="4151" w:name="_Toc215487144"/>
      <w:bookmarkStart w:id="4152" w:name="_Toc223516594"/>
      <w:bookmarkStart w:id="4153" w:name="_Toc223858441"/>
      <w:bookmarkStart w:id="4154" w:name="_Toc223858746"/>
      <w:bookmarkStart w:id="4155" w:name="_Toc271192616"/>
      <w:bookmarkStart w:id="4156" w:name="_Toc274299602"/>
      <w:bookmarkStart w:id="4157" w:name="_Toc275253492"/>
      <w:bookmarkStart w:id="4158" w:name="_Toc278982153"/>
      <w:bookmarkStart w:id="4159" w:name="_Toc292886969"/>
      <w:bookmarkStart w:id="4160" w:name="_Toc292952597"/>
      <w:bookmarkStart w:id="4161" w:name="_Toc295381094"/>
      <w:bookmarkStart w:id="4162" w:name="_Toc295383942"/>
      <w:bookmarkStart w:id="4163" w:name="_Toc297038876"/>
      <w:bookmarkStart w:id="4164" w:name="_Toc297039182"/>
      <w:bookmarkStart w:id="4165" w:name="_Toc297099977"/>
      <w:bookmarkStart w:id="4166" w:name="_Toc297539269"/>
      <w:bookmarkStart w:id="4167" w:name="_Toc328560930"/>
      <w:bookmarkStart w:id="4168" w:name="_Toc328576760"/>
      <w:bookmarkStart w:id="4169" w:name="_Toc328988858"/>
      <w:r>
        <w:rPr>
          <w:rStyle w:val="CharDivNo"/>
        </w:rPr>
        <w:t>Division 5</w:t>
      </w:r>
      <w:r>
        <w:rPr>
          <w:snapToGrid w:val="0"/>
        </w:rPr>
        <w:t> — </w:t>
      </w:r>
      <w:r>
        <w:rPr>
          <w:rStyle w:val="CharDivText"/>
        </w:rPr>
        <w:t>Inquiries</w:t>
      </w:r>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p>
    <w:p>
      <w:pPr>
        <w:pStyle w:val="Heading5"/>
        <w:rPr>
          <w:snapToGrid w:val="0"/>
        </w:rPr>
      </w:pPr>
      <w:bookmarkStart w:id="4170" w:name="_Toc377993317"/>
      <w:bookmarkStart w:id="4171" w:name="_Toc520087505"/>
      <w:bookmarkStart w:id="4172" w:name="_Toc81298584"/>
      <w:bookmarkStart w:id="4173" w:name="_Toc122947258"/>
      <w:bookmarkStart w:id="4174" w:name="_Toc155689692"/>
      <w:bookmarkStart w:id="4175" w:name="_Toc328988859"/>
      <w:r>
        <w:rPr>
          <w:rStyle w:val="CharSectno"/>
        </w:rPr>
        <w:t>207</w:t>
      </w:r>
      <w:r>
        <w:rPr>
          <w:snapToGrid w:val="0"/>
        </w:rPr>
        <w:t>.</w:t>
      </w:r>
      <w:r>
        <w:rPr>
          <w:snapToGrid w:val="0"/>
        </w:rPr>
        <w:tab/>
        <w:t>Minister may appoint person to inquire</w:t>
      </w:r>
      <w:bookmarkEnd w:id="4170"/>
      <w:bookmarkEnd w:id="4171"/>
      <w:bookmarkEnd w:id="4172"/>
      <w:bookmarkEnd w:id="4173"/>
      <w:bookmarkEnd w:id="4174"/>
      <w:bookmarkEnd w:id="4175"/>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4176" w:name="_Toc377993318"/>
      <w:bookmarkStart w:id="4177" w:name="_Toc520087506"/>
      <w:bookmarkStart w:id="4178" w:name="_Toc81298585"/>
      <w:bookmarkStart w:id="4179" w:name="_Toc122947259"/>
      <w:bookmarkStart w:id="4180" w:name="_Toc155689693"/>
      <w:bookmarkStart w:id="4181" w:name="_Toc328988860"/>
      <w:r>
        <w:rPr>
          <w:rStyle w:val="CharSectno"/>
        </w:rPr>
        <w:t>208</w:t>
      </w:r>
      <w:r>
        <w:rPr>
          <w:snapToGrid w:val="0"/>
        </w:rPr>
        <w:t>.</w:t>
      </w:r>
      <w:r>
        <w:rPr>
          <w:snapToGrid w:val="0"/>
        </w:rPr>
        <w:tab/>
        <w:t>Powers of person conducting inquiry</w:t>
      </w:r>
      <w:bookmarkEnd w:id="4176"/>
      <w:bookmarkEnd w:id="4177"/>
      <w:bookmarkEnd w:id="4178"/>
      <w:bookmarkEnd w:id="4179"/>
      <w:bookmarkEnd w:id="4180"/>
      <w:bookmarkEnd w:id="4181"/>
    </w:p>
    <w:p>
      <w:pPr>
        <w:pStyle w:val="Subsection"/>
        <w:keepNext/>
        <w:rPr>
          <w:snapToGrid w:val="0"/>
        </w:rPr>
      </w:pPr>
      <w:r>
        <w:rPr>
          <w:snapToGrid w:val="0"/>
        </w:rPr>
        <w:tab/>
        <w:t>(1)</w:t>
      </w:r>
      <w:r>
        <w:rPr>
          <w:snapToGrid w:val="0"/>
        </w:rPr>
        <w:tab/>
        <w:t>For the purposes of an inquiry the person appointed may —</w:t>
      </w:r>
    </w:p>
    <w:p>
      <w:pPr>
        <w:pStyle w:val="Indenta"/>
        <w:rPr>
          <w:snapToGrid w:val="0"/>
        </w:rPr>
      </w:pPr>
      <w:r>
        <w:rPr>
          <w:snapToGrid w:val="0"/>
        </w:rPr>
        <w:tab/>
        <w:t>(a)</w:t>
      </w:r>
      <w:r>
        <w:rPr>
          <w:snapToGrid w:val="0"/>
        </w:rPr>
        <w:tab/>
        <w:t>enter and inspect any place and have access to and inspect any document at the place; and</w:t>
      </w:r>
    </w:p>
    <w:p>
      <w:pPr>
        <w:pStyle w:val="Indenta"/>
        <w:keepNext/>
        <w:rPr>
          <w:snapToGrid w:val="0"/>
        </w:rPr>
      </w:pPr>
      <w:r>
        <w:rPr>
          <w:snapToGrid w:val="0"/>
        </w:rPr>
        <w:tab/>
        <w:t>(b)</w:t>
      </w:r>
      <w:r>
        <w:rPr>
          <w:snapToGrid w:val="0"/>
        </w:rPr>
        <w:tab/>
        <w:t>by summons require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 and</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4182" w:name="_Toc377993319"/>
      <w:bookmarkStart w:id="4183" w:name="_Toc520087507"/>
      <w:bookmarkStart w:id="4184" w:name="_Toc81298586"/>
      <w:bookmarkStart w:id="4185" w:name="_Toc122947260"/>
      <w:bookmarkStart w:id="4186" w:name="_Toc155689694"/>
      <w:bookmarkStart w:id="4187" w:name="_Toc328988861"/>
      <w:r>
        <w:rPr>
          <w:rStyle w:val="CharSectno"/>
        </w:rPr>
        <w:t>209</w:t>
      </w:r>
      <w:r>
        <w:rPr>
          <w:snapToGrid w:val="0"/>
        </w:rPr>
        <w:t>.</w:t>
      </w:r>
      <w:r>
        <w:rPr>
          <w:snapToGrid w:val="0"/>
        </w:rPr>
        <w:tab/>
        <w:t>How inquiry to be conducted</w:t>
      </w:r>
      <w:bookmarkEnd w:id="4182"/>
      <w:bookmarkEnd w:id="4183"/>
      <w:bookmarkEnd w:id="4184"/>
      <w:bookmarkEnd w:id="4185"/>
      <w:bookmarkEnd w:id="4186"/>
      <w:bookmarkEnd w:id="4187"/>
    </w:p>
    <w:p>
      <w:pPr>
        <w:pStyle w:val="Subsection"/>
        <w:keepNext/>
        <w:rPr>
          <w:snapToGrid w:val="0"/>
        </w:rPr>
      </w:pPr>
      <w:r>
        <w:rPr>
          <w:snapToGrid w:val="0"/>
        </w:rPr>
        <w:tab/>
      </w:r>
      <w:r>
        <w:rPr>
          <w:snapToGrid w:val="0"/>
        </w:rPr>
        <w:tab/>
        <w:t>In carrying out an inquiry the person appointed —</w:t>
      </w:r>
    </w:p>
    <w:p>
      <w:pPr>
        <w:pStyle w:val="Indenta"/>
        <w:rPr>
          <w:snapToGrid w:val="0"/>
        </w:rPr>
      </w:pPr>
      <w:r>
        <w:rPr>
          <w:snapToGrid w:val="0"/>
        </w:rPr>
        <w:tab/>
        <w:t>(a)</w:t>
      </w:r>
      <w:r>
        <w:rPr>
          <w:snapToGrid w:val="0"/>
        </w:rPr>
        <w:tab/>
        <w:t>is to act according to equity, good conscience, and the substantial merits of the case without regard to technicalities and legal forms; and</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4188" w:name="_Toc377993320"/>
      <w:bookmarkStart w:id="4189" w:name="_Toc520087508"/>
      <w:bookmarkStart w:id="4190" w:name="_Toc81298587"/>
      <w:bookmarkStart w:id="4191" w:name="_Toc122947261"/>
      <w:bookmarkStart w:id="4192" w:name="_Toc155689695"/>
      <w:bookmarkStart w:id="4193" w:name="_Toc328988862"/>
      <w:r>
        <w:rPr>
          <w:rStyle w:val="CharSectno"/>
        </w:rPr>
        <w:t>210</w:t>
      </w:r>
      <w:r>
        <w:rPr>
          <w:snapToGrid w:val="0"/>
        </w:rPr>
        <w:t>.</w:t>
      </w:r>
      <w:r>
        <w:rPr>
          <w:snapToGrid w:val="0"/>
        </w:rPr>
        <w:tab/>
        <w:t>Offences in relation to inquiry</w:t>
      </w:r>
      <w:bookmarkEnd w:id="4188"/>
      <w:bookmarkEnd w:id="4189"/>
      <w:bookmarkEnd w:id="4190"/>
      <w:bookmarkEnd w:id="4191"/>
      <w:bookmarkEnd w:id="4192"/>
      <w:bookmarkEnd w:id="4193"/>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 or</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 or</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 or</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 or</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pPr>
      <w:bookmarkStart w:id="4194" w:name="_Toc377993321"/>
      <w:bookmarkStart w:id="4195" w:name="_Toc72642425"/>
      <w:bookmarkStart w:id="4196" w:name="_Toc72651423"/>
      <w:bookmarkStart w:id="4197" w:name="_Toc78017477"/>
      <w:bookmarkStart w:id="4198" w:name="_Toc78079089"/>
      <w:bookmarkStart w:id="4199" w:name="_Toc78079658"/>
      <w:bookmarkStart w:id="4200" w:name="_Toc78262191"/>
      <w:bookmarkStart w:id="4201" w:name="_Toc81298588"/>
      <w:bookmarkStart w:id="4202" w:name="_Toc89854057"/>
      <w:bookmarkStart w:id="4203" w:name="_Toc89854816"/>
      <w:bookmarkStart w:id="4204" w:name="_Toc92950855"/>
      <w:bookmarkStart w:id="4205" w:name="_Toc95816667"/>
      <w:bookmarkStart w:id="4206" w:name="_Toc97019883"/>
      <w:bookmarkStart w:id="4207" w:name="_Toc102904786"/>
      <w:bookmarkStart w:id="4208" w:name="_Toc122255898"/>
      <w:bookmarkStart w:id="4209" w:name="_Toc122256207"/>
      <w:bookmarkStart w:id="4210" w:name="_Toc122947262"/>
      <w:bookmarkStart w:id="4211" w:name="_Toc139432891"/>
      <w:bookmarkStart w:id="4212" w:name="_Toc139433427"/>
      <w:bookmarkStart w:id="4213" w:name="_Toc139770041"/>
      <w:bookmarkStart w:id="4214" w:name="_Toc152390762"/>
      <w:bookmarkStart w:id="4215" w:name="_Toc152401641"/>
      <w:bookmarkStart w:id="4216" w:name="_Toc155689696"/>
      <w:bookmarkStart w:id="4217" w:name="_Toc165879985"/>
      <w:bookmarkStart w:id="4218" w:name="_Toc165880975"/>
      <w:bookmarkStart w:id="4219" w:name="_Toc165960531"/>
      <w:bookmarkStart w:id="4220" w:name="_Toc165971049"/>
      <w:bookmarkStart w:id="4221" w:name="_Toc173648966"/>
      <w:bookmarkStart w:id="4222" w:name="_Toc173731039"/>
      <w:bookmarkStart w:id="4223" w:name="_Toc177873233"/>
      <w:bookmarkStart w:id="4224" w:name="_Toc199760831"/>
      <w:bookmarkStart w:id="4225" w:name="_Toc215487149"/>
      <w:bookmarkStart w:id="4226" w:name="_Toc223516599"/>
      <w:bookmarkStart w:id="4227" w:name="_Toc223858446"/>
      <w:bookmarkStart w:id="4228" w:name="_Toc223858751"/>
      <w:bookmarkStart w:id="4229" w:name="_Toc271192621"/>
      <w:bookmarkStart w:id="4230" w:name="_Toc274299607"/>
      <w:bookmarkStart w:id="4231" w:name="_Toc275253497"/>
      <w:bookmarkStart w:id="4232" w:name="_Toc278982158"/>
      <w:bookmarkStart w:id="4233" w:name="_Toc292886974"/>
      <w:bookmarkStart w:id="4234" w:name="_Toc292952602"/>
      <w:bookmarkStart w:id="4235" w:name="_Toc295381099"/>
      <w:bookmarkStart w:id="4236" w:name="_Toc295383947"/>
      <w:bookmarkStart w:id="4237" w:name="_Toc297038881"/>
      <w:bookmarkStart w:id="4238" w:name="_Toc297039187"/>
      <w:bookmarkStart w:id="4239" w:name="_Toc297099982"/>
      <w:bookmarkStart w:id="4240" w:name="_Toc297539274"/>
      <w:bookmarkStart w:id="4241" w:name="_Toc328560935"/>
      <w:bookmarkStart w:id="4242" w:name="_Toc328576765"/>
      <w:bookmarkStart w:id="4243" w:name="_Toc328988863"/>
      <w:r>
        <w:rPr>
          <w:rStyle w:val="CharDivNo"/>
        </w:rPr>
        <w:t>Division 6</w:t>
      </w:r>
      <w:r>
        <w:rPr>
          <w:snapToGrid w:val="0"/>
        </w:rPr>
        <w:t> — </w:t>
      </w:r>
      <w:r>
        <w:rPr>
          <w:rStyle w:val="CharDivText"/>
        </w:rPr>
        <w:t>General</w:t>
      </w:r>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p>
    <w:p>
      <w:pPr>
        <w:pStyle w:val="Heading5"/>
        <w:rPr>
          <w:snapToGrid w:val="0"/>
        </w:rPr>
      </w:pPr>
      <w:bookmarkStart w:id="4244" w:name="_Toc377993322"/>
      <w:bookmarkStart w:id="4245" w:name="_Toc520087509"/>
      <w:bookmarkStart w:id="4246" w:name="_Toc81298589"/>
      <w:bookmarkStart w:id="4247" w:name="_Toc122947263"/>
      <w:bookmarkStart w:id="4248" w:name="_Toc155689697"/>
      <w:bookmarkStart w:id="4249" w:name="_Toc328988864"/>
      <w:r>
        <w:rPr>
          <w:rStyle w:val="CharSectno"/>
        </w:rPr>
        <w:t>211</w:t>
      </w:r>
      <w:r>
        <w:rPr>
          <w:snapToGrid w:val="0"/>
        </w:rPr>
        <w:t>.</w:t>
      </w:r>
      <w:r>
        <w:rPr>
          <w:snapToGrid w:val="0"/>
        </w:rPr>
        <w:tab/>
        <w:t>Obstructing performance of official functions</w:t>
      </w:r>
      <w:bookmarkEnd w:id="4244"/>
      <w:bookmarkEnd w:id="4245"/>
      <w:bookmarkEnd w:id="4246"/>
      <w:bookmarkEnd w:id="4247"/>
      <w:bookmarkEnd w:id="4248"/>
      <w:bookmarkEnd w:id="4249"/>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4250" w:name="_Toc520087510"/>
      <w:bookmarkStart w:id="4251" w:name="_Toc81298590"/>
      <w:bookmarkStart w:id="4252" w:name="_Toc122947264"/>
      <w:bookmarkStart w:id="4253" w:name="_Toc155689698"/>
      <w:bookmarkStart w:id="4254" w:name="_Toc377993323"/>
      <w:bookmarkStart w:id="4255" w:name="_Toc328988865"/>
      <w:r>
        <w:rPr>
          <w:rStyle w:val="CharSectno"/>
        </w:rPr>
        <w:t>212</w:t>
      </w:r>
      <w:r>
        <w:rPr>
          <w:snapToGrid w:val="0"/>
        </w:rPr>
        <w:t>.</w:t>
      </w:r>
      <w:r>
        <w:rPr>
          <w:snapToGrid w:val="0"/>
        </w:rPr>
        <w:tab/>
      </w:r>
      <w:bookmarkEnd w:id="4250"/>
      <w:bookmarkEnd w:id="4251"/>
      <w:bookmarkEnd w:id="4252"/>
      <w:bookmarkEnd w:id="4253"/>
      <w:r>
        <w:rPr>
          <w:snapToGrid w:val="0"/>
        </w:rPr>
        <w:t>Formal defects in referrals etc., rectifying</w:t>
      </w:r>
      <w:bookmarkEnd w:id="4254"/>
      <w:bookmarkEnd w:id="4255"/>
    </w:p>
    <w:p>
      <w:pPr>
        <w:pStyle w:val="Subsection"/>
        <w:keepNext/>
        <w:rPr>
          <w:snapToGrid w:val="0"/>
        </w:rPr>
      </w:pPr>
      <w:r>
        <w:rPr>
          <w:snapToGrid w:val="0"/>
        </w:rPr>
        <w:tab/>
        <w:t>(1)</w:t>
      </w:r>
      <w:r>
        <w:rPr>
          <w:snapToGrid w:val="0"/>
        </w:rPr>
        <w:tab/>
        <w:t>A referral or order suffers from a formal defect for the purposes of this section if it contains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4256" w:name="_Toc377993324"/>
      <w:bookmarkStart w:id="4257" w:name="_Toc520087511"/>
      <w:bookmarkStart w:id="4258" w:name="_Toc81298591"/>
      <w:bookmarkStart w:id="4259" w:name="_Toc122947265"/>
      <w:bookmarkStart w:id="4260" w:name="_Toc155689699"/>
      <w:bookmarkStart w:id="4261" w:name="_Toc328988866"/>
      <w:r>
        <w:rPr>
          <w:rStyle w:val="CharSectno"/>
        </w:rPr>
        <w:t>213</w:t>
      </w:r>
      <w:r>
        <w:rPr>
          <w:snapToGrid w:val="0"/>
        </w:rPr>
        <w:t>.</w:t>
      </w:r>
      <w:r>
        <w:rPr>
          <w:snapToGrid w:val="0"/>
        </w:rPr>
        <w:tab/>
        <w:t>Protection from personal liability</w:t>
      </w:r>
      <w:bookmarkEnd w:id="4256"/>
      <w:bookmarkEnd w:id="4257"/>
      <w:bookmarkEnd w:id="4258"/>
      <w:bookmarkEnd w:id="4259"/>
      <w:bookmarkEnd w:id="4260"/>
      <w:bookmarkEnd w:id="4261"/>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rStyle w:val="CharDefText"/>
          <w:b w:val="0"/>
          <w:bCs/>
          <w:i w:val="0"/>
          <w:iCs/>
        </w:rPr>
        <w:t>an</w:t>
      </w:r>
      <w:r>
        <w:rPr>
          <w:rStyle w:val="CharDefText"/>
        </w:rPr>
        <w:t xml:space="preserve"> act done</w:t>
      </w:r>
      <w:r>
        <w:rPr>
          <w:snapToGrid w:val="0"/>
        </w:rPr>
        <w:t xml:space="preserve"> include an omission.</w:t>
      </w:r>
    </w:p>
    <w:p>
      <w:pPr>
        <w:pStyle w:val="Heading5"/>
        <w:rPr>
          <w:snapToGrid w:val="0"/>
        </w:rPr>
      </w:pPr>
      <w:bookmarkStart w:id="4262" w:name="_Toc377993325"/>
      <w:bookmarkStart w:id="4263" w:name="_Toc520087512"/>
      <w:bookmarkStart w:id="4264" w:name="_Toc81298592"/>
      <w:bookmarkStart w:id="4265" w:name="_Toc122947266"/>
      <w:bookmarkStart w:id="4266" w:name="_Toc155689700"/>
      <w:bookmarkStart w:id="4267" w:name="_Toc328988867"/>
      <w:r>
        <w:rPr>
          <w:rStyle w:val="CharSectno"/>
        </w:rPr>
        <w:t>214</w:t>
      </w:r>
      <w:r>
        <w:rPr>
          <w:snapToGrid w:val="0"/>
        </w:rPr>
        <w:t>.</w:t>
      </w:r>
      <w:r>
        <w:rPr>
          <w:snapToGrid w:val="0"/>
        </w:rPr>
        <w:tab/>
        <w:t>Regulations</w:t>
      </w:r>
      <w:bookmarkEnd w:id="4262"/>
      <w:bookmarkEnd w:id="4263"/>
      <w:bookmarkEnd w:id="4264"/>
      <w:bookmarkEnd w:id="4265"/>
      <w:bookmarkEnd w:id="4266"/>
      <w:bookmarkEnd w:id="426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4268" w:name="_Toc520087513"/>
      <w:bookmarkStart w:id="4269" w:name="_Toc81298593"/>
      <w:bookmarkStart w:id="4270" w:name="_Toc122947267"/>
      <w:bookmarkStart w:id="4271" w:name="_Toc155689701"/>
      <w:bookmarkStart w:id="4272" w:name="_Toc377993326"/>
      <w:bookmarkStart w:id="4273" w:name="_Toc328988868"/>
      <w:r>
        <w:rPr>
          <w:rStyle w:val="CharSectno"/>
        </w:rPr>
        <w:t>215</w:t>
      </w:r>
      <w:r>
        <w:rPr>
          <w:snapToGrid w:val="0"/>
        </w:rPr>
        <w:t>.</w:t>
      </w:r>
      <w:r>
        <w:rPr>
          <w:snapToGrid w:val="0"/>
        </w:rPr>
        <w:tab/>
        <w:t>Review</w:t>
      </w:r>
      <w:bookmarkEnd w:id="4268"/>
      <w:bookmarkEnd w:id="4269"/>
      <w:bookmarkEnd w:id="4270"/>
      <w:bookmarkEnd w:id="4271"/>
      <w:r>
        <w:rPr>
          <w:snapToGrid w:val="0"/>
        </w:rPr>
        <w:t xml:space="preserve"> of Act</w:t>
      </w:r>
      <w:bookmarkEnd w:id="4272"/>
      <w:bookmarkEnd w:id="4273"/>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w:t>
      </w:r>
    </w:p>
    <w:p>
      <w:pPr>
        <w:pStyle w:val="Indenta"/>
        <w:rPr>
          <w:snapToGrid w:val="0"/>
        </w:rPr>
      </w:pPr>
      <w:r>
        <w:rPr>
          <w:snapToGrid w:val="0"/>
        </w:rPr>
        <w:tab/>
        <w:t>(a)</w:t>
      </w:r>
      <w:r>
        <w:rPr>
          <w:snapToGrid w:val="0"/>
        </w:rPr>
        <w:tab/>
        <w:t>the effectiveness of the operations of the Board and the Council of Official Visitors; and</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Heading5"/>
        <w:rPr>
          <w:ins w:id="4274" w:author="svcMRProcess" w:date="2018-09-04T18:30:00Z"/>
        </w:rPr>
      </w:pPr>
      <w:bookmarkStart w:id="4275" w:name="_Toc377993327"/>
      <w:ins w:id="4276" w:author="svcMRProcess" w:date="2018-09-04T18:30:00Z">
        <w:r>
          <w:rPr>
            <w:rStyle w:val="CharSectno"/>
          </w:rPr>
          <w:t>216</w:t>
        </w:r>
        <w:r>
          <w:t>.</w:t>
        </w:r>
        <w:r>
          <w:tab/>
          <w:t>Validation of certain acts and omissions</w:t>
        </w:r>
        <w:bookmarkEnd w:id="4275"/>
      </w:ins>
    </w:p>
    <w:p>
      <w:pPr>
        <w:pStyle w:val="Subsection"/>
        <w:rPr>
          <w:ins w:id="4277" w:author="svcMRProcess" w:date="2018-09-04T18:30:00Z"/>
        </w:rPr>
      </w:pPr>
      <w:ins w:id="4278" w:author="svcMRProcess" w:date="2018-09-04T18:30:00Z">
        <w:r>
          <w:tab/>
          <w:t>(1)</w:t>
        </w:r>
        <w:r>
          <w:tab/>
          <w:t xml:space="preserve">In this section — </w:t>
        </w:r>
      </w:ins>
    </w:p>
    <w:p>
      <w:pPr>
        <w:pStyle w:val="Defstart"/>
        <w:rPr>
          <w:ins w:id="4279" w:author="svcMRProcess" w:date="2018-09-04T18:30:00Z"/>
        </w:rPr>
      </w:pPr>
      <w:ins w:id="4280" w:author="svcMRProcess" w:date="2018-09-04T18:30:00Z">
        <w:r>
          <w:tab/>
        </w:r>
        <w:r>
          <w:rPr>
            <w:rStyle w:val="CharDefText"/>
          </w:rPr>
          <w:t>act</w:t>
        </w:r>
        <w:r>
          <w:t xml:space="preserve"> includes an omission.</w:t>
        </w:r>
      </w:ins>
    </w:p>
    <w:p>
      <w:pPr>
        <w:pStyle w:val="Subsection"/>
        <w:rPr>
          <w:ins w:id="4281" w:author="svcMRProcess" w:date="2018-09-04T18:30:00Z"/>
        </w:rPr>
      </w:pPr>
      <w:ins w:id="4282" w:author="svcMRProcess" w:date="2018-09-04T18:30:00Z">
        <w:r>
          <w:tab/>
          <w:t>(2)</w:t>
        </w:r>
        <w:r>
          <w:tab/>
          <w:t xml:space="preserve">Any act done, or purportedly done, by or in relation to a psychiatrist under a written law on or after 18 October 2010 but before the day on which the </w:t>
        </w:r>
        <w:r>
          <w:rPr>
            <w:i/>
            <w:snapToGrid w:val="0"/>
          </w:rPr>
          <w:t>Mental Health Amendment (Psychiatrists) Act 2012</w:t>
        </w:r>
        <w:r>
          <w:t xml:space="preserve"> commences is, and is taken always to have been, as valid as the act would have been if the amendments effected by the </w:t>
        </w:r>
        <w:r>
          <w:rPr>
            <w:i/>
            <w:snapToGrid w:val="0"/>
          </w:rPr>
          <w:t>Mental Health Amendment (Psychiatrists) Act 2012</w:t>
        </w:r>
        <w:r>
          <w:rPr>
            <w:snapToGrid w:val="0"/>
          </w:rPr>
          <w:t xml:space="preserve"> </w:t>
        </w:r>
        <w:r>
          <w:t>had been in force when the act was done.</w:t>
        </w:r>
      </w:ins>
    </w:p>
    <w:p>
      <w:pPr>
        <w:pStyle w:val="NotesPerm"/>
        <w:keepNext/>
        <w:tabs>
          <w:tab w:val="clear" w:pos="879"/>
          <w:tab w:val="left" w:pos="851"/>
        </w:tabs>
        <w:ind w:left="1418" w:hanging="1418"/>
        <w:rPr>
          <w:ins w:id="4283" w:author="svcMRProcess" w:date="2018-09-04T18:30:00Z"/>
        </w:rPr>
      </w:pPr>
      <w:ins w:id="4284" w:author="svcMRProcess" w:date="2018-09-04T18:30:00Z">
        <w:r>
          <w:tab/>
          <w:t>Note for section 216:</w:t>
        </w:r>
      </w:ins>
    </w:p>
    <w:p>
      <w:pPr>
        <w:pStyle w:val="NotesPerm"/>
        <w:tabs>
          <w:tab w:val="clear" w:pos="879"/>
          <w:tab w:val="left" w:pos="851"/>
        </w:tabs>
        <w:ind w:left="851" w:hanging="851"/>
        <w:rPr>
          <w:ins w:id="4285" w:author="svcMRProcess" w:date="2018-09-04T18:30:00Z"/>
        </w:rPr>
      </w:pPr>
      <w:ins w:id="4286" w:author="svcMRProcess" w:date="2018-09-04T18:30:00Z">
        <w:r>
          <w:tab/>
          <w:t xml:space="preserve">The </w:t>
        </w:r>
        <w:r>
          <w:rPr>
            <w:i/>
          </w:rPr>
          <w:t>Health Practitioner Regulation National Law (WA) Act 2010</w:t>
        </w:r>
        <w:r>
          <w:t xml:space="preserve"> section 110 commenced on 18 October 2010.</w:t>
        </w:r>
      </w:ins>
    </w:p>
    <w:p>
      <w:pPr>
        <w:pStyle w:val="Footnotesection"/>
        <w:rPr>
          <w:ins w:id="4287" w:author="svcMRProcess" w:date="2018-09-04T18:30:00Z"/>
        </w:rPr>
      </w:pPr>
      <w:ins w:id="4288" w:author="svcMRProcess" w:date="2018-09-04T18:30:00Z">
        <w:r>
          <w:tab/>
          <w:t>[Section 216 inserted by No. 52 of 2012 s. 5.]</w:t>
        </w:r>
      </w:ins>
    </w:p>
    <w:p>
      <w:pPr>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4289" w:name="_Toc377993328"/>
      <w:bookmarkStart w:id="4290" w:name="_Toc81298594"/>
      <w:bookmarkStart w:id="4291" w:name="_Toc122947268"/>
      <w:bookmarkStart w:id="4292" w:name="_Toc139432897"/>
      <w:bookmarkStart w:id="4293" w:name="_Toc139433433"/>
      <w:bookmarkStart w:id="4294" w:name="_Toc139770047"/>
      <w:bookmarkStart w:id="4295" w:name="_Toc152390768"/>
      <w:bookmarkStart w:id="4296" w:name="_Toc152401647"/>
      <w:bookmarkStart w:id="4297" w:name="_Toc155689702"/>
      <w:bookmarkStart w:id="4298" w:name="_Toc165879991"/>
      <w:bookmarkStart w:id="4299" w:name="_Toc165880981"/>
      <w:bookmarkStart w:id="4300" w:name="_Toc165960537"/>
      <w:bookmarkStart w:id="4301" w:name="_Toc165971055"/>
      <w:bookmarkStart w:id="4302" w:name="_Toc173648972"/>
      <w:bookmarkStart w:id="4303" w:name="_Toc173731045"/>
      <w:bookmarkStart w:id="4304" w:name="_Toc177873239"/>
      <w:bookmarkStart w:id="4305" w:name="_Toc199760837"/>
      <w:bookmarkStart w:id="4306" w:name="_Toc215487155"/>
      <w:bookmarkStart w:id="4307" w:name="_Toc223516605"/>
      <w:bookmarkStart w:id="4308" w:name="_Toc223858452"/>
      <w:bookmarkStart w:id="4309" w:name="_Toc223858757"/>
      <w:bookmarkStart w:id="4310" w:name="_Toc271192627"/>
      <w:bookmarkStart w:id="4311" w:name="_Toc274299613"/>
      <w:bookmarkStart w:id="4312" w:name="_Toc275253503"/>
      <w:bookmarkStart w:id="4313" w:name="_Toc278982164"/>
      <w:bookmarkStart w:id="4314" w:name="_Toc292886980"/>
      <w:bookmarkStart w:id="4315" w:name="_Toc292952608"/>
      <w:bookmarkStart w:id="4316" w:name="_Toc295381105"/>
      <w:bookmarkStart w:id="4317" w:name="_Toc295383953"/>
      <w:bookmarkStart w:id="4318" w:name="_Toc297038887"/>
      <w:bookmarkStart w:id="4319" w:name="_Toc297039193"/>
      <w:bookmarkStart w:id="4320" w:name="_Toc297099988"/>
      <w:bookmarkStart w:id="4321" w:name="_Toc297539280"/>
      <w:bookmarkStart w:id="4322" w:name="_Toc328560941"/>
      <w:bookmarkStart w:id="4323" w:name="_Toc328576771"/>
      <w:bookmarkStart w:id="4324" w:name="_Toc328988869"/>
      <w:r>
        <w:rPr>
          <w:rStyle w:val="CharSchNo"/>
        </w:rPr>
        <w:t>Schedule 1</w:t>
      </w:r>
      <w:r>
        <w:t> — </w:t>
      </w:r>
      <w:r>
        <w:rPr>
          <w:rStyle w:val="CharSchText"/>
        </w:rPr>
        <w:t>Provisions concerning members of Board</w:t>
      </w:r>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p>
    <w:p>
      <w:pPr>
        <w:pStyle w:val="yShoulderClause"/>
        <w:rPr>
          <w:snapToGrid w:val="0"/>
        </w:rPr>
      </w:pPr>
      <w:r>
        <w:rPr>
          <w:snapToGrid w:val="0"/>
        </w:rPr>
        <w:t>[Section 128]</w:t>
      </w:r>
    </w:p>
    <w:p>
      <w:pPr>
        <w:pStyle w:val="yHeading5"/>
        <w:outlineLvl w:val="0"/>
        <w:rPr>
          <w:snapToGrid w:val="0"/>
        </w:rPr>
      </w:pPr>
      <w:bookmarkStart w:id="4325" w:name="_Toc377993329"/>
      <w:bookmarkStart w:id="4326" w:name="_Toc81298595"/>
      <w:bookmarkStart w:id="4327" w:name="_Toc122947269"/>
      <w:bookmarkStart w:id="4328" w:name="_Toc155689703"/>
      <w:bookmarkStart w:id="4329" w:name="_Toc328988870"/>
      <w:r>
        <w:rPr>
          <w:rStyle w:val="CharSClsNo"/>
        </w:rPr>
        <w:t>1</w:t>
      </w:r>
      <w:r>
        <w:rPr>
          <w:snapToGrid w:val="0"/>
        </w:rPr>
        <w:t>.</w:t>
      </w:r>
      <w:r>
        <w:rPr>
          <w:snapToGrid w:val="0"/>
        </w:rPr>
        <w:tab/>
        <w:t>Term of office</w:t>
      </w:r>
      <w:bookmarkEnd w:id="4325"/>
      <w:bookmarkEnd w:id="4326"/>
      <w:bookmarkEnd w:id="4327"/>
      <w:bookmarkEnd w:id="4328"/>
      <w:bookmarkEnd w:id="4329"/>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w:t>
      </w:r>
    </w:p>
    <w:p>
      <w:pPr>
        <w:pStyle w:val="yIndenta"/>
        <w:spacing w:before="70"/>
        <w:rPr>
          <w:snapToGrid w:val="0"/>
        </w:rPr>
      </w:pPr>
      <w:r>
        <w:rPr>
          <w:snapToGrid w:val="0"/>
        </w:rPr>
        <w:tab/>
        <w:t>(a)</w:t>
      </w:r>
      <w:r>
        <w:rPr>
          <w:snapToGrid w:val="0"/>
        </w:rPr>
        <w:tab/>
        <w:t>mental or physical incapacity to carry out satisfactorily the duties of a member; or</w:t>
      </w:r>
    </w:p>
    <w:p>
      <w:pPr>
        <w:pStyle w:val="yIndenta"/>
        <w:spacing w:before="70"/>
        <w:rPr>
          <w:snapToGrid w:val="0"/>
        </w:rPr>
      </w:pPr>
      <w:r>
        <w:rPr>
          <w:snapToGrid w:val="0"/>
        </w:rPr>
        <w:tab/>
        <w:t>(b)</w:t>
      </w:r>
      <w:r>
        <w:rPr>
          <w:snapToGrid w:val="0"/>
        </w:rPr>
        <w:tab/>
        <w:t>neglect of duty; or</w:t>
      </w:r>
    </w:p>
    <w:p>
      <w:pPr>
        <w:pStyle w:val="yIndenta"/>
        <w:spacing w:before="70"/>
        <w:rPr>
          <w:snapToGrid w:val="0"/>
        </w:rPr>
      </w:pPr>
      <w:r>
        <w:rPr>
          <w:snapToGrid w:val="0"/>
        </w:rPr>
        <w:tab/>
        <w:t>(c)</w:t>
      </w:r>
      <w:r>
        <w:rPr>
          <w:snapToGrid w:val="0"/>
        </w:rPr>
        <w:tab/>
        <w:t>misconduct; or</w:t>
      </w:r>
    </w:p>
    <w:p>
      <w:pPr>
        <w:pStyle w:val="yIndenta"/>
        <w:keepNext/>
        <w:spacing w:before="70"/>
        <w:rPr>
          <w:snapToGrid w:val="0"/>
        </w:rPr>
      </w:pPr>
      <w:r>
        <w:rPr>
          <w:snapToGrid w:val="0"/>
        </w:rPr>
        <w:tab/>
        <w:t>(d)</w:t>
      </w:r>
      <w:r>
        <w:rPr>
          <w:snapToGrid w:val="0"/>
        </w:rPr>
        <w:tab/>
        <w:t>the person —</w:t>
      </w:r>
    </w:p>
    <w:p>
      <w:pPr>
        <w:pStyle w:val="yIndenti0"/>
        <w:spacing w:before="70"/>
        <w:rPr>
          <w:snapToGrid w:val="0"/>
        </w:rPr>
      </w:pPr>
      <w:r>
        <w:rPr>
          <w:snapToGrid w:val="0"/>
        </w:rPr>
        <w:tab/>
        <w:t>(i)</w:t>
      </w:r>
      <w:r>
        <w:rPr>
          <w:snapToGrid w:val="0"/>
        </w:rPr>
        <w:tab/>
        <w:t>ceasing to have any status on the basis of which the person was appointed as a member; or</w:t>
      </w:r>
    </w:p>
    <w:p>
      <w:pPr>
        <w:pStyle w:val="yIndenti0"/>
        <w:spacing w:before="7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outlineLvl w:val="0"/>
        <w:rPr>
          <w:snapToGrid w:val="0"/>
        </w:rPr>
      </w:pPr>
      <w:bookmarkStart w:id="4330" w:name="_Toc377993330"/>
      <w:bookmarkStart w:id="4331" w:name="_Toc81298596"/>
      <w:bookmarkStart w:id="4332" w:name="_Toc122947270"/>
      <w:bookmarkStart w:id="4333" w:name="_Toc155689704"/>
      <w:bookmarkStart w:id="4334" w:name="_Toc328988871"/>
      <w:r>
        <w:rPr>
          <w:rStyle w:val="CharSClsNo"/>
        </w:rPr>
        <w:t>2</w:t>
      </w:r>
      <w:r>
        <w:rPr>
          <w:snapToGrid w:val="0"/>
        </w:rPr>
        <w:t>.</w:t>
      </w:r>
      <w:r>
        <w:rPr>
          <w:snapToGrid w:val="0"/>
        </w:rPr>
        <w:tab/>
        <w:t>Remuneration and allowances</w:t>
      </w:r>
      <w:bookmarkEnd w:id="4330"/>
      <w:bookmarkEnd w:id="4331"/>
      <w:bookmarkEnd w:id="4332"/>
      <w:bookmarkEnd w:id="4333"/>
      <w:bookmarkEnd w:id="4334"/>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w:t>
      </w:r>
      <w:r>
        <w:t xml:space="preserve"> Public Sector Commissioner</w:t>
      </w:r>
      <w:r>
        <w:rPr>
          <w:snapToGrid w:val="0"/>
        </w:rPr>
        <w: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Footnotesection"/>
        <w:spacing w:before="100"/>
      </w:pPr>
      <w:r>
        <w:tab/>
        <w:t>[Clause 2 amended by No. 39 of 2010 s. 89.]</w:t>
      </w:r>
    </w:p>
    <w:p>
      <w:pPr>
        <w:pStyle w:val="yScheduleHeading"/>
      </w:pPr>
      <w:bookmarkStart w:id="4335" w:name="_Toc377993331"/>
      <w:bookmarkStart w:id="4336" w:name="_Toc81298597"/>
      <w:bookmarkStart w:id="4337" w:name="_Toc122947271"/>
      <w:bookmarkStart w:id="4338" w:name="_Toc139432900"/>
      <w:bookmarkStart w:id="4339" w:name="_Toc139433436"/>
      <w:bookmarkStart w:id="4340" w:name="_Toc139770050"/>
      <w:bookmarkStart w:id="4341" w:name="_Toc152390771"/>
      <w:bookmarkStart w:id="4342" w:name="_Toc152401650"/>
      <w:bookmarkStart w:id="4343" w:name="_Toc155689705"/>
      <w:bookmarkStart w:id="4344" w:name="_Toc165879994"/>
      <w:bookmarkStart w:id="4345" w:name="_Toc165880984"/>
      <w:bookmarkStart w:id="4346" w:name="_Toc165960540"/>
      <w:bookmarkStart w:id="4347" w:name="_Toc165971058"/>
      <w:bookmarkStart w:id="4348" w:name="_Toc173648975"/>
      <w:bookmarkStart w:id="4349" w:name="_Toc173731048"/>
      <w:bookmarkStart w:id="4350" w:name="_Toc177873242"/>
      <w:bookmarkStart w:id="4351" w:name="_Toc199760840"/>
      <w:bookmarkStart w:id="4352" w:name="_Toc215487158"/>
      <w:bookmarkStart w:id="4353" w:name="_Toc223516608"/>
      <w:bookmarkStart w:id="4354" w:name="_Toc223858455"/>
      <w:bookmarkStart w:id="4355" w:name="_Toc223858760"/>
      <w:bookmarkStart w:id="4356" w:name="_Toc271192630"/>
      <w:bookmarkStart w:id="4357" w:name="_Toc274299616"/>
      <w:bookmarkStart w:id="4358" w:name="_Toc275253506"/>
      <w:bookmarkStart w:id="4359" w:name="_Toc278982167"/>
      <w:bookmarkStart w:id="4360" w:name="_Toc292886983"/>
      <w:bookmarkStart w:id="4361" w:name="_Toc292952611"/>
      <w:bookmarkStart w:id="4362" w:name="_Toc295381108"/>
      <w:bookmarkStart w:id="4363" w:name="_Toc295383956"/>
      <w:bookmarkStart w:id="4364" w:name="_Toc297038890"/>
      <w:bookmarkStart w:id="4365" w:name="_Toc297039196"/>
      <w:bookmarkStart w:id="4366" w:name="_Toc297099991"/>
      <w:bookmarkStart w:id="4367" w:name="_Toc297539283"/>
      <w:bookmarkStart w:id="4368" w:name="_Toc328560944"/>
      <w:bookmarkStart w:id="4369" w:name="_Toc328576774"/>
      <w:bookmarkStart w:id="4370" w:name="_Toc328988872"/>
      <w:r>
        <w:rPr>
          <w:rStyle w:val="CharSchNo"/>
        </w:rPr>
        <w:t>Schedule 2</w:t>
      </w:r>
      <w:r>
        <w:t> — </w:t>
      </w:r>
      <w:r>
        <w:rPr>
          <w:rStyle w:val="CharSchText"/>
        </w:rPr>
        <w:t>Provisions concerning proceedings before Board</w:t>
      </w:r>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p>
    <w:p>
      <w:pPr>
        <w:pStyle w:val="yShoulderClause"/>
        <w:rPr>
          <w:snapToGrid w:val="0"/>
        </w:rPr>
      </w:pPr>
      <w:r>
        <w:rPr>
          <w:snapToGrid w:val="0"/>
        </w:rPr>
        <w:t>[Sections 133, 135, 136]</w:t>
      </w:r>
    </w:p>
    <w:p>
      <w:pPr>
        <w:pStyle w:val="yHeading5"/>
        <w:outlineLvl w:val="0"/>
        <w:rPr>
          <w:snapToGrid w:val="0"/>
        </w:rPr>
      </w:pPr>
      <w:bookmarkStart w:id="4371" w:name="_Toc377993332"/>
      <w:bookmarkStart w:id="4372" w:name="_Toc81298598"/>
      <w:bookmarkStart w:id="4373" w:name="_Toc122947272"/>
      <w:bookmarkStart w:id="4374" w:name="_Toc155689706"/>
      <w:bookmarkStart w:id="4375" w:name="_Toc328988873"/>
      <w:r>
        <w:rPr>
          <w:rStyle w:val="CharSClsNo"/>
        </w:rPr>
        <w:t>1</w:t>
      </w:r>
      <w:r>
        <w:rPr>
          <w:snapToGrid w:val="0"/>
        </w:rPr>
        <w:t>.</w:t>
      </w:r>
      <w:r>
        <w:rPr>
          <w:snapToGrid w:val="0"/>
        </w:rPr>
        <w:tab/>
        <w:t>Notice of hearing</w:t>
      </w:r>
      <w:bookmarkEnd w:id="4371"/>
      <w:bookmarkEnd w:id="4372"/>
      <w:bookmarkEnd w:id="4373"/>
      <w:bookmarkEnd w:id="4374"/>
      <w:bookmarkEnd w:id="4375"/>
    </w:p>
    <w:p>
      <w:pPr>
        <w:pStyle w:val="ySubsection"/>
        <w:rPr>
          <w:snapToGrid w:val="0"/>
        </w:rPr>
      </w:pPr>
      <w:r>
        <w:rPr>
          <w:snapToGrid w:val="0"/>
        </w:rPr>
        <w:tab/>
        <w:t>(1)</w:t>
      </w:r>
      <w:r>
        <w:rPr>
          <w:snapToGrid w:val="0"/>
        </w:rPr>
        <w:tab/>
        <w:t>The Board is to cause to be given to a person who is a party to proceedings reasonable notice of the time and place at which it intends to conduct those proceedings.</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outlineLvl w:val="0"/>
        <w:rPr>
          <w:snapToGrid w:val="0"/>
        </w:rPr>
      </w:pPr>
      <w:bookmarkStart w:id="4376" w:name="_Toc377993333"/>
      <w:bookmarkStart w:id="4377" w:name="_Toc81298599"/>
      <w:bookmarkStart w:id="4378" w:name="_Toc122947273"/>
      <w:bookmarkStart w:id="4379" w:name="_Toc155689707"/>
      <w:bookmarkStart w:id="4380" w:name="_Toc328988874"/>
      <w:r>
        <w:rPr>
          <w:rStyle w:val="CharSClsNo"/>
        </w:rPr>
        <w:t>2</w:t>
      </w:r>
      <w:r>
        <w:rPr>
          <w:snapToGrid w:val="0"/>
        </w:rPr>
        <w:t>.</w:t>
      </w:r>
      <w:r>
        <w:rPr>
          <w:snapToGrid w:val="0"/>
        </w:rPr>
        <w:tab/>
        <w:t>Right to be heard</w:t>
      </w:r>
      <w:bookmarkEnd w:id="4376"/>
      <w:bookmarkEnd w:id="4377"/>
      <w:bookmarkEnd w:id="4378"/>
      <w:bookmarkEnd w:id="4379"/>
      <w:bookmarkEnd w:id="4380"/>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outlineLvl w:val="0"/>
        <w:rPr>
          <w:snapToGrid w:val="0"/>
        </w:rPr>
      </w:pPr>
      <w:bookmarkStart w:id="4381" w:name="_Toc377993334"/>
      <w:bookmarkStart w:id="4382" w:name="_Toc81298600"/>
      <w:bookmarkStart w:id="4383" w:name="_Toc122947274"/>
      <w:bookmarkStart w:id="4384" w:name="_Toc155689708"/>
      <w:bookmarkStart w:id="4385" w:name="_Toc328988875"/>
      <w:r>
        <w:rPr>
          <w:rStyle w:val="CharSClsNo"/>
        </w:rPr>
        <w:t>3</w:t>
      </w:r>
      <w:r>
        <w:rPr>
          <w:snapToGrid w:val="0"/>
        </w:rPr>
        <w:t>.</w:t>
      </w:r>
      <w:r>
        <w:rPr>
          <w:snapToGrid w:val="0"/>
        </w:rPr>
        <w:tab/>
        <w:t>Representation</w:t>
      </w:r>
      <w:bookmarkEnd w:id="4381"/>
      <w:bookmarkEnd w:id="4382"/>
      <w:bookmarkEnd w:id="4383"/>
      <w:bookmarkEnd w:id="4384"/>
      <w:bookmarkEnd w:id="4385"/>
    </w:p>
    <w:p>
      <w:pPr>
        <w:pStyle w:val="ySubsection"/>
        <w:keepNext/>
        <w:rPr>
          <w:snapToGrid w:val="0"/>
        </w:rPr>
      </w:pPr>
      <w:r>
        <w:rPr>
          <w:snapToGrid w:val="0"/>
        </w:rPr>
        <w:tab/>
        <w:t>(1)</w:t>
      </w:r>
      <w:r>
        <w:rPr>
          <w:snapToGrid w:val="0"/>
        </w:rPr>
        <w:tab/>
        <w:t>A party to proceedings before the Board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 xml:space="preserve">A person who is not a </w:t>
      </w:r>
      <w:r>
        <w:t xml:space="preserve">legal practitioner </w:t>
      </w:r>
      <w:r>
        <w:rPr>
          <w:snapToGrid w:val="0"/>
        </w:rPr>
        <w:t>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 No. 21 of 2008 s. 680(7).]</w:t>
      </w:r>
    </w:p>
    <w:p>
      <w:pPr>
        <w:pStyle w:val="yHeading5"/>
        <w:outlineLvl w:val="0"/>
        <w:rPr>
          <w:snapToGrid w:val="0"/>
        </w:rPr>
      </w:pPr>
      <w:bookmarkStart w:id="4386" w:name="_Toc377993335"/>
      <w:bookmarkStart w:id="4387" w:name="_Toc81298601"/>
      <w:bookmarkStart w:id="4388" w:name="_Toc122947275"/>
      <w:bookmarkStart w:id="4389" w:name="_Toc155689709"/>
      <w:bookmarkStart w:id="4390" w:name="_Toc328988876"/>
      <w:r>
        <w:rPr>
          <w:rStyle w:val="CharSClsNo"/>
        </w:rPr>
        <w:t>4</w:t>
      </w:r>
      <w:r>
        <w:rPr>
          <w:snapToGrid w:val="0"/>
        </w:rPr>
        <w:t>.</w:t>
      </w:r>
      <w:r>
        <w:rPr>
          <w:snapToGrid w:val="0"/>
        </w:rPr>
        <w:tab/>
        <w:t>Power to compel attendance etc.</w:t>
      </w:r>
      <w:bookmarkEnd w:id="4386"/>
      <w:bookmarkEnd w:id="4387"/>
      <w:bookmarkEnd w:id="4388"/>
      <w:bookmarkEnd w:id="4389"/>
      <w:bookmarkEnd w:id="4390"/>
    </w:p>
    <w:p>
      <w:pPr>
        <w:pStyle w:val="ySubsection"/>
        <w:keepNext/>
        <w:rPr>
          <w:snapToGrid w:val="0"/>
        </w:rPr>
      </w:pPr>
      <w:r>
        <w:rPr>
          <w:snapToGrid w:val="0"/>
        </w:rPr>
        <w:tab/>
        <w:t>(1)</w:t>
      </w:r>
      <w:r>
        <w:rPr>
          <w:snapToGrid w:val="0"/>
        </w:rPr>
        <w:tab/>
        <w:t>The Board may —</w:t>
      </w:r>
    </w:p>
    <w:p>
      <w:pPr>
        <w:pStyle w:val="yIndenta"/>
        <w:keepNext/>
        <w:rPr>
          <w:snapToGrid w:val="0"/>
        </w:rPr>
      </w:pPr>
      <w:r>
        <w:rPr>
          <w:snapToGrid w:val="0"/>
        </w:rPr>
        <w:tab/>
        <w:t>(a)</w:t>
      </w:r>
      <w:r>
        <w:rPr>
          <w:snapToGrid w:val="0"/>
        </w:rPr>
        <w:tab/>
        <w:t>by summons signed on behalf of the Board by the Registrar, require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 and</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outlineLvl w:val="0"/>
        <w:rPr>
          <w:snapToGrid w:val="0"/>
        </w:rPr>
      </w:pPr>
      <w:bookmarkStart w:id="4391" w:name="_Toc377993336"/>
      <w:bookmarkStart w:id="4392" w:name="_Toc81298602"/>
      <w:bookmarkStart w:id="4393" w:name="_Toc122947276"/>
      <w:bookmarkStart w:id="4394" w:name="_Toc155689710"/>
      <w:bookmarkStart w:id="4395" w:name="_Toc328988877"/>
      <w:r>
        <w:rPr>
          <w:rStyle w:val="CharSClsNo"/>
        </w:rPr>
        <w:t>5</w:t>
      </w:r>
      <w:r>
        <w:rPr>
          <w:snapToGrid w:val="0"/>
        </w:rPr>
        <w:t>.</w:t>
      </w:r>
      <w:r>
        <w:rPr>
          <w:snapToGrid w:val="0"/>
        </w:rPr>
        <w:tab/>
        <w:t>No privilege against self</w:t>
      </w:r>
      <w:r>
        <w:rPr>
          <w:snapToGrid w:val="0"/>
        </w:rPr>
        <w:noBreakHyphen/>
        <w:t>incrimination</w:t>
      </w:r>
      <w:bookmarkEnd w:id="4391"/>
      <w:bookmarkEnd w:id="4392"/>
      <w:bookmarkEnd w:id="4393"/>
      <w:bookmarkEnd w:id="4394"/>
      <w:bookmarkEnd w:id="4395"/>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outlineLvl w:val="0"/>
        <w:rPr>
          <w:snapToGrid w:val="0"/>
        </w:rPr>
      </w:pPr>
      <w:bookmarkStart w:id="4396" w:name="_Toc377993337"/>
      <w:bookmarkStart w:id="4397" w:name="_Toc81298603"/>
      <w:bookmarkStart w:id="4398" w:name="_Toc122947277"/>
      <w:bookmarkStart w:id="4399" w:name="_Toc155689711"/>
      <w:bookmarkStart w:id="4400" w:name="_Toc328988878"/>
      <w:r>
        <w:rPr>
          <w:rStyle w:val="CharSClsNo"/>
        </w:rPr>
        <w:t>6</w:t>
      </w:r>
      <w:r>
        <w:rPr>
          <w:snapToGrid w:val="0"/>
        </w:rPr>
        <w:t>.</w:t>
      </w:r>
      <w:r>
        <w:rPr>
          <w:snapToGrid w:val="0"/>
        </w:rPr>
        <w:tab/>
        <w:t>Evidence or findings from other proceedings</w:t>
      </w:r>
      <w:bookmarkEnd w:id="4396"/>
      <w:bookmarkEnd w:id="4397"/>
      <w:bookmarkEnd w:id="4398"/>
      <w:bookmarkEnd w:id="4399"/>
      <w:bookmarkEnd w:id="4400"/>
    </w:p>
    <w:p>
      <w:pPr>
        <w:pStyle w:val="ySubsection"/>
        <w:keepNext/>
        <w:spacing w:before="140"/>
        <w:rPr>
          <w:snapToGrid w:val="0"/>
        </w:rPr>
      </w:pPr>
      <w:r>
        <w:rPr>
          <w:snapToGrid w:val="0"/>
        </w:rPr>
        <w:tab/>
      </w:r>
      <w:r>
        <w:rPr>
          <w:snapToGrid w:val="0"/>
        </w:rPr>
        <w:tab/>
        <w:t>In the course of any proceedings the Board may —</w:t>
      </w:r>
    </w:p>
    <w:p>
      <w:pPr>
        <w:pStyle w:val="yIndenta"/>
        <w:spacing w:before="60"/>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spacing w:before="60"/>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outlineLvl w:val="0"/>
        <w:rPr>
          <w:snapToGrid w:val="0"/>
        </w:rPr>
      </w:pPr>
      <w:bookmarkStart w:id="4401" w:name="_Toc377993338"/>
      <w:bookmarkStart w:id="4402" w:name="_Toc81298604"/>
      <w:bookmarkStart w:id="4403" w:name="_Toc122947278"/>
      <w:bookmarkStart w:id="4404" w:name="_Toc155689712"/>
      <w:bookmarkStart w:id="4405" w:name="_Toc328988879"/>
      <w:r>
        <w:rPr>
          <w:rStyle w:val="CharSClsNo"/>
        </w:rPr>
        <w:t>7</w:t>
      </w:r>
      <w:r>
        <w:rPr>
          <w:snapToGrid w:val="0"/>
        </w:rPr>
        <w:t>.</w:t>
      </w:r>
      <w:r>
        <w:rPr>
          <w:snapToGrid w:val="0"/>
        </w:rPr>
        <w:tab/>
        <w:t>Board to avoid technicalities</w:t>
      </w:r>
      <w:bookmarkEnd w:id="4401"/>
      <w:bookmarkEnd w:id="4402"/>
      <w:bookmarkEnd w:id="4403"/>
      <w:bookmarkEnd w:id="4404"/>
      <w:bookmarkEnd w:id="4405"/>
    </w:p>
    <w:p>
      <w:pPr>
        <w:pStyle w:val="ySubsection"/>
        <w:spacing w:before="140"/>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outlineLvl w:val="0"/>
        <w:rPr>
          <w:snapToGrid w:val="0"/>
        </w:rPr>
      </w:pPr>
      <w:bookmarkStart w:id="4406" w:name="_Toc377993339"/>
      <w:bookmarkStart w:id="4407" w:name="_Toc81298605"/>
      <w:bookmarkStart w:id="4408" w:name="_Toc122947279"/>
      <w:bookmarkStart w:id="4409" w:name="_Toc155689713"/>
      <w:bookmarkStart w:id="4410" w:name="_Toc328988880"/>
      <w:r>
        <w:rPr>
          <w:rStyle w:val="CharSClsNo"/>
        </w:rPr>
        <w:t>8</w:t>
      </w:r>
      <w:r>
        <w:rPr>
          <w:snapToGrid w:val="0"/>
        </w:rPr>
        <w:t>.</w:t>
      </w:r>
      <w:r>
        <w:rPr>
          <w:snapToGrid w:val="0"/>
        </w:rPr>
        <w:tab/>
        <w:t>Board not bound by rules of evidence</w:t>
      </w:r>
      <w:bookmarkEnd w:id="4406"/>
      <w:bookmarkEnd w:id="4407"/>
      <w:bookmarkEnd w:id="4408"/>
      <w:bookmarkEnd w:id="4409"/>
      <w:bookmarkEnd w:id="4410"/>
    </w:p>
    <w:p>
      <w:pPr>
        <w:pStyle w:val="ySubsection"/>
        <w:spacing w:before="140"/>
        <w:rPr>
          <w:snapToGrid w:val="0"/>
        </w:rPr>
      </w:pPr>
      <w:r>
        <w:rPr>
          <w:snapToGrid w:val="0"/>
        </w:rPr>
        <w:tab/>
      </w:r>
      <w:r>
        <w:rPr>
          <w:snapToGrid w:val="0"/>
        </w:rPr>
        <w:tab/>
        <w:t>The Board is not bound by the rules of evidence but may inform itself on any matter in such manner as it thinks fit.</w:t>
      </w:r>
    </w:p>
    <w:p>
      <w:pPr>
        <w:pStyle w:val="yHeading5"/>
        <w:outlineLvl w:val="0"/>
        <w:rPr>
          <w:snapToGrid w:val="0"/>
        </w:rPr>
      </w:pPr>
      <w:bookmarkStart w:id="4411" w:name="_Toc377993340"/>
      <w:bookmarkStart w:id="4412" w:name="_Toc81298606"/>
      <w:bookmarkStart w:id="4413" w:name="_Toc122947280"/>
      <w:bookmarkStart w:id="4414" w:name="_Toc155689714"/>
      <w:bookmarkStart w:id="4415" w:name="_Toc328988881"/>
      <w:r>
        <w:rPr>
          <w:rStyle w:val="CharSClsNo"/>
        </w:rPr>
        <w:t>9</w:t>
      </w:r>
      <w:r>
        <w:rPr>
          <w:snapToGrid w:val="0"/>
        </w:rPr>
        <w:t>.</w:t>
      </w:r>
      <w:r>
        <w:rPr>
          <w:snapToGrid w:val="0"/>
        </w:rPr>
        <w:tab/>
        <w:t>Vexatious etc. proceedings</w:t>
      </w:r>
      <w:bookmarkEnd w:id="4411"/>
      <w:bookmarkEnd w:id="4412"/>
      <w:bookmarkEnd w:id="4413"/>
      <w:bookmarkEnd w:id="4414"/>
      <w:bookmarkEnd w:id="4415"/>
    </w:p>
    <w:p>
      <w:pPr>
        <w:pStyle w:val="ySubsection"/>
        <w:keepNext/>
        <w:spacing w:before="140"/>
        <w:rPr>
          <w:snapToGrid w:val="0"/>
        </w:rPr>
      </w:pPr>
      <w:r>
        <w:rPr>
          <w:snapToGrid w:val="0"/>
        </w:rPr>
        <w:tab/>
      </w:r>
      <w:r>
        <w:rPr>
          <w:snapToGrid w:val="0"/>
        </w:rPr>
        <w:tab/>
        <w:t>Where proceedings before the Board are instituted frivolously, vexatiously or for an improper purpose, the Board may —</w:t>
      </w:r>
    </w:p>
    <w:p>
      <w:pPr>
        <w:pStyle w:val="yIndenta"/>
        <w:spacing w:before="60"/>
        <w:rPr>
          <w:snapToGrid w:val="0"/>
        </w:rPr>
      </w:pPr>
      <w:r>
        <w:rPr>
          <w:snapToGrid w:val="0"/>
        </w:rPr>
        <w:tab/>
        <w:t>(a)</w:t>
      </w:r>
      <w:r>
        <w:rPr>
          <w:snapToGrid w:val="0"/>
        </w:rPr>
        <w:tab/>
        <w:t>dismiss the proceedings; and</w:t>
      </w:r>
    </w:p>
    <w:p>
      <w:pPr>
        <w:pStyle w:val="yIndenta"/>
        <w:spacing w:before="60"/>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outlineLvl w:val="0"/>
        <w:rPr>
          <w:snapToGrid w:val="0"/>
        </w:rPr>
      </w:pPr>
      <w:bookmarkStart w:id="4416" w:name="_Toc377993341"/>
      <w:bookmarkStart w:id="4417" w:name="_Toc81298607"/>
      <w:bookmarkStart w:id="4418" w:name="_Toc122947281"/>
      <w:bookmarkStart w:id="4419" w:name="_Toc155689715"/>
      <w:bookmarkStart w:id="4420" w:name="_Toc328988882"/>
      <w:r>
        <w:rPr>
          <w:rStyle w:val="CharSClsNo"/>
        </w:rPr>
        <w:t>10</w:t>
      </w:r>
      <w:r>
        <w:rPr>
          <w:snapToGrid w:val="0"/>
        </w:rPr>
        <w:t>.</w:t>
      </w:r>
      <w:r>
        <w:rPr>
          <w:snapToGrid w:val="0"/>
        </w:rPr>
        <w:tab/>
        <w:t>Each party to bear own costs</w:t>
      </w:r>
      <w:bookmarkEnd w:id="4416"/>
      <w:bookmarkEnd w:id="4417"/>
      <w:bookmarkEnd w:id="4418"/>
      <w:bookmarkEnd w:id="4419"/>
      <w:bookmarkEnd w:id="4420"/>
    </w:p>
    <w:p>
      <w:pPr>
        <w:pStyle w:val="ySubsection"/>
        <w:spacing w:before="140"/>
        <w:rPr>
          <w:snapToGrid w:val="0"/>
        </w:rPr>
      </w:pPr>
      <w:r>
        <w:rPr>
          <w:snapToGrid w:val="0"/>
        </w:rPr>
        <w:tab/>
      </w:r>
      <w:r>
        <w:rPr>
          <w:snapToGrid w:val="0"/>
        </w:rPr>
        <w:tab/>
        <w:t>Each party to proceedings before the Board is to bear the party’s own costs.</w:t>
      </w:r>
    </w:p>
    <w:p>
      <w:pPr>
        <w:pStyle w:val="yHeading5"/>
        <w:outlineLvl w:val="0"/>
        <w:rPr>
          <w:snapToGrid w:val="0"/>
        </w:rPr>
      </w:pPr>
      <w:bookmarkStart w:id="4421" w:name="_Toc377993342"/>
      <w:bookmarkStart w:id="4422" w:name="_Toc81298608"/>
      <w:bookmarkStart w:id="4423" w:name="_Toc122947282"/>
      <w:bookmarkStart w:id="4424" w:name="_Toc155689716"/>
      <w:bookmarkStart w:id="4425" w:name="_Toc328988883"/>
      <w:r>
        <w:rPr>
          <w:rStyle w:val="CharSClsNo"/>
        </w:rPr>
        <w:t>11</w:t>
      </w:r>
      <w:r>
        <w:rPr>
          <w:snapToGrid w:val="0"/>
        </w:rPr>
        <w:t>.</w:t>
      </w:r>
      <w:r>
        <w:rPr>
          <w:snapToGrid w:val="0"/>
        </w:rPr>
        <w:tab/>
        <w:t>Offences</w:t>
      </w:r>
      <w:bookmarkEnd w:id="4421"/>
      <w:bookmarkEnd w:id="4422"/>
      <w:bookmarkEnd w:id="4423"/>
      <w:bookmarkEnd w:id="4424"/>
      <w:bookmarkEnd w:id="4425"/>
    </w:p>
    <w:p>
      <w:pPr>
        <w:pStyle w:val="ySubsection"/>
        <w:keepNext/>
        <w:spacing w:before="140"/>
        <w:rPr>
          <w:snapToGrid w:val="0"/>
        </w:rPr>
      </w:pPr>
      <w:r>
        <w:rPr>
          <w:snapToGrid w:val="0"/>
        </w:rPr>
        <w:tab/>
      </w:r>
      <w:r>
        <w:rPr>
          <w:snapToGrid w:val="0"/>
        </w:rPr>
        <w:tab/>
        <w:t>A person must not —</w:t>
      </w:r>
    </w:p>
    <w:p>
      <w:pPr>
        <w:pStyle w:val="yIndenta"/>
        <w:spacing w:before="60"/>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 or</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 or</w:t>
      </w:r>
    </w:p>
    <w:p>
      <w:pPr>
        <w:pStyle w:val="yIndenta"/>
        <w:rPr>
          <w:snapToGrid w:val="0"/>
        </w:rPr>
      </w:pPr>
      <w:r>
        <w:rPr>
          <w:snapToGrid w:val="0"/>
        </w:rPr>
        <w:tab/>
        <w:t>(c)</w:t>
      </w:r>
      <w:r>
        <w:rPr>
          <w:snapToGrid w:val="0"/>
        </w:rPr>
        <w:tab/>
        <w:t>fail without reasonable excuse (proof of which lies upon the person) to swear, or to answer any question, when required to do so by the Board; or</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outlineLvl w:val="0"/>
        <w:rPr>
          <w:snapToGrid w:val="0"/>
        </w:rPr>
      </w:pPr>
      <w:bookmarkStart w:id="4426" w:name="_Toc377993343"/>
      <w:bookmarkStart w:id="4427" w:name="_Toc81298609"/>
      <w:bookmarkStart w:id="4428" w:name="_Toc122947283"/>
      <w:bookmarkStart w:id="4429" w:name="_Toc155689717"/>
      <w:bookmarkStart w:id="4430" w:name="_Toc328988884"/>
      <w:r>
        <w:rPr>
          <w:rStyle w:val="CharSClsNo"/>
        </w:rPr>
        <w:t>12</w:t>
      </w:r>
      <w:r>
        <w:rPr>
          <w:snapToGrid w:val="0"/>
        </w:rPr>
        <w:t>.</w:t>
      </w:r>
      <w:r>
        <w:rPr>
          <w:snapToGrid w:val="0"/>
        </w:rPr>
        <w:tab/>
        <w:t>Closed hearings</w:t>
      </w:r>
      <w:bookmarkEnd w:id="4426"/>
      <w:bookmarkEnd w:id="4427"/>
      <w:bookmarkEnd w:id="4428"/>
      <w:bookmarkEnd w:id="4429"/>
      <w:bookmarkEnd w:id="4430"/>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outlineLvl w:val="0"/>
        <w:rPr>
          <w:snapToGrid w:val="0"/>
        </w:rPr>
      </w:pPr>
      <w:bookmarkStart w:id="4431" w:name="_Toc81298610"/>
      <w:bookmarkStart w:id="4432" w:name="_Toc122947284"/>
      <w:bookmarkStart w:id="4433" w:name="_Toc155689718"/>
      <w:bookmarkStart w:id="4434" w:name="_Toc377993344"/>
      <w:bookmarkStart w:id="4435" w:name="_Toc328988885"/>
      <w:r>
        <w:rPr>
          <w:rStyle w:val="CharSClsNo"/>
        </w:rPr>
        <w:t>13</w:t>
      </w:r>
      <w:r>
        <w:rPr>
          <w:snapToGrid w:val="0"/>
        </w:rPr>
        <w:t>.</w:t>
      </w:r>
      <w:r>
        <w:rPr>
          <w:snapToGrid w:val="0"/>
        </w:rPr>
        <w:tab/>
      </w:r>
      <w:bookmarkEnd w:id="4431"/>
      <w:bookmarkEnd w:id="4432"/>
      <w:bookmarkEnd w:id="4433"/>
      <w:r>
        <w:rPr>
          <w:snapToGrid w:val="0"/>
        </w:rPr>
        <w:t>Certain information not to be published</w:t>
      </w:r>
      <w:bookmarkEnd w:id="4434"/>
      <w:bookmarkEnd w:id="4435"/>
    </w:p>
    <w:p>
      <w:pPr>
        <w:pStyle w:val="ySubsection"/>
        <w:keepNext/>
        <w:rPr>
          <w:snapToGrid w:val="0"/>
        </w:rPr>
      </w:pPr>
      <w:r>
        <w:rPr>
          <w:snapToGrid w:val="0"/>
        </w:rPr>
        <w:tab/>
        <w:t>(1)</w:t>
      </w:r>
      <w:r>
        <w:rPr>
          <w:snapToGrid w:val="0"/>
        </w:rPr>
        <w:tab/>
        <w:t>A person is not to publish by any means —</w:t>
      </w:r>
    </w:p>
    <w:p>
      <w:pPr>
        <w:pStyle w:val="yIndenta"/>
        <w:rPr>
          <w:snapToGrid w:val="0"/>
        </w:rPr>
      </w:pPr>
      <w:r>
        <w:rPr>
          <w:snapToGrid w:val="0"/>
        </w:rPr>
        <w:tab/>
        <w:t>(a)</w:t>
      </w:r>
      <w:r>
        <w:rPr>
          <w:snapToGrid w:val="0"/>
        </w:rPr>
        <w:tab/>
        <w:t>any account of any proceedings or part of proceedings before the Board; or</w:t>
      </w:r>
    </w:p>
    <w:p>
      <w:pPr>
        <w:pStyle w:val="yIndenta"/>
        <w:rPr>
          <w:snapToGrid w:val="0"/>
        </w:rPr>
      </w:pPr>
      <w:r>
        <w:rPr>
          <w:snapToGrid w:val="0"/>
        </w:rPr>
        <w:tab/>
        <w:t>(b)</w:t>
      </w:r>
      <w:r>
        <w:rPr>
          <w:snapToGrid w:val="0"/>
        </w:rPr>
        <w:tab/>
        <w:t>any evidence given before the Board; or</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w:t>
      </w:r>
    </w:p>
    <w:p>
      <w:pPr>
        <w:pStyle w:val="yIndenta"/>
        <w:rPr>
          <w:snapToGrid w:val="0"/>
        </w:rPr>
      </w:pPr>
      <w:r>
        <w:rPr>
          <w:snapToGrid w:val="0"/>
        </w:rPr>
        <w:tab/>
        <w:t>(e)</w:t>
      </w:r>
      <w:r>
        <w:rPr>
          <w:snapToGrid w:val="0"/>
        </w:rPr>
        <w:tab/>
        <w:t>a person who is a party to the proceedings; or</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 or</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 or</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w:t>
      </w:r>
    </w:p>
    <w:p>
      <w:pPr>
        <w:pStyle w:val="yIndenta"/>
        <w:rPr>
          <w:snapToGrid w:val="0"/>
        </w:rPr>
      </w:pPr>
      <w:r>
        <w:rPr>
          <w:snapToGrid w:val="0"/>
        </w:rPr>
        <w:tab/>
        <w:t>(a)</w:t>
      </w:r>
      <w:r>
        <w:rPr>
          <w:snapToGrid w:val="0"/>
        </w:rPr>
        <w:tab/>
        <w:t>any evidence given before it; or</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must not be published, or must not be published except in the manner or to persons specified by the Board.</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outlineLvl w:val="0"/>
        <w:rPr>
          <w:snapToGrid w:val="0"/>
        </w:rPr>
      </w:pPr>
      <w:bookmarkStart w:id="4436" w:name="_Toc377993345"/>
      <w:bookmarkStart w:id="4437" w:name="_Toc81298611"/>
      <w:bookmarkStart w:id="4438" w:name="_Toc122947285"/>
      <w:bookmarkStart w:id="4439" w:name="_Toc155689719"/>
      <w:bookmarkStart w:id="4440" w:name="_Toc328988886"/>
      <w:r>
        <w:rPr>
          <w:rStyle w:val="CharSClsNo"/>
        </w:rPr>
        <w:t>14</w:t>
      </w:r>
      <w:r>
        <w:rPr>
          <w:snapToGrid w:val="0"/>
        </w:rPr>
        <w:t>.</w:t>
      </w:r>
      <w:r>
        <w:rPr>
          <w:snapToGrid w:val="0"/>
        </w:rPr>
        <w:tab/>
        <w:t>Record of proceedings</w:t>
      </w:r>
      <w:bookmarkEnd w:id="4436"/>
      <w:bookmarkEnd w:id="4437"/>
      <w:bookmarkEnd w:id="4438"/>
      <w:bookmarkEnd w:id="4439"/>
      <w:bookmarkEnd w:id="4440"/>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outlineLvl w:val="0"/>
        <w:rPr>
          <w:snapToGrid w:val="0"/>
        </w:rPr>
      </w:pPr>
      <w:bookmarkStart w:id="4441" w:name="_Toc377993346"/>
      <w:bookmarkStart w:id="4442" w:name="_Toc81298612"/>
      <w:bookmarkStart w:id="4443" w:name="_Toc122947286"/>
      <w:bookmarkStart w:id="4444" w:name="_Toc155689720"/>
      <w:bookmarkStart w:id="4445" w:name="_Toc328988887"/>
      <w:r>
        <w:rPr>
          <w:rStyle w:val="CharSClsNo"/>
        </w:rPr>
        <w:t>15</w:t>
      </w:r>
      <w:r>
        <w:rPr>
          <w:snapToGrid w:val="0"/>
        </w:rPr>
        <w:t>.</w:t>
      </w:r>
      <w:r>
        <w:rPr>
          <w:snapToGrid w:val="0"/>
        </w:rPr>
        <w:tab/>
        <w:t>Reasons to be given</w:t>
      </w:r>
      <w:bookmarkEnd w:id="4441"/>
      <w:bookmarkEnd w:id="4442"/>
      <w:bookmarkEnd w:id="4443"/>
      <w:bookmarkEnd w:id="4444"/>
      <w:bookmarkEnd w:id="4445"/>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outlineLvl w:val="0"/>
        <w:rPr>
          <w:snapToGrid w:val="0"/>
        </w:rPr>
      </w:pPr>
      <w:bookmarkStart w:id="4446" w:name="_Toc377993347"/>
      <w:bookmarkStart w:id="4447" w:name="_Toc81298613"/>
      <w:bookmarkStart w:id="4448" w:name="_Toc122947287"/>
      <w:bookmarkStart w:id="4449" w:name="_Toc155689721"/>
      <w:bookmarkStart w:id="4450" w:name="_Toc328988888"/>
      <w:r>
        <w:rPr>
          <w:rStyle w:val="CharSClsNo"/>
        </w:rPr>
        <w:t>16</w:t>
      </w:r>
      <w:r>
        <w:rPr>
          <w:snapToGrid w:val="0"/>
        </w:rPr>
        <w:t>.</w:t>
      </w:r>
      <w:r>
        <w:rPr>
          <w:snapToGrid w:val="0"/>
        </w:rPr>
        <w:tab/>
        <w:t>Effect to be given to decision or order</w:t>
      </w:r>
      <w:bookmarkEnd w:id="4446"/>
      <w:bookmarkEnd w:id="4447"/>
      <w:bookmarkEnd w:id="4448"/>
      <w:bookmarkEnd w:id="4449"/>
      <w:bookmarkEnd w:id="4450"/>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4451" w:name="_Toc377993348"/>
      <w:bookmarkStart w:id="4452" w:name="_Toc122947288"/>
      <w:bookmarkStart w:id="4453" w:name="_Toc139432917"/>
      <w:bookmarkStart w:id="4454" w:name="_Toc139433453"/>
      <w:bookmarkStart w:id="4455" w:name="_Toc139770067"/>
      <w:bookmarkStart w:id="4456" w:name="_Toc152390788"/>
      <w:bookmarkStart w:id="4457" w:name="_Toc152401667"/>
      <w:bookmarkStart w:id="4458" w:name="_Toc155689722"/>
      <w:bookmarkStart w:id="4459" w:name="_Toc165880011"/>
      <w:bookmarkStart w:id="4460" w:name="_Toc165881001"/>
      <w:bookmarkStart w:id="4461" w:name="_Toc165960557"/>
      <w:bookmarkStart w:id="4462" w:name="_Toc165971075"/>
      <w:bookmarkStart w:id="4463" w:name="_Toc173648992"/>
      <w:bookmarkStart w:id="4464" w:name="_Toc173731065"/>
      <w:bookmarkStart w:id="4465" w:name="_Toc177873259"/>
      <w:bookmarkStart w:id="4466" w:name="_Toc199760857"/>
      <w:bookmarkStart w:id="4467" w:name="_Toc215487175"/>
      <w:bookmarkStart w:id="4468" w:name="_Toc223516625"/>
      <w:bookmarkStart w:id="4469" w:name="_Toc223858472"/>
      <w:bookmarkStart w:id="4470" w:name="_Toc223858777"/>
      <w:bookmarkStart w:id="4471" w:name="_Toc271192647"/>
      <w:bookmarkStart w:id="4472" w:name="_Toc274299633"/>
      <w:bookmarkStart w:id="4473" w:name="_Toc275253523"/>
      <w:bookmarkStart w:id="4474" w:name="_Toc278982184"/>
      <w:bookmarkStart w:id="4475" w:name="_Toc292887000"/>
      <w:bookmarkStart w:id="4476" w:name="_Toc292952628"/>
      <w:bookmarkStart w:id="4477" w:name="_Toc295381125"/>
      <w:bookmarkStart w:id="4478" w:name="_Toc295383973"/>
      <w:bookmarkStart w:id="4479" w:name="_Toc297038907"/>
      <w:bookmarkStart w:id="4480" w:name="_Toc297039213"/>
      <w:bookmarkStart w:id="4481" w:name="_Toc297100008"/>
      <w:bookmarkStart w:id="4482" w:name="_Toc297539300"/>
      <w:bookmarkStart w:id="4483" w:name="_Toc328560961"/>
      <w:bookmarkStart w:id="4484" w:name="_Toc328576791"/>
      <w:bookmarkStart w:id="4485" w:name="_Toc328988889"/>
      <w:bookmarkStart w:id="4486" w:name="_Toc81298614"/>
      <w:r>
        <w:rPr>
          <w:rStyle w:val="CharSchNo"/>
        </w:rPr>
        <w:t>Schedule 2A</w:t>
      </w:r>
      <w:r>
        <w:t> — </w:t>
      </w:r>
      <w:r>
        <w:rPr>
          <w:rStyle w:val="CharSchText"/>
        </w:rPr>
        <w:t>Provisions concerning a proceeding before the State Administrative Tribunal</w:t>
      </w:r>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p>
    <w:p>
      <w:pPr>
        <w:pStyle w:val="yShoulderClause"/>
      </w:pPr>
      <w:r>
        <w:t>[Section 148D]</w:t>
      </w:r>
    </w:p>
    <w:p>
      <w:pPr>
        <w:pStyle w:val="yFootnoteheading"/>
      </w:pPr>
      <w:bookmarkStart w:id="4487" w:name="_Toc122947289"/>
      <w:r>
        <w:tab/>
        <w:t>[Heading inserted by No. 55 of 2004 s. 746.]</w:t>
      </w:r>
    </w:p>
    <w:p>
      <w:pPr>
        <w:pStyle w:val="yHeading5"/>
        <w:outlineLvl w:val="0"/>
      </w:pPr>
      <w:bookmarkStart w:id="4488" w:name="_Toc377993349"/>
      <w:bookmarkStart w:id="4489" w:name="_Toc155689723"/>
      <w:bookmarkStart w:id="4490" w:name="_Toc328988890"/>
      <w:r>
        <w:rPr>
          <w:rStyle w:val="CharSClsNo"/>
        </w:rPr>
        <w:t>1</w:t>
      </w:r>
      <w:r>
        <w:t>.</w:t>
      </w:r>
      <w:r>
        <w:tab/>
        <w:t>Representation</w:t>
      </w:r>
      <w:bookmarkEnd w:id="4488"/>
      <w:bookmarkEnd w:id="4487"/>
      <w:bookmarkEnd w:id="4489"/>
      <w:bookmarkEnd w:id="4490"/>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outlineLvl w:val="0"/>
      </w:pPr>
      <w:bookmarkStart w:id="4491" w:name="_Toc377993350"/>
      <w:bookmarkStart w:id="4492" w:name="_Toc122947290"/>
      <w:bookmarkStart w:id="4493" w:name="_Toc155689724"/>
      <w:bookmarkStart w:id="4494" w:name="_Toc328988891"/>
      <w:r>
        <w:rPr>
          <w:rStyle w:val="CharSClsNo"/>
        </w:rPr>
        <w:t>2</w:t>
      </w:r>
      <w:r>
        <w:t>.</w:t>
      </w:r>
      <w:r>
        <w:tab/>
        <w:t>Closed hearings</w:t>
      </w:r>
      <w:bookmarkEnd w:id="4491"/>
      <w:bookmarkEnd w:id="4492"/>
      <w:bookmarkEnd w:id="4493"/>
      <w:bookmarkEnd w:id="4494"/>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outlineLvl w:val="0"/>
      </w:pPr>
      <w:bookmarkStart w:id="4495" w:name="_Toc122947291"/>
      <w:bookmarkStart w:id="4496" w:name="_Toc155689725"/>
      <w:bookmarkStart w:id="4497" w:name="_Toc377993351"/>
      <w:bookmarkStart w:id="4498" w:name="_Toc328988892"/>
      <w:r>
        <w:rPr>
          <w:rStyle w:val="CharSClsNo"/>
        </w:rPr>
        <w:t>3</w:t>
      </w:r>
      <w:r>
        <w:t>.</w:t>
      </w:r>
      <w:r>
        <w:tab/>
      </w:r>
      <w:bookmarkEnd w:id="4495"/>
      <w:bookmarkEnd w:id="4496"/>
      <w:r>
        <w:rPr>
          <w:snapToGrid w:val="0"/>
        </w:rPr>
        <w:t>Certain information not to be published</w:t>
      </w:r>
      <w:bookmarkEnd w:id="4497"/>
      <w:bookmarkEnd w:id="4498"/>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 or</w:t>
      </w:r>
    </w:p>
    <w:p>
      <w:pPr>
        <w:pStyle w:val="yIndenta"/>
      </w:pPr>
      <w:r>
        <w:tab/>
        <w:t>(b)</w:t>
      </w:r>
      <w:r>
        <w:tab/>
        <w:t>any evidence given before the State Administrative Tribunal in a proceeding commenced under this Act; or</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 or</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 or</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 or</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keepNext/>
        <w:keepLines/>
      </w:pPr>
      <w:r>
        <w:tab/>
        <w:t>(4)</w:t>
      </w:r>
      <w:r>
        <w:tab/>
        <w:t>Without limiting subclauses (1) and (2) the State Administrative Tribunal may in any particular case order that —</w:t>
      </w:r>
    </w:p>
    <w:p>
      <w:pPr>
        <w:pStyle w:val="yIndenta"/>
      </w:pPr>
      <w:r>
        <w:tab/>
        <w:t>(a)</w:t>
      </w:r>
      <w:r>
        <w:tab/>
        <w:t>any evidence given before it; or</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4499" w:name="_Toc377993352"/>
      <w:bookmarkStart w:id="4500" w:name="_Toc122947292"/>
      <w:bookmarkStart w:id="4501" w:name="_Toc139432921"/>
      <w:bookmarkStart w:id="4502" w:name="_Toc139433457"/>
      <w:bookmarkStart w:id="4503" w:name="_Toc139770071"/>
      <w:bookmarkStart w:id="4504" w:name="_Toc152390792"/>
      <w:bookmarkStart w:id="4505" w:name="_Toc152401671"/>
      <w:bookmarkStart w:id="4506" w:name="_Toc155689726"/>
      <w:bookmarkStart w:id="4507" w:name="_Toc165880015"/>
      <w:bookmarkStart w:id="4508" w:name="_Toc165881005"/>
      <w:bookmarkStart w:id="4509" w:name="_Toc165960561"/>
      <w:bookmarkStart w:id="4510" w:name="_Toc165971079"/>
      <w:bookmarkStart w:id="4511" w:name="_Toc173648996"/>
      <w:bookmarkStart w:id="4512" w:name="_Toc173731069"/>
      <w:bookmarkStart w:id="4513" w:name="_Toc177873263"/>
      <w:bookmarkStart w:id="4514" w:name="_Toc199760861"/>
      <w:bookmarkStart w:id="4515" w:name="_Toc215487179"/>
      <w:bookmarkStart w:id="4516" w:name="_Toc223516629"/>
      <w:bookmarkStart w:id="4517" w:name="_Toc223858476"/>
      <w:bookmarkStart w:id="4518" w:name="_Toc223858781"/>
      <w:bookmarkStart w:id="4519" w:name="_Toc271192651"/>
      <w:bookmarkStart w:id="4520" w:name="_Toc274299637"/>
      <w:bookmarkStart w:id="4521" w:name="_Toc275253527"/>
      <w:bookmarkStart w:id="4522" w:name="_Toc278982188"/>
      <w:bookmarkStart w:id="4523" w:name="_Toc292887004"/>
      <w:bookmarkStart w:id="4524" w:name="_Toc292952632"/>
      <w:bookmarkStart w:id="4525" w:name="_Toc295381129"/>
      <w:bookmarkStart w:id="4526" w:name="_Toc295383977"/>
      <w:bookmarkStart w:id="4527" w:name="_Toc297038911"/>
      <w:bookmarkStart w:id="4528" w:name="_Toc297039217"/>
      <w:bookmarkStart w:id="4529" w:name="_Toc297100012"/>
      <w:bookmarkStart w:id="4530" w:name="_Toc297539304"/>
      <w:bookmarkStart w:id="4531" w:name="_Toc328560965"/>
      <w:bookmarkStart w:id="4532" w:name="_Toc328576795"/>
      <w:bookmarkStart w:id="4533" w:name="_Toc328988893"/>
      <w:r>
        <w:rPr>
          <w:rStyle w:val="CharSchNo"/>
        </w:rPr>
        <w:t>Schedule 3</w:t>
      </w:r>
      <w:r>
        <w:t> — </w:t>
      </w:r>
      <w:r>
        <w:rPr>
          <w:rStyle w:val="CharSchText"/>
        </w:rPr>
        <w:t>When an official visitor has a disqualifying interest</w:t>
      </w:r>
      <w:bookmarkEnd w:id="4499"/>
      <w:bookmarkEnd w:id="4486"/>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p>
    <w:p>
      <w:pPr>
        <w:pStyle w:val="yShoulderClause"/>
        <w:rPr>
          <w:snapToGrid w:val="0"/>
        </w:rPr>
      </w:pPr>
      <w:r>
        <w:rPr>
          <w:snapToGrid w:val="0"/>
        </w:rPr>
        <w:t>[Section 178]</w:t>
      </w:r>
    </w:p>
    <w:p>
      <w:pPr>
        <w:pStyle w:val="yHeading5"/>
        <w:outlineLvl w:val="9"/>
        <w:rPr>
          <w:snapToGrid w:val="0"/>
        </w:rPr>
      </w:pPr>
      <w:bookmarkStart w:id="4534" w:name="_Toc377993353"/>
      <w:bookmarkStart w:id="4535" w:name="_Toc81298615"/>
      <w:bookmarkStart w:id="4536" w:name="_Toc122947293"/>
      <w:bookmarkStart w:id="4537" w:name="_Toc155689727"/>
      <w:bookmarkStart w:id="4538" w:name="_Toc328988894"/>
      <w:r>
        <w:rPr>
          <w:rStyle w:val="CharSClsNo"/>
        </w:rPr>
        <w:t>1</w:t>
      </w:r>
      <w:r>
        <w:rPr>
          <w:snapToGrid w:val="0"/>
        </w:rPr>
        <w:t>.</w:t>
      </w:r>
      <w:r>
        <w:rPr>
          <w:snapToGrid w:val="0"/>
        </w:rPr>
        <w:tab/>
        <w:t>Financial interests</w:t>
      </w:r>
      <w:bookmarkEnd w:id="4534"/>
      <w:bookmarkEnd w:id="4535"/>
      <w:bookmarkEnd w:id="4536"/>
      <w:bookmarkEnd w:id="4537"/>
      <w:bookmarkEnd w:id="4538"/>
    </w:p>
    <w:p>
      <w:pPr>
        <w:pStyle w:val="ySubsection"/>
        <w:keepNext/>
        <w:rPr>
          <w:snapToGrid w:val="0"/>
        </w:rPr>
      </w:pPr>
      <w:r>
        <w:rPr>
          <w:snapToGrid w:val="0"/>
        </w:rPr>
        <w:tab/>
      </w:r>
      <w:r>
        <w:rPr>
          <w:snapToGrid w:val="0"/>
        </w:rPr>
        <w:tab/>
        <w:t>An official visitor has a disqualifying interest in an association or organization if either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4539" w:name="_Toc377993354"/>
      <w:bookmarkStart w:id="4540" w:name="_Toc81298616"/>
      <w:bookmarkStart w:id="4541" w:name="_Toc122947294"/>
      <w:bookmarkStart w:id="4542" w:name="_Toc155689728"/>
      <w:bookmarkStart w:id="4543" w:name="_Toc328988895"/>
      <w:r>
        <w:rPr>
          <w:rStyle w:val="CharSClsNo"/>
        </w:rPr>
        <w:t>2</w:t>
      </w:r>
      <w:r>
        <w:rPr>
          <w:snapToGrid w:val="0"/>
        </w:rPr>
        <w:t>.</w:t>
      </w:r>
      <w:r>
        <w:rPr>
          <w:snapToGrid w:val="0"/>
        </w:rPr>
        <w:tab/>
        <w:t>Closely associated persons</w:t>
      </w:r>
      <w:bookmarkEnd w:id="4539"/>
      <w:bookmarkEnd w:id="4540"/>
      <w:bookmarkEnd w:id="4541"/>
      <w:bookmarkEnd w:id="4542"/>
      <w:bookmarkEnd w:id="4543"/>
    </w:p>
    <w:p>
      <w:pPr>
        <w:pStyle w:val="ySubsection"/>
        <w:keepNext/>
        <w:rPr>
          <w:snapToGrid w:val="0"/>
        </w:rPr>
      </w:pPr>
      <w:r>
        <w:rPr>
          <w:snapToGrid w:val="0"/>
        </w:rPr>
        <w:tab/>
      </w:r>
      <w:r>
        <w:rPr>
          <w:snapToGrid w:val="0"/>
        </w:rPr>
        <w:tab/>
        <w:t>For the purposes of this Schedule a person is closely associated with an official visitor if the person —</w:t>
      </w:r>
    </w:p>
    <w:p>
      <w:pPr>
        <w:pStyle w:val="yIndenta"/>
        <w:rPr>
          <w:snapToGrid w:val="0"/>
        </w:rPr>
      </w:pPr>
      <w:r>
        <w:rPr>
          <w:snapToGrid w:val="0"/>
        </w:rPr>
        <w:tab/>
        <w:t>(a)</w:t>
      </w:r>
      <w:r>
        <w:rPr>
          <w:snapToGrid w:val="0"/>
        </w:rPr>
        <w:tab/>
        <w:t>is in partnership with the official visitor; or</w:t>
      </w:r>
    </w:p>
    <w:p>
      <w:pPr>
        <w:pStyle w:val="yIndenta"/>
        <w:rPr>
          <w:snapToGrid w:val="0"/>
        </w:rPr>
      </w:pPr>
      <w:r>
        <w:rPr>
          <w:snapToGrid w:val="0"/>
        </w:rPr>
        <w:tab/>
        <w:t>(b)</w:t>
      </w:r>
      <w:r>
        <w:rPr>
          <w:snapToGrid w:val="0"/>
        </w:rPr>
        <w:tab/>
        <w:t>is an employer of the official visitor; or</w:t>
      </w:r>
    </w:p>
    <w:p>
      <w:pPr>
        <w:pStyle w:val="yIndenta"/>
        <w:rPr>
          <w:snapToGrid w:val="0"/>
        </w:rPr>
      </w:pPr>
      <w:r>
        <w:rPr>
          <w:snapToGrid w:val="0"/>
        </w:rPr>
        <w:tab/>
        <w:t>(c)</w:t>
      </w:r>
      <w:r>
        <w:rPr>
          <w:snapToGrid w:val="0"/>
        </w:rPr>
        <w:tab/>
        <w:t>is a beneficiary under a trust, or an object of a discretionary trust, of which the official visitor is a trustee; or</w:t>
      </w:r>
    </w:p>
    <w:p>
      <w:pPr>
        <w:pStyle w:val="yIndenta"/>
        <w:rPr>
          <w:snapToGrid w:val="0"/>
        </w:rPr>
      </w:pPr>
      <w:r>
        <w:rPr>
          <w:snapToGrid w:val="0"/>
        </w:rPr>
        <w:tab/>
        <w:t>(d)</w:t>
      </w:r>
      <w:r>
        <w:rPr>
          <w:snapToGrid w:val="0"/>
        </w:rPr>
        <w:tab/>
        <w:t>is a body corporate of which the official visitor is a director, secretary or executive officer; or</w:t>
      </w:r>
    </w:p>
    <w:p>
      <w:pPr>
        <w:pStyle w:val="yIndenta"/>
        <w:keepNext/>
        <w:rPr>
          <w:snapToGrid w:val="0"/>
        </w:rPr>
      </w:pPr>
      <w:r>
        <w:rPr>
          <w:snapToGrid w:val="0"/>
        </w:rPr>
        <w:tab/>
        <w:t>(e)</w:t>
      </w:r>
      <w:r>
        <w:rPr>
          <w:snapToGrid w:val="0"/>
        </w:rPr>
        <w:tab/>
        <w:t>is a body corporate in which the official visitor holds shares having a total nominal value exceeding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pStyle w:val="CentredBaseLine"/>
        <w:jc w:val="center"/>
        <w:rPr>
          <w:del w:id="4544" w:author="svcMRProcess" w:date="2018-09-04T18:30:00Z"/>
        </w:rPr>
      </w:pPr>
      <w:del w:id="4545" w:author="svcMRProcess" w:date="2018-09-04T18:30: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4546" w:author="svcMRProcess" w:date="2018-09-04T18:30:00Z"/>
        </w:rPr>
      </w:pPr>
      <w:ins w:id="4547" w:author="svcMRProcess" w:date="2018-09-04T18:30:00Z">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outlineLvl w:val="0"/>
      </w:pPr>
      <w:bookmarkStart w:id="4548" w:name="_Toc377993355"/>
      <w:bookmarkStart w:id="4549" w:name="_Toc72642454"/>
      <w:bookmarkStart w:id="4550" w:name="_Toc72651452"/>
      <w:bookmarkStart w:id="4551" w:name="_Toc78017506"/>
      <w:bookmarkStart w:id="4552" w:name="_Toc78079118"/>
      <w:bookmarkStart w:id="4553" w:name="_Toc78079388"/>
      <w:bookmarkStart w:id="4554" w:name="_Toc78079687"/>
      <w:bookmarkStart w:id="4555" w:name="_Toc78262220"/>
      <w:bookmarkStart w:id="4556" w:name="_Toc81298617"/>
      <w:bookmarkStart w:id="4557" w:name="_Toc89854086"/>
      <w:bookmarkStart w:id="4558" w:name="_Toc89854849"/>
      <w:bookmarkStart w:id="4559" w:name="_Toc92950888"/>
      <w:bookmarkStart w:id="4560" w:name="_Toc95816700"/>
      <w:bookmarkStart w:id="4561" w:name="_Toc97019916"/>
      <w:bookmarkStart w:id="4562" w:name="_Toc102904819"/>
      <w:bookmarkStart w:id="4563" w:name="_Toc122255931"/>
      <w:bookmarkStart w:id="4564" w:name="_Toc122256240"/>
      <w:bookmarkStart w:id="4565" w:name="_Toc122947295"/>
      <w:bookmarkStart w:id="4566" w:name="_Toc139432924"/>
      <w:bookmarkStart w:id="4567" w:name="_Toc139433460"/>
      <w:bookmarkStart w:id="4568" w:name="_Toc139770074"/>
      <w:bookmarkStart w:id="4569" w:name="_Toc152390795"/>
      <w:bookmarkStart w:id="4570" w:name="_Toc152401674"/>
      <w:bookmarkStart w:id="4571" w:name="_Toc155689729"/>
      <w:bookmarkStart w:id="4572" w:name="_Toc165880018"/>
      <w:bookmarkStart w:id="4573" w:name="_Toc165881008"/>
      <w:bookmarkStart w:id="4574" w:name="_Toc165960564"/>
      <w:bookmarkStart w:id="4575" w:name="_Toc165971082"/>
      <w:bookmarkStart w:id="4576" w:name="_Toc173648999"/>
      <w:bookmarkStart w:id="4577" w:name="_Toc173731072"/>
      <w:bookmarkStart w:id="4578" w:name="_Toc177873266"/>
      <w:bookmarkStart w:id="4579" w:name="_Toc199760864"/>
      <w:bookmarkStart w:id="4580" w:name="_Toc215487182"/>
      <w:bookmarkStart w:id="4581" w:name="_Toc223516632"/>
      <w:bookmarkStart w:id="4582" w:name="_Toc223858479"/>
      <w:bookmarkStart w:id="4583" w:name="_Toc223858784"/>
      <w:bookmarkStart w:id="4584" w:name="_Toc271192654"/>
      <w:bookmarkStart w:id="4585" w:name="_Toc274299640"/>
      <w:bookmarkStart w:id="4586" w:name="_Toc275253530"/>
      <w:bookmarkStart w:id="4587" w:name="_Toc278982191"/>
      <w:bookmarkStart w:id="4588" w:name="_Toc292887007"/>
      <w:bookmarkStart w:id="4589" w:name="_Toc292952635"/>
      <w:bookmarkStart w:id="4590" w:name="_Toc295381132"/>
      <w:bookmarkStart w:id="4591" w:name="_Toc295383980"/>
      <w:bookmarkStart w:id="4592" w:name="_Toc297038914"/>
      <w:bookmarkStart w:id="4593" w:name="_Toc297039220"/>
      <w:bookmarkStart w:id="4594" w:name="_Toc297100015"/>
      <w:bookmarkStart w:id="4595" w:name="_Toc297539307"/>
      <w:bookmarkStart w:id="4596" w:name="_Toc328560968"/>
      <w:bookmarkStart w:id="4597" w:name="_Toc328576798"/>
      <w:bookmarkStart w:id="4598" w:name="_Toc328988896"/>
      <w:r>
        <w:t>Notes</w:t>
      </w:r>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Act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599" w:name="_Toc377993356"/>
      <w:bookmarkStart w:id="4600" w:name="_Toc328988897"/>
      <w:r>
        <w:rPr>
          <w:snapToGrid w:val="0"/>
        </w:rPr>
        <w:t>Compilation table</w:t>
      </w:r>
      <w:bookmarkEnd w:id="4599"/>
      <w:bookmarkEnd w:id="4600"/>
    </w:p>
    <w:tbl>
      <w:tblPr>
        <w:tblW w:w="0" w:type="auto"/>
        <w:tblInd w:w="8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Mental Health Act 1996</w:t>
            </w:r>
            <w:r>
              <w:rPr>
                <w:sz w:val="19"/>
                <w:vertAlign w:val="superscript"/>
              </w:rPr>
              <w:t> 3</w:t>
            </w:r>
          </w:p>
        </w:tc>
        <w:tc>
          <w:tcPr>
            <w:tcW w:w="1134" w:type="dxa"/>
            <w:tcBorders>
              <w:top w:val="single" w:sz="8" w:space="0" w:color="auto"/>
              <w:bottom w:val="nil"/>
            </w:tcBorders>
          </w:tcPr>
          <w:p>
            <w:pPr>
              <w:pStyle w:val="nTable"/>
              <w:spacing w:after="40"/>
              <w:rPr>
                <w:sz w:val="19"/>
              </w:rPr>
            </w:pPr>
            <w:r>
              <w:rPr>
                <w:sz w:val="19"/>
              </w:rPr>
              <w:t>68 of 1996</w:t>
            </w:r>
          </w:p>
        </w:tc>
        <w:tc>
          <w:tcPr>
            <w:tcW w:w="1134" w:type="dxa"/>
            <w:tcBorders>
              <w:top w:val="single" w:sz="8" w:space="0" w:color="auto"/>
              <w:bottom w:val="nil"/>
            </w:tcBorders>
          </w:tcPr>
          <w:p>
            <w:pPr>
              <w:pStyle w:val="nTable"/>
              <w:spacing w:after="40"/>
              <w:rPr>
                <w:sz w:val="19"/>
              </w:rPr>
            </w:pPr>
            <w:r>
              <w:rPr>
                <w:sz w:val="19"/>
              </w:rPr>
              <w:t>13 Nov 1996</w:t>
            </w:r>
          </w:p>
        </w:tc>
        <w:tc>
          <w:tcPr>
            <w:tcW w:w="2551" w:type="dxa"/>
            <w:tcBorders>
              <w:top w:val="single" w:sz="8" w:space="0" w:color="auto"/>
              <w:bottom w:val="nil"/>
            </w:tcBorders>
          </w:tcPr>
          <w:p>
            <w:pPr>
              <w:pStyle w:val="nTable"/>
              <w:spacing w:after="40"/>
              <w:rPr>
                <w:sz w:val="19"/>
              </w:rPr>
            </w:pPr>
            <w:r>
              <w:rPr>
                <w:sz w:val="19"/>
              </w:rPr>
              <w:t>s. 1 and 2: 13 Nov 1996;</w:t>
            </w:r>
            <w:r>
              <w:rPr>
                <w:sz w:val="19"/>
              </w:rPr>
              <w:br/>
              <w:t>Act other than s. 1 and 2: 13 Nov 1997 (see s. 2(2))</w:t>
            </w:r>
          </w:p>
        </w:tc>
      </w:tr>
      <w:tr>
        <w:tc>
          <w:tcPr>
            <w:tcW w:w="2268" w:type="dxa"/>
            <w:tcBorders>
              <w:top w:val="nil"/>
              <w:bottom w:val="nil"/>
            </w:tcBorders>
          </w:tcPr>
          <w:p>
            <w:pPr>
              <w:pStyle w:val="nTable"/>
              <w:spacing w:after="40"/>
              <w:rPr>
                <w:sz w:val="19"/>
              </w:rPr>
            </w:pPr>
            <w:r>
              <w:rPr>
                <w:i/>
                <w:sz w:val="19"/>
              </w:rPr>
              <w:t>Statutes (Repeals and Minor Amendments) Act (No. 2) 1998</w:t>
            </w:r>
            <w:r>
              <w:rPr>
                <w:sz w:val="19"/>
              </w:rPr>
              <w:t xml:space="preserve"> s. 48</w:t>
            </w:r>
          </w:p>
        </w:tc>
        <w:tc>
          <w:tcPr>
            <w:tcW w:w="1134" w:type="dxa"/>
            <w:tcBorders>
              <w:top w:val="nil"/>
              <w:bottom w:val="nil"/>
            </w:tcBorders>
          </w:tcPr>
          <w:p>
            <w:pPr>
              <w:pStyle w:val="nTable"/>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c>
          <w:tcPr>
            <w:tcW w:w="2268" w:type="dxa"/>
            <w:tcBorders>
              <w:top w:val="nil"/>
              <w:bottom w:val="nil"/>
            </w:tcBorders>
          </w:tcPr>
          <w:p>
            <w:pPr>
              <w:pStyle w:val="nTable"/>
              <w:spacing w:after="40"/>
              <w:rPr>
                <w:i/>
                <w:sz w:val="19"/>
              </w:rPr>
            </w:pPr>
            <w:r>
              <w:rPr>
                <w:i/>
                <w:sz w:val="19"/>
              </w:rPr>
              <w:t>Corporations (Consequential Amendments) Act 2001</w:t>
            </w:r>
            <w:r>
              <w:rPr>
                <w:sz w:val="19"/>
              </w:rPr>
              <w:t xml:space="preserve"> Pt. 38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top w:val="nil"/>
              <w:bottom w:val="nil"/>
            </w:tcBorders>
          </w:tcPr>
          <w:p>
            <w:pPr>
              <w:pStyle w:val="nTable"/>
              <w:spacing w:after="40"/>
              <w:rPr>
                <w:sz w:val="19"/>
              </w:rPr>
            </w:pPr>
            <w:r>
              <w:rPr>
                <w:i/>
                <w:sz w:val="19"/>
              </w:rPr>
              <w:t>Corporations (Consequential Amendments) Act (No. 3) 2003</w:t>
            </w:r>
            <w:r>
              <w:rPr>
                <w:sz w:val="19"/>
              </w:rPr>
              <w:t xml:space="preserve"> Pt. 9 </w:t>
            </w:r>
            <w:r>
              <w:rPr>
                <w:sz w:val="19"/>
                <w:vertAlign w:val="superscript"/>
              </w:rPr>
              <w:t>4</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Borders>
              <w:top w:val="nil"/>
              <w:bottom w:val="nil"/>
            </w:tcBorders>
          </w:tcPr>
          <w:p>
            <w:pPr>
              <w:pStyle w:val="nTable"/>
              <w:spacing w:after="40"/>
              <w:rPr>
                <w:sz w:val="19"/>
              </w:rPr>
            </w:pPr>
            <w:r>
              <w:rPr>
                <w:i/>
                <w:sz w:val="19"/>
              </w:rPr>
              <w:t>Acts Amendment (Equality of Status) Act 2003</w:t>
            </w:r>
            <w:r>
              <w:rPr>
                <w:sz w:val="19"/>
              </w:rPr>
              <w:t xml:space="preserve"> Pt. 42</w:t>
            </w:r>
          </w:p>
        </w:tc>
        <w:tc>
          <w:tcPr>
            <w:tcW w:w="1134" w:type="dxa"/>
            <w:tcBorders>
              <w:top w:val="nil"/>
              <w:bottom w:val="nil"/>
            </w:tcBorders>
          </w:tcPr>
          <w:p>
            <w:pPr>
              <w:pStyle w:val="nTable"/>
              <w:spacing w:after="40"/>
              <w:rPr>
                <w:sz w:val="19"/>
              </w:rPr>
            </w:pPr>
            <w:r>
              <w:rPr>
                <w:sz w:val="19"/>
              </w:rPr>
              <w:t>28 of 2003</w:t>
            </w:r>
          </w:p>
        </w:tc>
        <w:tc>
          <w:tcPr>
            <w:tcW w:w="1134" w:type="dxa"/>
            <w:tcBorders>
              <w:top w:val="nil"/>
              <w:bottom w:val="nil"/>
            </w:tcBorders>
          </w:tcPr>
          <w:p>
            <w:pPr>
              <w:pStyle w:val="nTable"/>
              <w:spacing w:after="40"/>
              <w:rPr>
                <w:sz w:val="19"/>
              </w:rPr>
            </w:pPr>
            <w:r>
              <w:rPr>
                <w:sz w:val="19"/>
              </w:rPr>
              <w:t>22 May 2003</w:t>
            </w:r>
          </w:p>
        </w:tc>
        <w:tc>
          <w:tcPr>
            <w:tcW w:w="2551" w:type="dxa"/>
            <w:tcBorders>
              <w:top w:val="nil"/>
              <w:bottom w:val="nil"/>
            </w:tcBorders>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Borders>
              <w:top w:val="nil"/>
              <w:bottom w:val="nil"/>
            </w:tcBorders>
          </w:tcPr>
          <w:p>
            <w:pPr>
              <w:pStyle w:val="nTable"/>
              <w:spacing w:after="40"/>
              <w:rPr>
                <w:i/>
                <w:sz w:val="19"/>
              </w:rPr>
            </w:pPr>
            <w:r>
              <w:rPr>
                <w:i/>
                <w:sz w:val="19"/>
              </w:rPr>
              <w:t xml:space="preserve">Sentencing Legislation Amendment and Repeal Act 2003 </w:t>
            </w:r>
            <w:r>
              <w:rPr>
                <w:sz w:val="19"/>
              </w:rPr>
              <w:t>s. 80</w:t>
            </w:r>
          </w:p>
        </w:tc>
        <w:tc>
          <w:tcPr>
            <w:tcW w:w="1134" w:type="dxa"/>
            <w:tcBorders>
              <w:top w:val="nil"/>
              <w:bottom w:val="nil"/>
            </w:tcBorders>
          </w:tcPr>
          <w:p>
            <w:pPr>
              <w:pStyle w:val="nTable"/>
              <w:spacing w:after="40"/>
              <w:rPr>
                <w:sz w:val="19"/>
              </w:rPr>
            </w:pPr>
            <w:r>
              <w:rPr>
                <w:sz w:val="19"/>
              </w:rPr>
              <w:t>50 of 2003</w:t>
            </w:r>
          </w:p>
        </w:tc>
        <w:tc>
          <w:tcPr>
            <w:tcW w:w="1134" w:type="dxa"/>
            <w:tcBorders>
              <w:top w:val="nil"/>
              <w:bottom w:val="nil"/>
            </w:tcBorders>
          </w:tcPr>
          <w:p>
            <w:pPr>
              <w:pStyle w:val="nTable"/>
              <w:spacing w:after="40"/>
              <w:rPr>
                <w:sz w:val="19"/>
              </w:rPr>
            </w:pPr>
            <w:r>
              <w:rPr>
                <w:sz w:val="19"/>
              </w:rPr>
              <w:t>9 Jul 2003</w:t>
            </w:r>
          </w:p>
        </w:tc>
        <w:tc>
          <w:tcPr>
            <w:tcW w:w="2551" w:type="dxa"/>
            <w:tcBorders>
              <w:top w:val="nil"/>
              <w:bottom w:val="nil"/>
            </w:tcBorders>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Borders>
              <w:top w:val="nil"/>
              <w:bottom w:val="nil"/>
            </w:tcBorders>
          </w:tcPr>
          <w:p>
            <w:pPr>
              <w:pStyle w:val="nTable"/>
              <w:spacing w:after="40"/>
              <w:rPr>
                <w:sz w:val="19"/>
              </w:rPr>
            </w:pPr>
            <w:r>
              <w:rPr>
                <w:i/>
                <w:sz w:val="19"/>
              </w:rPr>
              <w:t>Acts Amendment and Repeal (Courts and Legal Practice) Act 2003</w:t>
            </w:r>
            <w:r>
              <w:rPr>
                <w:sz w:val="19"/>
              </w:rPr>
              <w:t xml:space="preserve"> s. 51</w:t>
            </w:r>
          </w:p>
        </w:tc>
        <w:tc>
          <w:tcPr>
            <w:tcW w:w="1134" w:type="dxa"/>
            <w:tcBorders>
              <w:top w:val="nil"/>
              <w:bottom w:val="nil"/>
            </w:tcBorders>
          </w:tcPr>
          <w:p>
            <w:pPr>
              <w:pStyle w:val="nTable"/>
              <w:spacing w:after="40"/>
              <w:rPr>
                <w:sz w:val="19"/>
              </w:rPr>
            </w:pPr>
            <w:r>
              <w:rPr>
                <w:sz w:val="19"/>
              </w:rPr>
              <w:t>65 of 2003</w:t>
            </w:r>
          </w:p>
        </w:tc>
        <w:tc>
          <w:tcPr>
            <w:tcW w:w="1134" w:type="dxa"/>
            <w:tcBorders>
              <w:top w:val="nil"/>
              <w:bottom w:val="nil"/>
            </w:tcBorders>
          </w:tcPr>
          <w:p>
            <w:pPr>
              <w:pStyle w:val="nTable"/>
              <w:spacing w:after="40"/>
              <w:rPr>
                <w:sz w:val="19"/>
              </w:rPr>
            </w:pPr>
            <w:r>
              <w:rPr>
                <w:sz w:val="19"/>
              </w:rPr>
              <w:t>4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Mental Health Act 1996</w:t>
            </w:r>
            <w:r>
              <w:rPr>
                <w:b/>
                <w:sz w:val="19"/>
              </w:rPr>
              <w:t xml:space="preserve"> as at 6 Aug 2004</w:t>
            </w:r>
            <w:r>
              <w:rPr>
                <w:sz w:val="19"/>
              </w:rPr>
              <w:t xml:space="preserve"> (includes amendments listed above)</w:t>
            </w:r>
          </w:p>
        </w:tc>
      </w:tr>
      <w:tr>
        <w:tc>
          <w:tcPr>
            <w:tcW w:w="2268" w:type="dxa"/>
            <w:tcBorders>
              <w:top w:val="nil"/>
              <w:bottom w:val="nil"/>
            </w:tcBorders>
          </w:tcPr>
          <w:p>
            <w:pPr>
              <w:pStyle w:val="nTable"/>
              <w:spacing w:after="40"/>
              <w:rPr>
                <w:sz w:val="19"/>
                <w:vertAlign w:val="superscript"/>
              </w:rPr>
            </w:pPr>
            <w:r>
              <w:rPr>
                <w:i/>
                <w:sz w:val="19"/>
              </w:rPr>
              <w:t xml:space="preserve">State Administrative Tribunal (Conferral of Jurisdiction) Amendment and Repeal Act 2004 </w:t>
            </w:r>
            <w:r>
              <w:rPr>
                <w:sz w:val="19"/>
              </w:rPr>
              <w:t>Pt. 2 Div. 81</w:t>
            </w:r>
            <w:r>
              <w:rPr>
                <w:sz w:val="19"/>
                <w:vertAlign w:val="superscript"/>
              </w:rPr>
              <w:t> 5</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Borders>
              <w:top w:val="nil"/>
              <w:bottom w:val="nil"/>
            </w:tcBorders>
          </w:tcPr>
          <w:p>
            <w:pPr>
              <w:pStyle w:val="nTable"/>
              <w:spacing w:after="40"/>
              <w:rPr>
                <w:i/>
                <w:sz w:val="19"/>
              </w:rPr>
            </w:pPr>
            <w:r>
              <w:rPr>
                <w:i/>
                <w:snapToGrid w:val="0"/>
                <w:sz w:val="19"/>
              </w:rPr>
              <w:t>Criminal Procedure and Appeals (Consequential and Other Provisions) Act 2004</w:t>
            </w:r>
            <w:r>
              <w:rPr>
                <w:snapToGrid w:val="0"/>
                <w:sz w:val="19"/>
              </w:rPr>
              <w:t xml:space="preserve"> s. 82</w:t>
            </w:r>
          </w:p>
        </w:tc>
        <w:tc>
          <w:tcPr>
            <w:tcW w:w="1134" w:type="dxa"/>
            <w:tcBorders>
              <w:top w:val="nil"/>
              <w:bottom w:val="nil"/>
            </w:tcBorders>
          </w:tcPr>
          <w:p>
            <w:pPr>
              <w:pStyle w:val="nTable"/>
              <w:spacing w:after="40"/>
              <w:rPr>
                <w:sz w:val="19"/>
              </w:rPr>
            </w:pPr>
            <w:r>
              <w:rPr>
                <w:snapToGrid w:val="0"/>
                <w:sz w:val="19"/>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Borders>
              <w:top w:val="nil"/>
              <w:bottom w:val="nil"/>
            </w:tcBorders>
          </w:tcPr>
          <w:p>
            <w:pPr>
              <w:pStyle w:val="nTable"/>
              <w:spacing w:after="40"/>
              <w:rPr>
                <w:i/>
                <w:snapToGrid w:val="0"/>
                <w:sz w:val="19"/>
              </w:rPr>
            </w:pPr>
            <w:r>
              <w:rPr>
                <w:i/>
                <w:noProof/>
                <w:snapToGrid w:val="0"/>
                <w:sz w:val="19"/>
              </w:rPr>
              <w:t>Psychologists Act 2005</w:t>
            </w:r>
            <w:r>
              <w:rPr>
                <w:i/>
                <w:iCs/>
                <w:noProof/>
                <w:snapToGrid w:val="0"/>
                <w:sz w:val="19"/>
              </w:rPr>
              <w:t xml:space="preserve"> </w:t>
            </w:r>
            <w:r>
              <w:rPr>
                <w:noProof/>
                <w:snapToGrid w:val="0"/>
                <w:sz w:val="19"/>
              </w:rPr>
              <w:t>Sch. 3 cl. 8</w:t>
            </w:r>
          </w:p>
        </w:tc>
        <w:tc>
          <w:tcPr>
            <w:tcW w:w="1134" w:type="dxa"/>
            <w:tcBorders>
              <w:top w:val="nil"/>
              <w:bottom w:val="nil"/>
            </w:tcBorders>
          </w:tcPr>
          <w:p>
            <w:pPr>
              <w:pStyle w:val="nTable"/>
              <w:spacing w:after="40"/>
              <w:rPr>
                <w:snapToGrid w:val="0"/>
                <w:sz w:val="19"/>
              </w:rPr>
            </w:pPr>
            <w:r>
              <w:rPr>
                <w:snapToGrid w:val="0"/>
                <w:sz w:val="19"/>
              </w:rPr>
              <w:t>28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rPr>
            </w:pPr>
            <w:r>
              <w:rPr>
                <w:snapToGrid w:val="0"/>
                <w:sz w:val="19"/>
              </w:rPr>
              <w:t xml:space="preserve">4 May 2007 (see s. 2 and </w:t>
            </w:r>
            <w:r>
              <w:rPr>
                <w:i/>
                <w:iCs/>
                <w:snapToGrid w:val="0"/>
                <w:sz w:val="19"/>
              </w:rPr>
              <w:t>Gazette</w:t>
            </w:r>
            <w:r>
              <w:rPr>
                <w:snapToGrid w:val="0"/>
                <w:sz w:val="19"/>
              </w:rPr>
              <w:t xml:space="preserve"> 4 May 2007 p. 1963)</w:t>
            </w:r>
          </w:p>
        </w:tc>
      </w:tr>
      <w:tr>
        <w:tc>
          <w:tcPr>
            <w:tcW w:w="2268" w:type="dxa"/>
            <w:tcBorders>
              <w:top w:val="nil"/>
              <w:bottom w:val="nil"/>
            </w:tcBorders>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Sch. 3 cl. 4</w:t>
            </w:r>
          </w:p>
        </w:tc>
        <w:tc>
          <w:tcPr>
            <w:tcW w:w="1134" w:type="dxa"/>
            <w:tcBorders>
              <w:top w:val="nil"/>
              <w:bottom w:val="nil"/>
            </w:tcBorders>
          </w:tcPr>
          <w:p>
            <w:pPr>
              <w:pStyle w:val="nTable"/>
              <w:spacing w:after="40"/>
              <w:rPr>
                <w:snapToGrid w:val="0"/>
                <w:sz w:val="19"/>
              </w:rPr>
            </w:pPr>
            <w:r>
              <w:rPr>
                <w:snapToGrid w:val="0"/>
                <w:sz w:val="19"/>
              </w:rPr>
              <w:t>42 of 2005</w:t>
            </w:r>
          </w:p>
        </w:tc>
        <w:tc>
          <w:tcPr>
            <w:tcW w:w="1134" w:type="dxa"/>
            <w:tcBorders>
              <w:top w:val="nil"/>
              <w:bottom w:val="nil"/>
            </w:tcBorders>
          </w:tcPr>
          <w:p>
            <w:pPr>
              <w:pStyle w:val="nTable"/>
              <w:spacing w:after="40"/>
              <w:rPr>
                <w:sz w:val="19"/>
              </w:rPr>
            </w:pPr>
            <w:r>
              <w:rPr>
                <w:sz w:val="19"/>
              </w:rPr>
              <w:t>19 Dec 2005</w:t>
            </w:r>
          </w:p>
        </w:tc>
        <w:tc>
          <w:tcPr>
            <w:tcW w:w="2551" w:type="dxa"/>
            <w:tcBorders>
              <w:top w:val="nil"/>
              <w:bottom w:val="nil"/>
            </w:tcBorders>
          </w:tcPr>
          <w:p>
            <w:pPr>
              <w:pStyle w:val="nTable"/>
              <w:spacing w:after="40"/>
              <w:rPr>
                <w:snapToGrid w:val="0"/>
                <w:sz w:val="19"/>
              </w:rPr>
            </w:pPr>
            <w:r>
              <w:rPr>
                <w:snapToGrid w:val="0"/>
                <w:sz w:val="19"/>
              </w:rPr>
              <w:t xml:space="preserve">1 Aug 2007 (see s. 2 and </w:t>
            </w:r>
            <w:r>
              <w:rPr>
                <w:i/>
                <w:iCs/>
                <w:snapToGrid w:val="0"/>
                <w:sz w:val="19"/>
              </w:rPr>
              <w:t>Gazette</w:t>
            </w:r>
            <w:r>
              <w:rPr>
                <w:snapToGrid w:val="0"/>
                <w:sz w:val="19"/>
              </w:rPr>
              <w:t xml:space="preserve"> 31 Jul 2007 p. 3789)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vertAlign w:val="superscript"/>
              </w:rPr>
            </w:pPr>
            <w:r>
              <w:rPr>
                <w:i/>
                <w:snapToGrid w:val="0"/>
                <w:sz w:val="19"/>
              </w:rPr>
              <w:t>Machinery of Government (Miscellaneous Amendments) Act 2006</w:t>
            </w:r>
            <w:r>
              <w:rPr>
                <w:iCs/>
                <w:snapToGrid w:val="0"/>
                <w:sz w:val="19"/>
              </w:rPr>
              <w:t xml:space="preserve"> Pt. 9 Div. 9 </w:t>
            </w:r>
            <w:r>
              <w:rPr>
                <w:iCs/>
                <w:snapToGrid w:val="0"/>
                <w:sz w:val="19"/>
                <w:vertAlign w:val="superscript"/>
              </w:rPr>
              <w:t>6</w:t>
            </w:r>
          </w:p>
        </w:tc>
        <w:tc>
          <w:tcPr>
            <w:tcW w:w="1134" w:type="dxa"/>
          </w:tcPr>
          <w:p>
            <w:pPr>
              <w:pStyle w:val="nTable"/>
              <w:spacing w:after="40"/>
              <w:rPr>
                <w:snapToGrid w:val="0"/>
                <w:sz w:val="19"/>
              </w:rPr>
            </w:pPr>
            <w:r>
              <w:rPr>
                <w:snapToGrid w:val="0"/>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rPr>
            </w:pPr>
            <w:r>
              <w:rPr>
                <w:i/>
                <w:snapToGrid w:val="0"/>
                <w:sz w:val="19"/>
              </w:rPr>
              <w:t>Nurses and Midwives Act 2006</w:t>
            </w:r>
            <w:r>
              <w:rPr>
                <w:snapToGrid w:val="0"/>
                <w:sz w:val="19"/>
              </w:rPr>
              <w:t xml:space="preserve"> Sch. 3 cl. 14</w:t>
            </w:r>
          </w:p>
        </w:tc>
        <w:tc>
          <w:tcPr>
            <w:tcW w:w="1134" w:type="dxa"/>
          </w:tcPr>
          <w:p>
            <w:pPr>
              <w:pStyle w:val="nTable"/>
              <w:spacing w:after="40"/>
              <w:rPr>
                <w:snapToGrid w:val="0"/>
                <w:sz w:val="19"/>
              </w:rPr>
            </w:pPr>
            <w:r>
              <w:rPr>
                <w:snapToGrid w:val="0"/>
                <w:sz w:val="19"/>
              </w:rPr>
              <w:t>50 of 2006</w:t>
            </w:r>
          </w:p>
        </w:tc>
        <w:tc>
          <w:tcPr>
            <w:tcW w:w="1134" w:type="dxa"/>
          </w:tcPr>
          <w:p>
            <w:pPr>
              <w:pStyle w:val="nTable"/>
              <w:spacing w:after="40"/>
              <w:rPr>
                <w:sz w:val="19"/>
              </w:rPr>
            </w:pPr>
            <w:r>
              <w:rPr>
                <w:sz w:val="19"/>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sz w:val="19"/>
              </w:rPr>
              <w:t xml:space="preserve">Reprint 2: The </w:t>
            </w:r>
            <w:r>
              <w:rPr>
                <w:b/>
                <w:i/>
                <w:sz w:val="19"/>
              </w:rPr>
              <w:t>Mental Health Act 1996</w:t>
            </w:r>
            <w:r>
              <w:rPr>
                <w:b/>
                <w:sz w:val="19"/>
              </w:rPr>
              <w:t xml:space="preserve"> as at 12 Jan 2007</w:t>
            </w:r>
            <w:r>
              <w:rPr>
                <w:sz w:val="19"/>
              </w:rPr>
              <w:t xml:space="preserve"> (includes amendments listed above except those in the </w:t>
            </w:r>
            <w:r>
              <w:rPr>
                <w:i/>
                <w:noProof/>
                <w:snapToGrid w:val="0"/>
                <w:sz w:val="19"/>
              </w:rPr>
              <w:t>Psychologists Act 2005</w:t>
            </w:r>
            <w:r>
              <w:rPr>
                <w:sz w:val="19"/>
              </w:rPr>
              <w:t xml:space="preserve">, </w:t>
            </w:r>
            <w:r>
              <w:rPr>
                <w:i/>
                <w:iCs/>
                <w:sz w:val="19"/>
              </w:rPr>
              <w:t>Occupational Therapists Act 2005</w:t>
            </w:r>
            <w:r>
              <w:rPr>
                <w:sz w:val="19"/>
              </w:rPr>
              <w:t xml:space="preserve"> and the </w:t>
            </w:r>
            <w:r>
              <w:rPr>
                <w:i/>
                <w:iCs/>
                <w:sz w:val="19"/>
              </w:rPr>
              <w:t>Nurses and Midwives Act 2006</w:t>
            </w:r>
            <w:r>
              <w:rPr>
                <w:sz w:val="19"/>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rPr>
            </w:pPr>
            <w:r>
              <w:rPr>
                <w:i/>
                <w:iCs/>
                <w:snapToGrid w:val="0"/>
                <w:sz w:val="19"/>
              </w:rPr>
              <w:t>Legal Profession Act 2008</w:t>
            </w:r>
            <w:r>
              <w:rPr>
                <w:snapToGrid w:val="0"/>
                <w:sz w:val="19"/>
              </w:rPr>
              <w:t xml:space="preserve"> s. 680 </w:t>
            </w:r>
          </w:p>
        </w:tc>
        <w:tc>
          <w:tcPr>
            <w:tcW w:w="1134" w:type="dxa"/>
          </w:tcPr>
          <w:p>
            <w:pPr>
              <w:pStyle w:val="nTable"/>
              <w:spacing w:after="40"/>
              <w:rPr>
                <w:snapToGrid w:val="0"/>
                <w:sz w:val="19"/>
              </w:rPr>
            </w:pPr>
            <w:r>
              <w:rPr>
                <w:snapToGrid w:val="0"/>
                <w:sz w:val="19"/>
              </w:rPr>
              <w:t>21 of 2008</w:t>
            </w:r>
          </w:p>
        </w:tc>
        <w:tc>
          <w:tcPr>
            <w:tcW w:w="1134" w:type="dxa"/>
          </w:tcPr>
          <w:p>
            <w:pPr>
              <w:pStyle w:val="nTable"/>
              <w:spacing w:after="40"/>
              <w:rPr>
                <w:sz w:val="19"/>
              </w:rPr>
            </w:pPr>
            <w:r>
              <w:rPr>
                <w:snapToGrid w:val="0"/>
                <w:sz w:val="19"/>
              </w:rPr>
              <w:t>27 May 2008</w:t>
            </w:r>
          </w:p>
        </w:tc>
        <w:tc>
          <w:tcPr>
            <w:tcW w:w="2551" w:type="dxa"/>
          </w:tcPr>
          <w:p>
            <w:pPr>
              <w:pStyle w:val="nTable"/>
              <w:spacing w:after="40"/>
              <w:rPr>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rPr>
            </w:pPr>
            <w:r>
              <w:rPr>
                <w:i/>
                <w:snapToGrid w:val="0"/>
                <w:sz w:val="19"/>
              </w:rPr>
              <w:t>Medical Practitioners Act 2008</w:t>
            </w:r>
            <w:r>
              <w:rPr>
                <w:sz w:val="19"/>
              </w:rPr>
              <w:t xml:space="preserve"> Sch. 3 cl. 34</w:t>
            </w:r>
          </w:p>
        </w:tc>
        <w:tc>
          <w:tcPr>
            <w:tcW w:w="1134" w:type="dxa"/>
          </w:tcPr>
          <w:p>
            <w:pPr>
              <w:pStyle w:val="nTable"/>
              <w:spacing w:after="40"/>
              <w:rPr>
                <w:snapToGrid w:val="0"/>
                <w:sz w:val="19"/>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rPr>
            </w:pPr>
            <w:r>
              <w:rPr>
                <w:i/>
                <w:snapToGrid w:val="0"/>
                <w:sz w:val="19"/>
              </w:rPr>
              <w:t xml:space="preserve">Health Practitioner Regulation National Law (WA) Act 2010 </w:t>
            </w:r>
            <w:r>
              <w:rPr>
                <w:snapToGrid w:val="0"/>
                <w:sz w:val="19"/>
              </w:rPr>
              <w:t>Pt. 5 Div. 34</w:t>
            </w:r>
          </w:p>
        </w:tc>
        <w:tc>
          <w:tcPr>
            <w:tcW w:w="1134" w:type="dxa"/>
          </w:tcPr>
          <w:p>
            <w:pPr>
              <w:pStyle w:val="nTable"/>
              <w:spacing w:after="40"/>
              <w:rPr>
                <w:sz w:val="19"/>
              </w:rPr>
            </w:pPr>
            <w:r>
              <w:rPr>
                <w:snapToGrid w:val="0"/>
                <w:sz w:val="19"/>
              </w:rPr>
              <w:t>35 of 2010</w:t>
            </w:r>
          </w:p>
        </w:tc>
        <w:tc>
          <w:tcPr>
            <w:tcW w:w="1134" w:type="dxa"/>
          </w:tcPr>
          <w:p>
            <w:pPr>
              <w:pStyle w:val="nTable"/>
              <w:spacing w:after="40"/>
              <w:rPr>
                <w:sz w:val="19"/>
              </w:rPr>
            </w:pPr>
            <w:r>
              <w:rPr>
                <w:snapToGrid w:val="0"/>
                <w:sz w:val="19"/>
              </w:rPr>
              <w:t>30 Aug 2010</w:t>
            </w:r>
          </w:p>
        </w:tc>
        <w:tc>
          <w:tcPr>
            <w:tcW w:w="2551" w:type="dxa"/>
          </w:tcPr>
          <w:p>
            <w:pPr>
              <w:pStyle w:val="nTable"/>
              <w:spacing w:after="40"/>
              <w:rPr>
                <w:snapToGrid w:val="0"/>
                <w:sz w:val="19"/>
              </w:rPr>
            </w:pPr>
            <w:r>
              <w:rPr>
                <w:snapToGrid w:val="0"/>
                <w:sz w:val="19"/>
              </w:rPr>
              <w:t xml:space="preserve">s. 109-111 and 112(1): 18 Oct 2010 (see s. 2(b) and </w:t>
            </w:r>
            <w:r>
              <w:rPr>
                <w:i/>
                <w:snapToGrid w:val="0"/>
                <w:sz w:val="19"/>
              </w:rPr>
              <w:t xml:space="preserve">Gazette </w:t>
            </w:r>
            <w:r>
              <w:rPr>
                <w:iCs/>
                <w:snapToGrid w:val="0"/>
                <w:sz w:val="19"/>
              </w:rPr>
              <w:t>1 Oct 2010 p. 5075-6</w:t>
            </w:r>
            <w:r>
              <w:rPr>
                <w:snapToGrid w:val="0"/>
                <w:sz w:val="19"/>
              </w:rPr>
              <w:t>);</w:t>
            </w:r>
            <w:r>
              <w:rPr>
                <w:snapToGrid w:val="0"/>
                <w:sz w:val="19"/>
              </w:rPr>
              <w:br/>
              <w:t xml:space="preserve">s. 112(2): 1 Jul 2012 (see s. 2(b) and </w:t>
            </w:r>
            <w:r>
              <w:rPr>
                <w:i/>
                <w:snapToGrid w:val="0"/>
                <w:sz w:val="19"/>
              </w:rPr>
              <w:t>Gazette</w:t>
            </w:r>
            <w:r>
              <w:rPr>
                <w:snapToGrid w:val="0"/>
                <w:sz w:val="19"/>
              </w:rPr>
              <w:t xml:space="preserve"> 19 Jun 2012 p. 2631)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rPr>
            </w:pPr>
            <w:r>
              <w:rPr>
                <w:i/>
                <w:iCs/>
                <w:snapToGrid w:val="0"/>
                <w:sz w:val="19"/>
              </w:rPr>
              <w:t>Public Sector Reform Act 2010</w:t>
            </w:r>
            <w:r>
              <w:rPr>
                <w:iCs/>
                <w:snapToGrid w:val="0"/>
                <w:sz w:val="19"/>
              </w:rPr>
              <w:t xml:space="preserve"> s. 89</w:t>
            </w:r>
          </w:p>
        </w:tc>
        <w:tc>
          <w:tcPr>
            <w:tcW w:w="1134" w:type="dxa"/>
          </w:tcPr>
          <w:p>
            <w:pPr>
              <w:pStyle w:val="nTable"/>
              <w:spacing w:after="40"/>
              <w:rPr>
                <w:snapToGrid w:val="0"/>
                <w:sz w:val="19"/>
              </w:rPr>
            </w:pPr>
            <w:r>
              <w:rPr>
                <w:snapToGrid w:val="0"/>
                <w:sz w:val="19"/>
              </w:rPr>
              <w:t>39 of 2010</w:t>
            </w:r>
          </w:p>
        </w:tc>
        <w:tc>
          <w:tcPr>
            <w:tcW w:w="1134" w:type="dxa"/>
          </w:tcPr>
          <w:p>
            <w:pPr>
              <w:pStyle w:val="nTable"/>
              <w:spacing w:after="40"/>
              <w:rPr>
                <w:snapToGrid w:val="0"/>
                <w:sz w:val="19"/>
              </w:rPr>
            </w:pPr>
            <w:r>
              <w:rPr>
                <w:snapToGrid w:val="0"/>
                <w:sz w:val="19"/>
              </w:rPr>
              <w:t>1 Oct 2010</w:t>
            </w:r>
          </w:p>
        </w:tc>
        <w:tc>
          <w:tcPr>
            <w:tcW w:w="2551"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napToGrid w:val="0"/>
                <w:sz w:val="19"/>
              </w:rPr>
            </w:pPr>
            <w:r>
              <w:rPr>
                <w:b/>
                <w:sz w:val="19"/>
              </w:rPr>
              <w:t xml:space="preserve">Reprint 3: The </w:t>
            </w:r>
            <w:r>
              <w:rPr>
                <w:b/>
                <w:i/>
                <w:sz w:val="19"/>
              </w:rPr>
              <w:t>Mental Health Act 1996</w:t>
            </w:r>
            <w:r>
              <w:rPr>
                <w:b/>
                <w:sz w:val="19"/>
              </w:rPr>
              <w:t xml:space="preserve"> as at 1 Jul 2011</w:t>
            </w:r>
            <w:r>
              <w:rPr>
                <w:sz w:val="19"/>
              </w:rPr>
              <w:t xml:space="preserve"> (includes amendments listed above except the </w:t>
            </w:r>
            <w:r>
              <w:rPr>
                <w:i/>
                <w:snapToGrid w:val="0"/>
                <w:sz w:val="19"/>
              </w:rPr>
              <w:t>Health Practitioner Regulation National Law (WA) Act 2010</w:t>
            </w:r>
            <w:r>
              <w:rPr>
                <w:sz w:val="19"/>
              </w:rPr>
              <w:t xml:space="preserve"> s. 112(2))</w:t>
            </w:r>
          </w:p>
        </w:tc>
      </w:tr>
      <w:tr>
        <w:tblPrEx>
          <w:tblBorders>
            <w:top w:val="none" w:sz="0" w:space="0" w:color="auto"/>
            <w:bottom w:val="none" w:sz="0" w:space="0" w:color="auto"/>
            <w:insideH w:val="none" w:sz="0" w:space="0" w:color="auto"/>
          </w:tblBorders>
        </w:tblPrEx>
        <w:trPr>
          <w:cantSplit/>
          <w:ins w:id="4601" w:author="svcMRProcess" w:date="2018-09-04T18:30:00Z"/>
        </w:trPr>
        <w:tc>
          <w:tcPr>
            <w:tcW w:w="2268" w:type="dxa"/>
            <w:tcBorders>
              <w:bottom w:val="single" w:sz="4" w:space="0" w:color="auto"/>
            </w:tcBorders>
          </w:tcPr>
          <w:p>
            <w:pPr>
              <w:pStyle w:val="nTable"/>
              <w:spacing w:after="40"/>
              <w:rPr>
                <w:ins w:id="4602" w:author="svcMRProcess" w:date="2018-09-04T18:30:00Z"/>
                <w:iCs/>
                <w:snapToGrid w:val="0"/>
                <w:sz w:val="19"/>
              </w:rPr>
            </w:pPr>
            <w:ins w:id="4603" w:author="svcMRProcess" w:date="2018-09-04T18:30:00Z">
              <w:r>
                <w:rPr>
                  <w:i/>
                  <w:iCs/>
                  <w:snapToGrid w:val="0"/>
                  <w:sz w:val="19"/>
                </w:rPr>
                <w:t>Mental Health Amendment (Psychiatrists) Act 2012</w:t>
              </w:r>
              <w:r>
                <w:rPr>
                  <w:iCs/>
                  <w:snapToGrid w:val="0"/>
                  <w:sz w:val="19"/>
                </w:rPr>
                <w:t xml:space="preserve"> Pt. 2</w:t>
              </w:r>
            </w:ins>
          </w:p>
        </w:tc>
        <w:tc>
          <w:tcPr>
            <w:tcW w:w="1134" w:type="dxa"/>
            <w:tcBorders>
              <w:bottom w:val="single" w:sz="4" w:space="0" w:color="auto"/>
            </w:tcBorders>
          </w:tcPr>
          <w:p>
            <w:pPr>
              <w:pStyle w:val="nTable"/>
              <w:spacing w:after="40"/>
              <w:rPr>
                <w:ins w:id="4604" w:author="svcMRProcess" w:date="2018-09-04T18:30:00Z"/>
                <w:snapToGrid w:val="0"/>
                <w:sz w:val="19"/>
              </w:rPr>
            </w:pPr>
            <w:ins w:id="4605" w:author="svcMRProcess" w:date="2018-09-04T18:30:00Z">
              <w:r>
                <w:rPr>
                  <w:snapToGrid w:val="0"/>
                  <w:sz w:val="19"/>
                </w:rPr>
                <w:t>52 of 2012</w:t>
              </w:r>
            </w:ins>
          </w:p>
        </w:tc>
        <w:tc>
          <w:tcPr>
            <w:tcW w:w="1134" w:type="dxa"/>
            <w:tcBorders>
              <w:bottom w:val="single" w:sz="4" w:space="0" w:color="auto"/>
            </w:tcBorders>
          </w:tcPr>
          <w:p>
            <w:pPr>
              <w:pStyle w:val="nTable"/>
              <w:spacing w:after="40"/>
              <w:rPr>
                <w:ins w:id="4606" w:author="svcMRProcess" w:date="2018-09-04T18:30:00Z"/>
                <w:snapToGrid w:val="0"/>
                <w:sz w:val="19"/>
              </w:rPr>
            </w:pPr>
            <w:ins w:id="4607" w:author="svcMRProcess" w:date="2018-09-04T18:30:00Z">
              <w:r>
                <w:rPr>
                  <w:snapToGrid w:val="0"/>
                  <w:sz w:val="19"/>
                </w:rPr>
                <w:t>29 Nov 2012</w:t>
              </w:r>
            </w:ins>
          </w:p>
        </w:tc>
        <w:tc>
          <w:tcPr>
            <w:tcW w:w="2551" w:type="dxa"/>
            <w:tcBorders>
              <w:bottom w:val="single" w:sz="4" w:space="0" w:color="auto"/>
            </w:tcBorders>
          </w:tcPr>
          <w:p>
            <w:pPr>
              <w:pStyle w:val="nTable"/>
              <w:spacing w:after="40"/>
              <w:rPr>
                <w:ins w:id="4608" w:author="svcMRProcess" w:date="2018-09-04T18:30:00Z"/>
                <w:snapToGrid w:val="0"/>
                <w:sz w:val="19"/>
              </w:rPr>
            </w:pPr>
            <w:ins w:id="4609" w:author="svcMRProcess" w:date="2018-09-04T18:30:00Z">
              <w:r>
                <w:rPr>
                  <w:snapToGrid w:val="0"/>
                  <w:sz w:val="19"/>
                </w:rPr>
                <w:t>29 Nov 2012 (see s. 2)</w:t>
              </w:r>
            </w:ins>
          </w:p>
        </w:tc>
      </w:tr>
    </w:tbl>
    <w:p>
      <w:pPr>
        <w:pStyle w:val="nSubsection"/>
        <w:keepNext/>
      </w:pPr>
      <w:r>
        <w:rPr>
          <w:vertAlign w:val="superscript"/>
        </w:rPr>
        <w:t>2</w:t>
      </w:r>
      <w:r>
        <w:tab/>
        <w:t xml:space="preserve">Repealed by the </w:t>
      </w:r>
      <w:r>
        <w:rPr>
          <w:i/>
        </w:rPr>
        <w:t>Mental Health (Consequential Provisions) Act 1996</w:t>
      </w:r>
      <w:r>
        <w:t>.</w:t>
      </w:r>
    </w:p>
    <w:p>
      <w:pPr>
        <w:pStyle w:val="nSubsection"/>
      </w:pPr>
      <w:r>
        <w:rPr>
          <w:vertAlign w:val="superscript"/>
        </w:rPr>
        <w:t>3</w:t>
      </w:r>
      <w:r>
        <w:tab/>
        <w:t xml:space="preserve">The </w:t>
      </w:r>
      <w:r>
        <w:rPr>
          <w:i/>
        </w:rPr>
        <w:t>Mental Health (Consequential Provisions) Act 1996</w:t>
      </w:r>
      <w:r>
        <w:t xml:space="preserve"> Pt. 12 Div. 2 (s. 53-72 inclusive) reads as follows:</w:t>
      </w:r>
    </w:p>
    <w:p>
      <w:pPr>
        <w:pStyle w:val="BlankOpen"/>
      </w:pPr>
    </w:p>
    <w:p>
      <w:pPr>
        <w:pStyle w:val="nzHeading3"/>
        <w:outlineLvl w:val="0"/>
      </w:pPr>
      <w:r>
        <w:t>Division 2 — Transitional</w:t>
      </w:r>
    </w:p>
    <w:p>
      <w:pPr>
        <w:pStyle w:val="nzHeading5"/>
      </w:pPr>
      <w:r>
        <w:t>53.</w:t>
      </w:r>
      <w:r>
        <w:tab/>
        <w:t>Interpretation</w:t>
      </w:r>
    </w:p>
    <w:p>
      <w:pPr>
        <w:pStyle w:val="nzSubsection"/>
      </w:pPr>
      <w:r>
        <w:tab/>
      </w:r>
      <w:r>
        <w:tab/>
        <w:t>In this Division —</w:t>
      </w:r>
    </w:p>
    <w:p>
      <w:pPr>
        <w:pStyle w:val="nzDefstart"/>
      </w:pPr>
      <w:r>
        <w:tab/>
      </w:r>
      <w:r>
        <w:rPr>
          <w:rStyle w:val="CharDefText"/>
        </w:rPr>
        <w:t>commencement</w:t>
      </w:r>
      <w:r>
        <w:t xml:space="preserve"> means the commencement of the </w:t>
      </w:r>
      <w:r>
        <w:rPr>
          <w:i/>
        </w:rPr>
        <w:t>Mental Health Act 1996</w:t>
      </w:r>
      <w:r>
        <w:t>;</w:t>
      </w:r>
    </w:p>
    <w:p>
      <w:pPr>
        <w:pStyle w:val="nzDefstart"/>
      </w:pPr>
      <w:r>
        <w:tab/>
      </w:r>
      <w:r>
        <w:rPr>
          <w:rStyle w:val="CharDefText"/>
        </w:rPr>
        <w:t>new Act</w:t>
      </w:r>
      <w:r>
        <w:t xml:space="preserve"> means the </w:t>
      </w:r>
      <w:r>
        <w:rPr>
          <w:i/>
        </w:rPr>
        <w:t>Mental Health Act 1996</w:t>
      </w:r>
      <w:r>
        <w:t>;</w:t>
      </w:r>
    </w:p>
    <w:p>
      <w:pPr>
        <w:pStyle w:val="nzDefstart"/>
      </w:pPr>
      <w:r>
        <w:tab/>
      </w:r>
      <w:r>
        <w:rPr>
          <w:rStyle w:val="CharDefText"/>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Any investigation under section 7 of the repealed Act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An approval and a licence under Part IIIA of the repealed Act that is in force immediately before the commencement in respect of a private psychiatric hostel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keepNext/>
      </w:pPr>
      <w:r>
        <w:tab/>
        <w:t>(1)</w:t>
      </w:r>
      <w:r>
        <w:tab/>
        <w:t>A person who immediately before the commencement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If immediately before the commencement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If immediately before the commencement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When the person has been examined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If immediately before the commencement a person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However, on examination by a medical practitioner under section 30(3) of the repealed Act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If immediately before the commencement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However, on the execution of the warrant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If immediately before the commencement a person is remanded in custody under an order made under section 36 of the repealed Act, then on the commencement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A person who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The Mental Health Review Board is to review the case of each person to whom subsection (1) applies, and who is still detained, not later than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For the purposes of this section the person in charge of an authorised hospital is to give notice in writing to the Registrar of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The Chief Psychiatrist is to ensure that each person to whom subsection (1) applies is examined by a psychiatrist not later than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A psychiatrist who examines a person under subsection (2) is to determine, having regard to section 26 of the new Act, whether the person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If immediately before the commencement a person is in an approved hospital because of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on the commencement the person is to be taken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If immediately before the commencement a person, under an order made by the Governor under section 48 of the repealed Act, is liberated subject to any terms and conditions, on the commencement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If there is no sufficient provision in this Part for dealing with a matter that needs to be dealt with for the purpose of the transition from the repealed Act to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Regulations under subsection (1) may provide that specific provisions of the new Act or of subsidiary legislation made under the new Act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it does not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BlankClose"/>
      </w:pPr>
    </w:p>
    <w:p>
      <w:pPr>
        <w:pStyle w:val="nSubsection"/>
      </w:pPr>
      <w:r>
        <w:rPr>
          <w:vertAlign w:val="superscript"/>
        </w:rPr>
        <w:t>4</w:t>
      </w:r>
      <w:r>
        <w:tab/>
        <w:t xml:space="preserve">The </w:t>
      </w:r>
      <w:r>
        <w:rPr>
          <w:i/>
        </w:rPr>
        <w:t>Corporations (Consequential Amendments) Act (No. 3) 2003</w:t>
      </w:r>
      <w:r>
        <w:t xml:space="preserve"> s. 2</w:t>
      </w:r>
      <w:r>
        <w:noBreakHyphen/>
        <w:t>4 contain a validation provision that may be relevant to this Act.</w:t>
      </w:r>
    </w:p>
    <w:p>
      <w:pPr>
        <w:pStyle w:val="nSubsection"/>
        <w:spacing w:before="120"/>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pPr>
      <w:r>
        <w:rPr>
          <w:vertAlign w:val="superscript"/>
        </w:rPr>
        <w:t>6</w:t>
      </w:r>
      <w:r>
        <w:tab/>
        <w:t>The</w:t>
      </w:r>
      <w:r>
        <w:rPr>
          <w:i/>
          <w:snapToGrid w:val="0"/>
          <w:sz w:val="19"/>
        </w:rPr>
        <w:t xml:space="preserve"> Machinery of Government (Miscellaneous Amendments) Act 2006</w:t>
      </w:r>
      <w:r>
        <w:rPr>
          <w:iCs/>
          <w:snapToGrid w:val="0"/>
          <w:sz w:val="19"/>
        </w:rPr>
        <w:t xml:space="preserve"> Pt. 9 Div. 13 is a transitional provision that may be relevant to this Act.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rPr>
              <w:noProof/>
            </w:rPr>
            <w:fldChar w:fldCharType="end"/>
          </w:r>
        </w:p>
      </w:tc>
      <w:tc>
        <w:tcPr>
          <w:tcW w:w="1521"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Mental Health Act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Mental Health Act 1996</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2EAF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24A1C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06E97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58605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A304D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C89B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9E6D3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00C5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320046"/>
    <w:lvl w:ilvl="0">
      <w:start w:val="1"/>
      <w:numFmt w:val="decimal"/>
      <w:pStyle w:val="ListNumber"/>
      <w:lvlText w:val="%1."/>
      <w:lvlJc w:val="left"/>
      <w:pPr>
        <w:tabs>
          <w:tab w:val="num" w:pos="360"/>
        </w:tabs>
        <w:ind w:left="360" w:hanging="360"/>
      </w:pPr>
    </w:lvl>
  </w:abstractNum>
  <w:abstractNum w:abstractNumId="9">
    <w:nsid w:val="FFFFFF89"/>
    <w:multiLevelType w:val="singleLevel"/>
    <w:tmpl w:val="5B460E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65662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F724F5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2430"/>
    <w:docVar w:name="WAFER_20140120142541" w:val="RemoveTocBookmarks,RemoveUnusedBookmarks,RemoveLanguageTags,UsedStyles,ResetPageSize,UpdateArrangement"/>
    <w:docVar w:name="WAFER_20140120142541_GUID" w:val="4aa16a72-60c3-493f-ac92-aa2631657ffc"/>
    <w:docVar w:name="WAFER_20140120144900" w:val="RemoveTocBookmarks,RunningHeaders"/>
    <w:docVar w:name="WAFER_20140120144900_GUID" w:val="1a0690a0-b76f-4455-a6a3-a2d66fdacb7a"/>
    <w:docVar w:name="WAFER_20151208122430" w:val="RemoveTrackChanges"/>
    <w:docVar w:name="WAFER_20151208122430_GUID" w:val="529edde0-fe73-4631-b5af-2d7933a399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28812</Words>
  <Characters>138014</Characters>
  <Application>Microsoft Office Word</Application>
  <DocSecurity>0</DocSecurity>
  <Lines>3631</Lines>
  <Paragraphs>2224</Paragraphs>
  <ScaleCrop>false</ScaleCrop>
  <HeadingPairs>
    <vt:vector size="2" baseType="variant">
      <vt:variant>
        <vt:lpstr>Title</vt:lpstr>
      </vt:variant>
      <vt:variant>
        <vt:i4>1</vt:i4>
      </vt:variant>
    </vt:vector>
  </HeadingPairs>
  <TitlesOfParts>
    <vt:vector size="1" baseType="lpstr">
      <vt:lpstr>Mental Health Act 1996</vt:lpstr>
    </vt:vector>
  </TitlesOfParts>
  <Manager/>
  <Company/>
  <LinksUpToDate>false</LinksUpToDate>
  <CharactersWithSpaces>164602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03-b0-03 - 03-c0-04</dc:title>
  <dc:subject/>
  <dc:creator/>
  <cp:keywords/>
  <dc:description/>
  <cp:lastModifiedBy>svcMRProcess</cp:lastModifiedBy>
  <cp:revision>2</cp:revision>
  <cp:lastPrinted>2011-07-04T02:36:00Z</cp:lastPrinted>
  <dcterms:created xsi:type="dcterms:W3CDTF">2018-09-04T10:30:00Z</dcterms:created>
  <dcterms:modified xsi:type="dcterms:W3CDTF">2018-09-04T10:30:00Z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20121129</vt:lpwstr>
  </property>
  <property fmtid="{D5CDD505-2E9C-101B-9397-08002B2CF9AE}" pid="4" name="DocumentType">
    <vt:lpwstr>Act</vt:lpwstr>
  </property>
  <property fmtid="{D5CDD505-2E9C-101B-9397-08002B2CF9AE}" pid="5" name="OwlsUID">
    <vt:i4>491</vt:i4>
  </property>
  <property fmtid="{D5CDD505-2E9C-101B-9397-08002B2CF9AE}" pid="6" name="ReprintNo">
    <vt:lpwstr>3</vt:lpwstr>
  </property>
  <property fmtid="{D5CDD505-2E9C-101B-9397-08002B2CF9AE}" pid="7" name="ReprintedAsAt">
    <vt:filetime>2011-06-30T16:00:00Z</vt:filetime>
  </property>
  <property fmtid="{D5CDD505-2E9C-101B-9397-08002B2CF9AE}" pid="8" name="FromSuffix">
    <vt:lpwstr>03-b0-03</vt:lpwstr>
  </property>
  <property fmtid="{D5CDD505-2E9C-101B-9397-08002B2CF9AE}" pid="9" name="FromAsAtDate">
    <vt:lpwstr>01 Jul 2012</vt:lpwstr>
  </property>
  <property fmtid="{D5CDD505-2E9C-101B-9397-08002B2CF9AE}" pid="10" name="ToSuffix">
    <vt:lpwstr>03-c0-04</vt:lpwstr>
  </property>
  <property fmtid="{D5CDD505-2E9C-101B-9397-08002B2CF9AE}" pid="11" name="ToAsAtDate">
    <vt:lpwstr>29 Nov 2012</vt:lpwstr>
  </property>
</Properties>
</file>