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May 2013</w:t>
      </w:r>
      <w:r>
        <w:fldChar w:fldCharType="end"/>
      </w:r>
      <w:r>
        <w:t xml:space="preserve">, </w:t>
      </w:r>
      <w:r>
        <w:fldChar w:fldCharType="begin"/>
      </w:r>
      <w:r>
        <w:instrText xml:space="preserve"> DocProperty FromSuffix </w:instrText>
      </w:r>
      <w:r>
        <w:fldChar w:fldCharType="separate"/>
      </w:r>
      <w:r>
        <w:t>05-h0-00</w:t>
      </w:r>
      <w:r>
        <w:fldChar w:fldCharType="end"/>
      </w:r>
      <w:r>
        <w:t>] and [</w:t>
      </w:r>
      <w:r>
        <w:fldChar w:fldCharType="begin"/>
      </w:r>
      <w:r>
        <w:instrText xml:space="preserve"> DocProperty ToAsAtDate</w:instrText>
      </w:r>
      <w:r>
        <w:fldChar w:fldCharType="separate"/>
      </w:r>
      <w:r>
        <w:t>21 Aug 2013</w:t>
      </w:r>
      <w:r>
        <w:fldChar w:fldCharType="end"/>
      </w:r>
      <w:r>
        <w:t xml:space="preserve">, </w:t>
      </w:r>
      <w:r>
        <w:fldChar w:fldCharType="begin"/>
      </w:r>
      <w:r>
        <w:instrText xml:space="preserve"> DocProperty ToSuffix</w:instrText>
      </w:r>
      <w:r>
        <w:fldChar w:fldCharType="separate"/>
      </w:r>
      <w:r>
        <w:t>05-i0-01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20" w:after="360"/>
        <w:rPr>
          <w:snapToGrid w:val="0"/>
        </w:rPr>
      </w:pPr>
      <w:r>
        <w:rPr>
          <w:snapToGrid w:val="0"/>
        </w:rPr>
        <w:t>Fines, Penalties and Infringement Notices Enforcement Act 1994</w:t>
      </w:r>
    </w:p>
    <w:p>
      <w:pPr>
        <w:pStyle w:val="NameofActReg"/>
        <w:spacing w:after="720"/>
      </w:pPr>
      <w:r>
        <w:t>Fines, Penalties and Infringement Notices Enforcement Regulations 1994</w:t>
      </w:r>
    </w:p>
    <w:p>
      <w:pPr>
        <w:pStyle w:val="Heading5"/>
        <w:rPr>
          <w:snapToGrid w:val="0"/>
        </w:rPr>
      </w:pPr>
      <w:bookmarkStart w:id="0" w:name="_Toc446133948"/>
      <w:bookmarkStart w:id="1" w:name="_Toc18144339"/>
      <w:bookmarkStart w:id="2" w:name="_Toc61253998"/>
      <w:bookmarkStart w:id="3" w:name="_Toc113952834"/>
      <w:bookmarkStart w:id="4" w:name="_Toc164759511"/>
      <w:bookmarkStart w:id="5" w:name="_Toc364772464"/>
      <w:bookmarkStart w:id="6" w:name="_Toc355948682"/>
      <w:r>
        <w:rPr>
          <w:rStyle w:val="CharSectno"/>
        </w:rPr>
        <w:t>1</w:t>
      </w:r>
      <w:bookmarkStart w:id="7" w:name="_GoBack"/>
      <w:bookmarkEnd w:id="7"/>
      <w:r>
        <w:rPr>
          <w:snapToGrid w:val="0"/>
        </w:rPr>
        <w:t>.</w:t>
      </w:r>
      <w:r>
        <w:rPr>
          <w:snapToGrid w:val="0"/>
        </w:rPr>
        <w:tab/>
        <w:t>Citation</w:t>
      </w:r>
      <w:bookmarkEnd w:id="0"/>
      <w:bookmarkEnd w:id="1"/>
      <w:bookmarkEnd w:id="2"/>
      <w:bookmarkEnd w:id="3"/>
      <w:bookmarkEnd w:id="4"/>
      <w:bookmarkEnd w:id="5"/>
      <w:bookmarkEnd w:id="6"/>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8" w:name="_Toc446133949"/>
      <w:bookmarkStart w:id="9" w:name="_Toc18144340"/>
      <w:bookmarkStart w:id="10" w:name="_Toc61253999"/>
      <w:bookmarkStart w:id="11" w:name="_Toc113952835"/>
      <w:bookmarkStart w:id="12" w:name="_Toc164759512"/>
      <w:bookmarkStart w:id="13" w:name="_Toc364772465"/>
      <w:bookmarkStart w:id="14" w:name="_Toc355948683"/>
      <w:r>
        <w:rPr>
          <w:rStyle w:val="CharSectno"/>
        </w:rPr>
        <w:t>2</w:t>
      </w:r>
      <w:r>
        <w:rPr>
          <w:snapToGrid w:val="0"/>
        </w:rPr>
        <w:t>.</w:t>
      </w:r>
      <w:r>
        <w:rPr>
          <w:snapToGrid w:val="0"/>
        </w:rPr>
        <w:tab/>
        <w:t>Commencement</w:t>
      </w:r>
      <w:bookmarkEnd w:id="8"/>
      <w:bookmarkEnd w:id="9"/>
      <w:bookmarkEnd w:id="10"/>
      <w:bookmarkEnd w:id="11"/>
      <w:bookmarkEnd w:id="12"/>
      <w:bookmarkEnd w:id="13"/>
      <w:bookmarkEnd w:id="14"/>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rPr>
          <w:snapToGrid w:val="0"/>
        </w:rPr>
      </w:pPr>
      <w:bookmarkStart w:id="15" w:name="_Toc364772466"/>
      <w:bookmarkStart w:id="16" w:name="_Toc355948684"/>
      <w:bookmarkStart w:id="17" w:name="_Toc446133950"/>
      <w:bookmarkStart w:id="18" w:name="_Toc18144341"/>
      <w:bookmarkStart w:id="19" w:name="_Toc61254000"/>
      <w:bookmarkStart w:id="20" w:name="_Toc113952836"/>
      <w:bookmarkStart w:id="21" w:name="_Toc164759513"/>
      <w:r>
        <w:rPr>
          <w:rStyle w:val="CharSectno"/>
        </w:rPr>
        <w:t>3</w:t>
      </w:r>
      <w:r>
        <w:rPr>
          <w:snapToGrid w:val="0"/>
        </w:rPr>
        <w:t>.</w:t>
      </w:r>
      <w:r>
        <w:rPr>
          <w:snapToGrid w:val="0"/>
        </w:rPr>
        <w:tab/>
        <w:t>Enactments prescribed for Act Part 3 (Act s. 12)</w:t>
      </w:r>
      <w:bookmarkEnd w:id="15"/>
      <w:bookmarkEnd w:id="16"/>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rPr>
          <w:ins w:id="22" w:author="Master Repository Process" w:date="2021-08-28T08:10:00Z"/>
        </w:rPr>
      </w:pPr>
      <w:bookmarkStart w:id="23" w:name="_Toc364772467"/>
      <w:ins w:id="24" w:author="Master Repository Process" w:date="2021-08-28T08:10:00Z">
        <w:r>
          <w:rPr>
            <w:rStyle w:val="CharSectno"/>
          </w:rPr>
          <w:t>3AA</w:t>
        </w:r>
        <w:r>
          <w:t>.</w:t>
        </w:r>
        <w:r>
          <w:tab/>
          <w:t>Amount payable under Act s. 22(5)(c)</w:t>
        </w:r>
        <w:bookmarkEnd w:id="23"/>
      </w:ins>
    </w:p>
    <w:p>
      <w:pPr>
        <w:pStyle w:val="Subsection"/>
        <w:rPr>
          <w:ins w:id="25" w:author="Master Repository Process" w:date="2021-08-28T08:10:00Z"/>
        </w:rPr>
      </w:pPr>
      <w:ins w:id="26" w:author="Master Repository Process" w:date="2021-08-28T08:10:00Z">
        <w:r>
          <w:tab/>
          <w:t>(1)</w:t>
        </w:r>
        <w:r>
          <w:tab/>
          <w:t xml:space="preserve">In this regulation — </w:t>
        </w:r>
      </w:ins>
    </w:p>
    <w:p>
      <w:pPr>
        <w:pStyle w:val="Defstart"/>
        <w:rPr>
          <w:ins w:id="27" w:author="Master Repository Process" w:date="2021-08-28T08:10:00Z"/>
        </w:rPr>
      </w:pPr>
      <w:ins w:id="28" w:author="Master Repository Process" w:date="2021-08-28T08:10:00Z">
        <w:r>
          <w:tab/>
        </w:r>
        <w:r>
          <w:rPr>
            <w:rStyle w:val="CharDefText"/>
          </w:rPr>
          <w:t>GST</w:t>
        </w:r>
        <w:r>
          <w:t xml:space="preserve"> has the meaning given in the </w:t>
        </w:r>
        <w:r>
          <w:rPr>
            <w:i/>
          </w:rPr>
          <w:t>A New Tax System (Goods and Services Tax) Act 1999</w:t>
        </w:r>
        <w:r>
          <w:t xml:space="preserve"> (Commonwealth) section 195</w:t>
        </w:r>
        <w:r>
          <w:noBreakHyphen/>
          <w:t>1.</w:t>
        </w:r>
      </w:ins>
    </w:p>
    <w:p>
      <w:pPr>
        <w:pStyle w:val="Subsection"/>
        <w:rPr>
          <w:ins w:id="29" w:author="Master Repository Process" w:date="2021-08-28T08:10:00Z"/>
        </w:rPr>
      </w:pPr>
      <w:ins w:id="30" w:author="Master Repository Process" w:date="2021-08-28T08:10:00Z">
        <w:r>
          <w:tab/>
          <w:t>(2)</w:t>
        </w:r>
        <w:r>
          <w:tab/>
          <w:t xml:space="preserve">For the purposes of section 22(5)(c), the alleged offender is to be paid — </w:t>
        </w:r>
      </w:ins>
    </w:p>
    <w:p>
      <w:pPr>
        <w:pStyle w:val="Indenta"/>
        <w:rPr>
          <w:ins w:id="31" w:author="Master Repository Process" w:date="2021-08-28T08:10:00Z"/>
        </w:rPr>
      </w:pPr>
      <w:ins w:id="32" w:author="Master Repository Process" w:date="2021-08-28T08:10:00Z">
        <w:r>
          <w:tab/>
          <w:t>(a)</w:t>
        </w:r>
        <w:r>
          <w:tab/>
          <w:t>an amount calculated in accordance with subregulation (3); and</w:t>
        </w:r>
      </w:ins>
    </w:p>
    <w:p>
      <w:pPr>
        <w:pStyle w:val="Indenta"/>
        <w:rPr>
          <w:ins w:id="33" w:author="Master Repository Process" w:date="2021-08-28T08:10:00Z"/>
        </w:rPr>
      </w:pPr>
      <w:ins w:id="34" w:author="Master Repository Process" w:date="2021-08-28T08:10:00Z">
        <w:r>
          <w:tab/>
          <w:t>(b)</w:t>
        </w:r>
        <w:r>
          <w:tab/>
          <w:t xml:space="preserve">any amount paid or required to be paid by the alleged offender under the </w:t>
        </w:r>
        <w:r>
          <w:rPr>
            <w:i/>
          </w:rPr>
          <w:t>Road Traffic (Charges and Fees) Regulations 2006</w:t>
        </w:r>
        <w:r>
          <w:t xml:space="preserve"> in connection with the issue of a new vehicle licence in respect of the vehicle, including the following — </w:t>
        </w:r>
      </w:ins>
    </w:p>
    <w:p>
      <w:pPr>
        <w:pStyle w:val="Indenti"/>
        <w:rPr>
          <w:ins w:id="35" w:author="Master Repository Process" w:date="2021-08-28T08:10:00Z"/>
        </w:rPr>
      </w:pPr>
      <w:ins w:id="36" w:author="Master Repository Process" w:date="2021-08-28T08:10:00Z">
        <w:r>
          <w:tab/>
          <w:t>(i)</w:t>
        </w:r>
        <w:r>
          <w:tab/>
          <w:t>any examination fee under regulation 23 of those regulations;</w:t>
        </w:r>
      </w:ins>
    </w:p>
    <w:p>
      <w:pPr>
        <w:pStyle w:val="Indenti"/>
        <w:rPr>
          <w:ins w:id="37" w:author="Master Repository Process" w:date="2021-08-28T08:10:00Z"/>
        </w:rPr>
      </w:pPr>
      <w:ins w:id="38" w:author="Master Repository Process" w:date="2021-08-28T08:10:00Z">
        <w:r>
          <w:tab/>
          <w:t>(ii)</w:t>
        </w:r>
        <w:r>
          <w:tab/>
          <w:t>any recording fee under regulation 25 of those regulations;</w:t>
        </w:r>
      </w:ins>
    </w:p>
    <w:p>
      <w:pPr>
        <w:pStyle w:val="Indenti"/>
        <w:rPr>
          <w:ins w:id="39" w:author="Master Repository Process" w:date="2021-08-28T08:10:00Z"/>
        </w:rPr>
      </w:pPr>
      <w:ins w:id="40" w:author="Master Repository Process" w:date="2021-08-28T08:10:00Z">
        <w:r>
          <w:tab/>
          <w:t>(iii)</w:t>
        </w:r>
        <w:r>
          <w:tab/>
          <w:t>any fee for the issue of number plates under regulation 30 of those regulations;</w:t>
        </w:r>
      </w:ins>
    </w:p>
    <w:p>
      <w:pPr>
        <w:pStyle w:val="Indenta"/>
        <w:rPr>
          <w:ins w:id="41" w:author="Master Repository Process" w:date="2021-08-28T08:10:00Z"/>
        </w:rPr>
      </w:pPr>
      <w:ins w:id="42" w:author="Master Repository Process" w:date="2021-08-28T08:10:00Z">
        <w:r>
          <w:tab/>
        </w:r>
        <w:r>
          <w:tab/>
          <w:t>and</w:t>
        </w:r>
      </w:ins>
    </w:p>
    <w:p>
      <w:pPr>
        <w:pStyle w:val="Indenta"/>
        <w:rPr>
          <w:ins w:id="43" w:author="Master Repository Process" w:date="2021-08-28T08:10:00Z"/>
        </w:rPr>
      </w:pPr>
      <w:ins w:id="44" w:author="Master Repository Process" w:date="2021-08-28T08:10:00Z">
        <w:r>
          <w:tab/>
          <w:t>(c)</w:t>
        </w:r>
        <w:r>
          <w:tab/>
          <w:t xml:space="preserve">any amount paid or required to be paid by the alleged offender in connection with the issue of an unlicensed vehicle permit for the vehicle under the </w:t>
        </w:r>
        <w:r>
          <w:rPr>
            <w:i/>
          </w:rPr>
          <w:t>Road Traffic (Licensing) Regulations 1975</w:t>
        </w:r>
        <w:r>
          <w:t xml:space="preserve"> regulation 11, where the permit is issued for the purpose of enabling the vehicle to be driven to a location for an examination under those regulations or for repairs; and</w:t>
        </w:r>
      </w:ins>
    </w:p>
    <w:p>
      <w:pPr>
        <w:pStyle w:val="Indenta"/>
        <w:rPr>
          <w:ins w:id="45" w:author="Master Repository Process" w:date="2021-08-28T08:10:00Z"/>
        </w:rPr>
      </w:pPr>
      <w:ins w:id="46" w:author="Master Repository Process" w:date="2021-08-28T08:10:00Z">
        <w:r>
          <w:tab/>
          <w:t>(d)</w:t>
        </w:r>
        <w:r>
          <w:tab/>
          <w:t>if the alleged offender produces to the Registrar documentary evidence of any expenses of the alleged offender for travel, or vehicle towing or lifting, that resulted from the issue of the vehicle licence cancellation order — an amount that the Registrar considers appropriate to compensate the alleged offender for those expenses; and</w:t>
        </w:r>
      </w:ins>
    </w:p>
    <w:p>
      <w:pPr>
        <w:pStyle w:val="Indenta"/>
        <w:rPr>
          <w:ins w:id="47" w:author="Master Repository Process" w:date="2021-08-28T08:10:00Z"/>
        </w:rPr>
      </w:pPr>
      <w:ins w:id="48" w:author="Master Repository Process" w:date="2021-08-28T08:10:00Z">
        <w:r>
          <w:tab/>
          <w:t>(e)</w:t>
        </w:r>
        <w:r>
          <w:tab/>
          <w:t>if the alleged offender produces to the Registrar documentary evidence of any loss of earnings of the alleged offender that resulted from the issue of the vehicle licence cancellation order and that could not reasonably have been avoided by the alleged offender — an amount that the Registrar considers appropriate to compensate the alleged offender for the loss of earnings.</w:t>
        </w:r>
      </w:ins>
    </w:p>
    <w:p>
      <w:pPr>
        <w:pStyle w:val="Subsection"/>
        <w:rPr>
          <w:ins w:id="49" w:author="Master Repository Process" w:date="2021-08-28T08:10:00Z"/>
        </w:rPr>
      </w:pPr>
      <w:ins w:id="50" w:author="Master Repository Process" w:date="2021-08-28T08:10:00Z">
        <w:r>
          <w:tab/>
          <w:t>(3)</w:t>
        </w:r>
        <w:r>
          <w:tab/>
          <w:t xml:space="preserve">For the purposes of subregulation (2)(a), the amount is to be calculated in accordance with the following formula — </w:t>
        </w:r>
      </w:ins>
    </w:p>
    <w:p>
      <w:pPr>
        <w:pStyle w:val="Subsection"/>
        <w:rPr>
          <w:ins w:id="51" w:author="Master Repository Process" w:date="2021-08-28T08:10:00Z"/>
          <w:highlight w:val="cyan"/>
        </w:rPr>
      </w:pPr>
      <m:oMathPara>
        <m:oMathParaPr>
          <m:jc m:val="left"/>
        </m:oMathParaPr>
        <m:oMath>
          <m:f>
            <m:fPr>
              <m:ctrlPr>
                <w:ins w:id="52" w:author="Master Repository Process" w:date="2021-08-28T08:10:00Z">
                  <w:rPr>
                    <w:rFonts w:ascii="Cambria Math" w:hAnsi="Cambria Math"/>
                  </w:rPr>
                </w:ins>
              </m:ctrlPr>
            </m:fPr>
            <m:num>
              <m:r>
                <w:ins w:id="53" w:author="Master Repository Process" w:date="2021-08-28T08:10:00Z">
                  <m:rPr>
                    <m:sty m:val="p"/>
                  </m:rPr>
                  <w:rPr>
                    <w:rFonts w:ascii="Cambria Math" w:hAnsi="Cambria Math"/>
                  </w:rPr>
                  <m:t>licence cost</m:t>
                </w:ins>
              </m:r>
            </m:num>
            <m:den>
              <m:r>
                <w:ins w:id="54" w:author="Master Repository Process" w:date="2021-08-28T08:10:00Z">
                  <m:rPr>
                    <m:sty m:val="p"/>
                  </m:rPr>
                  <w:rPr>
                    <w:rFonts w:ascii="Cambria Math" w:hAnsi="Cambria Math"/>
                  </w:rPr>
                  <m:t>total days</m:t>
                </w:ins>
              </m:r>
            </m:den>
          </m:f>
          <m:r>
            <w:ins w:id="55" w:author="Master Repository Process" w:date="2021-08-28T08:10:00Z">
              <m:rPr>
                <m:sty m:val="p"/>
              </m:rPr>
              <w:rPr>
                <w:rFonts w:ascii="Cambria Math" w:hAnsi="Cambria Math"/>
              </w:rPr>
              <m:t>×remaining days</m:t>
            </w:ins>
          </m:r>
        </m:oMath>
      </m:oMathPara>
    </w:p>
    <w:p>
      <w:pPr>
        <w:pStyle w:val="Subsection"/>
        <w:rPr>
          <w:ins w:id="56" w:author="Master Repository Process" w:date="2021-08-28T08:10:00Z"/>
        </w:rPr>
      </w:pPr>
      <w:ins w:id="57" w:author="Master Repository Process" w:date="2021-08-28T08:10:00Z">
        <w:r>
          <w:tab/>
        </w:r>
        <w:r>
          <w:tab/>
          <w:t xml:space="preserve">where — </w:t>
        </w:r>
      </w:ins>
    </w:p>
    <w:p>
      <w:pPr>
        <w:pStyle w:val="MiscellaneousBody"/>
        <w:tabs>
          <w:tab w:val="left" w:pos="910"/>
          <w:tab w:val="left" w:pos="2552"/>
        </w:tabs>
        <w:ind w:left="2552" w:hanging="2552"/>
        <w:rPr>
          <w:ins w:id="58" w:author="Master Repository Process" w:date="2021-08-28T08:10:00Z"/>
        </w:rPr>
      </w:pPr>
      <w:ins w:id="59" w:author="Master Repository Process" w:date="2021-08-28T08:10:00Z">
        <w:r>
          <w:tab/>
          <w:t>licence cost</w:t>
        </w:r>
        <w:r>
          <w:tab/>
          <w:t xml:space="preserve">is the total of — </w:t>
        </w:r>
      </w:ins>
    </w:p>
    <w:p>
      <w:pPr>
        <w:pStyle w:val="MiscellaneousBody"/>
        <w:tabs>
          <w:tab w:val="left" w:pos="2835"/>
          <w:tab w:val="left" w:pos="3402"/>
        </w:tabs>
        <w:ind w:left="3402" w:hanging="3402"/>
        <w:rPr>
          <w:ins w:id="60" w:author="Master Repository Process" w:date="2021-08-28T08:10:00Z"/>
        </w:rPr>
      </w:pPr>
      <w:ins w:id="61" w:author="Master Repository Process" w:date="2021-08-28T08:10:00Z">
        <w:r>
          <w:tab/>
          <w:t>(a)</w:t>
        </w:r>
        <w:r>
          <w:tab/>
          <w:t xml:space="preserve">the vehicle licence charge paid for the vehicle licence in accordance with the </w:t>
        </w:r>
        <w:r>
          <w:rPr>
            <w:i/>
          </w:rPr>
          <w:t>Road Traffic (Charges and Fees) Regulations 2006</w:t>
        </w:r>
        <w:r>
          <w:t xml:space="preserve"> (taking into account any exemption, reduction, concession or refund applied under those regulations); and</w:t>
        </w:r>
      </w:ins>
    </w:p>
    <w:p>
      <w:pPr>
        <w:pStyle w:val="MiscellaneousBody"/>
        <w:tabs>
          <w:tab w:val="left" w:pos="2835"/>
          <w:tab w:val="left" w:pos="3402"/>
        </w:tabs>
        <w:ind w:left="3402" w:hanging="3402"/>
        <w:rPr>
          <w:ins w:id="62" w:author="Master Repository Process" w:date="2021-08-28T08:10:00Z"/>
        </w:rPr>
      </w:pPr>
      <w:ins w:id="63" w:author="Master Repository Process" w:date="2021-08-28T08:10:00Z">
        <w:r>
          <w:tab/>
          <w:t>(b)</w:t>
        </w:r>
        <w:r>
          <w:tab/>
          <w:t xml:space="preserve">the insurance premium for the contract of insurance with respect to the vehicle as required by the </w:t>
        </w:r>
        <w:r>
          <w:rPr>
            <w:i/>
          </w:rPr>
          <w:t>Motor Vehicle (Third Party Insurance) Act 1943</w:t>
        </w:r>
        <w:r>
          <w:t xml:space="preserve"> section 4 (including GST);</w:t>
        </w:r>
      </w:ins>
    </w:p>
    <w:p>
      <w:pPr>
        <w:pStyle w:val="MiscellaneousBody"/>
        <w:tabs>
          <w:tab w:val="left" w:pos="910"/>
          <w:tab w:val="left" w:pos="2552"/>
        </w:tabs>
        <w:ind w:left="2552" w:hanging="2552"/>
        <w:rPr>
          <w:ins w:id="64" w:author="Master Repository Process" w:date="2021-08-28T08:10:00Z"/>
        </w:rPr>
      </w:pPr>
      <w:ins w:id="65" w:author="Master Repository Process" w:date="2021-08-28T08:10:00Z">
        <w:r>
          <w:tab/>
          <w:t>total days</w:t>
        </w:r>
        <w:r>
          <w:tab/>
          <w:t>is the total number of days in the period for which the vehicle licence was issued;</w:t>
        </w:r>
      </w:ins>
    </w:p>
    <w:p>
      <w:pPr>
        <w:pStyle w:val="MiscellaneousBody"/>
        <w:tabs>
          <w:tab w:val="left" w:pos="910"/>
          <w:tab w:val="left" w:pos="2552"/>
        </w:tabs>
        <w:ind w:left="2552" w:hanging="2552"/>
        <w:rPr>
          <w:ins w:id="66" w:author="Master Repository Process" w:date="2021-08-28T08:10:00Z"/>
        </w:rPr>
      </w:pPr>
      <w:ins w:id="67" w:author="Master Repository Process" w:date="2021-08-28T08:10:00Z">
        <w:r>
          <w:tab/>
          <w:t>remaining days</w:t>
        </w:r>
        <w:r>
          <w:tab/>
          <w:t>is the number of days that were remaining in the period for which the vehicle licence was issued when the vehicle licence cancellation order was made (including the day on which the vehicle licence cancellation order was made).</w:t>
        </w:r>
      </w:ins>
    </w:p>
    <w:p>
      <w:pPr>
        <w:pStyle w:val="Footnotesection"/>
        <w:rPr>
          <w:ins w:id="68" w:author="Master Repository Process" w:date="2021-08-28T08:10:00Z"/>
        </w:rPr>
      </w:pPr>
      <w:ins w:id="69" w:author="Master Repository Process" w:date="2021-08-28T08:10:00Z">
        <w:r>
          <w:tab/>
          <w:t>[Regulation 3AA inserted in Gazette 20 Aug 2013 p. 3878-80.]</w:t>
        </w:r>
      </w:ins>
    </w:p>
    <w:p>
      <w:pPr>
        <w:pStyle w:val="Heading5"/>
      </w:pPr>
      <w:bookmarkStart w:id="70" w:name="_Toc18144342"/>
      <w:bookmarkStart w:id="71" w:name="_Toc61254001"/>
      <w:bookmarkStart w:id="72" w:name="_Toc113952837"/>
      <w:bookmarkStart w:id="73" w:name="_Toc164759514"/>
      <w:bookmarkStart w:id="74" w:name="_Toc364772468"/>
      <w:bookmarkStart w:id="75" w:name="_Toc355948685"/>
      <w:bookmarkStart w:id="76" w:name="_Toc446133951"/>
      <w:bookmarkEnd w:id="17"/>
      <w:bookmarkEnd w:id="18"/>
      <w:bookmarkEnd w:id="19"/>
      <w:bookmarkEnd w:id="20"/>
      <w:bookmarkEnd w:id="21"/>
      <w:r>
        <w:rPr>
          <w:rStyle w:val="CharSectno"/>
        </w:rPr>
        <w:t>3A</w:t>
      </w:r>
      <w:r>
        <w:t>.</w:t>
      </w:r>
      <w:r>
        <w:tab/>
        <w:t xml:space="preserve">Request under </w:t>
      </w:r>
      <w:r>
        <w:rPr>
          <w:snapToGrid w:val="0"/>
        </w:rPr>
        <w:t>Act </w:t>
      </w:r>
      <w:r>
        <w:t>s. 27A(1)</w:t>
      </w:r>
      <w:bookmarkEnd w:id="70"/>
      <w:bookmarkEnd w:id="71"/>
      <w:bookmarkEnd w:id="72"/>
      <w:bookmarkEnd w:id="73"/>
      <w:r>
        <w:t>, form of</w:t>
      </w:r>
      <w:bookmarkEnd w:id="74"/>
      <w:bookmarkEnd w:id="75"/>
    </w:p>
    <w:p>
      <w:pPr>
        <w:pStyle w:val="Subsection"/>
        <w:keepNext/>
      </w:pPr>
      <w:r>
        <w:tab/>
      </w:r>
      <w:r>
        <w:tab/>
        <w:t xml:space="preserve">A request under section 27A(1) must be made in a form approved by the </w:t>
      </w:r>
      <w:del w:id="77" w:author="Master Repository Process" w:date="2021-08-28T08:10:00Z">
        <w:r>
          <w:delText>CEO</w:delText>
        </w:r>
      </w:del>
      <w:ins w:id="78" w:author="Master Repository Process" w:date="2021-08-28T08:10:00Z">
        <w:r>
          <w:t>Registrar</w:t>
        </w:r>
      </w:ins>
      <w:r>
        <w:t>.</w:t>
      </w:r>
    </w:p>
    <w:p>
      <w:pPr>
        <w:pStyle w:val="Footnotesection"/>
      </w:pPr>
      <w:r>
        <w:tab/>
        <w:t>[Regulation 3A inserted in Gazette 30 Jan 2001 p. </w:t>
      </w:r>
      <w:del w:id="79" w:author="Master Repository Process" w:date="2021-08-28T08:10:00Z">
        <w:r>
          <w:delText>617</w:delText>
        </w:r>
      </w:del>
      <w:ins w:id="80" w:author="Master Repository Process" w:date="2021-08-28T08:10:00Z">
        <w:r>
          <w:t>617; amended in Gazette 20 Aug 2013 p. 3880</w:t>
        </w:r>
      </w:ins>
      <w:r>
        <w:t>.]</w:t>
      </w:r>
    </w:p>
    <w:p>
      <w:pPr>
        <w:pStyle w:val="Heading5"/>
        <w:rPr>
          <w:snapToGrid w:val="0"/>
        </w:rPr>
      </w:pPr>
      <w:bookmarkStart w:id="81" w:name="_Toc18144343"/>
      <w:bookmarkStart w:id="82" w:name="_Toc61254002"/>
      <w:bookmarkStart w:id="83" w:name="_Toc113952838"/>
      <w:bookmarkStart w:id="84" w:name="_Toc164759515"/>
      <w:bookmarkStart w:id="85" w:name="_Toc364772469"/>
      <w:bookmarkStart w:id="86" w:name="_Toc355948686"/>
      <w:r>
        <w:rPr>
          <w:rStyle w:val="CharSectno"/>
        </w:rPr>
        <w:t>4</w:t>
      </w:r>
      <w:r>
        <w:rPr>
          <w:snapToGrid w:val="0"/>
        </w:rPr>
        <w:t>.</w:t>
      </w:r>
      <w:r>
        <w:rPr>
          <w:snapToGrid w:val="0"/>
        </w:rPr>
        <w:tab/>
      </w:r>
      <w:bookmarkEnd w:id="76"/>
      <w:bookmarkEnd w:id="81"/>
      <w:bookmarkEnd w:id="82"/>
      <w:bookmarkEnd w:id="83"/>
      <w:bookmarkEnd w:id="84"/>
      <w:r>
        <w:rPr>
          <w:snapToGrid w:val="0"/>
        </w:rPr>
        <w:t xml:space="preserve">Orders and enactments prescribed for Act s. 28(1) </w:t>
      </w:r>
      <w:r>
        <w:rPr>
          <w:i/>
          <w:snapToGrid w:val="0"/>
        </w:rPr>
        <w:t>fine</w:t>
      </w:r>
      <w:bookmarkEnd w:id="85"/>
      <w:bookmarkEnd w:id="86"/>
    </w:p>
    <w:p>
      <w:pPr>
        <w:pStyle w:val="Subsection"/>
        <w:rPr>
          <w:snapToGrid w:val="0"/>
        </w:rPr>
      </w:pPr>
      <w:r>
        <w:rPr>
          <w:snapToGrid w:val="0"/>
        </w:rPr>
        <w:tab/>
      </w:r>
      <w:r>
        <w:rPr>
          <w:snapToGrid w:val="0"/>
        </w:rPr>
        <w:tab/>
        <w:t>For the purposes of paragraph (b) of the definition of fine in section 28(1), an order of the kind described in column 2 of the Table made under the enactment opposite it in column 1 of the Table is prescribed.</w:t>
      </w:r>
    </w:p>
    <w:p>
      <w:pPr>
        <w:pStyle w:val="MiscellaneousHeading"/>
        <w:rPr>
          <w:b/>
          <w:snapToGrid w:val="0"/>
        </w:rPr>
      </w:pPr>
      <w:r>
        <w:rPr>
          <w:b/>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b/>
                <w:spacing w:val="-1"/>
              </w:rPr>
            </w:pPr>
            <w:r>
              <w:rPr>
                <w:b/>
                <w:i/>
                <w:spacing w:val="-1"/>
              </w:rPr>
              <w:t>Column 1</w:t>
            </w:r>
          </w:p>
        </w:tc>
        <w:tc>
          <w:tcPr>
            <w:tcW w:w="3261" w:type="dxa"/>
          </w:tcPr>
          <w:p>
            <w:pPr>
              <w:pStyle w:val="Table"/>
              <w:keepNext/>
              <w:rPr>
                <w:b/>
                <w:i/>
                <w:spacing w:val="-1"/>
              </w:rPr>
            </w:pPr>
            <w:r>
              <w:rPr>
                <w:b/>
                <w:i/>
                <w:spacing w:val="-1"/>
              </w:rPr>
              <w:t>Column 2</w:t>
            </w:r>
          </w:p>
        </w:tc>
      </w:tr>
      <w:tr>
        <w:tc>
          <w:tcPr>
            <w:tcW w:w="3259" w:type="dxa"/>
          </w:tcPr>
          <w:p>
            <w:pPr>
              <w:pStyle w:val="Table"/>
              <w:rPr>
                <w:spacing w:val="-1"/>
              </w:rPr>
            </w:pPr>
            <w:r>
              <w:rPr>
                <w:i/>
                <w:spacing w:val="-1"/>
              </w:rPr>
              <w:t>Workers’ Compensation and Injury Management Act 1981</w:t>
            </w:r>
            <w:r>
              <w:rPr>
                <w:i/>
                <w:snapToGrid w:val="0"/>
              </w:rPr>
              <w:t> </w:t>
            </w:r>
            <w:r>
              <w:rPr>
                <w:snapToGrid w:val="0"/>
                <w:vertAlign w:val="superscript"/>
              </w:rPr>
              <w:t>2</w:t>
            </w:r>
            <w:r>
              <w:rPr>
                <w:spacing w:val="-1"/>
              </w:rPr>
              <w:t>, s. 170(2)</w:t>
            </w:r>
          </w:p>
        </w:tc>
        <w:tc>
          <w:tcPr>
            <w:tcW w:w="3261" w:type="dxa"/>
          </w:tcPr>
          <w:p>
            <w:pPr>
              <w:pStyle w:val="Table"/>
              <w:rPr>
                <w:spacing w:val="-1"/>
              </w:rPr>
            </w:pPr>
            <w:r>
              <w:rPr>
                <w:spacing w:val="-1"/>
              </w:rPr>
              <w:t>An order that an employer pay an amount to the General Fund</w:t>
            </w:r>
            <w:r>
              <w:rPr>
                <w:i/>
                <w:snapToGrid w:val="0"/>
              </w:rPr>
              <w:t> </w:t>
            </w:r>
            <w:r>
              <w:rPr>
                <w:snapToGrid w:val="0"/>
                <w:vertAlign w:val="superscript"/>
              </w:rPr>
              <w:t>3</w:t>
            </w:r>
            <w:r>
              <w:rPr>
                <w:spacing w:val="-1"/>
              </w:rPr>
              <w:t>.</w:t>
            </w:r>
          </w:p>
        </w:tc>
      </w:tr>
    </w:tbl>
    <w:p>
      <w:pPr>
        <w:pStyle w:val="Heading5"/>
        <w:spacing w:before="260"/>
        <w:rPr>
          <w:snapToGrid w:val="0"/>
        </w:rPr>
      </w:pPr>
      <w:bookmarkStart w:id="87" w:name="_Toc446133952"/>
      <w:bookmarkStart w:id="88" w:name="_Toc18144344"/>
      <w:bookmarkStart w:id="89" w:name="_Toc61254003"/>
      <w:bookmarkStart w:id="90" w:name="_Toc113952839"/>
      <w:bookmarkStart w:id="91" w:name="_Toc164759516"/>
      <w:bookmarkStart w:id="92" w:name="_Toc364772470"/>
      <w:bookmarkStart w:id="93" w:name="_Toc355948687"/>
      <w:r>
        <w:rPr>
          <w:rStyle w:val="CharSectno"/>
        </w:rPr>
        <w:t>5</w:t>
      </w:r>
      <w:r>
        <w:rPr>
          <w:snapToGrid w:val="0"/>
        </w:rPr>
        <w:t>.</w:t>
      </w:r>
      <w:r>
        <w:rPr>
          <w:snapToGrid w:val="0"/>
        </w:rPr>
        <w:tab/>
        <w:t>Enactment prescribed for Act s. 31</w:t>
      </w:r>
      <w:bookmarkEnd w:id="87"/>
      <w:bookmarkEnd w:id="88"/>
      <w:bookmarkEnd w:id="89"/>
      <w:bookmarkEnd w:id="90"/>
      <w:bookmarkEnd w:id="91"/>
      <w:bookmarkEnd w:id="92"/>
      <w:bookmarkEnd w:id="93"/>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 </w:t>
      </w:r>
      <w:r>
        <w:rPr>
          <w:snapToGrid w:val="0"/>
          <w:vertAlign w:val="superscript"/>
        </w:rPr>
        <w:t>2</w:t>
      </w:r>
      <w:r>
        <w:rPr>
          <w:snapToGrid w:val="0"/>
        </w:rPr>
        <w:t>.</w:t>
      </w:r>
    </w:p>
    <w:p>
      <w:pPr>
        <w:pStyle w:val="Heading5"/>
        <w:spacing w:before="240"/>
        <w:rPr>
          <w:snapToGrid w:val="0"/>
        </w:rPr>
      </w:pPr>
      <w:bookmarkStart w:id="94" w:name="_Toc446133953"/>
      <w:bookmarkStart w:id="95" w:name="_Toc18144345"/>
      <w:bookmarkStart w:id="96" w:name="_Toc61254004"/>
      <w:bookmarkStart w:id="97" w:name="_Toc113952840"/>
      <w:bookmarkStart w:id="98" w:name="_Toc164759517"/>
      <w:bookmarkStart w:id="99" w:name="_Toc364772471"/>
      <w:bookmarkStart w:id="100" w:name="_Toc355948688"/>
      <w:r>
        <w:rPr>
          <w:rStyle w:val="CharSectno"/>
        </w:rPr>
        <w:t>6</w:t>
      </w:r>
      <w:r>
        <w:rPr>
          <w:snapToGrid w:val="0"/>
        </w:rPr>
        <w:t>.</w:t>
      </w:r>
      <w:r>
        <w:rPr>
          <w:snapToGrid w:val="0"/>
        </w:rPr>
        <w:tab/>
        <w:t xml:space="preserve">Time to pay orders, applications for </w:t>
      </w:r>
      <w:bookmarkEnd w:id="94"/>
      <w:bookmarkEnd w:id="95"/>
      <w:bookmarkEnd w:id="96"/>
      <w:bookmarkEnd w:id="97"/>
      <w:bookmarkEnd w:id="98"/>
      <w:r>
        <w:rPr>
          <w:snapToGrid w:val="0"/>
        </w:rPr>
        <w:t>etc. (Act s. 33, 34 and 35)</w:t>
      </w:r>
      <w:bookmarkEnd w:id="99"/>
      <w:bookmarkEnd w:id="100"/>
    </w:p>
    <w:p>
      <w:pPr>
        <w:pStyle w:val="Subsection"/>
        <w:spacing w:before="120"/>
        <w:rPr>
          <w:snapToGrid w:val="0"/>
        </w:rPr>
      </w:pPr>
      <w:r>
        <w:rPr>
          <w:snapToGrid w:val="0"/>
        </w:rPr>
        <w:tab/>
        <w:t>(1)</w:t>
      </w:r>
      <w:r>
        <w:rPr>
          <w:snapToGrid w:val="0"/>
        </w:rPr>
        <w:tab/>
        <w:t>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spacing w:before="120"/>
        <w:rPr>
          <w:snapToGrid w:val="0"/>
        </w:rPr>
      </w:pPr>
      <w:r>
        <w:rPr>
          <w:snapToGrid w:val="0"/>
        </w:rPr>
        <w:tab/>
      </w:r>
      <w:r>
        <w:rPr>
          <w:snapToGrid w:val="0"/>
        </w:rPr>
        <w:tab/>
        <w:t>may be made orally or in writing, as the court officer directs, and if in writing, is to be in such form as the chief executive officer approves.</w:t>
      </w:r>
    </w:p>
    <w:p>
      <w:pPr>
        <w:pStyle w:val="Subsection"/>
        <w:spacing w:before="180"/>
        <w:rPr>
          <w:snapToGrid w:val="0"/>
        </w:rPr>
      </w:pPr>
      <w:r>
        <w:rPr>
          <w:snapToGrid w:val="0"/>
        </w:rPr>
        <w:tab/>
        <w:t>(1a)</w:t>
      </w:r>
      <w:r>
        <w:rPr>
          <w:snapToGrid w:val="0"/>
        </w:rPr>
        <w:tab/>
        <w:t>On 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spacing w:before="120"/>
        <w:rPr>
          <w:snapToGrid w:val="0"/>
        </w:rPr>
      </w:pPr>
      <w:r>
        <w:rPr>
          <w:snapToGrid w:val="0"/>
        </w:rPr>
        <w:tab/>
      </w:r>
      <w:r>
        <w:rPr>
          <w:snapToGrid w:val="0"/>
        </w:rPr>
        <w:tab/>
        <w:t>a court officer may require the applicant to produce documentary evidence to verify the applicant’s income or expenditure.</w:t>
      </w:r>
    </w:p>
    <w:p>
      <w:pPr>
        <w:pStyle w:val="Subsection"/>
        <w:spacing w:before="120"/>
        <w:rPr>
          <w:snapToGrid w:val="0"/>
        </w:rPr>
      </w:pPr>
      <w:r>
        <w:rPr>
          <w:snapToGrid w:val="0"/>
        </w:rPr>
        <w:tab/>
        <w:t>(2)</w:t>
      </w:r>
      <w:r>
        <w:rPr>
          <w:snapToGrid w:val="0"/>
        </w:rPr>
        <w:tab/>
        <w:t xml:space="preserve">If under </w:t>
      </w:r>
      <w:r>
        <w:t>section 33(</w:t>
      </w:r>
      <w:del w:id="101" w:author="Master Repository Process" w:date="2021-08-28T08:10:00Z">
        <w:r>
          <w:rPr>
            <w:snapToGrid w:val="0"/>
          </w:rPr>
          <w:delText>2</w:delText>
        </w:r>
      </w:del>
      <w:ins w:id="102" w:author="Master Repository Process" w:date="2021-08-28T08:10:00Z">
        <w:r>
          <w:t>3</w:t>
        </w:r>
      </w:ins>
      <w:r>
        <w:t>), 34(</w:t>
      </w:r>
      <w:del w:id="103" w:author="Master Repository Process" w:date="2021-08-28T08:10:00Z">
        <w:r>
          <w:rPr>
            <w:snapToGrid w:val="0"/>
          </w:rPr>
          <w:delText>2</w:delText>
        </w:r>
      </w:del>
      <w:ins w:id="104" w:author="Master Repository Process" w:date="2021-08-28T08:10:00Z">
        <w:r>
          <w:t>3</w:t>
        </w:r>
      </w:ins>
      <w:r>
        <w:t>) or 35(1)</w:t>
      </w:r>
      <w:ins w:id="105" w:author="Master Repository Process" w:date="2021-08-28T08:10:00Z">
        <w:r>
          <w:t xml:space="preserve"> </w:t>
        </w:r>
      </w:ins>
      <w:r>
        <w:rPr>
          <w:snapToGrid w:val="0"/>
        </w:rPr>
        <w:t xml:space="preserve">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[Regulation 6 amended in Gazette 5 Jul 1996 p. 3226</w:t>
      </w:r>
      <w:ins w:id="106" w:author="Master Repository Process" w:date="2021-08-28T08:10:00Z">
        <w:r>
          <w:t>; 20 Aug 2013 p. 3880</w:t>
        </w:r>
      </w:ins>
      <w:r>
        <w:t>.]</w:t>
      </w:r>
    </w:p>
    <w:p>
      <w:pPr>
        <w:pStyle w:val="Heading5"/>
        <w:rPr>
          <w:snapToGrid w:val="0"/>
        </w:rPr>
      </w:pPr>
      <w:bookmarkStart w:id="107" w:name="_Toc446133954"/>
      <w:bookmarkStart w:id="108" w:name="_Toc18144346"/>
      <w:bookmarkStart w:id="109" w:name="_Toc61254005"/>
      <w:bookmarkStart w:id="110" w:name="_Toc113952841"/>
      <w:bookmarkStart w:id="111" w:name="_Toc164759518"/>
      <w:bookmarkStart w:id="112" w:name="_Toc364772472"/>
      <w:bookmarkStart w:id="113" w:name="_Toc355948689"/>
      <w:r>
        <w:rPr>
          <w:rStyle w:val="CharSectno"/>
        </w:rPr>
        <w:t>6A</w:t>
      </w:r>
      <w:r>
        <w:rPr>
          <w:snapToGrid w:val="0"/>
        </w:rPr>
        <w:t>.</w:t>
      </w:r>
      <w:r>
        <w:rPr>
          <w:snapToGrid w:val="0"/>
        </w:rPr>
        <w:tab/>
        <w:t>Required hours for WDO, calculation of (Act s. 50)</w:t>
      </w:r>
      <w:bookmarkEnd w:id="107"/>
      <w:bookmarkEnd w:id="108"/>
      <w:bookmarkEnd w:id="109"/>
      <w:bookmarkEnd w:id="110"/>
      <w:bookmarkEnd w:id="111"/>
      <w:bookmarkEnd w:id="112"/>
      <w:bookmarkEnd w:id="113"/>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[Regulation 6A inserted in Gazette 30 Jun 1995 p. 2637; amended in Gazette 12 Mar 1999 p. 1163; 9 Sep 2005 p. 4156.]</w:t>
      </w:r>
    </w:p>
    <w:p>
      <w:pPr>
        <w:pStyle w:val="Heading5"/>
        <w:rPr>
          <w:snapToGrid w:val="0"/>
        </w:rPr>
      </w:pPr>
      <w:bookmarkStart w:id="114" w:name="_Toc446133955"/>
      <w:bookmarkStart w:id="115" w:name="_Toc18144347"/>
      <w:bookmarkStart w:id="116" w:name="_Toc61254006"/>
      <w:bookmarkStart w:id="117" w:name="_Toc113952842"/>
      <w:bookmarkStart w:id="118" w:name="_Toc164759519"/>
      <w:bookmarkStart w:id="119" w:name="_Toc364772473"/>
      <w:bookmarkStart w:id="120" w:name="_Toc355948690"/>
      <w:r>
        <w:rPr>
          <w:rStyle w:val="CharSectno"/>
        </w:rPr>
        <w:t>6B</w:t>
      </w:r>
      <w:r>
        <w:rPr>
          <w:snapToGrid w:val="0"/>
        </w:rPr>
        <w:t>.</w:t>
      </w:r>
      <w:r>
        <w:rPr>
          <w:snapToGrid w:val="0"/>
        </w:rPr>
        <w:tab/>
        <w:t>Reductions under Act s. 51, how calculated</w:t>
      </w:r>
      <w:bookmarkEnd w:id="114"/>
      <w:bookmarkEnd w:id="115"/>
      <w:bookmarkEnd w:id="116"/>
      <w:bookmarkEnd w:id="117"/>
      <w:bookmarkEnd w:id="118"/>
      <w:bookmarkEnd w:id="119"/>
      <w:bookmarkEnd w:id="120"/>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in Gazette 30 Jun 1995 p. 2637; amended in Gazette 12 Mar 1999 p. 1163; 9 Sep 2005 p. 4156.]</w:t>
      </w:r>
    </w:p>
    <w:p>
      <w:pPr>
        <w:pStyle w:val="Heading5"/>
      </w:pPr>
      <w:bookmarkStart w:id="121" w:name="_Toc364772474"/>
      <w:bookmarkStart w:id="122" w:name="_Toc355948691"/>
      <w:bookmarkStart w:id="123" w:name="_Toc18144348"/>
      <w:bookmarkStart w:id="124" w:name="_Toc61254007"/>
      <w:bookmarkStart w:id="125" w:name="_Toc113952843"/>
      <w:bookmarkStart w:id="126" w:name="_Toc164759520"/>
      <w:bookmarkStart w:id="127" w:name="_Toc446133956"/>
      <w:r>
        <w:rPr>
          <w:rStyle w:val="CharSectno"/>
        </w:rPr>
        <w:t>6BAA</w:t>
      </w:r>
      <w:r>
        <w:t>.</w:t>
      </w:r>
      <w:r>
        <w:tab/>
        <w:t>Amount p</w:t>
      </w:r>
      <w:r>
        <w:rPr>
          <w:bCs/>
        </w:rPr>
        <w:t>rescribed for warrant of commitment (</w:t>
      </w:r>
      <w:r>
        <w:rPr>
          <w:snapToGrid w:val="0"/>
        </w:rPr>
        <w:t>Act </w:t>
      </w:r>
      <w:r>
        <w:rPr>
          <w:bCs/>
        </w:rPr>
        <w:t>s. 53(3))</w:t>
      </w:r>
      <w:bookmarkEnd w:id="121"/>
      <w:bookmarkEnd w:id="122"/>
    </w:p>
    <w:p>
      <w:pPr>
        <w:pStyle w:val="Subsection"/>
        <w:keepNext/>
        <w:keepLines/>
      </w:pPr>
      <w:r>
        <w:tab/>
      </w:r>
      <w:r>
        <w:tab/>
        <w:t>The amount prescribed for the purposes of section 53(3)(a) is $250 per day.</w:t>
      </w:r>
    </w:p>
    <w:p>
      <w:pPr>
        <w:pStyle w:val="Footnotesection"/>
      </w:pPr>
      <w:r>
        <w:tab/>
        <w:t>[Regulation 6BAA inserted in Gazette 27 Mar 2008 p. 904.]</w:t>
      </w:r>
    </w:p>
    <w:p>
      <w:pPr>
        <w:pStyle w:val="Heading5"/>
        <w:spacing w:before="240"/>
      </w:pPr>
      <w:bookmarkStart w:id="128" w:name="_Toc364772475"/>
      <w:bookmarkStart w:id="129" w:name="_Toc355948692"/>
      <w:r>
        <w:rPr>
          <w:rStyle w:val="CharSectno"/>
        </w:rPr>
        <w:t>6BA</w:t>
      </w:r>
      <w:r>
        <w:t>.</w:t>
      </w:r>
      <w:r>
        <w:tab/>
        <w:t xml:space="preserve">Request under </w:t>
      </w:r>
      <w:r>
        <w:rPr>
          <w:snapToGrid w:val="0"/>
        </w:rPr>
        <w:t>Act </w:t>
      </w:r>
      <w:r>
        <w:t>s. 55A(1)</w:t>
      </w:r>
      <w:bookmarkEnd w:id="123"/>
      <w:bookmarkEnd w:id="124"/>
      <w:bookmarkEnd w:id="125"/>
      <w:bookmarkEnd w:id="126"/>
      <w:r>
        <w:t>, form of</w:t>
      </w:r>
      <w:bookmarkEnd w:id="128"/>
      <w:bookmarkEnd w:id="129"/>
    </w:p>
    <w:p>
      <w:pPr>
        <w:pStyle w:val="Subsection"/>
        <w:keepNext/>
        <w:keepLines/>
      </w:pPr>
      <w:r>
        <w:tab/>
      </w:r>
      <w:r>
        <w:tab/>
        <w:t xml:space="preserve">A request under section 55A(1) must be made in a form approved by the </w:t>
      </w:r>
      <w:del w:id="130" w:author="Master Repository Process" w:date="2021-08-28T08:10:00Z">
        <w:r>
          <w:delText>CEO</w:delText>
        </w:r>
      </w:del>
      <w:ins w:id="131" w:author="Master Repository Process" w:date="2021-08-28T08:10:00Z">
        <w:r>
          <w:t>Registrar</w:t>
        </w:r>
      </w:ins>
      <w:r>
        <w:t>.</w:t>
      </w:r>
    </w:p>
    <w:p>
      <w:pPr>
        <w:pStyle w:val="Footnotesection"/>
      </w:pPr>
      <w:r>
        <w:tab/>
        <w:t>[Regulation 6BA inserted in Gazette 30 Jan 2001 p. </w:t>
      </w:r>
      <w:del w:id="132" w:author="Master Repository Process" w:date="2021-08-28T08:10:00Z">
        <w:r>
          <w:delText>618</w:delText>
        </w:r>
      </w:del>
      <w:ins w:id="133" w:author="Master Repository Process" w:date="2021-08-28T08:10:00Z">
        <w:r>
          <w:t>618; amended in Gazette 20 Aug 2013 p. 3881</w:t>
        </w:r>
      </w:ins>
      <w:r>
        <w:t>.]</w:t>
      </w:r>
    </w:p>
    <w:p>
      <w:pPr>
        <w:pStyle w:val="Heading5"/>
        <w:spacing w:before="240"/>
      </w:pPr>
      <w:bookmarkStart w:id="134" w:name="_Toc18144349"/>
      <w:bookmarkStart w:id="135" w:name="_Toc61254008"/>
      <w:bookmarkStart w:id="136" w:name="_Toc113952844"/>
      <w:bookmarkStart w:id="137" w:name="_Toc164759521"/>
      <w:bookmarkStart w:id="138" w:name="_Toc364772476"/>
      <w:bookmarkStart w:id="139" w:name="_Toc355948693"/>
      <w:r>
        <w:rPr>
          <w:rStyle w:val="CharSectno"/>
        </w:rPr>
        <w:t>6C</w:t>
      </w:r>
      <w:r>
        <w:t>.</w:t>
      </w:r>
      <w:r>
        <w:tab/>
        <w:t>Reduction of liability to pay fine where WDO taken to be cancelled (</w:t>
      </w:r>
      <w:r>
        <w:rPr>
          <w:i/>
        </w:rPr>
        <w:t xml:space="preserve">Sentencing Act 1995 </w:t>
      </w:r>
      <w:r>
        <w:t>s. 57B(5))</w:t>
      </w:r>
      <w:bookmarkEnd w:id="134"/>
      <w:bookmarkEnd w:id="135"/>
      <w:bookmarkEnd w:id="136"/>
      <w:bookmarkEnd w:id="137"/>
      <w:bookmarkEnd w:id="138"/>
      <w:bookmarkEnd w:id="139"/>
    </w:p>
    <w:p>
      <w:pPr>
        <w:pStyle w:val="Subsection"/>
        <w:spacing w:before="180"/>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spacing w:before="180"/>
      </w:pPr>
      <w:r>
        <w:tab/>
        <w:t>(2)</w:t>
      </w:r>
      <w:r>
        <w:tab/>
        <w:t>If the WDO has been wholly completed, the offender’s liability to pay the fine is discharged.</w:t>
      </w:r>
    </w:p>
    <w:p>
      <w:pPr>
        <w:pStyle w:val="Subsection"/>
        <w:spacing w:before="180"/>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spacing w:before="240"/>
        <w:rPr>
          <w:snapToGrid w:val="0"/>
        </w:rPr>
      </w:pPr>
      <w:bookmarkStart w:id="140" w:name="_Toc18144350"/>
      <w:bookmarkStart w:id="141" w:name="_Toc61254009"/>
      <w:bookmarkStart w:id="142" w:name="_Toc113952845"/>
      <w:bookmarkStart w:id="143" w:name="_Toc164759522"/>
      <w:bookmarkStart w:id="144" w:name="_Toc364772477"/>
      <w:bookmarkStart w:id="145" w:name="_Toc355948694"/>
      <w:r>
        <w:rPr>
          <w:rStyle w:val="CharSectno"/>
        </w:rPr>
        <w:t>7</w:t>
      </w:r>
      <w:r>
        <w:rPr>
          <w:snapToGrid w:val="0"/>
        </w:rPr>
        <w:t>.</w:t>
      </w:r>
      <w:r>
        <w:rPr>
          <w:snapToGrid w:val="0"/>
        </w:rPr>
        <w:tab/>
        <w:t>States, Territories and courts prescribed (Act s. 59)</w:t>
      </w:r>
      <w:bookmarkEnd w:id="127"/>
      <w:bookmarkEnd w:id="140"/>
      <w:bookmarkEnd w:id="141"/>
      <w:bookmarkEnd w:id="142"/>
      <w:bookmarkEnd w:id="143"/>
      <w:bookmarkEnd w:id="144"/>
      <w:bookmarkEnd w:id="145"/>
    </w:p>
    <w:p>
      <w:pPr>
        <w:pStyle w:val="Subsection"/>
        <w:spacing w:before="180"/>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spacing w:before="180"/>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Subsection"/>
        <w:keepNext/>
        <w:keepLines/>
        <w:spacing w:before="120"/>
        <w:jc w:val="center"/>
        <w:rPr>
          <w:b/>
          <w:snapToGrid w:val="0"/>
          <w:spacing w:val="-4"/>
        </w:rPr>
      </w:pPr>
      <w:r>
        <w:rPr>
          <w:b/>
          <w:snapToGrid w:val="0"/>
          <w:spacing w:val="-4"/>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rPr>
                <w:b/>
                <w:spacing w:val="-1"/>
              </w:rPr>
            </w:pPr>
            <w:r>
              <w:rPr>
                <w:b/>
                <w:i/>
                <w:spacing w:val="-1"/>
              </w:rPr>
              <w:t>Column 1</w:t>
            </w:r>
          </w:p>
        </w:tc>
        <w:tc>
          <w:tcPr>
            <w:tcW w:w="3544" w:type="dxa"/>
          </w:tcPr>
          <w:p>
            <w:pPr>
              <w:pStyle w:val="Table"/>
              <w:keepNext/>
              <w:keepLines/>
              <w:rPr>
                <w:b/>
                <w:i/>
                <w:spacing w:val="-1"/>
              </w:rPr>
            </w:pPr>
            <w:r>
              <w:rPr>
                <w:b/>
                <w:i/>
                <w:spacing w:val="-1"/>
              </w:rPr>
              <w:t>Column 2</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Australian Capital Territory</w:t>
                </w:r>
              </w:smartTag>
            </w:smartTag>
          </w:p>
        </w:tc>
        <w:tc>
          <w:tcPr>
            <w:tcW w:w="3544" w:type="dxa"/>
          </w:tcPr>
          <w:p>
            <w:pPr>
              <w:pStyle w:val="Table"/>
              <w:rPr>
                <w:spacing w:val="-1"/>
              </w:rPr>
            </w:pPr>
            <w:r>
              <w:rPr>
                <w:spacing w:val="-1"/>
              </w:rPr>
              <w:t>Any court of the Magistrates Court of that Territory.</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New South Wales</w:t>
                </w:r>
              </w:smartTag>
            </w:smartTag>
          </w:p>
        </w:tc>
        <w:tc>
          <w:tcPr>
            <w:tcW w:w="3544" w:type="dxa"/>
          </w:tcPr>
          <w:p>
            <w:pPr>
              <w:pStyle w:val="Table"/>
              <w:rPr>
                <w:spacing w:val="-1"/>
              </w:rPr>
            </w:pPr>
            <w:r>
              <w:rPr>
                <w:spacing w:val="-1"/>
              </w:rPr>
              <w:t>Local Courts in that State.</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Northern Territory</w:t>
                </w:r>
              </w:smartTag>
            </w:smartTag>
          </w:p>
        </w:tc>
        <w:tc>
          <w:tcPr>
            <w:tcW w:w="3544" w:type="dxa"/>
          </w:tcPr>
          <w:p>
            <w:pPr>
              <w:pStyle w:val="Table"/>
              <w:keepNext/>
              <w:keepLines/>
              <w:rPr>
                <w:spacing w:val="-1"/>
              </w:rPr>
            </w:pPr>
            <w:r>
              <w:rPr>
                <w:spacing w:val="-1"/>
              </w:rPr>
              <w:t>Any court of summary jurisdiction of that Territory.</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Queensland</w:t>
                </w:r>
              </w:smartTag>
            </w:smartTag>
          </w:p>
        </w:tc>
        <w:tc>
          <w:tcPr>
            <w:tcW w:w="3544" w:type="dxa"/>
          </w:tcPr>
          <w:p>
            <w:pPr>
              <w:pStyle w:val="Table"/>
              <w:rPr>
                <w:spacing w:val="-1"/>
              </w:rPr>
            </w:pPr>
            <w:r>
              <w:rPr>
                <w:spacing w:val="-1"/>
              </w:rP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South Australia</w:t>
                </w:r>
              </w:smartTag>
            </w:smartTag>
          </w:p>
        </w:tc>
        <w:tc>
          <w:tcPr>
            <w:tcW w:w="3544" w:type="dxa"/>
          </w:tcPr>
          <w:p>
            <w:pPr>
              <w:pStyle w:val="Table"/>
              <w:rPr>
                <w:spacing w:val="-1"/>
              </w:rPr>
            </w:pPr>
            <w: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Tasmania</w:t>
                </w:r>
              </w:smartTag>
            </w:smartTag>
          </w:p>
        </w:tc>
        <w:tc>
          <w:tcPr>
            <w:tcW w:w="3544" w:type="dxa"/>
          </w:tcPr>
          <w:p>
            <w:pPr>
              <w:pStyle w:val="Table"/>
              <w:rPr>
                <w:spacing w:val="-4"/>
              </w:rPr>
            </w:pPr>
            <w: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Victoria</w:t>
                </w:r>
              </w:smartTag>
            </w:smartTag>
          </w:p>
        </w:tc>
        <w:tc>
          <w:tcPr>
            <w:tcW w:w="3544" w:type="dxa"/>
          </w:tcPr>
          <w:p>
            <w:pPr>
              <w:pStyle w:val="Table"/>
              <w:rPr>
                <w:spacing w:val="-1"/>
              </w:rPr>
            </w:pPr>
            <w:r>
              <w:rPr>
                <w:spacing w:val="-1"/>
              </w:rPr>
              <w:t>All Magistrates Courts.</w:t>
            </w:r>
          </w:p>
        </w:tc>
      </w:tr>
    </w:tbl>
    <w:p>
      <w:pPr>
        <w:pStyle w:val="Footnotesection"/>
      </w:pPr>
      <w:r>
        <w:tab/>
        <w:t>[Regulation 7 amended in Gazette 11 Mar 2008 p. 818.]</w:t>
      </w:r>
    </w:p>
    <w:p>
      <w:pPr>
        <w:pStyle w:val="Heading5"/>
      </w:pPr>
      <w:bookmarkStart w:id="146" w:name="_Toc164759523"/>
      <w:bookmarkStart w:id="147" w:name="_Toc364772478"/>
      <w:bookmarkStart w:id="148" w:name="_Toc355948695"/>
      <w:bookmarkStart w:id="149" w:name="_Toc446133958"/>
      <w:bookmarkStart w:id="150" w:name="_Toc18144352"/>
      <w:bookmarkStart w:id="151" w:name="_Toc61254011"/>
      <w:bookmarkStart w:id="152" w:name="_Toc113952847"/>
      <w:r>
        <w:rPr>
          <w:rStyle w:val="CharSectno"/>
        </w:rPr>
        <w:t>8</w:t>
      </w:r>
      <w:r>
        <w:t>.</w:t>
      </w:r>
      <w:r>
        <w:tab/>
        <w:t xml:space="preserve">Property prescribed that cannot be seized </w:t>
      </w:r>
      <w:bookmarkEnd w:id="146"/>
      <w:r>
        <w:t>etc. (Act s. 75)</w:t>
      </w:r>
      <w:bookmarkEnd w:id="147"/>
      <w:bookmarkEnd w:id="148"/>
    </w:p>
    <w:p>
      <w:pPr>
        <w:pStyle w:val="Subsection"/>
      </w:pPr>
      <w:r>
        <w:tab/>
        <w:t>(1)</w:t>
      </w:r>
      <w:r>
        <w:tab/>
        <w:t>For the purposes of the Act section 75(b), the following wearing apparel and personal items are prescribed —</w:t>
      </w:r>
    </w:p>
    <w:p>
      <w:pPr>
        <w:pStyle w:val="Indenta"/>
        <w:spacing w:before="70"/>
      </w:pPr>
      <w:r>
        <w:tab/>
        <w:t>(a)</w:t>
      </w:r>
      <w:r>
        <w:tab/>
        <w:t xml:space="preserve">wearing apparel of the </w:t>
      </w:r>
      <w:del w:id="153" w:author="Master Repository Process" w:date="2021-08-28T08:10:00Z">
        <w:r>
          <w:delText>offender</w:delText>
        </w:r>
      </w:del>
      <w:ins w:id="154" w:author="Master Repository Process" w:date="2021-08-28T08:10:00Z">
        <w:r>
          <w:t>debtor</w:t>
        </w:r>
      </w:ins>
      <w:r>
        <w:t xml:space="preserve"> to the value of $1 250;</w:t>
      </w:r>
    </w:p>
    <w:p>
      <w:pPr>
        <w:pStyle w:val="Indenta"/>
        <w:spacing w:before="70"/>
      </w:pPr>
      <w:r>
        <w:tab/>
        <w:t>(b)</w:t>
      </w:r>
      <w:r>
        <w:tab/>
        <w:t xml:space="preserve">wearing apparel of a dependant of the </w:t>
      </w:r>
      <w:del w:id="155" w:author="Master Repository Process" w:date="2021-08-28T08:10:00Z">
        <w:r>
          <w:delText>offender</w:delText>
        </w:r>
      </w:del>
      <w:ins w:id="156" w:author="Master Repository Process" w:date="2021-08-28T08:10:00Z">
        <w:r>
          <w:t>debtor</w:t>
        </w:r>
      </w:ins>
      <w:r>
        <w:t xml:space="preserve"> to the value of $1 250;</w:t>
      </w:r>
    </w:p>
    <w:p>
      <w:pPr>
        <w:pStyle w:val="Indenta"/>
        <w:spacing w:before="70"/>
      </w:pPr>
      <w:r>
        <w:tab/>
        <w:t>(c)</w:t>
      </w:r>
      <w:r>
        <w:tab/>
        <w:t>family diaries, photographs and portraits;</w:t>
      </w:r>
    </w:p>
    <w:p>
      <w:pPr>
        <w:pStyle w:val="Indenta"/>
        <w:spacing w:before="70"/>
      </w:pPr>
      <w:r>
        <w:tab/>
        <w:t>(d)</w:t>
      </w:r>
      <w:r>
        <w:tab/>
        <w:t>medical and dental aids and equipment.</w:t>
      </w:r>
    </w:p>
    <w:p>
      <w:pPr>
        <w:pStyle w:val="Subsection"/>
      </w:pPr>
      <w:r>
        <w:tab/>
        <w:t>(2)</w:t>
      </w:r>
      <w:r>
        <w:tab/>
        <w:t>For the purposes of the Act section 75(c), the following household property items are prescribed —</w:t>
      </w:r>
    </w:p>
    <w:p>
      <w:pPr>
        <w:pStyle w:val="Indenta"/>
        <w:spacing w:before="70"/>
      </w:pPr>
      <w:r>
        <w:tab/>
        <w:t>(a)</w:t>
      </w:r>
      <w:r>
        <w:tab/>
        <w:t>kitchen and dining furniture and implements to the value of $1 250;</w:t>
      </w:r>
    </w:p>
    <w:p>
      <w:pPr>
        <w:pStyle w:val="Indenta"/>
        <w:spacing w:before="70"/>
      </w:pPr>
      <w:r>
        <w:tab/>
        <w:t>(b)</w:t>
      </w:r>
      <w:r>
        <w:tab/>
        <w:t xml:space="preserve">bedroom furniture and bedding of the </w:t>
      </w:r>
      <w:del w:id="157" w:author="Master Repository Process" w:date="2021-08-28T08:10:00Z">
        <w:r>
          <w:delText>offender</w:delText>
        </w:r>
      </w:del>
      <w:ins w:id="158" w:author="Master Repository Process" w:date="2021-08-28T08:10:00Z">
        <w:r>
          <w:t>debtor</w:t>
        </w:r>
      </w:ins>
      <w:r>
        <w:t xml:space="preserve"> to the value of $500;</w:t>
      </w:r>
    </w:p>
    <w:p>
      <w:pPr>
        <w:pStyle w:val="Indenta"/>
        <w:spacing w:before="70"/>
      </w:pPr>
      <w:r>
        <w:tab/>
        <w:t>(c)</w:t>
      </w:r>
      <w:r>
        <w:tab/>
        <w:t xml:space="preserve">bedroom furniture and bedding of a dependant of the </w:t>
      </w:r>
      <w:del w:id="159" w:author="Master Repository Process" w:date="2021-08-28T08:10:00Z">
        <w:r>
          <w:delText>offender</w:delText>
        </w:r>
      </w:del>
      <w:ins w:id="160" w:author="Master Repository Process" w:date="2021-08-28T08:10:00Z">
        <w:r>
          <w:t>debtor</w:t>
        </w:r>
      </w:ins>
      <w:r>
        <w:t xml:space="preserve"> to the value of $200;</w:t>
      </w:r>
    </w:p>
    <w:p>
      <w:pPr>
        <w:pStyle w:val="Indenta"/>
        <w:spacing w:before="70"/>
      </w:pPr>
      <w:r>
        <w:tab/>
        <w:t>(d)</w:t>
      </w:r>
      <w:r>
        <w:tab/>
        <w:t>laundry equipment to the value of $200;</w:t>
      </w:r>
    </w:p>
    <w:p>
      <w:pPr>
        <w:pStyle w:val="Indenta"/>
        <w:spacing w:before="70"/>
      </w:pPr>
      <w:r>
        <w:tab/>
        <w:t>(e)</w:t>
      </w:r>
      <w:r>
        <w:tab/>
        <w:t>electrical goods used for family entertainment to the value of $300;</w:t>
      </w:r>
    </w:p>
    <w:p>
      <w:pPr>
        <w:pStyle w:val="Indenta"/>
      </w:pPr>
      <w:r>
        <w:tab/>
        <w:t>(f)</w:t>
      </w:r>
      <w:r>
        <w:tab/>
        <w:t xml:space="preserve">books, software, computers and other equipment, used by a dependant of the </w:t>
      </w:r>
      <w:del w:id="161" w:author="Master Repository Process" w:date="2021-08-28T08:10:00Z">
        <w:r>
          <w:delText>offender</w:delText>
        </w:r>
      </w:del>
      <w:ins w:id="162" w:author="Master Repository Process" w:date="2021-08-28T08:10:00Z">
        <w:r>
          <w:t>debtor</w:t>
        </w:r>
      </w:ins>
      <w:r>
        <w:t xml:space="preserve"> for educational purposes to the value of $3 000.</w:t>
      </w:r>
    </w:p>
    <w:p>
      <w:pPr>
        <w:pStyle w:val="Subsection"/>
      </w:pPr>
      <w:r>
        <w:tab/>
        <w:t>(3)</w:t>
      </w:r>
      <w:r>
        <w:tab/>
        <w:t xml:space="preserve">For the purposes of the Act section 75(d), ordinary tools of trade, plant and equipment, professional instruments and reference books to the value of $2 500 used by the </w:t>
      </w:r>
      <w:del w:id="163" w:author="Master Repository Process" w:date="2021-08-28T08:10:00Z">
        <w:r>
          <w:delText>offender</w:delText>
        </w:r>
      </w:del>
      <w:ins w:id="164" w:author="Master Repository Process" w:date="2021-08-28T08:10:00Z">
        <w:r>
          <w:t>debtor</w:t>
        </w:r>
      </w:ins>
      <w:r>
        <w:t xml:space="preserve"> to earn income by personal exertion are prescribed.</w:t>
      </w:r>
    </w:p>
    <w:p>
      <w:pPr>
        <w:pStyle w:val="Footnotesection"/>
        <w:spacing w:before="80"/>
        <w:ind w:left="890" w:hanging="890"/>
      </w:pPr>
      <w:r>
        <w:tab/>
        <w:t>[Regulation 8 inserted in Gazette 30 Dec 2005 p. 6876</w:t>
      </w:r>
      <w:r>
        <w:noBreakHyphen/>
        <w:t>7</w:t>
      </w:r>
      <w:ins w:id="165" w:author="Master Repository Process" w:date="2021-08-28T08:10:00Z">
        <w:r>
          <w:t>; amended in Gazette 20 Aug 2013 p. 3881</w:t>
        </w:r>
      </w:ins>
      <w:r>
        <w:t>.]</w:t>
      </w:r>
    </w:p>
    <w:p>
      <w:pPr>
        <w:pStyle w:val="Heading5"/>
        <w:rPr>
          <w:snapToGrid w:val="0"/>
        </w:rPr>
      </w:pPr>
      <w:bookmarkStart w:id="166" w:name="_Toc164759524"/>
      <w:bookmarkStart w:id="167" w:name="_Toc364772479"/>
      <w:bookmarkStart w:id="168" w:name="_Toc355948696"/>
      <w:r>
        <w:rPr>
          <w:rStyle w:val="CharSectno"/>
        </w:rPr>
        <w:t>8A</w:t>
      </w:r>
      <w:r>
        <w:rPr>
          <w:snapToGrid w:val="0"/>
        </w:rPr>
        <w:t>.</w:t>
      </w:r>
      <w:r>
        <w:rPr>
          <w:snapToGrid w:val="0"/>
        </w:rPr>
        <w:tab/>
        <w:t>Enforcement proceedings after successful application under Act s. 101 or 101A</w:t>
      </w:r>
      <w:bookmarkEnd w:id="149"/>
      <w:bookmarkEnd w:id="150"/>
      <w:bookmarkEnd w:id="151"/>
      <w:bookmarkEnd w:id="152"/>
      <w:bookmarkEnd w:id="166"/>
      <w:bookmarkEnd w:id="167"/>
      <w:bookmarkEnd w:id="168"/>
    </w:p>
    <w:p>
      <w:pPr>
        <w:pStyle w:val="Subsection"/>
        <w:rPr>
          <w:snapToGrid w:val="0"/>
        </w:rPr>
      </w:pPr>
      <w:r>
        <w:rPr>
          <w:snapToGrid w:val="0"/>
        </w:rPr>
        <w:tab/>
        <w:t>(1)</w:t>
      </w:r>
      <w:r>
        <w:rPr>
          <w:snapToGrid w:val="0"/>
        </w:rPr>
        <w:tab/>
        <w:t xml:space="preserve">If on an application by a person under section 101 the Magistrates Court make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del w:id="169" w:author="Master Repository Process" w:date="2021-08-28T08:10:00Z">
        <w:r>
          <w:rPr>
            <w:snapToGrid w:val="0"/>
            <w:spacing w:val="-4"/>
          </w:rPr>
          <w:delText>suspend licences</w:delText>
        </w:r>
      </w:del>
      <w:ins w:id="170" w:author="Master Repository Process" w:date="2021-08-28T08:10:00Z">
        <w:r>
          <w:t>enforce</w:t>
        </w:r>
      </w:ins>
      <w:r>
        <w:rPr>
          <w:snapToGrid w:val="0"/>
        </w:rPr>
        <w:t xml:space="preserve"> under section 18.</w:t>
      </w:r>
    </w:p>
    <w:p>
      <w:pPr>
        <w:pStyle w:val="Subsection"/>
        <w:rPr>
          <w:ins w:id="171" w:author="Master Repository Process" w:date="2021-08-28T08:10:00Z"/>
        </w:rPr>
      </w:pPr>
      <w:ins w:id="172" w:author="Master Repository Process" w:date="2021-08-28T08:10:00Z">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ins>
    </w:p>
    <w:p>
      <w:pPr>
        <w:pStyle w:val="Subsection"/>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 an order cancelling the licence suspension order concerned, the Registrar may again take proceedings under Part 4 of the Act to enforce the fine that gave rise to that licence suspension order, such proceedings to be commenced by issuing a notice of intention to </w:t>
      </w:r>
      <w:del w:id="173" w:author="Master Repository Process" w:date="2021-08-28T08:10:00Z">
        <w:r>
          <w:rPr>
            <w:snapToGrid w:val="0"/>
          </w:rPr>
          <w:delText>suspend licences</w:delText>
        </w:r>
      </w:del>
      <w:ins w:id="174" w:author="Master Repository Process" w:date="2021-08-28T08:10:00Z">
        <w:r>
          <w:t>enforce</w:t>
        </w:r>
      </w:ins>
      <w:r>
        <w:rPr>
          <w:snapToGrid w:val="0"/>
        </w:rPr>
        <w:t xml:space="preserve"> under section 42.</w:t>
      </w:r>
    </w:p>
    <w:p>
      <w:pPr>
        <w:pStyle w:val="Footnotesection"/>
        <w:keepLines w:val="0"/>
        <w:spacing w:before="80"/>
        <w:ind w:left="890" w:hanging="890"/>
      </w:pPr>
      <w:r>
        <w:tab/>
        <w:t>[Regulation 8A inserted in Gazette 5 Jul 1996 p. 3227; amended in Gazette 13 May 2005 p. 2079</w:t>
      </w:r>
      <w:ins w:id="175" w:author="Master Repository Process" w:date="2021-08-28T08:10:00Z">
        <w:r>
          <w:t>; 20 Aug 2013 p. 3881</w:t>
        </w:r>
      </w:ins>
      <w:r>
        <w:t>.]</w:t>
      </w:r>
    </w:p>
    <w:p>
      <w:pPr>
        <w:pStyle w:val="Heading5"/>
        <w:rPr>
          <w:snapToGrid w:val="0"/>
        </w:rPr>
      </w:pPr>
      <w:bookmarkStart w:id="176" w:name="_Toc446133959"/>
      <w:bookmarkStart w:id="177" w:name="_Toc18144353"/>
      <w:bookmarkStart w:id="178" w:name="_Toc61254012"/>
      <w:bookmarkStart w:id="179" w:name="_Toc113952848"/>
      <w:bookmarkStart w:id="180" w:name="_Toc164759525"/>
      <w:bookmarkStart w:id="181" w:name="_Toc364772480"/>
      <w:bookmarkStart w:id="182" w:name="_Toc355948697"/>
      <w:r>
        <w:rPr>
          <w:rStyle w:val="CharSectno"/>
        </w:rPr>
        <w:t>8B</w:t>
      </w:r>
      <w:r>
        <w:rPr>
          <w:snapToGrid w:val="0"/>
        </w:rPr>
        <w:t>.</w:t>
      </w:r>
      <w:r>
        <w:rPr>
          <w:snapToGrid w:val="0"/>
        </w:rPr>
        <w:tab/>
        <w:t>Enforcement proceedings after an appeal (Act s. 101B)</w:t>
      </w:r>
      <w:bookmarkEnd w:id="176"/>
      <w:bookmarkEnd w:id="177"/>
      <w:bookmarkEnd w:id="178"/>
      <w:bookmarkEnd w:id="179"/>
      <w:bookmarkEnd w:id="180"/>
      <w:bookmarkEnd w:id="181"/>
      <w:bookmarkEnd w:id="182"/>
    </w:p>
    <w:p>
      <w:pPr>
        <w:pStyle w:val="Subsection"/>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del w:id="183" w:author="Master Repository Process" w:date="2021-08-28T08:10:00Z">
        <w:r>
          <w:rPr>
            <w:snapToGrid w:val="0"/>
          </w:rPr>
          <w:delText>suspend licences</w:delText>
        </w:r>
      </w:del>
      <w:ins w:id="184" w:author="Master Repository Process" w:date="2021-08-28T08:10:00Z">
        <w:r>
          <w:t>enforce</w:t>
        </w:r>
      </w:ins>
      <w:r>
        <w:rPr>
          <w:snapToGrid w:val="0"/>
        </w:rPr>
        <w:t xml:space="preserve"> was cancelled by reason of section 101B(3)(b), then when the appeal is disposed of the Registrar may issue another notice of intention to </w:t>
      </w:r>
      <w:del w:id="185" w:author="Master Repository Process" w:date="2021-08-28T08:10:00Z">
        <w:r>
          <w:rPr>
            <w:snapToGrid w:val="0"/>
          </w:rPr>
          <w:delText>suspend licences</w:delText>
        </w:r>
      </w:del>
      <w:ins w:id="186" w:author="Master Repository Process" w:date="2021-08-28T08:10:00Z">
        <w:r>
          <w:t>enforce</w:t>
        </w:r>
      </w:ins>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del w:id="187" w:author="Master Repository Process" w:date="2021-08-28T08:10:00Z">
        <w:r>
          <w:rPr>
            <w:snapToGrid w:val="0"/>
          </w:rPr>
          <w:delText>suspend licences</w:delText>
        </w:r>
      </w:del>
      <w:ins w:id="188" w:author="Master Repository Process" w:date="2021-08-28T08:10:00Z">
        <w:r>
          <w:t>enforce</w:t>
        </w:r>
      </w:ins>
      <w:r>
        <w:rPr>
          <w:snapToGrid w:val="0"/>
        </w:rPr>
        <w:t xml:space="preserve"> under section 42.</w:t>
      </w:r>
    </w:p>
    <w:p>
      <w:pPr>
        <w:pStyle w:val="Subsection"/>
        <w:rPr>
          <w:snapToGrid w:val="0"/>
        </w:rPr>
      </w:pPr>
      <w:r>
        <w:rPr>
          <w:snapToGrid w:val="0"/>
        </w:rPr>
        <w:tab/>
        <w:t>(5)</w:t>
      </w:r>
      <w:r>
        <w:rPr>
          <w:snapToGrid w:val="0"/>
        </w:rPr>
        <w:tab/>
        <w:t xml:space="preserve">If when the person appealed, </w:t>
      </w:r>
      <w:del w:id="189" w:author="Master Repository Process" w:date="2021-08-28T08:10:00Z">
        <w:r>
          <w:rPr>
            <w:snapToGrid w:val="0"/>
          </w:rPr>
          <w:delText>a</w:delText>
        </w:r>
      </w:del>
      <w:ins w:id="190" w:author="Master Repository Process" w:date="2021-08-28T08:10:00Z">
        <w:r>
          <w:t>an enforcement</w:t>
        </w:r>
      </w:ins>
      <w:r>
        <w:t xml:space="preserve"> warrant</w:t>
      </w:r>
      <w:del w:id="191" w:author="Master Repository Process" w:date="2021-08-28T08:10:00Z">
        <w:r>
          <w:rPr>
            <w:snapToGrid w:val="0"/>
          </w:rPr>
          <w:delText xml:space="preserve"> of execution</w:delText>
        </w:r>
      </w:del>
      <w:r>
        <w:rPr>
          <w:snapToGrid w:val="0"/>
        </w:rPr>
        <w:t xml:space="preserve"> was cancelled by reason of section 101B(3)(d), then when the appeal is disposed of the Registrar may issue another notice of intention to </w:t>
      </w:r>
      <w:del w:id="192" w:author="Master Repository Process" w:date="2021-08-28T08:10:00Z">
        <w:r>
          <w:rPr>
            <w:snapToGrid w:val="0"/>
          </w:rPr>
          <w:delText>suspend licences</w:delText>
        </w:r>
      </w:del>
      <w:ins w:id="193" w:author="Master Repository Process" w:date="2021-08-28T08:10:00Z">
        <w:r>
          <w:t>enforce</w:t>
        </w:r>
      </w:ins>
      <w:r>
        <w:rPr>
          <w:snapToGrid w:val="0"/>
        </w:rPr>
        <w:t xml:space="preserv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del w:id="194" w:author="Master Repository Process" w:date="2021-08-28T08:10:00Z">
        <w:r>
          <w:rPr>
            <w:snapToGrid w:val="0"/>
          </w:rPr>
          <w:delText>suspend licences</w:delText>
        </w:r>
      </w:del>
      <w:ins w:id="195" w:author="Master Repository Process" w:date="2021-08-28T08:10:00Z">
        <w:r>
          <w:t>enforce</w:t>
        </w:r>
      </w:ins>
      <w:r>
        <w:rPr>
          <w:snapToGrid w:val="0"/>
        </w:rPr>
        <w:t xml:space="preserve"> under section 42.</w:t>
      </w:r>
    </w:p>
    <w:p>
      <w:pPr>
        <w:pStyle w:val="Footnotesection"/>
        <w:keepLines w:val="0"/>
        <w:spacing w:before="80"/>
        <w:ind w:left="890" w:hanging="890"/>
      </w:pPr>
      <w:r>
        <w:tab/>
        <w:t>[Regulation 8B inserted in Gazette 5 Jul 1996 p. 3227</w:t>
      </w:r>
      <w:ins w:id="196" w:author="Master Repository Process" w:date="2021-08-28T08:10:00Z">
        <w:r>
          <w:t>; amended in Gazette 20 Aug 2013 p. 3882</w:t>
        </w:r>
      </w:ins>
      <w:r>
        <w:t>.]</w:t>
      </w:r>
    </w:p>
    <w:p>
      <w:pPr>
        <w:pStyle w:val="Heading5"/>
      </w:pPr>
      <w:bookmarkStart w:id="197" w:name="_Toc113952849"/>
      <w:bookmarkStart w:id="198" w:name="_Toc164759526"/>
      <w:bookmarkStart w:id="199" w:name="_Toc364772481"/>
      <w:bookmarkStart w:id="200" w:name="_Toc355948698"/>
      <w:bookmarkStart w:id="201" w:name="_Toc446133961"/>
      <w:bookmarkStart w:id="202" w:name="_Toc18144355"/>
      <w:bookmarkStart w:id="203" w:name="_Toc61254014"/>
      <w:r>
        <w:rPr>
          <w:rStyle w:val="CharSectno"/>
        </w:rPr>
        <w:t>9</w:t>
      </w:r>
      <w:r>
        <w:t>.</w:t>
      </w:r>
      <w:r>
        <w:tab/>
        <w:t>Enforcement fees prescribed (Act Parts 3, 4 and 7</w:t>
      </w:r>
      <w:bookmarkEnd w:id="197"/>
      <w:bookmarkEnd w:id="198"/>
      <w:r>
        <w:t>)</w:t>
      </w:r>
      <w:bookmarkEnd w:id="199"/>
      <w:bookmarkEnd w:id="200"/>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w:t>
      </w:r>
      <w:r>
        <w:noBreakHyphen/>
        <w:t>80.]</w:t>
      </w:r>
    </w:p>
    <w:p>
      <w:pPr>
        <w:pStyle w:val="Heading5"/>
      </w:pPr>
      <w:bookmarkStart w:id="204" w:name="_Toc364772482"/>
      <w:bookmarkStart w:id="205" w:name="_Toc355948699"/>
      <w:bookmarkStart w:id="206" w:name="_Toc113952850"/>
      <w:bookmarkStart w:id="207" w:name="_Toc164759527"/>
      <w:r>
        <w:rPr>
          <w:rStyle w:val="CharSectno"/>
        </w:rPr>
        <w:t>10</w:t>
      </w:r>
      <w:r>
        <w:t>.</w:t>
      </w:r>
      <w:r>
        <w:tab/>
        <w:t>Exemptions from fees (Act Part</w:t>
      </w:r>
      <w:del w:id="208" w:author="Master Repository Process" w:date="2021-08-28T08:10:00Z">
        <w:r>
          <w:rPr>
            <w:snapToGrid w:val="0"/>
          </w:rPr>
          <w:delText xml:space="preserve"> </w:delText>
        </w:r>
      </w:del>
      <w:ins w:id="209" w:author="Master Repository Process" w:date="2021-08-28T08:10:00Z">
        <w:r>
          <w:t> </w:t>
        </w:r>
      </w:ins>
      <w:r>
        <w:t>3)</w:t>
      </w:r>
      <w:bookmarkEnd w:id="204"/>
      <w:bookmarkEnd w:id="205"/>
    </w:p>
    <w:p>
      <w:pPr>
        <w:pStyle w:val="Subsection"/>
      </w:pPr>
      <w:r>
        <w:tab/>
      </w:r>
      <w:r>
        <w:tab/>
      </w:r>
      <w:del w:id="210" w:author="Master Repository Process" w:date="2021-08-28T08:10:00Z">
        <w:r>
          <w:rPr>
            <w:snapToGrid w:val="0"/>
          </w:rPr>
          <w:delText>These</w:delText>
        </w:r>
      </w:del>
      <w:ins w:id="211" w:author="Master Repository Process" w:date="2021-08-28T08:10:00Z">
        <w:r>
          <w:t>The</w:t>
        </w:r>
      </w:ins>
      <w:r>
        <w:t xml:space="preserve"> prosecuting authorities </w:t>
      </w:r>
      <w:ins w:id="212" w:author="Master Repository Process" w:date="2021-08-28T08:10:00Z">
        <w:r>
          <w:t xml:space="preserve">specified in the Table </w:t>
        </w:r>
      </w:ins>
      <w:r>
        <w:t>are exempted from payment of the fee for registering an infringement notice under Part 3 of the</w:t>
      </w:r>
      <w:del w:id="213" w:author="Master Repository Process" w:date="2021-08-28T08:10:00Z">
        <w:r>
          <w:rPr>
            <w:snapToGrid w:val="0"/>
          </w:rPr>
          <w:delText> </w:delText>
        </w:r>
      </w:del>
      <w:ins w:id="214" w:author="Master Repository Process" w:date="2021-08-28T08:10:00Z">
        <w:r>
          <w:t xml:space="preserve"> </w:t>
        </w:r>
      </w:ins>
      <w:r>
        <w:t>Act</w:t>
      </w:r>
      <w:del w:id="215" w:author="Master Repository Process" w:date="2021-08-28T08:10:00Z">
        <w:r>
          <w:rPr>
            <w:snapToGrid w:val="0"/>
          </w:rPr>
          <w:delText>:</w:delText>
        </w:r>
      </w:del>
      <w:ins w:id="216" w:author="Master Repository Process" w:date="2021-08-28T08:10:00Z">
        <w:r>
          <w:t>.</w:t>
        </w:r>
      </w:ins>
    </w:p>
    <w:p>
      <w:pPr>
        <w:pStyle w:val="Indenta"/>
        <w:tabs>
          <w:tab w:val="clear" w:pos="1332"/>
          <w:tab w:val="clear" w:pos="1616"/>
          <w:tab w:val="right" w:pos="1140"/>
          <w:tab w:val="left" w:pos="1425"/>
        </w:tabs>
        <w:rPr>
          <w:del w:id="217" w:author="Master Repository Process" w:date="2021-08-28T08:10:00Z"/>
          <w:snapToGrid w:val="0"/>
        </w:rPr>
      </w:pPr>
      <w:del w:id="218" w:author="Master Repository Process" w:date="2021-08-28T08:10:00Z">
        <w:r>
          <w:rPr>
            <w:snapToGrid w:val="0"/>
          </w:rPr>
          <w:tab/>
        </w:r>
        <w:r>
          <w:rPr>
            <w:snapToGrid w:val="0"/>
          </w:rPr>
          <w:tab/>
          <w:delText>Commissioner of Police</w:delText>
        </w:r>
      </w:del>
    </w:p>
    <w:p>
      <w:pPr>
        <w:pStyle w:val="Indenta"/>
        <w:tabs>
          <w:tab w:val="clear" w:pos="1332"/>
          <w:tab w:val="clear" w:pos="1616"/>
          <w:tab w:val="right" w:pos="1140"/>
          <w:tab w:val="left" w:pos="1425"/>
        </w:tabs>
        <w:rPr>
          <w:del w:id="219" w:author="Master Repository Process" w:date="2021-08-28T08:10:00Z"/>
        </w:rPr>
      </w:pPr>
      <w:del w:id="220" w:author="Master Repository Process" w:date="2021-08-28T08:10:00Z">
        <w:r>
          <w:tab/>
        </w:r>
        <w:r>
          <w:tab/>
        </w:r>
        <w:r>
          <w:rPr>
            <w:snapToGrid w:val="0"/>
          </w:rPr>
          <w:delText>Department</w:delText>
        </w:r>
        <w:r>
          <w:delText xml:space="preserve"> of Agriculture and Food</w:delText>
        </w:r>
      </w:del>
    </w:p>
    <w:p>
      <w:pPr>
        <w:pStyle w:val="Indenta"/>
        <w:tabs>
          <w:tab w:val="clear" w:pos="1332"/>
          <w:tab w:val="clear" w:pos="1616"/>
          <w:tab w:val="right" w:pos="1140"/>
          <w:tab w:val="left" w:pos="1425"/>
        </w:tabs>
        <w:rPr>
          <w:del w:id="221" w:author="Master Repository Process" w:date="2021-08-28T08:10:00Z"/>
          <w:snapToGrid w:val="0"/>
        </w:rPr>
      </w:pPr>
      <w:del w:id="222" w:author="Master Repository Process" w:date="2021-08-28T08:10:00Z">
        <w:r>
          <w:tab/>
        </w:r>
        <w:r>
          <w:tab/>
          <w:delText>Department of the Attorney General</w:delText>
        </w:r>
      </w:del>
    </w:p>
    <w:p>
      <w:pPr>
        <w:pStyle w:val="Indenta"/>
        <w:tabs>
          <w:tab w:val="clear" w:pos="1332"/>
          <w:tab w:val="clear" w:pos="1616"/>
          <w:tab w:val="right" w:pos="1140"/>
          <w:tab w:val="left" w:pos="1425"/>
        </w:tabs>
        <w:rPr>
          <w:del w:id="223" w:author="Master Repository Process" w:date="2021-08-28T08:10:00Z"/>
        </w:rPr>
      </w:pPr>
      <w:del w:id="224" w:author="Master Repository Process" w:date="2021-08-28T08:10:00Z">
        <w:r>
          <w:tab/>
        </w:r>
        <w:r>
          <w:tab/>
          <w:delText>Department of Conservation and Land Management</w:delText>
        </w:r>
        <w:r>
          <w:rPr>
            <w:snapToGrid w:val="0"/>
          </w:rPr>
          <w:delText> </w:delText>
        </w:r>
        <w:r>
          <w:rPr>
            <w:snapToGrid w:val="0"/>
            <w:vertAlign w:val="superscript"/>
          </w:rPr>
          <w:delText>5</w:delText>
        </w:r>
      </w:del>
    </w:p>
    <w:p>
      <w:pPr>
        <w:pStyle w:val="Indenta"/>
        <w:tabs>
          <w:tab w:val="clear" w:pos="1332"/>
          <w:tab w:val="clear" w:pos="1616"/>
          <w:tab w:val="right" w:pos="1140"/>
          <w:tab w:val="left" w:pos="1425"/>
        </w:tabs>
        <w:rPr>
          <w:del w:id="225" w:author="Master Repository Process" w:date="2021-08-28T08:10:00Z"/>
        </w:rPr>
      </w:pPr>
      <w:del w:id="226" w:author="Master Repository Process" w:date="2021-08-28T08:10:00Z">
        <w:r>
          <w:tab/>
        </w:r>
        <w:r>
          <w:tab/>
          <w:delText>Department of Consumer and Employment Protection</w:delText>
        </w:r>
      </w:del>
    </w:p>
    <w:p>
      <w:pPr>
        <w:pStyle w:val="Indenta"/>
        <w:tabs>
          <w:tab w:val="clear" w:pos="1332"/>
          <w:tab w:val="clear" w:pos="1616"/>
          <w:tab w:val="right" w:pos="1140"/>
          <w:tab w:val="left" w:pos="1425"/>
        </w:tabs>
        <w:rPr>
          <w:del w:id="227" w:author="Master Repository Process" w:date="2021-08-28T08:10:00Z"/>
          <w:snapToGrid w:val="0"/>
        </w:rPr>
      </w:pPr>
      <w:del w:id="228" w:author="Master Repository Process" w:date="2021-08-28T08:10:00Z">
        <w:r>
          <w:rPr>
            <w:snapToGrid w:val="0"/>
          </w:rPr>
          <w:tab/>
        </w:r>
        <w:r>
          <w:rPr>
            <w:snapToGrid w:val="0"/>
          </w:rPr>
          <w:tab/>
          <w:delText>Department of Environmental Protection </w:delText>
        </w:r>
        <w:r>
          <w:rPr>
            <w:snapToGrid w:val="0"/>
            <w:vertAlign w:val="superscript"/>
          </w:rPr>
          <w:delText>6</w:delText>
        </w:r>
      </w:del>
    </w:p>
    <w:p>
      <w:pPr>
        <w:pStyle w:val="Indenta"/>
        <w:tabs>
          <w:tab w:val="clear" w:pos="1332"/>
          <w:tab w:val="clear" w:pos="1616"/>
          <w:tab w:val="right" w:pos="1140"/>
          <w:tab w:val="left" w:pos="1425"/>
        </w:tabs>
        <w:rPr>
          <w:del w:id="229" w:author="Master Repository Process" w:date="2021-08-28T08:10:00Z"/>
        </w:rPr>
      </w:pPr>
      <w:del w:id="230" w:author="Master Repository Process" w:date="2021-08-28T08:10:00Z">
        <w:r>
          <w:tab/>
        </w:r>
        <w:r>
          <w:tab/>
          <w:delText>Department of Health</w:delText>
        </w:r>
      </w:del>
    </w:p>
    <w:p>
      <w:pPr>
        <w:pStyle w:val="Indenta"/>
        <w:tabs>
          <w:tab w:val="clear" w:pos="1332"/>
          <w:tab w:val="clear" w:pos="1616"/>
          <w:tab w:val="right" w:pos="1140"/>
          <w:tab w:val="left" w:pos="1425"/>
        </w:tabs>
        <w:rPr>
          <w:del w:id="231" w:author="Master Repository Process" w:date="2021-08-28T08:10:00Z"/>
        </w:rPr>
      </w:pPr>
      <w:del w:id="232" w:author="Master Repository Process" w:date="2021-08-28T08:10:00Z">
        <w:r>
          <w:tab/>
        </w:r>
        <w:r>
          <w:tab/>
          <w:delText>Department for Planning and Infrastructure</w:delText>
        </w:r>
      </w:del>
    </w:p>
    <w:p>
      <w:pPr>
        <w:pStyle w:val="Indenta"/>
        <w:tabs>
          <w:tab w:val="clear" w:pos="1332"/>
          <w:tab w:val="clear" w:pos="1616"/>
          <w:tab w:val="right" w:pos="1140"/>
          <w:tab w:val="left" w:pos="1425"/>
        </w:tabs>
        <w:rPr>
          <w:del w:id="233" w:author="Master Repository Process" w:date="2021-08-28T08:10:00Z"/>
          <w:snapToGrid w:val="0"/>
        </w:rPr>
      </w:pPr>
      <w:del w:id="234" w:author="Master Repository Process" w:date="2021-08-28T08:10:00Z">
        <w:r>
          <w:rPr>
            <w:snapToGrid w:val="0"/>
          </w:rPr>
          <w:tab/>
        </w:r>
        <w:r>
          <w:rPr>
            <w:snapToGrid w:val="0"/>
          </w:rPr>
          <w:tab/>
          <w:delText xml:space="preserve">Fisheries Department of WA </w:delText>
        </w:r>
        <w:r>
          <w:rPr>
            <w:snapToGrid w:val="0"/>
            <w:vertAlign w:val="superscript"/>
          </w:rPr>
          <w:delText>7</w:delText>
        </w:r>
      </w:del>
    </w:p>
    <w:p>
      <w:pPr>
        <w:pStyle w:val="Indenta"/>
        <w:tabs>
          <w:tab w:val="clear" w:pos="1332"/>
          <w:tab w:val="clear" w:pos="1616"/>
          <w:tab w:val="right" w:pos="1140"/>
          <w:tab w:val="left" w:pos="1425"/>
        </w:tabs>
        <w:ind w:left="1920" w:hanging="1920"/>
        <w:rPr>
          <w:del w:id="235" w:author="Master Repository Process" w:date="2021-08-28T08:10:00Z"/>
        </w:rPr>
      </w:pPr>
      <w:del w:id="236" w:author="Master Repository Process" w:date="2021-08-28T08:10:00Z">
        <w:r>
          <w:tab/>
        </w:r>
        <w:r>
          <w:tab/>
          <w:delText>Gaming and Wagering Commission of Western Australia</w:delText>
        </w:r>
      </w:del>
    </w:p>
    <w:p>
      <w:pPr>
        <w:pStyle w:val="Indenta"/>
        <w:tabs>
          <w:tab w:val="clear" w:pos="1332"/>
          <w:tab w:val="clear" w:pos="1616"/>
          <w:tab w:val="right" w:pos="1140"/>
          <w:tab w:val="left" w:pos="1425"/>
        </w:tabs>
        <w:rPr>
          <w:del w:id="237" w:author="Master Repository Process" w:date="2021-08-28T08:10:00Z"/>
          <w:snapToGrid w:val="0"/>
        </w:rPr>
      </w:pPr>
      <w:del w:id="238" w:author="Master Repository Process" w:date="2021-08-28T08:10:00Z">
        <w:r>
          <w:rPr>
            <w:snapToGrid w:val="0"/>
          </w:rPr>
          <w:tab/>
        </w:r>
        <w:r>
          <w:rPr>
            <w:snapToGrid w:val="0"/>
          </w:rPr>
          <w:tab/>
          <w:delText xml:space="preserve">Office of Racing, Gaming and Liquor </w:delText>
        </w:r>
        <w:r>
          <w:rPr>
            <w:snapToGrid w:val="0"/>
            <w:vertAlign w:val="superscript"/>
          </w:rPr>
          <w:delText>8</w:delText>
        </w:r>
      </w:del>
    </w:p>
    <w:p>
      <w:pPr>
        <w:pStyle w:val="Indenta"/>
        <w:tabs>
          <w:tab w:val="clear" w:pos="1332"/>
          <w:tab w:val="clear" w:pos="1616"/>
          <w:tab w:val="right" w:pos="1140"/>
          <w:tab w:val="left" w:pos="1425"/>
        </w:tabs>
        <w:rPr>
          <w:del w:id="239" w:author="Master Repository Process" w:date="2021-08-28T08:10:00Z"/>
          <w:snapToGrid w:val="0"/>
        </w:rPr>
      </w:pPr>
      <w:del w:id="240" w:author="Master Repository Process" w:date="2021-08-28T08:10:00Z">
        <w:r>
          <w:rPr>
            <w:snapToGrid w:val="0"/>
          </w:rPr>
          <w:tab/>
        </w:r>
        <w:r>
          <w:rPr>
            <w:snapToGrid w:val="0"/>
          </w:rPr>
          <w:tab/>
          <w:delText>Perth Market Authority</w:delText>
        </w:r>
      </w:del>
    </w:p>
    <w:p>
      <w:pPr>
        <w:pStyle w:val="Indenta"/>
        <w:tabs>
          <w:tab w:val="clear" w:pos="1332"/>
          <w:tab w:val="clear" w:pos="1616"/>
          <w:tab w:val="right" w:pos="1140"/>
          <w:tab w:val="left" w:pos="1425"/>
        </w:tabs>
        <w:rPr>
          <w:del w:id="241" w:author="Master Repository Process" w:date="2021-08-28T08:10:00Z"/>
        </w:rPr>
      </w:pPr>
      <w:del w:id="242" w:author="Master Repository Process" w:date="2021-08-28T08:10:00Z">
        <w:r>
          <w:tab/>
        </w:r>
        <w:r>
          <w:tab/>
          <w:delText>Public Transport Authority of Western Australia</w:delText>
        </w:r>
      </w:del>
    </w:p>
    <w:p>
      <w:pPr>
        <w:pStyle w:val="Indenta"/>
        <w:tabs>
          <w:tab w:val="clear" w:pos="1332"/>
          <w:tab w:val="clear" w:pos="1616"/>
          <w:tab w:val="right" w:pos="1140"/>
          <w:tab w:val="left" w:pos="1425"/>
        </w:tabs>
        <w:rPr>
          <w:del w:id="243" w:author="Master Repository Process" w:date="2021-08-28T08:10:00Z"/>
          <w:snapToGrid w:val="0"/>
        </w:rPr>
      </w:pPr>
      <w:del w:id="244" w:author="Master Repository Process" w:date="2021-08-28T08:10:00Z">
        <w:r>
          <w:rPr>
            <w:snapToGrid w:val="0"/>
          </w:rPr>
          <w:tab/>
        </w:r>
        <w:r>
          <w:rPr>
            <w:snapToGrid w:val="0"/>
          </w:rPr>
          <w:tab/>
          <w:delText>Rottnest Island Authority</w:delText>
        </w:r>
      </w:del>
    </w:p>
    <w:p>
      <w:pPr>
        <w:pStyle w:val="Indenta"/>
        <w:tabs>
          <w:tab w:val="clear" w:pos="1332"/>
          <w:tab w:val="clear" w:pos="1616"/>
          <w:tab w:val="right" w:pos="1140"/>
          <w:tab w:val="left" w:pos="1425"/>
        </w:tabs>
        <w:rPr>
          <w:del w:id="245" w:author="Master Repository Process" w:date="2021-08-28T08:10:00Z"/>
          <w:snapToGrid w:val="0"/>
        </w:rPr>
      </w:pPr>
      <w:del w:id="246" w:author="Master Repository Process" w:date="2021-08-28T08:10:00Z">
        <w:r>
          <w:rPr>
            <w:snapToGrid w:val="0"/>
          </w:rPr>
          <w:tab/>
        </w:r>
        <w:r>
          <w:rPr>
            <w:snapToGrid w:val="0"/>
          </w:rPr>
          <w:tab/>
          <w:delText>The Queen Elizabeth Medical Centre Trust</w:delText>
        </w:r>
      </w:del>
    </w:p>
    <w:p>
      <w:pPr>
        <w:pStyle w:val="Indenta"/>
        <w:tabs>
          <w:tab w:val="clear" w:pos="1332"/>
          <w:tab w:val="clear" w:pos="1616"/>
          <w:tab w:val="right" w:pos="1140"/>
          <w:tab w:val="left" w:pos="1425"/>
        </w:tabs>
        <w:rPr>
          <w:del w:id="247" w:author="Master Repository Process" w:date="2021-08-28T08:10:00Z"/>
          <w:rFonts w:ascii="Times" w:hAnsi="Times"/>
          <w:snapToGrid w:val="0"/>
        </w:rPr>
      </w:pPr>
      <w:del w:id="248" w:author="Master Repository Process" w:date="2021-08-28T08:10:00Z">
        <w:r>
          <w:rPr>
            <w:snapToGrid w:val="0"/>
          </w:rPr>
          <w:tab/>
        </w:r>
        <w:r>
          <w:rPr>
            <w:snapToGrid w:val="0"/>
          </w:rPr>
          <w:tab/>
          <w:delText xml:space="preserve">Water Authority of WA </w:delText>
        </w:r>
        <w:r>
          <w:rPr>
            <w:snapToGrid w:val="0"/>
            <w:vertAlign w:val="superscript"/>
          </w:rPr>
          <w:delText>9</w:delText>
        </w:r>
      </w:del>
    </w:p>
    <w:p>
      <w:pPr>
        <w:pStyle w:val="Indenta"/>
        <w:tabs>
          <w:tab w:val="clear" w:pos="1332"/>
          <w:tab w:val="clear" w:pos="1616"/>
          <w:tab w:val="right" w:pos="1140"/>
          <w:tab w:val="left" w:pos="1425"/>
        </w:tabs>
        <w:rPr>
          <w:del w:id="249" w:author="Master Repository Process" w:date="2021-08-28T08:10:00Z"/>
          <w:snapToGrid w:val="0"/>
        </w:rPr>
      </w:pPr>
      <w:del w:id="250" w:author="Master Repository Process" w:date="2021-08-28T08:10:00Z">
        <w:r>
          <w:rPr>
            <w:snapToGrid w:val="0"/>
          </w:rPr>
          <w:tab/>
        </w:r>
        <w:r>
          <w:rPr>
            <w:snapToGrid w:val="0"/>
          </w:rPr>
          <w:tab/>
          <w:delText>Western Australian Electoral Commission</w:delText>
        </w:r>
      </w:del>
    </w:p>
    <w:p>
      <w:pPr>
        <w:pStyle w:val="Indenta"/>
        <w:tabs>
          <w:tab w:val="clear" w:pos="1332"/>
          <w:tab w:val="clear" w:pos="1616"/>
          <w:tab w:val="right" w:pos="1140"/>
          <w:tab w:val="left" w:pos="1425"/>
        </w:tabs>
        <w:rPr>
          <w:del w:id="251" w:author="Master Repository Process" w:date="2021-08-28T08:10:00Z"/>
          <w:snapToGrid w:val="0"/>
        </w:rPr>
      </w:pPr>
      <w:del w:id="252" w:author="Master Repository Process" w:date="2021-08-28T08:10:00Z">
        <w:r>
          <w:rPr>
            <w:snapToGrid w:val="0"/>
          </w:rPr>
          <w:tab/>
        </w:r>
        <w:r>
          <w:rPr>
            <w:snapToGrid w:val="0"/>
          </w:rPr>
          <w:tab/>
          <w:delText>Zoological Parks Authority</w:delText>
        </w:r>
      </w:del>
    </w:p>
    <w:p>
      <w:pPr>
        <w:pStyle w:val="Footnotesection"/>
        <w:rPr>
          <w:del w:id="253" w:author="Master Repository Process" w:date="2021-08-28T08:10:00Z"/>
        </w:rPr>
      </w:pPr>
      <w:del w:id="254" w:author="Master Repository Process" w:date="2021-08-28T08:10:00Z">
        <w:r>
          <w:tab/>
          <w:delText>[Regulation 10 amended in Gazette 30 Jun 1995 p. 2637 and 2643; 19 Jul 1996 p. 3457</w:delText>
        </w:r>
        <w:r>
          <w:noBreakHyphen/>
          <w:delText>8; 23 Jan 1998 p. 408; 31 Dec 1999 p. 7075 and 7076; 27 Aug 2002 p. 4353; 12 Dec 2003 p. 5036</w:delText>
        </w:r>
        <w:r>
          <w:noBreakHyphen/>
          <w:delText>7; 4 Jun 2004 p. 1933; 13 Dec 2011 p. 5281; 23 Nov 2012 p. 5721; 5 Feb 2013 p. 836.]</w:delText>
        </w:r>
      </w:del>
    </w:p>
    <w:p>
      <w:pPr>
        <w:pStyle w:val="THeadingNAm"/>
        <w:rPr>
          <w:ins w:id="255" w:author="Master Repository Process" w:date="2021-08-28T08:10:00Z"/>
        </w:rPr>
      </w:pPr>
      <w:ins w:id="256" w:author="Master Repository Process" w:date="2021-08-28T08:10:00Z">
        <w:r>
          <w:t>Table</w:t>
        </w:r>
      </w:ins>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tblGrid>
      <w:tr>
        <w:trPr>
          <w:ins w:id="257" w:author="Master Repository Process" w:date="2021-08-28T08:10:00Z"/>
        </w:trPr>
        <w:tc>
          <w:tcPr>
            <w:tcW w:w="567" w:type="dxa"/>
          </w:tcPr>
          <w:p>
            <w:pPr>
              <w:pStyle w:val="TableNAm"/>
              <w:rPr>
                <w:ins w:id="258" w:author="Master Repository Process" w:date="2021-08-28T08:10:00Z"/>
              </w:rPr>
            </w:pPr>
            <w:ins w:id="259" w:author="Master Repository Process" w:date="2021-08-28T08:10:00Z">
              <w:r>
                <w:t>1.</w:t>
              </w:r>
            </w:ins>
          </w:p>
        </w:tc>
        <w:tc>
          <w:tcPr>
            <w:tcW w:w="4961" w:type="dxa"/>
          </w:tcPr>
          <w:p>
            <w:pPr>
              <w:pStyle w:val="TableNAm"/>
              <w:rPr>
                <w:ins w:id="260" w:author="Master Repository Process" w:date="2021-08-28T08:10:00Z"/>
              </w:rPr>
            </w:pPr>
            <w:ins w:id="261" w:author="Master Repository Process" w:date="2021-08-28T08:10:00Z">
              <w:r>
                <w:t>Commissioner of Police</w:t>
              </w:r>
            </w:ins>
          </w:p>
        </w:tc>
      </w:tr>
      <w:tr>
        <w:trPr>
          <w:ins w:id="262" w:author="Master Repository Process" w:date="2021-08-28T08:10:00Z"/>
        </w:trPr>
        <w:tc>
          <w:tcPr>
            <w:tcW w:w="567" w:type="dxa"/>
          </w:tcPr>
          <w:p>
            <w:pPr>
              <w:pStyle w:val="TableNAm"/>
              <w:rPr>
                <w:ins w:id="263" w:author="Master Repository Process" w:date="2021-08-28T08:10:00Z"/>
              </w:rPr>
            </w:pPr>
            <w:ins w:id="264" w:author="Master Repository Process" w:date="2021-08-28T08:10:00Z">
              <w:r>
                <w:t>2.</w:t>
              </w:r>
            </w:ins>
          </w:p>
        </w:tc>
        <w:tc>
          <w:tcPr>
            <w:tcW w:w="4961" w:type="dxa"/>
          </w:tcPr>
          <w:p>
            <w:pPr>
              <w:pStyle w:val="TableNAm"/>
              <w:rPr>
                <w:ins w:id="265" w:author="Master Repository Process" w:date="2021-08-28T08:10:00Z"/>
              </w:rPr>
            </w:pPr>
            <w:ins w:id="266" w:author="Master Repository Process" w:date="2021-08-28T08:10:00Z">
              <w:r>
                <w:t>Department of Agriculture and Food</w:t>
              </w:r>
            </w:ins>
          </w:p>
        </w:tc>
      </w:tr>
      <w:tr>
        <w:trPr>
          <w:ins w:id="267" w:author="Master Repository Process" w:date="2021-08-28T08:10:00Z"/>
        </w:trPr>
        <w:tc>
          <w:tcPr>
            <w:tcW w:w="567" w:type="dxa"/>
          </w:tcPr>
          <w:p>
            <w:pPr>
              <w:pStyle w:val="TableNAm"/>
              <w:rPr>
                <w:ins w:id="268" w:author="Master Repository Process" w:date="2021-08-28T08:10:00Z"/>
              </w:rPr>
            </w:pPr>
            <w:ins w:id="269" w:author="Master Repository Process" w:date="2021-08-28T08:10:00Z">
              <w:r>
                <w:t>3.</w:t>
              </w:r>
            </w:ins>
          </w:p>
        </w:tc>
        <w:tc>
          <w:tcPr>
            <w:tcW w:w="4961" w:type="dxa"/>
          </w:tcPr>
          <w:p>
            <w:pPr>
              <w:pStyle w:val="TableNAm"/>
              <w:rPr>
                <w:ins w:id="270" w:author="Master Repository Process" w:date="2021-08-28T08:10:00Z"/>
              </w:rPr>
            </w:pPr>
            <w:ins w:id="271" w:author="Master Repository Process" w:date="2021-08-28T08:10:00Z">
              <w:r>
                <w:t>Department of the Attorney General</w:t>
              </w:r>
            </w:ins>
          </w:p>
        </w:tc>
      </w:tr>
      <w:tr>
        <w:trPr>
          <w:ins w:id="272" w:author="Master Repository Process" w:date="2021-08-28T08:10:00Z"/>
        </w:trPr>
        <w:tc>
          <w:tcPr>
            <w:tcW w:w="567" w:type="dxa"/>
          </w:tcPr>
          <w:p>
            <w:pPr>
              <w:pStyle w:val="TableNAm"/>
              <w:rPr>
                <w:ins w:id="273" w:author="Master Repository Process" w:date="2021-08-28T08:10:00Z"/>
              </w:rPr>
            </w:pPr>
            <w:ins w:id="274" w:author="Master Repository Process" w:date="2021-08-28T08:10:00Z">
              <w:r>
                <w:t>4.</w:t>
              </w:r>
            </w:ins>
          </w:p>
        </w:tc>
        <w:tc>
          <w:tcPr>
            <w:tcW w:w="4961" w:type="dxa"/>
          </w:tcPr>
          <w:p>
            <w:pPr>
              <w:pStyle w:val="TableNAm"/>
              <w:rPr>
                <w:ins w:id="275" w:author="Master Repository Process" w:date="2021-08-28T08:10:00Z"/>
              </w:rPr>
            </w:pPr>
            <w:ins w:id="276" w:author="Master Repository Process" w:date="2021-08-28T08:10:00Z">
              <w:r>
                <w:t>Department of Commerce</w:t>
              </w:r>
            </w:ins>
          </w:p>
        </w:tc>
      </w:tr>
      <w:tr>
        <w:trPr>
          <w:ins w:id="277" w:author="Master Repository Process" w:date="2021-08-28T08:10:00Z"/>
        </w:trPr>
        <w:tc>
          <w:tcPr>
            <w:tcW w:w="567" w:type="dxa"/>
          </w:tcPr>
          <w:p>
            <w:pPr>
              <w:pStyle w:val="TableNAm"/>
              <w:rPr>
                <w:ins w:id="278" w:author="Master Repository Process" w:date="2021-08-28T08:10:00Z"/>
              </w:rPr>
            </w:pPr>
            <w:ins w:id="279" w:author="Master Repository Process" w:date="2021-08-28T08:10:00Z">
              <w:r>
                <w:t>5.</w:t>
              </w:r>
            </w:ins>
          </w:p>
        </w:tc>
        <w:tc>
          <w:tcPr>
            <w:tcW w:w="4961" w:type="dxa"/>
          </w:tcPr>
          <w:p>
            <w:pPr>
              <w:pStyle w:val="TableNAm"/>
              <w:rPr>
                <w:ins w:id="280" w:author="Master Repository Process" w:date="2021-08-28T08:10:00Z"/>
              </w:rPr>
            </w:pPr>
            <w:ins w:id="281" w:author="Master Repository Process" w:date="2021-08-28T08:10:00Z">
              <w:r>
                <w:t>Department of Environment Regulation</w:t>
              </w:r>
            </w:ins>
          </w:p>
        </w:tc>
      </w:tr>
      <w:tr>
        <w:trPr>
          <w:ins w:id="282" w:author="Master Repository Process" w:date="2021-08-28T08:10:00Z"/>
        </w:trPr>
        <w:tc>
          <w:tcPr>
            <w:tcW w:w="567" w:type="dxa"/>
          </w:tcPr>
          <w:p>
            <w:pPr>
              <w:pStyle w:val="TableNAm"/>
              <w:rPr>
                <w:ins w:id="283" w:author="Master Repository Process" w:date="2021-08-28T08:10:00Z"/>
              </w:rPr>
            </w:pPr>
            <w:ins w:id="284" w:author="Master Repository Process" w:date="2021-08-28T08:10:00Z">
              <w:r>
                <w:t>6.</w:t>
              </w:r>
            </w:ins>
          </w:p>
        </w:tc>
        <w:tc>
          <w:tcPr>
            <w:tcW w:w="4961" w:type="dxa"/>
          </w:tcPr>
          <w:p>
            <w:pPr>
              <w:pStyle w:val="TableNAm"/>
              <w:rPr>
                <w:ins w:id="285" w:author="Master Repository Process" w:date="2021-08-28T08:10:00Z"/>
              </w:rPr>
            </w:pPr>
            <w:ins w:id="286" w:author="Master Repository Process" w:date="2021-08-28T08:10:00Z">
              <w:r>
                <w:t>Department of Fisheries</w:t>
              </w:r>
            </w:ins>
          </w:p>
        </w:tc>
      </w:tr>
      <w:tr>
        <w:trPr>
          <w:ins w:id="287" w:author="Master Repository Process" w:date="2021-08-28T08:10:00Z"/>
        </w:trPr>
        <w:tc>
          <w:tcPr>
            <w:tcW w:w="567" w:type="dxa"/>
          </w:tcPr>
          <w:p>
            <w:pPr>
              <w:pStyle w:val="TableNAm"/>
              <w:rPr>
                <w:ins w:id="288" w:author="Master Repository Process" w:date="2021-08-28T08:10:00Z"/>
              </w:rPr>
            </w:pPr>
            <w:ins w:id="289" w:author="Master Repository Process" w:date="2021-08-28T08:10:00Z">
              <w:r>
                <w:t>7.</w:t>
              </w:r>
            </w:ins>
          </w:p>
        </w:tc>
        <w:tc>
          <w:tcPr>
            <w:tcW w:w="4961" w:type="dxa"/>
          </w:tcPr>
          <w:p>
            <w:pPr>
              <w:pStyle w:val="TableNAm"/>
              <w:rPr>
                <w:ins w:id="290" w:author="Master Repository Process" w:date="2021-08-28T08:10:00Z"/>
              </w:rPr>
            </w:pPr>
            <w:ins w:id="291" w:author="Master Repository Process" w:date="2021-08-28T08:10:00Z">
              <w:r>
                <w:t>Department of Health</w:t>
              </w:r>
            </w:ins>
          </w:p>
        </w:tc>
      </w:tr>
      <w:tr>
        <w:trPr>
          <w:ins w:id="292" w:author="Master Repository Process" w:date="2021-08-28T08:10:00Z"/>
        </w:trPr>
        <w:tc>
          <w:tcPr>
            <w:tcW w:w="567" w:type="dxa"/>
          </w:tcPr>
          <w:p>
            <w:pPr>
              <w:pStyle w:val="TableNAm"/>
              <w:rPr>
                <w:ins w:id="293" w:author="Master Repository Process" w:date="2021-08-28T08:10:00Z"/>
              </w:rPr>
            </w:pPr>
            <w:ins w:id="294" w:author="Master Repository Process" w:date="2021-08-28T08:10:00Z">
              <w:r>
                <w:t>8.</w:t>
              </w:r>
            </w:ins>
          </w:p>
        </w:tc>
        <w:tc>
          <w:tcPr>
            <w:tcW w:w="4961" w:type="dxa"/>
          </w:tcPr>
          <w:p>
            <w:pPr>
              <w:pStyle w:val="TableNAm"/>
              <w:rPr>
                <w:ins w:id="295" w:author="Master Repository Process" w:date="2021-08-28T08:10:00Z"/>
              </w:rPr>
            </w:pPr>
            <w:ins w:id="296" w:author="Master Repository Process" w:date="2021-08-28T08:10:00Z">
              <w:r>
                <w:t>Department of Parks and Wildlife</w:t>
              </w:r>
            </w:ins>
          </w:p>
        </w:tc>
      </w:tr>
      <w:tr>
        <w:trPr>
          <w:ins w:id="297" w:author="Master Repository Process" w:date="2021-08-28T08:10:00Z"/>
        </w:trPr>
        <w:tc>
          <w:tcPr>
            <w:tcW w:w="567" w:type="dxa"/>
          </w:tcPr>
          <w:p>
            <w:pPr>
              <w:pStyle w:val="TableNAm"/>
              <w:rPr>
                <w:ins w:id="298" w:author="Master Repository Process" w:date="2021-08-28T08:10:00Z"/>
              </w:rPr>
            </w:pPr>
            <w:ins w:id="299" w:author="Master Repository Process" w:date="2021-08-28T08:10:00Z">
              <w:r>
                <w:t>9.</w:t>
              </w:r>
            </w:ins>
          </w:p>
        </w:tc>
        <w:tc>
          <w:tcPr>
            <w:tcW w:w="4961" w:type="dxa"/>
          </w:tcPr>
          <w:p>
            <w:pPr>
              <w:pStyle w:val="TableNAm"/>
              <w:rPr>
                <w:ins w:id="300" w:author="Master Repository Process" w:date="2021-08-28T08:10:00Z"/>
              </w:rPr>
            </w:pPr>
            <w:ins w:id="301" w:author="Master Repository Process" w:date="2021-08-28T08:10:00Z">
              <w:r>
                <w:t>Department of Racing, Gaming and Liquor</w:t>
              </w:r>
            </w:ins>
          </w:p>
        </w:tc>
      </w:tr>
      <w:tr>
        <w:trPr>
          <w:ins w:id="302" w:author="Master Repository Process" w:date="2021-08-28T08:10:00Z"/>
        </w:trPr>
        <w:tc>
          <w:tcPr>
            <w:tcW w:w="567" w:type="dxa"/>
          </w:tcPr>
          <w:p>
            <w:pPr>
              <w:pStyle w:val="TableNAm"/>
              <w:rPr>
                <w:ins w:id="303" w:author="Master Repository Process" w:date="2021-08-28T08:10:00Z"/>
              </w:rPr>
            </w:pPr>
            <w:ins w:id="304" w:author="Master Repository Process" w:date="2021-08-28T08:10:00Z">
              <w:r>
                <w:t>10.</w:t>
              </w:r>
            </w:ins>
          </w:p>
        </w:tc>
        <w:tc>
          <w:tcPr>
            <w:tcW w:w="4961" w:type="dxa"/>
          </w:tcPr>
          <w:p>
            <w:pPr>
              <w:pStyle w:val="TableNAm"/>
              <w:rPr>
                <w:ins w:id="305" w:author="Master Repository Process" w:date="2021-08-28T08:10:00Z"/>
              </w:rPr>
            </w:pPr>
            <w:ins w:id="306" w:author="Master Repository Process" w:date="2021-08-28T08:10:00Z">
              <w:r>
                <w:t>Department of Transport</w:t>
              </w:r>
            </w:ins>
          </w:p>
        </w:tc>
      </w:tr>
      <w:tr>
        <w:trPr>
          <w:ins w:id="307" w:author="Master Repository Process" w:date="2021-08-28T08:10:00Z"/>
        </w:trPr>
        <w:tc>
          <w:tcPr>
            <w:tcW w:w="567" w:type="dxa"/>
          </w:tcPr>
          <w:p>
            <w:pPr>
              <w:pStyle w:val="TableNAm"/>
              <w:rPr>
                <w:ins w:id="308" w:author="Master Repository Process" w:date="2021-08-28T08:10:00Z"/>
              </w:rPr>
            </w:pPr>
            <w:ins w:id="309" w:author="Master Repository Process" w:date="2021-08-28T08:10:00Z">
              <w:r>
                <w:t>11.</w:t>
              </w:r>
            </w:ins>
          </w:p>
        </w:tc>
        <w:tc>
          <w:tcPr>
            <w:tcW w:w="4961" w:type="dxa"/>
          </w:tcPr>
          <w:p>
            <w:pPr>
              <w:pStyle w:val="TableNAm"/>
              <w:rPr>
                <w:ins w:id="310" w:author="Master Repository Process" w:date="2021-08-28T08:10:00Z"/>
              </w:rPr>
            </w:pPr>
            <w:ins w:id="311" w:author="Master Repository Process" w:date="2021-08-28T08:10:00Z">
              <w:r>
                <w:t>Department of Water</w:t>
              </w:r>
            </w:ins>
          </w:p>
        </w:tc>
      </w:tr>
      <w:tr>
        <w:trPr>
          <w:ins w:id="312" w:author="Master Repository Process" w:date="2021-08-28T08:10:00Z"/>
        </w:trPr>
        <w:tc>
          <w:tcPr>
            <w:tcW w:w="567" w:type="dxa"/>
          </w:tcPr>
          <w:p>
            <w:pPr>
              <w:pStyle w:val="TableNAm"/>
              <w:rPr>
                <w:ins w:id="313" w:author="Master Repository Process" w:date="2021-08-28T08:10:00Z"/>
              </w:rPr>
            </w:pPr>
            <w:ins w:id="314" w:author="Master Repository Process" w:date="2021-08-28T08:10:00Z">
              <w:r>
                <w:t>12.</w:t>
              </w:r>
            </w:ins>
          </w:p>
        </w:tc>
        <w:tc>
          <w:tcPr>
            <w:tcW w:w="4961" w:type="dxa"/>
          </w:tcPr>
          <w:p>
            <w:pPr>
              <w:pStyle w:val="TableNAm"/>
              <w:rPr>
                <w:ins w:id="315" w:author="Master Repository Process" w:date="2021-08-28T08:10:00Z"/>
              </w:rPr>
            </w:pPr>
            <w:ins w:id="316" w:author="Master Repository Process" w:date="2021-08-28T08:10:00Z">
              <w:r>
                <w:t>Gaming and Wagering Commission of Western Australia</w:t>
              </w:r>
            </w:ins>
          </w:p>
        </w:tc>
      </w:tr>
      <w:tr>
        <w:trPr>
          <w:ins w:id="317" w:author="Master Repository Process" w:date="2021-08-28T08:10:00Z"/>
        </w:trPr>
        <w:tc>
          <w:tcPr>
            <w:tcW w:w="567" w:type="dxa"/>
          </w:tcPr>
          <w:p>
            <w:pPr>
              <w:pStyle w:val="TableNAm"/>
              <w:rPr>
                <w:ins w:id="318" w:author="Master Repository Process" w:date="2021-08-28T08:10:00Z"/>
              </w:rPr>
            </w:pPr>
            <w:ins w:id="319" w:author="Master Repository Process" w:date="2021-08-28T08:10:00Z">
              <w:r>
                <w:t>13.</w:t>
              </w:r>
            </w:ins>
          </w:p>
        </w:tc>
        <w:tc>
          <w:tcPr>
            <w:tcW w:w="4961" w:type="dxa"/>
          </w:tcPr>
          <w:p>
            <w:pPr>
              <w:pStyle w:val="TableNAm"/>
              <w:rPr>
                <w:ins w:id="320" w:author="Master Repository Process" w:date="2021-08-28T08:10:00Z"/>
              </w:rPr>
            </w:pPr>
            <w:ins w:id="321" w:author="Master Repository Process" w:date="2021-08-28T08:10:00Z">
              <w:r>
                <w:t>Perth Market Authority</w:t>
              </w:r>
            </w:ins>
          </w:p>
        </w:tc>
      </w:tr>
      <w:tr>
        <w:trPr>
          <w:ins w:id="322" w:author="Master Repository Process" w:date="2021-08-28T08:10:00Z"/>
        </w:trPr>
        <w:tc>
          <w:tcPr>
            <w:tcW w:w="567" w:type="dxa"/>
          </w:tcPr>
          <w:p>
            <w:pPr>
              <w:pStyle w:val="TableNAm"/>
              <w:rPr>
                <w:ins w:id="323" w:author="Master Repository Process" w:date="2021-08-28T08:10:00Z"/>
              </w:rPr>
            </w:pPr>
            <w:ins w:id="324" w:author="Master Repository Process" w:date="2021-08-28T08:10:00Z">
              <w:r>
                <w:t>14.</w:t>
              </w:r>
            </w:ins>
          </w:p>
        </w:tc>
        <w:tc>
          <w:tcPr>
            <w:tcW w:w="4961" w:type="dxa"/>
          </w:tcPr>
          <w:p>
            <w:pPr>
              <w:pStyle w:val="TableNAm"/>
              <w:rPr>
                <w:ins w:id="325" w:author="Master Repository Process" w:date="2021-08-28T08:10:00Z"/>
              </w:rPr>
            </w:pPr>
            <w:ins w:id="326" w:author="Master Repository Process" w:date="2021-08-28T08:10:00Z">
              <w:r>
                <w:t>Public Transport Authority of Western Australia</w:t>
              </w:r>
            </w:ins>
          </w:p>
        </w:tc>
      </w:tr>
      <w:tr>
        <w:trPr>
          <w:ins w:id="327" w:author="Master Repository Process" w:date="2021-08-28T08:10:00Z"/>
        </w:trPr>
        <w:tc>
          <w:tcPr>
            <w:tcW w:w="567" w:type="dxa"/>
          </w:tcPr>
          <w:p>
            <w:pPr>
              <w:pStyle w:val="TableNAm"/>
              <w:rPr>
                <w:ins w:id="328" w:author="Master Repository Process" w:date="2021-08-28T08:10:00Z"/>
              </w:rPr>
            </w:pPr>
            <w:ins w:id="329" w:author="Master Repository Process" w:date="2021-08-28T08:10:00Z">
              <w:r>
                <w:t>15.</w:t>
              </w:r>
            </w:ins>
          </w:p>
        </w:tc>
        <w:tc>
          <w:tcPr>
            <w:tcW w:w="4961" w:type="dxa"/>
          </w:tcPr>
          <w:p>
            <w:pPr>
              <w:pStyle w:val="TableNAm"/>
              <w:rPr>
                <w:ins w:id="330" w:author="Master Repository Process" w:date="2021-08-28T08:10:00Z"/>
              </w:rPr>
            </w:pPr>
            <w:ins w:id="331" w:author="Master Repository Process" w:date="2021-08-28T08:10:00Z">
              <w:r>
                <w:t>Rottnest Island Authority</w:t>
              </w:r>
            </w:ins>
          </w:p>
        </w:tc>
      </w:tr>
      <w:tr>
        <w:trPr>
          <w:ins w:id="332" w:author="Master Repository Process" w:date="2021-08-28T08:10:00Z"/>
        </w:trPr>
        <w:tc>
          <w:tcPr>
            <w:tcW w:w="567" w:type="dxa"/>
          </w:tcPr>
          <w:p>
            <w:pPr>
              <w:pStyle w:val="TableNAm"/>
              <w:rPr>
                <w:ins w:id="333" w:author="Master Repository Process" w:date="2021-08-28T08:10:00Z"/>
              </w:rPr>
            </w:pPr>
            <w:ins w:id="334" w:author="Master Repository Process" w:date="2021-08-28T08:10:00Z">
              <w:r>
                <w:t>16.</w:t>
              </w:r>
            </w:ins>
          </w:p>
        </w:tc>
        <w:tc>
          <w:tcPr>
            <w:tcW w:w="4961" w:type="dxa"/>
          </w:tcPr>
          <w:p>
            <w:pPr>
              <w:pStyle w:val="TableNAm"/>
              <w:rPr>
                <w:ins w:id="335" w:author="Master Repository Process" w:date="2021-08-28T08:10:00Z"/>
              </w:rPr>
            </w:pPr>
            <w:ins w:id="336" w:author="Master Repository Process" w:date="2021-08-28T08:10:00Z">
              <w:r>
                <w:t>The Queen Elizabeth II Medical Centre Trust</w:t>
              </w:r>
            </w:ins>
          </w:p>
        </w:tc>
      </w:tr>
      <w:tr>
        <w:trPr>
          <w:ins w:id="337" w:author="Master Repository Process" w:date="2021-08-28T08:10:00Z"/>
        </w:trPr>
        <w:tc>
          <w:tcPr>
            <w:tcW w:w="567" w:type="dxa"/>
          </w:tcPr>
          <w:p>
            <w:pPr>
              <w:pStyle w:val="TableNAm"/>
              <w:rPr>
                <w:ins w:id="338" w:author="Master Repository Process" w:date="2021-08-28T08:10:00Z"/>
              </w:rPr>
            </w:pPr>
            <w:ins w:id="339" w:author="Master Repository Process" w:date="2021-08-28T08:10:00Z">
              <w:r>
                <w:t>17.</w:t>
              </w:r>
            </w:ins>
          </w:p>
        </w:tc>
        <w:tc>
          <w:tcPr>
            <w:tcW w:w="4961" w:type="dxa"/>
          </w:tcPr>
          <w:p>
            <w:pPr>
              <w:pStyle w:val="TableNAm"/>
              <w:rPr>
                <w:ins w:id="340" w:author="Master Repository Process" w:date="2021-08-28T08:10:00Z"/>
              </w:rPr>
            </w:pPr>
            <w:ins w:id="341" w:author="Master Repository Process" w:date="2021-08-28T08:10:00Z">
              <w:r>
                <w:t>Water Corporation</w:t>
              </w:r>
            </w:ins>
          </w:p>
        </w:tc>
      </w:tr>
      <w:tr>
        <w:trPr>
          <w:ins w:id="342" w:author="Master Repository Process" w:date="2021-08-28T08:10:00Z"/>
        </w:trPr>
        <w:tc>
          <w:tcPr>
            <w:tcW w:w="567" w:type="dxa"/>
          </w:tcPr>
          <w:p>
            <w:pPr>
              <w:pStyle w:val="TableNAm"/>
              <w:rPr>
                <w:ins w:id="343" w:author="Master Repository Process" w:date="2021-08-28T08:10:00Z"/>
              </w:rPr>
            </w:pPr>
            <w:ins w:id="344" w:author="Master Repository Process" w:date="2021-08-28T08:10:00Z">
              <w:r>
                <w:t>18.</w:t>
              </w:r>
            </w:ins>
          </w:p>
        </w:tc>
        <w:tc>
          <w:tcPr>
            <w:tcW w:w="4961" w:type="dxa"/>
          </w:tcPr>
          <w:p>
            <w:pPr>
              <w:pStyle w:val="TableNAm"/>
              <w:rPr>
                <w:ins w:id="345" w:author="Master Repository Process" w:date="2021-08-28T08:10:00Z"/>
              </w:rPr>
            </w:pPr>
            <w:ins w:id="346" w:author="Master Repository Process" w:date="2021-08-28T08:10:00Z">
              <w:r>
                <w:t>Western Australian Electoral Commission</w:t>
              </w:r>
            </w:ins>
          </w:p>
        </w:tc>
      </w:tr>
      <w:tr>
        <w:trPr>
          <w:ins w:id="347" w:author="Master Repository Process" w:date="2021-08-28T08:10:00Z"/>
        </w:trPr>
        <w:tc>
          <w:tcPr>
            <w:tcW w:w="567" w:type="dxa"/>
          </w:tcPr>
          <w:p>
            <w:pPr>
              <w:pStyle w:val="TableNAm"/>
              <w:rPr>
                <w:ins w:id="348" w:author="Master Repository Process" w:date="2021-08-28T08:10:00Z"/>
              </w:rPr>
            </w:pPr>
            <w:ins w:id="349" w:author="Master Repository Process" w:date="2021-08-28T08:10:00Z">
              <w:r>
                <w:t>19.</w:t>
              </w:r>
            </w:ins>
          </w:p>
        </w:tc>
        <w:tc>
          <w:tcPr>
            <w:tcW w:w="4961" w:type="dxa"/>
          </w:tcPr>
          <w:p>
            <w:pPr>
              <w:pStyle w:val="TableNAm"/>
              <w:rPr>
                <w:ins w:id="350" w:author="Master Repository Process" w:date="2021-08-28T08:10:00Z"/>
              </w:rPr>
            </w:pPr>
            <w:ins w:id="351" w:author="Master Repository Process" w:date="2021-08-28T08:10:00Z">
              <w:r>
                <w:t>Zoological Parks Authority</w:t>
              </w:r>
            </w:ins>
          </w:p>
        </w:tc>
      </w:tr>
    </w:tbl>
    <w:p>
      <w:pPr>
        <w:pStyle w:val="Footnotesection"/>
        <w:keepLines w:val="0"/>
        <w:spacing w:before="80"/>
        <w:ind w:left="890" w:hanging="890"/>
        <w:rPr>
          <w:ins w:id="352" w:author="Master Repository Process" w:date="2021-08-28T08:10:00Z"/>
        </w:rPr>
      </w:pPr>
      <w:ins w:id="353" w:author="Master Repository Process" w:date="2021-08-28T08:10:00Z">
        <w:r>
          <w:tab/>
          <w:t>[Regulation 10 inserted in Gazette 20 Aug 2013 p. 3883-4.]</w:t>
        </w:r>
      </w:ins>
    </w:p>
    <w:p>
      <w:pPr>
        <w:pStyle w:val="Heading5"/>
        <w:rPr>
          <w:snapToGrid w:val="0"/>
        </w:rPr>
      </w:pPr>
      <w:bookmarkStart w:id="354" w:name="_Toc446133962"/>
      <w:bookmarkStart w:id="355" w:name="_Toc18144356"/>
      <w:bookmarkStart w:id="356" w:name="_Toc61254015"/>
      <w:bookmarkStart w:id="357" w:name="_Toc113952851"/>
      <w:bookmarkStart w:id="358" w:name="_Toc164759528"/>
      <w:bookmarkStart w:id="359" w:name="_Toc364772483"/>
      <w:bookmarkStart w:id="360" w:name="_Toc355948700"/>
      <w:bookmarkEnd w:id="201"/>
      <w:bookmarkEnd w:id="202"/>
      <w:bookmarkEnd w:id="203"/>
      <w:bookmarkEnd w:id="206"/>
      <w:bookmarkEnd w:id="207"/>
      <w:r>
        <w:rPr>
          <w:rStyle w:val="CharSectno"/>
        </w:rPr>
        <w:t>11</w:t>
      </w:r>
      <w:r>
        <w:rPr>
          <w:snapToGrid w:val="0"/>
        </w:rPr>
        <w:t>.</w:t>
      </w:r>
      <w:r>
        <w:rPr>
          <w:snapToGrid w:val="0"/>
        </w:rPr>
        <w:tab/>
        <w:t>Methods of payment</w:t>
      </w:r>
      <w:bookmarkEnd w:id="354"/>
      <w:bookmarkEnd w:id="355"/>
      <w:bookmarkEnd w:id="356"/>
      <w:bookmarkEnd w:id="357"/>
      <w:bookmarkEnd w:id="358"/>
      <w:bookmarkEnd w:id="359"/>
      <w:bookmarkEnd w:id="360"/>
    </w:p>
    <w:p>
      <w:pPr>
        <w:pStyle w:val="Subsection"/>
        <w:rPr>
          <w:snapToGrid w:val="0"/>
        </w:rPr>
      </w:pPr>
      <w:r>
        <w:rPr>
          <w:snapToGrid w:val="0"/>
        </w:rPr>
        <w:tab/>
      </w:r>
      <w:r>
        <w:rPr>
          <w:snapToGrid w:val="0"/>
        </w:rPr>
        <w:tab/>
        <w:t>Under the Act, modified penalties, fines and enforcement fees may be paid by cash, cheque,</w:t>
      </w:r>
      <w:r>
        <w:t xml:space="preserve"> money order or credit card</w:t>
      </w:r>
      <w:ins w:id="361" w:author="Master Repository Process" w:date="2021-08-28T08:10:00Z">
        <w:r>
          <w:t>, by direct debit from a bank account or credit card, or by using a bill payment system approved by the Registrar</w:t>
        </w:r>
      </w:ins>
      <w:r>
        <w:t>.</w:t>
      </w:r>
    </w:p>
    <w:p>
      <w:pPr>
        <w:pStyle w:val="Footnotesection"/>
        <w:keepLines w:val="0"/>
        <w:spacing w:before="80"/>
        <w:ind w:left="890" w:hanging="890"/>
        <w:rPr>
          <w:ins w:id="362" w:author="Master Repository Process" w:date="2021-08-28T08:10:00Z"/>
        </w:rPr>
      </w:pPr>
      <w:bookmarkStart w:id="363" w:name="_Toc446133963"/>
      <w:bookmarkStart w:id="364" w:name="_Toc18144357"/>
      <w:bookmarkStart w:id="365" w:name="_Toc61254016"/>
      <w:bookmarkStart w:id="366" w:name="_Toc113952852"/>
      <w:bookmarkStart w:id="367" w:name="_Toc164759529"/>
      <w:ins w:id="368" w:author="Master Repository Process" w:date="2021-08-28T08:10:00Z">
        <w:r>
          <w:tab/>
          <w:t>[Regulation 11 amended in Gazette 20 Aug 2013 p. 3884.]</w:t>
        </w:r>
      </w:ins>
    </w:p>
    <w:p>
      <w:pPr>
        <w:pStyle w:val="Heading5"/>
        <w:rPr>
          <w:snapToGrid w:val="0"/>
        </w:rPr>
      </w:pPr>
      <w:bookmarkStart w:id="369" w:name="_Toc364772484"/>
      <w:bookmarkStart w:id="370" w:name="_Toc355948701"/>
      <w:r>
        <w:rPr>
          <w:rStyle w:val="CharSectno"/>
        </w:rPr>
        <w:t>12</w:t>
      </w:r>
      <w:r>
        <w:rPr>
          <w:snapToGrid w:val="0"/>
        </w:rPr>
        <w:t>.</w:t>
      </w:r>
      <w:r>
        <w:rPr>
          <w:snapToGrid w:val="0"/>
        </w:rPr>
        <w:tab/>
        <w:t>Forms</w:t>
      </w:r>
      <w:bookmarkEnd w:id="363"/>
      <w:bookmarkEnd w:id="364"/>
      <w:bookmarkEnd w:id="365"/>
      <w:bookmarkEnd w:id="366"/>
      <w:bookmarkEnd w:id="367"/>
      <w:r>
        <w:rPr>
          <w:snapToGrid w:val="0"/>
        </w:rPr>
        <w:t xml:space="preserve"> (Sch. 3)</w:t>
      </w:r>
      <w:bookmarkEnd w:id="369"/>
      <w:bookmarkEnd w:id="370"/>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71" w:name="_Toc113952853"/>
      <w:bookmarkStart w:id="372" w:name="_Toc113952880"/>
      <w:bookmarkStart w:id="373" w:name="_Toc123622580"/>
      <w:bookmarkStart w:id="374" w:name="_Toc139079797"/>
      <w:bookmarkStart w:id="375" w:name="_Toc139275340"/>
      <w:bookmarkStart w:id="376" w:name="_Toc140636148"/>
      <w:bookmarkStart w:id="377" w:name="_Toc143320159"/>
      <w:bookmarkStart w:id="378" w:name="_Toc143481389"/>
      <w:bookmarkStart w:id="379" w:name="_Toc143481418"/>
      <w:bookmarkStart w:id="380" w:name="_Toc143481446"/>
      <w:bookmarkStart w:id="381" w:name="_Toc143499792"/>
      <w:bookmarkStart w:id="382" w:name="_Toc145304927"/>
      <w:bookmarkStart w:id="383" w:name="_Toc145305018"/>
      <w:bookmarkStart w:id="384" w:name="_Toc147656242"/>
      <w:bookmarkStart w:id="385" w:name="_Toc164759530"/>
      <w:bookmarkStart w:id="386" w:name="_Toc167172991"/>
      <w:bookmarkStart w:id="387" w:name="_Toc167173796"/>
      <w:bookmarkStart w:id="388" w:name="_Toc167177475"/>
      <w:bookmarkStart w:id="389" w:name="_Toc171051599"/>
      <w:bookmarkStart w:id="390" w:name="_Toc194380919"/>
      <w:bookmarkStart w:id="391" w:name="_Toc202852961"/>
      <w:bookmarkStart w:id="392" w:name="_Toc215391103"/>
      <w:bookmarkStart w:id="393" w:name="_Toc215894695"/>
      <w:bookmarkStart w:id="394" w:name="_Toc216237886"/>
      <w:bookmarkStart w:id="395" w:name="_Toc216255944"/>
      <w:bookmarkStart w:id="396" w:name="_Toc233538932"/>
      <w:bookmarkStart w:id="397" w:name="_Toc252515212"/>
      <w:bookmarkStart w:id="398" w:name="_Toc265148481"/>
      <w:bookmarkStart w:id="399" w:name="_Toc272409295"/>
      <w:bookmarkStart w:id="400" w:name="_Toc296075648"/>
      <w:bookmarkStart w:id="401" w:name="_Toc311537078"/>
      <w:bookmarkStart w:id="402" w:name="_Toc314637828"/>
      <w:bookmarkStart w:id="403" w:name="_Toc314642616"/>
      <w:bookmarkStart w:id="404" w:name="_Toc314643882"/>
      <w:bookmarkStart w:id="405" w:name="_Toc316390388"/>
      <w:bookmarkStart w:id="406" w:name="_Toc316390568"/>
      <w:bookmarkStart w:id="407" w:name="_Toc317060208"/>
      <w:bookmarkStart w:id="408" w:name="_Toc317855318"/>
      <w:bookmarkStart w:id="409" w:name="_Toc318119520"/>
      <w:bookmarkStart w:id="410" w:name="_Toc318120269"/>
      <w:bookmarkStart w:id="411" w:name="_Toc318450733"/>
      <w:bookmarkStart w:id="412" w:name="_Toc318878128"/>
      <w:bookmarkStart w:id="413" w:name="_Toc318878320"/>
      <w:bookmarkStart w:id="414" w:name="_Toc319054124"/>
      <w:bookmarkStart w:id="415" w:name="_Toc319066183"/>
      <w:bookmarkStart w:id="416" w:name="_Toc319583864"/>
      <w:bookmarkStart w:id="417" w:name="_Toc320195104"/>
      <w:bookmarkStart w:id="418" w:name="_Toc320196039"/>
      <w:bookmarkStart w:id="419" w:name="_Toc326839489"/>
      <w:bookmarkStart w:id="420" w:name="_Toc326849965"/>
      <w:bookmarkStart w:id="421" w:name="_Toc341356285"/>
      <w:bookmarkStart w:id="422" w:name="_Toc341357836"/>
      <w:bookmarkStart w:id="423" w:name="_Toc347826585"/>
      <w:bookmarkStart w:id="424" w:name="_Toc355001774"/>
      <w:bookmarkStart w:id="425" w:name="_Toc355002360"/>
      <w:bookmarkStart w:id="426" w:name="_Toc355003833"/>
      <w:bookmarkStart w:id="427" w:name="_Toc355081185"/>
      <w:bookmarkStart w:id="428" w:name="_Toc355948702"/>
      <w:bookmarkStart w:id="429" w:name="_Toc364772485"/>
      <w:r>
        <w:rPr>
          <w:rStyle w:val="CharSchNo"/>
        </w:rPr>
        <w:t>Schedule 1</w:t>
      </w:r>
      <w:r>
        <w:rPr>
          <w:rStyle w:val="CharSDivNo"/>
        </w:rPr>
        <w:t> </w:t>
      </w:r>
      <w:r>
        <w:t>—</w:t>
      </w:r>
      <w:r>
        <w:rPr>
          <w:rStyle w:val="CharSDivText"/>
        </w:rPr>
        <w:t> </w:t>
      </w:r>
      <w:r>
        <w:rPr>
          <w:rStyle w:val="CharSchText"/>
        </w:rPr>
        <w:t>Enactments to which Part 3 of the Act applies</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pPr>
        <w:pStyle w:val="yShoulderClause"/>
      </w:pPr>
      <w:r>
        <w:t>[r. 3]</w:t>
      </w:r>
    </w:p>
    <w:p>
      <w:pPr>
        <w:pStyle w:val="yFootnoteheading"/>
        <w:spacing w:after="120"/>
      </w:pPr>
      <w:r>
        <w:tab/>
        <w:t>[Heading inserted in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b/>
                <w:bCs/>
              </w:rPr>
            </w:pPr>
            <w:r>
              <w:rPr>
                <w:i/>
              </w:rPr>
              <w:t>Animal Welfare Act 2002</w:t>
            </w:r>
          </w:p>
        </w:tc>
        <w:tc>
          <w:tcPr>
            <w:tcW w:w="1418" w:type="dxa"/>
          </w:tcPr>
          <w:p>
            <w:pPr>
              <w:pStyle w:val="yTableNAm"/>
              <w:tabs>
                <w:tab w:val="clear" w:pos="567"/>
              </w:tabs>
              <w:ind w:right="510"/>
              <w:jc w:val="right"/>
              <w:rPr>
                <w:bCs/>
              </w:rPr>
            </w:pPr>
          </w:p>
        </w:tc>
      </w:tr>
      <w:tr>
        <w:tc>
          <w:tcPr>
            <w:tcW w:w="5812" w:type="dxa"/>
          </w:tcPr>
          <w:p>
            <w:pPr>
              <w:pStyle w:val="yTableNAm"/>
              <w:rPr>
                <w:b/>
                <w:bCs/>
              </w:rPr>
            </w:pPr>
            <w:r>
              <w:rPr>
                <w:i/>
              </w:rPr>
              <w:t>Associations Incorporation Act 1987</w:t>
            </w:r>
          </w:p>
        </w:tc>
        <w:tc>
          <w:tcPr>
            <w:tcW w:w="1418" w:type="dxa"/>
          </w:tcPr>
          <w:p>
            <w:pPr>
              <w:pStyle w:val="yTableNAm"/>
              <w:tabs>
                <w:tab w:val="clear" w:pos="567"/>
              </w:tabs>
              <w:ind w:right="510"/>
              <w:jc w:val="right"/>
              <w:rPr>
                <w:bCs/>
              </w:rPr>
            </w:pPr>
          </w:p>
        </w:tc>
      </w:tr>
      <w:tr>
        <w:trPr>
          <w:ins w:id="430" w:author="Master Repository Process" w:date="2021-08-28T08:10:00Z"/>
        </w:trPr>
        <w:tc>
          <w:tcPr>
            <w:tcW w:w="5812" w:type="dxa"/>
          </w:tcPr>
          <w:p>
            <w:pPr>
              <w:pStyle w:val="yTableNAm"/>
              <w:rPr>
                <w:ins w:id="431" w:author="Master Repository Process" w:date="2021-08-28T08:10:00Z"/>
                <w:i/>
              </w:rPr>
            </w:pPr>
            <w:ins w:id="432" w:author="Master Repository Process" w:date="2021-08-28T08:10:00Z">
              <w:r>
                <w:rPr>
                  <w:i/>
                  <w:szCs w:val="22"/>
                </w:rPr>
                <w:t>Biosecurity and Agriculture Management Act 2007</w:t>
              </w:r>
            </w:ins>
          </w:p>
        </w:tc>
        <w:tc>
          <w:tcPr>
            <w:tcW w:w="1418" w:type="dxa"/>
          </w:tcPr>
          <w:p>
            <w:pPr>
              <w:pStyle w:val="yTableNAm"/>
              <w:tabs>
                <w:tab w:val="clear" w:pos="567"/>
              </w:tabs>
              <w:ind w:right="510"/>
              <w:jc w:val="right"/>
              <w:rPr>
                <w:ins w:id="433" w:author="Master Repository Process" w:date="2021-08-28T08:10:00Z"/>
                <w:bCs/>
              </w:rPr>
            </w:pPr>
          </w:p>
        </w:tc>
      </w:tr>
      <w:tr>
        <w:tc>
          <w:tcPr>
            <w:tcW w:w="5812" w:type="dxa"/>
          </w:tcPr>
          <w:p>
            <w:pPr>
              <w:pStyle w:val="yTableNAm"/>
              <w:rPr>
                <w:bCs/>
                <w:i/>
              </w:rPr>
            </w:pPr>
            <w:r>
              <w:rPr>
                <w:bCs/>
                <w:i/>
              </w:rPr>
              <w:t>Botanic Gardens and Parks Authority Act 1998</w:t>
            </w:r>
          </w:p>
        </w:tc>
        <w:tc>
          <w:tcPr>
            <w:tcW w:w="1418" w:type="dxa"/>
          </w:tcPr>
          <w:p>
            <w:pPr>
              <w:pStyle w:val="yTableNAm"/>
              <w:tabs>
                <w:tab w:val="clear" w:pos="567"/>
              </w:tabs>
              <w:ind w:right="510"/>
              <w:jc w:val="right"/>
              <w:rPr>
                <w:bCs/>
              </w:rPr>
            </w:pPr>
          </w:p>
        </w:tc>
      </w:tr>
      <w:tr>
        <w:tc>
          <w:tcPr>
            <w:tcW w:w="5812" w:type="dxa"/>
          </w:tcPr>
          <w:p>
            <w:pPr>
              <w:pStyle w:val="yTableNAm"/>
              <w:rPr>
                <w:i/>
              </w:rPr>
            </w:pPr>
            <w:r>
              <w:rPr>
                <w:i/>
              </w:rPr>
              <w:t>Building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(Complaint Resolution and Administration)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(Registration) Act 2011</w:t>
            </w:r>
          </w:p>
        </w:tc>
        <w:tc>
          <w:tcPr>
            <w:tcW w:w="1418" w:type="dxa"/>
          </w:tcPr>
          <w:p>
            <w:pPr>
              <w:pStyle w:val="yTableNAm"/>
              <w:tabs>
                <w:tab w:val="clear" w:pos="567"/>
              </w:tabs>
              <w:ind w:right="51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rPr>
                <w:i/>
              </w:rPr>
            </w:pPr>
            <w:r>
              <w:rPr>
                <w:i/>
              </w:rPr>
              <w:t>Business Names Act 1962</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Cat Act 2011</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Charitable Collections Act 1946</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Chattel Securities Act 1987</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Classification (Publications, Films and Computer Games) Enforcement Act 1996</w:t>
            </w:r>
            <w:r>
              <w:rPr>
                <w:i/>
                <w:snapToGrid w:val="0"/>
              </w:rPr>
              <w:t> </w:t>
            </w:r>
            <w:r>
              <w:rPr>
                <w:snapToGrid w:val="0"/>
                <w:vertAlign w:val="superscript"/>
              </w:rPr>
              <w:t>11</w:t>
            </w:r>
          </w:p>
        </w:tc>
        <w:tc>
          <w:tcPr>
            <w:tcW w:w="1418" w:type="dxa"/>
          </w:tcPr>
          <w:p>
            <w:pPr>
              <w:pStyle w:val="yTableNAm"/>
              <w:tabs>
                <w:tab w:val="clear" w:pos="567"/>
              </w:tabs>
              <w:ind w:right="510"/>
              <w:jc w:val="right"/>
            </w:pPr>
          </w:p>
        </w:tc>
      </w:tr>
      <w:tr>
        <w:tc>
          <w:tcPr>
            <w:tcW w:w="5812" w:type="dxa"/>
          </w:tcPr>
          <w:p>
            <w:pPr>
              <w:pStyle w:val="yTableNAm"/>
              <w:rPr>
                <w:i/>
              </w:rPr>
            </w:pPr>
            <w:r>
              <w:rPr>
                <w:i/>
              </w:rPr>
              <w:t>Companies (Co</w:t>
            </w:r>
            <w:r>
              <w:rPr>
                <w:i/>
              </w:rPr>
              <w:noBreakHyphen/>
              <w:t>operative) Act 1943</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rPr>
                <w:i/>
              </w:rPr>
            </w:pPr>
            <w:r>
              <w:rPr>
                <w:i/>
              </w:rPr>
              <w:t>Credit Act 1984</w:t>
            </w:r>
          </w:p>
        </w:tc>
        <w:tc>
          <w:tcPr>
            <w:tcW w:w="1418" w:type="dxa"/>
          </w:tcPr>
          <w:p>
            <w:pPr>
              <w:pStyle w:val="yTableNAm"/>
              <w:tabs>
                <w:tab w:val="clear" w:pos="567"/>
              </w:tabs>
              <w:ind w:right="510"/>
              <w:jc w:val="right"/>
            </w:pPr>
          </w:p>
        </w:tc>
      </w:tr>
      <w:tr>
        <w:tc>
          <w:tcPr>
            <w:tcW w:w="5812" w:type="dxa"/>
          </w:tcPr>
          <w:p>
            <w:pPr>
              <w:pStyle w:val="yTableNAm"/>
              <w:rPr>
                <w:i/>
              </w:rPr>
            </w:pPr>
            <w:r>
              <w:rPr>
                <w:i/>
              </w:rPr>
              <w:t>Credit (Administration) Act 1984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1418" w:type="dxa"/>
          </w:tcPr>
          <w:p>
            <w:pPr>
              <w:pStyle w:val="yTableNAm"/>
              <w:tabs>
                <w:tab w:val="clear" w:pos="567"/>
              </w:tabs>
              <w:ind w:right="510"/>
              <w:jc w:val="right"/>
            </w:pPr>
            <w:r>
              <w:t>20A</w:t>
            </w:r>
          </w:p>
        </w:tc>
      </w:tr>
      <w:tr>
        <w:tc>
          <w:tcPr>
            <w:tcW w:w="5812" w:type="dxa"/>
          </w:tcPr>
          <w:p>
            <w:pPr>
              <w:pStyle w:val="yTableNAm"/>
              <w:rPr>
                <w:i/>
              </w:rPr>
            </w:pPr>
            <w:r>
              <w:rPr>
                <w:i/>
              </w:rPr>
              <w:t>Debt Collectors Licensing Act 1964</w:t>
            </w:r>
          </w:p>
        </w:tc>
        <w:tc>
          <w:tcPr>
            <w:tcW w:w="1418" w:type="dxa"/>
          </w:tcPr>
          <w:p>
            <w:pPr>
              <w:pStyle w:val="yTableNAm"/>
              <w:tabs>
                <w:tab w:val="clear" w:pos="567"/>
              </w:tabs>
              <w:ind w:right="510"/>
              <w:jc w:val="right"/>
            </w:pP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Employment Agents Act 1976</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rPr>
                <w:i/>
              </w:rPr>
            </w:pPr>
            <w:r>
              <w:rPr>
                <w:i/>
              </w:rPr>
              <w:t>Fair Trading Act 2010</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r>
              <w:rPr>
                <w:i/>
              </w:rPr>
              <w:t>Health Act 1911</w:t>
            </w:r>
          </w:p>
        </w:tc>
        <w:tc>
          <w:tcPr>
            <w:tcW w:w="1418" w:type="dxa"/>
          </w:tcPr>
          <w:p>
            <w:pPr>
              <w:pStyle w:val="yTableNAm"/>
              <w:tabs>
                <w:tab w:val="clear" w:pos="567"/>
              </w:tabs>
              <w:ind w:right="510"/>
              <w:jc w:val="right"/>
            </w:pPr>
          </w:p>
        </w:tc>
      </w:tr>
      <w:tr>
        <w:tc>
          <w:tcPr>
            <w:tcW w:w="5812" w:type="dxa"/>
          </w:tcPr>
          <w:p>
            <w:pPr>
              <w:pStyle w:val="yTableNAm"/>
              <w:rPr>
                <w:i/>
              </w:rPr>
            </w:pPr>
            <w:r>
              <w:rPr>
                <w:i/>
              </w:rPr>
              <w:t>Hire</w:t>
            </w:r>
            <w:r>
              <w:rPr>
                <w:i/>
              </w:rPr>
              <w:noBreakHyphen/>
              <w:t>Purchase Act 1959</w:t>
            </w:r>
          </w:p>
        </w:tc>
        <w:tc>
          <w:tcPr>
            <w:tcW w:w="1418" w:type="dxa"/>
          </w:tcPr>
          <w:p>
            <w:pPr>
              <w:pStyle w:val="yTableNAm"/>
              <w:tabs>
                <w:tab w:val="clear" w:pos="567"/>
              </w:tabs>
              <w:ind w:right="510"/>
              <w:jc w:val="right"/>
            </w:pPr>
          </w:p>
        </w:tc>
      </w:tr>
      <w:tr>
        <w:tc>
          <w:tcPr>
            <w:tcW w:w="5812" w:type="dxa"/>
          </w:tcPr>
          <w:p>
            <w:pPr>
              <w:pStyle w:val="yTableNAm"/>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rPr>
              <w:t>Hospitals and Health Services Act 1927</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Juries Act 1957</w:t>
            </w:r>
          </w:p>
        </w:tc>
        <w:tc>
          <w:tcPr>
            <w:tcW w:w="1418" w:type="dxa"/>
          </w:tcPr>
          <w:p>
            <w:pPr>
              <w:pStyle w:val="yTableNAm"/>
              <w:tabs>
                <w:tab w:val="clear" w:pos="567"/>
              </w:tabs>
              <w:ind w:right="510"/>
              <w:jc w:val="right"/>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c>
          <w:tcPr>
            <w:tcW w:w="5812" w:type="dxa"/>
          </w:tcPr>
          <w:p>
            <w:pPr>
              <w:pStyle w:val="yTableNAm"/>
              <w:rPr>
                <w:i/>
              </w:rPr>
            </w:pPr>
            <w:r>
              <w:rPr>
                <w:i/>
              </w:rPr>
              <w:t>Land Valuers Licensing Act 1978</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rPr>
          <w:ins w:id="434" w:author="Master Repository Process" w:date="2021-08-28T08:10:00Z"/>
        </w:trPr>
        <w:tc>
          <w:tcPr>
            <w:tcW w:w="5812" w:type="dxa"/>
          </w:tcPr>
          <w:p>
            <w:pPr>
              <w:pStyle w:val="yTableNAm"/>
              <w:rPr>
                <w:ins w:id="435" w:author="Master Repository Process" w:date="2021-08-28T08:10:00Z"/>
                <w:i/>
              </w:rPr>
            </w:pPr>
            <w:ins w:id="436" w:author="Master Repository Process" w:date="2021-08-28T08:10:00Z">
              <w:r>
                <w:rPr>
                  <w:i/>
                  <w:szCs w:val="22"/>
                </w:rPr>
                <w:t>Mining Rehabilitation Fund Act 2012</w:t>
              </w:r>
            </w:ins>
          </w:p>
        </w:tc>
        <w:tc>
          <w:tcPr>
            <w:tcW w:w="1418" w:type="dxa"/>
          </w:tcPr>
          <w:p>
            <w:pPr>
              <w:pStyle w:val="yTableNAm"/>
              <w:tabs>
                <w:tab w:val="clear" w:pos="567"/>
              </w:tabs>
              <w:ind w:right="510"/>
              <w:jc w:val="right"/>
              <w:rPr>
                <w:ins w:id="437" w:author="Master Repository Process" w:date="2021-08-28T08:10:00Z"/>
              </w:rPr>
            </w:pPr>
          </w:p>
        </w:tc>
      </w:tr>
      <w:tr>
        <w:tc>
          <w:tcPr>
            <w:tcW w:w="5812" w:type="dxa"/>
          </w:tcPr>
          <w:p>
            <w:pPr>
              <w:pStyle w:val="yTableNAm"/>
              <w:rPr>
                <w:i/>
              </w:rPr>
            </w:pPr>
            <w:r>
              <w:rPr>
                <w:i/>
              </w:rPr>
              <w:t>Motor Vehicle Dealers Act 1973</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Repairers Act 2003</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1418" w:type="dxa"/>
          </w:tcPr>
          <w:p>
            <w:pPr>
              <w:pStyle w:val="yTableNAm"/>
              <w:tabs>
                <w:tab w:val="clear" w:pos="567"/>
              </w:tabs>
              <w:ind w:right="510"/>
              <w:jc w:val="right"/>
            </w:pPr>
            <w:r>
              <w:t>24</w:t>
            </w:r>
          </w:p>
        </w:tc>
      </w:tr>
      <w:tr>
        <w:tc>
          <w:tcPr>
            <w:tcW w:w="5812" w:type="dxa"/>
          </w:tcPr>
          <w:p>
            <w:pPr>
              <w:pStyle w:val="yTableNAm"/>
              <w:rPr>
                <w:i/>
              </w:rPr>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City">
              <w:smartTag w:uri="urn:schemas-microsoft-com:office:smarttags" w:element="place">
                <w:r>
                  <w:rPr>
                    <w:i/>
                  </w:rPr>
                  <w:t>Perth</w:t>
                </w:r>
              </w:smartTag>
            </w:smartTag>
            <w:r>
              <w:rPr>
                <w:i/>
              </w:rPr>
              <w:t xml:space="preserve"> Market Act 1926</w:t>
            </w:r>
          </w:p>
        </w:tc>
        <w:tc>
          <w:tcPr>
            <w:tcW w:w="1418" w:type="dxa"/>
          </w:tcPr>
          <w:p>
            <w:pPr>
              <w:pStyle w:val="yTableNAm"/>
              <w:tabs>
                <w:tab w:val="clear" w:pos="567"/>
              </w:tabs>
              <w:ind w:right="510"/>
              <w:jc w:val="right"/>
            </w:pPr>
            <w:r>
              <w:t>13B</w:t>
            </w:r>
          </w:p>
        </w:tc>
      </w:tr>
      <w:tr>
        <w:tc>
          <w:tcPr>
            <w:tcW w:w="5812"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Parking Management Act 1999</w:t>
            </w:r>
          </w:p>
        </w:tc>
        <w:tc>
          <w:tcPr>
            <w:tcW w:w="1418" w:type="dxa"/>
          </w:tcPr>
          <w:p>
            <w:pPr>
              <w:pStyle w:val="yTableNAm"/>
              <w:tabs>
                <w:tab w:val="clear" w:pos="567"/>
              </w:tabs>
              <w:ind w:right="510"/>
              <w:jc w:val="right"/>
            </w:pP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rPr>
                <w:i/>
              </w:rPr>
            </w:pPr>
            <w:r>
              <w:rPr>
                <w:i/>
              </w:rPr>
              <w:t>Planning and Development Act 2005</w:t>
            </w:r>
          </w:p>
        </w:tc>
        <w:tc>
          <w:tcPr>
            <w:tcW w:w="1418" w:type="dxa"/>
          </w:tcPr>
          <w:p>
            <w:pPr>
              <w:pStyle w:val="yTableNAm"/>
              <w:tabs>
                <w:tab w:val="clear" w:pos="567"/>
              </w:tabs>
              <w:ind w:right="510"/>
              <w:jc w:val="right"/>
            </w:pP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rPr>
                <w:i/>
              </w:rPr>
            </w:pPr>
            <w:r>
              <w:rPr>
                <w:i/>
              </w:rPr>
              <w:t>Real Estate and Business Agents Act 1978</w:t>
            </w:r>
          </w:p>
        </w:tc>
        <w:tc>
          <w:tcPr>
            <w:tcW w:w="1418" w:type="dxa"/>
          </w:tcPr>
          <w:p>
            <w:pPr>
              <w:pStyle w:val="yTableNAm"/>
              <w:tabs>
                <w:tab w:val="clear" w:pos="567"/>
              </w:tabs>
              <w:ind w:right="510"/>
              <w:jc w:val="right"/>
            </w:pPr>
          </w:p>
        </w:tc>
      </w:tr>
      <w:tr>
        <w:tc>
          <w:tcPr>
            <w:tcW w:w="5812" w:type="dxa"/>
          </w:tcPr>
          <w:p>
            <w:pPr>
              <w:pStyle w:val="yTableNAm"/>
              <w:rPr>
                <w:i/>
              </w:rPr>
            </w:pPr>
            <w:r>
              <w:rPr>
                <w:i/>
              </w:rPr>
              <w:t>Residential Tenancies Act 1987</w:t>
            </w:r>
          </w:p>
        </w:tc>
        <w:tc>
          <w:tcPr>
            <w:tcW w:w="1418" w:type="dxa"/>
          </w:tcPr>
          <w:p>
            <w:pPr>
              <w:pStyle w:val="yTableNAm"/>
              <w:tabs>
                <w:tab w:val="clear" w:pos="567"/>
              </w:tabs>
              <w:ind w:right="510"/>
              <w:jc w:val="right"/>
            </w:pPr>
          </w:p>
        </w:tc>
      </w:tr>
      <w:tr>
        <w:tc>
          <w:tcPr>
            <w:tcW w:w="5812" w:type="dxa"/>
          </w:tcPr>
          <w:p>
            <w:pPr>
              <w:pStyle w:val="yTableNAm"/>
              <w:rPr>
                <w:i/>
              </w:rPr>
            </w:pPr>
            <w:r>
              <w:rPr>
                <w:i/>
              </w:rPr>
              <w:t>Retail Trading Hours Act 1987</w:t>
            </w:r>
          </w:p>
        </w:tc>
        <w:tc>
          <w:tcPr>
            <w:tcW w:w="1418" w:type="dxa"/>
          </w:tcPr>
          <w:p>
            <w:pPr>
              <w:pStyle w:val="yTableNAm"/>
              <w:tabs>
                <w:tab w:val="clear" w:pos="567"/>
              </w:tabs>
              <w:ind w:right="510"/>
              <w:jc w:val="right"/>
            </w:pPr>
          </w:p>
        </w:tc>
      </w:tr>
      <w:tr>
        <w:tc>
          <w:tcPr>
            <w:tcW w:w="5812" w:type="dxa"/>
          </w:tcPr>
          <w:p>
            <w:pPr>
              <w:pStyle w:val="yTableNAm"/>
              <w:rPr>
                <w:i/>
              </w:rPr>
            </w:pPr>
            <w:r>
              <w:rPr>
                <w:i/>
              </w:rPr>
              <w:t>Rights in Water and Irrigation Act 1914</w:t>
            </w:r>
          </w:p>
        </w:tc>
        <w:tc>
          <w:tcPr>
            <w:tcW w:w="1418" w:type="dxa"/>
          </w:tcPr>
          <w:p>
            <w:pPr>
              <w:pStyle w:val="yTableNAm"/>
              <w:tabs>
                <w:tab w:val="clear" w:pos="567"/>
              </w:tabs>
              <w:ind w:right="510"/>
              <w:jc w:val="right"/>
            </w:pPr>
          </w:p>
        </w:tc>
      </w:tr>
      <w:tr>
        <w:tc>
          <w:tcPr>
            <w:tcW w:w="5812" w:type="dxa"/>
          </w:tcPr>
          <w:p>
            <w:pPr>
              <w:pStyle w:val="yTableNAm"/>
            </w:pPr>
            <w:r>
              <w:rPr>
                <w:i/>
              </w:rPr>
              <w:t>Road Traffic Act 1974</w:t>
            </w:r>
          </w:p>
        </w:tc>
        <w:tc>
          <w:tcPr>
            <w:tcW w:w="1418" w:type="dxa"/>
          </w:tcPr>
          <w:p>
            <w:pPr>
              <w:pStyle w:val="yTableNAm"/>
              <w:tabs>
                <w:tab w:val="clear" w:pos="567"/>
              </w:tabs>
              <w:ind w:right="510"/>
              <w:jc w:val="right"/>
            </w:pPr>
            <w:r>
              <w:t>102</w:t>
            </w:r>
          </w:p>
        </w:tc>
      </w:tr>
      <w:tr>
        <w:tc>
          <w:tcPr>
            <w:tcW w:w="581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Settlement Agents Act 1981</w:t>
            </w:r>
          </w:p>
        </w:tc>
        <w:tc>
          <w:tcPr>
            <w:tcW w:w="1418" w:type="dxa"/>
          </w:tcPr>
          <w:p>
            <w:pPr>
              <w:pStyle w:val="yTableNAm"/>
              <w:tabs>
                <w:tab w:val="clear" w:pos="567"/>
              </w:tabs>
              <w:ind w:right="510"/>
              <w:jc w:val="right"/>
            </w:pPr>
          </w:p>
        </w:tc>
      </w:tr>
      <w:tr>
        <w:tc>
          <w:tcPr>
            <w:tcW w:w="5812" w:type="dxa"/>
          </w:tcPr>
          <w:p>
            <w:pPr>
              <w:pStyle w:val="yTableNAm"/>
              <w:rPr>
                <w:i/>
              </w:rPr>
            </w:pPr>
            <w:r>
              <w:rPr>
                <w:i/>
              </w:rPr>
              <w:t>Street Collections (Regulation) Act 1940</w:t>
            </w:r>
          </w:p>
        </w:tc>
        <w:tc>
          <w:tcPr>
            <w:tcW w:w="1418" w:type="dxa"/>
          </w:tcPr>
          <w:p>
            <w:pPr>
              <w:pStyle w:val="yTableNAm"/>
              <w:tabs>
                <w:tab w:val="clear" w:pos="567"/>
              </w:tabs>
              <w:ind w:right="510"/>
              <w:jc w:val="right"/>
            </w:pPr>
          </w:p>
        </w:tc>
      </w:tr>
      <w:tr>
        <w:tc>
          <w:tcPr>
            <w:tcW w:w="5812" w:type="dxa"/>
          </w:tcPr>
          <w:p>
            <w:pPr>
              <w:pStyle w:val="yTableNAm"/>
              <w:rPr>
                <w:i/>
              </w:rPr>
            </w:pPr>
            <w:r>
              <w:rPr>
                <w:i/>
              </w:rPr>
              <w:t>Sunday Entertainments Act 1979</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pPr>
            <w:r>
              <w:rPr>
                <w:i/>
              </w:rPr>
              <w:t>Taxi Act 1994</w:t>
            </w:r>
          </w:p>
        </w:tc>
        <w:tc>
          <w:tcPr>
            <w:tcW w:w="1418" w:type="dxa"/>
          </w:tcPr>
          <w:p>
            <w:pPr>
              <w:pStyle w:val="yTableNAm"/>
              <w:tabs>
                <w:tab w:val="clear" w:pos="567"/>
              </w:tabs>
              <w:ind w:right="510"/>
              <w:jc w:val="right"/>
            </w:pPr>
            <w:r>
              <w:t>39</w:t>
            </w: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rPr>
                <w:i/>
              </w:rPr>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rPr>
                <w:i/>
              </w:rPr>
            </w:pPr>
            <w:r>
              <w:rPr>
                <w:i/>
              </w:rPr>
              <w:t>Travel Agents Act 1985</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rPr>
          <w:ins w:id="438" w:author="Master Repository Process" w:date="2021-08-28T08:10:00Z"/>
        </w:trPr>
        <w:tc>
          <w:tcPr>
            <w:tcW w:w="5812" w:type="dxa"/>
          </w:tcPr>
          <w:p>
            <w:pPr>
              <w:pStyle w:val="yTableNAm"/>
              <w:rPr>
                <w:ins w:id="439" w:author="Master Repository Process" w:date="2021-08-28T08:10:00Z"/>
                <w:i/>
              </w:rPr>
            </w:pPr>
            <w:ins w:id="440" w:author="Master Repository Process" w:date="2021-08-28T08:10:00Z">
              <w:r>
                <w:rPr>
                  <w:i/>
                  <w:szCs w:val="22"/>
                </w:rPr>
                <w:t>Water Services Act 2012</w:t>
              </w:r>
            </w:ins>
          </w:p>
        </w:tc>
        <w:tc>
          <w:tcPr>
            <w:tcW w:w="1418" w:type="dxa"/>
          </w:tcPr>
          <w:p>
            <w:pPr>
              <w:pStyle w:val="yTableNAm"/>
              <w:tabs>
                <w:tab w:val="clear" w:pos="567"/>
              </w:tabs>
              <w:ind w:right="510"/>
              <w:jc w:val="right"/>
              <w:rPr>
                <w:ins w:id="441" w:author="Master Repository Process" w:date="2021-08-28T08:10:00Z"/>
              </w:rPr>
            </w:pPr>
          </w:p>
        </w:tc>
      </w:tr>
      <w:tr>
        <w:tc>
          <w:tcPr>
            <w:tcW w:w="5812" w:type="dxa"/>
          </w:tcPr>
          <w:p>
            <w:pPr>
              <w:pStyle w:val="yTableNAm"/>
              <w:rPr>
                <w:i/>
              </w:rPr>
            </w:pPr>
            <w:r>
              <w:rPr>
                <w:i/>
              </w:rPr>
              <w:t>Waterways Conservation Act 1976</w:t>
            </w:r>
          </w:p>
        </w:tc>
        <w:tc>
          <w:tcPr>
            <w:tcW w:w="1418" w:type="dxa"/>
          </w:tcPr>
          <w:p>
            <w:pPr>
              <w:pStyle w:val="yTableNAm"/>
              <w:tabs>
                <w:tab w:val="clear" w:pos="567"/>
              </w:tabs>
              <w:ind w:right="510"/>
              <w:jc w:val="right"/>
            </w:pP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w:t>
      </w:r>
      <w:ins w:id="442" w:author="Master Repository Process" w:date="2021-08-28T08:10:00Z">
        <w:r>
          <w:t>; 20 Aug 2013 p. 3884</w:t>
        </w:r>
      </w:ins>
      <w:r>
        <w:t>.]</w:t>
      </w:r>
    </w:p>
    <w:p>
      <w:pPr>
        <w:pStyle w:val="yScheduleHeading"/>
      </w:pPr>
      <w:bookmarkStart w:id="443" w:name="_Toc113952854"/>
      <w:bookmarkStart w:id="444" w:name="_Toc113952881"/>
      <w:bookmarkStart w:id="445" w:name="_Toc123622581"/>
      <w:bookmarkStart w:id="446" w:name="_Toc139079798"/>
      <w:bookmarkStart w:id="447" w:name="_Toc139275341"/>
      <w:bookmarkStart w:id="448" w:name="_Toc140636149"/>
      <w:bookmarkStart w:id="449" w:name="_Toc143320160"/>
      <w:bookmarkStart w:id="450" w:name="_Toc143481390"/>
      <w:bookmarkStart w:id="451" w:name="_Toc143481419"/>
      <w:bookmarkStart w:id="452" w:name="_Toc143481447"/>
      <w:bookmarkStart w:id="453" w:name="_Toc143499793"/>
      <w:bookmarkStart w:id="454" w:name="_Toc145304928"/>
      <w:bookmarkStart w:id="455" w:name="_Toc145305019"/>
      <w:bookmarkStart w:id="456" w:name="_Toc147656243"/>
      <w:bookmarkStart w:id="457" w:name="_Toc164759531"/>
      <w:bookmarkStart w:id="458" w:name="_Toc167172992"/>
      <w:bookmarkStart w:id="459" w:name="_Toc167173797"/>
      <w:bookmarkStart w:id="460" w:name="_Toc167177476"/>
      <w:bookmarkStart w:id="461" w:name="_Toc171051600"/>
      <w:bookmarkStart w:id="462" w:name="_Toc194380920"/>
      <w:bookmarkStart w:id="463" w:name="_Toc202852962"/>
      <w:bookmarkStart w:id="464" w:name="_Toc215391104"/>
      <w:bookmarkStart w:id="465" w:name="_Toc215894696"/>
      <w:bookmarkStart w:id="466" w:name="_Toc216237887"/>
      <w:bookmarkStart w:id="467" w:name="_Toc216255945"/>
      <w:bookmarkStart w:id="468" w:name="_Toc233538933"/>
      <w:bookmarkStart w:id="469" w:name="_Toc252515213"/>
      <w:bookmarkStart w:id="470" w:name="_Toc265148482"/>
      <w:bookmarkStart w:id="471" w:name="_Toc272409296"/>
      <w:bookmarkStart w:id="472" w:name="_Toc296075649"/>
      <w:bookmarkStart w:id="473" w:name="_Toc311537079"/>
      <w:bookmarkStart w:id="474" w:name="_Toc314637829"/>
      <w:bookmarkStart w:id="475" w:name="_Toc314642617"/>
      <w:bookmarkStart w:id="476" w:name="_Toc314643883"/>
      <w:bookmarkStart w:id="477" w:name="_Toc316390389"/>
      <w:bookmarkStart w:id="478" w:name="_Toc316390569"/>
      <w:bookmarkStart w:id="479" w:name="_Toc317060209"/>
      <w:bookmarkStart w:id="480" w:name="_Toc317855319"/>
      <w:bookmarkStart w:id="481" w:name="_Toc318119521"/>
      <w:bookmarkStart w:id="482" w:name="_Toc318120270"/>
      <w:bookmarkStart w:id="483" w:name="_Toc318450734"/>
      <w:bookmarkStart w:id="484" w:name="_Toc318878129"/>
      <w:bookmarkStart w:id="485" w:name="_Toc318878321"/>
      <w:bookmarkStart w:id="486" w:name="_Toc319054125"/>
      <w:bookmarkStart w:id="487" w:name="_Toc319066184"/>
      <w:bookmarkStart w:id="488" w:name="_Toc319583865"/>
      <w:bookmarkStart w:id="489" w:name="_Toc320195105"/>
      <w:bookmarkStart w:id="490" w:name="_Toc320196040"/>
      <w:bookmarkStart w:id="491" w:name="_Toc326839490"/>
      <w:bookmarkStart w:id="492" w:name="_Toc326849966"/>
      <w:bookmarkStart w:id="493" w:name="_Toc341356286"/>
      <w:bookmarkStart w:id="494" w:name="_Toc341357837"/>
      <w:bookmarkStart w:id="495" w:name="_Toc347826586"/>
      <w:bookmarkStart w:id="496" w:name="_Toc355001775"/>
      <w:bookmarkStart w:id="497" w:name="_Toc355002361"/>
      <w:bookmarkStart w:id="498" w:name="_Toc355003834"/>
      <w:bookmarkStart w:id="499" w:name="_Toc355081186"/>
      <w:bookmarkStart w:id="500" w:name="_Toc355948703"/>
      <w:bookmarkStart w:id="501" w:name="_Toc364772486"/>
      <w:bookmarkStart w:id="502" w:name="_Toc77399496"/>
      <w:r>
        <w:rPr>
          <w:rStyle w:val="CharSchNo"/>
        </w:rPr>
        <w:t>Schedule 2</w:t>
      </w:r>
      <w:r>
        <w:t> — </w:t>
      </w:r>
      <w:r>
        <w:rPr>
          <w:rStyle w:val="CharSchText"/>
        </w:rPr>
        <w:t>Enforcement fees</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pPr>
        <w:pStyle w:val="yShoulderClause"/>
      </w:pPr>
      <w:r>
        <w:t>[r. 9]</w:t>
      </w:r>
    </w:p>
    <w:p>
      <w:pPr>
        <w:pStyle w:val="yFootnoteheading"/>
      </w:pPr>
      <w:bookmarkStart w:id="503" w:name="_Toc113952855"/>
      <w:bookmarkStart w:id="504" w:name="_Toc113952882"/>
      <w:bookmarkStart w:id="505" w:name="_Toc123622582"/>
      <w:bookmarkStart w:id="506" w:name="_Toc139079799"/>
      <w:bookmarkStart w:id="507" w:name="_Toc139275342"/>
      <w:bookmarkStart w:id="508" w:name="_Toc140636150"/>
      <w:bookmarkStart w:id="509" w:name="_Toc143320161"/>
      <w:bookmarkStart w:id="510" w:name="_Toc143481391"/>
      <w:bookmarkStart w:id="511" w:name="_Toc143481420"/>
      <w:bookmarkStart w:id="512" w:name="_Toc143481448"/>
      <w:r>
        <w:tab/>
        <w:t>[Heading inserted in Gazette 13 May 2005 p. 2080.]</w:t>
      </w:r>
    </w:p>
    <w:p>
      <w:pPr>
        <w:pStyle w:val="yHeading3"/>
        <w:spacing w:after="60"/>
      </w:pPr>
      <w:bookmarkStart w:id="513" w:name="_Toc143499794"/>
      <w:bookmarkStart w:id="514" w:name="_Toc145304929"/>
      <w:bookmarkStart w:id="515" w:name="_Toc145305020"/>
      <w:bookmarkStart w:id="516" w:name="_Toc147656244"/>
      <w:bookmarkStart w:id="517" w:name="_Toc164759532"/>
      <w:bookmarkStart w:id="518" w:name="_Toc167172993"/>
      <w:bookmarkStart w:id="519" w:name="_Toc167173798"/>
      <w:bookmarkStart w:id="520" w:name="_Toc167177477"/>
      <w:bookmarkStart w:id="521" w:name="_Toc171051601"/>
      <w:bookmarkStart w:id="522" w:name="_Toc194380921"/>
      <w:bookmarkStart w:id="523" w:name="_Toc202852963"/>
      <w:bookmarkStart w:id="524" w:name="_Toc215391105"/>
      <w:bookmarkStart w:id="525" w:name="_Toc215894697"/>
      <w:bookmarkStart w:id="526" w:name="_Toc216237888"/>
      <w:bookmarkStart w:id="527" w:name="_Toc216255946"/>
      <w:bookmarkStart w:id="528" w:name="_Toc233538934"/>
      <w:bookmarkStart w:id="529" w:name="_Toc252515214"/>
      <w:bookmarkStart w:id="530" w:name="_Toc265148483"/>
      <w:bookmarkStart w:id="531" w:name="_Toc272409297"/>
      <w:bookmarkStart w:id="532" w:name="_Toc296075650"/>
      <w:bookmarkStart w:id="533" w:name="_Toc311537080"/>
      <w:bookmarkStart w:id="534" w:name="_Toc314637830"/>
      <w:bookmarkStart w:id="535" w:name="_Toc314642618"/>
      <w:bookmarkStart w:id="536" w:name="_Toc314643884"/>
      <w:bookmarkStart w:id="537" w:name="_Toc316390390"/>
      <w:bookmarkStart w:id="538" w:name="_Toc316390570"/>
      <w:bookmarkStart w:id="539" w:name="_Toc317060210"/>
      <w:bookmarkStart w:id="540" w:name="_Toc317855320"/>
      <w:bookmarkStart w:id="541" w:name="_Toc318119522"/>
      <w:bookmarkStart w:id="542" w:name="_Toc318120271"/>
      <w:bookmarkStart w:id="543" w:name="_Toc318450735"/>
      <w:bookmarkStart w:id="544" w:name="_Toc318878130"/>
      <w:bookmarkStart w:id="545" w:name="_Toc318878322"/>
      <w:bookmarkStart w:id="546" w:name="_Toc319054126"/>
      <w:bookmarkStart w:id="547" w:name="_Toc319066185"/>
      <w:bookmarkStart w:id="548" w:name="_Toc319583866"/>
      <w:bookmarkStart w:id="549" w:name="_Toc320195106"/>
      <w:bookmarkStart w:id="550" w:name="_Toc320196041"/>
      <w:bookmarkStart w:id="551" w:name="_Toc326839491"/>
      <w:bookmarkStart w:id="552" w:name="_Toc326849967"/>
      <w:bookmarkStart w:id="553" w:name="_Toc341356287"/>
      <w:bookmarkStart w:id="554" w:name="_Toc341357838"/>
      <w:bookmarkStart w:id="555" w:name="_Toc347826587"/>
      <w:bookmarkStart w:id="556" w:name="_Toc355001776"/>
      <w:bookmarkStart w:id="557" w:name="_Toc355002362"/>
      <w:bookmarkStart w:id="558" w:name="_Toc355003835"/>
      <w:bookmarkStart w:id="559" w:name="_Toc355081187"/>
      <w:bookmarkStart w:id="560" w:name="_Toc355948704"/>
      <w:bookmarkStart w:id="561" w:name="_Toc364772487"/>
      <w:r>
        <w:rPr>
          <w:rStyle w:val="CharSDivNo"/>
        </w:rPr>
        <w:t>Division 1</w:t>
      </w:r>
      <w:r>
        <w:rPr>
          <w:b w:val="0"/>
        </w:rPr>
        <w:t> — </w:t>
      </w:r>
      <w:r>
        <w:rPr>
          <w:rStyle w:val="CharSDivText"/>
        </w:rPr>
        <w:t>Enforcement fees for Part 3 of the Act</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Pr>
          <w:p>
            <w:pPr>
              <w:pStyle w:val="yTableNAm"/>
              <w:tabs>
                <w:tab w:val="right" w:leader="dot" w:pos="5670"/>
              </w:tabs>
              <w:ind w:left="596" w:hanging="596"/>
            </w:pPr>
            <w:r>
              <w:t>1.</w:t>
            </w:r>
            <w:r>
              <w:tab/>
              <w:t>Fee for issuing a final demand</w:t>
            </w:r>
            <w:r>
              <w:tab/>
            </w:r>
          </w:p>
          <w:p>
            <w:pPr>
              <w:pStyle w:val="yTableNAm"/>
              <w:tabs>
                <w:tab w:val="right" w:leader="dot" w:pos="5670"/>
              </w:tabs>
              <w:spacing w:before="60"/>
            </w:pPr>
            <w:r>
              <w:tab/>
              <w:t>(To be imposed when the final demand is issued.)</w:t>
            </w:r>
          </w:p>
        </w:tc>
        <w:tc>
          <w:tcPr>
            <w:tcW w:w="1134" w:type="dxa"/>
          </w:tcPr>
          <w:p>
            <w:pPr>
              <w:pStyle w:val="yTableNAm"/>
              <w:tabs>
                <w:tab w:val="right" w:leader="dot" w:pos="5814"/>
              </w:tabs>
            </w:pPr>
            <w:r>
              <w:t>$13.50</w:t>
            </w:r>
          </w:p>
        </w:tc>
      </w:tr>
      <w:tr>
        <w:tc>
          <w:tcPr>
            <w:tcW w:w="5954" w:type="dxa"/>
          </w:tcPr>
          <w:p>
            <w:pPr>
              <w:pStyle w:val="yTableNAm"/>
              <w:tabs>
                <w:tab w:val="right" w:leader="dot" w:pos="5670"/>
              </w:tabs>
              <w:ind w:left="596" w:hanging="596"/>
            </w:pPr>
            <w:r>
              <w:t>2.</w:t>
            </w:r>
            <w:r>
              <w:tab/>
              <w:t>Fee for preparing an enforcement certificate in relation to an infringement notice, for each infringement notice</w:t>
            </w:r>
            <w:r>
              <w:tab/>
            </w:r>
          </w:p>
          <w:p>
            <w:pPr>
              <w:pStyle w:val="yTableNAm"/>
              <w:tabs>
                <w:tab w:val="right" w:leader="dot" w:pos="5670"/>
              </w:tabs>
              <w:spacing w:before="60"/>
              <w:ind w:left="595" w:hanging="595"/>
            </w:pPr>
            <w:r>
              <w:tab/>
              <w:t>(To be imposed when the infringement notice is registered.)</w:t>
            </w:r>
          </w:p>
        </w:tc>
        <w:tc>
          <w:tcPr>
            <w:tcW w:w="1134" w:type="dxa"/>
          </w:tcPr>
          <w:p>
            <w:pPr>
              <w:pStyle w:val="yTableNAm"/>
              <w:tabs>
                <w:tab w:val="right" w:leader="dot" w:pos="5814"/>
              </w:tabs>
            </w:pPr>
            <w:r>
              <w:br/>
              <w:t>$11.50</w:t>
            </w:r>
          </w:p>
        </w:tc>
      </w:tr>
      <w:tr>
        <w:tc>
          <w:tcPr>
            <w:tcW w:w="5954" w:type="dxa"/>
          </w:tcPr>
          <w:p>
            <w:pPr>
              <w:pStyle w:val="yTableNAm"/>
              <w:tabs>
                <w:tab w:val="right" w:leader="dot" w:pos="5670"/>
              </w:tabs>
              <w:ind w:left="596" w:hanging="596"/>
            </w:pPr>
            <w:r>
              <w:t>3.</w:t>
            </w:r>
            <w:r>
              <w:tab/>
              <w:t>Fee for registering an infringement notice with the Registry</w:t>
            </w:r>
            <w:r>
              <w:tab/>
            </w:r>
          </w:p>
          <w:p>
            <w:pPr>
              <w:pStyle w:val="yTableNAm"/>
              <w:tabs>
                <w:tab w:val="right" w:leader="dot" w:pos="5670"/>
              </w:tabs>
              <w:spacing w:before="60"/>
              <w:ind w:left="595" w:hanging="595"/>
            </w:pPr>
            <w:r>
              <w:tab/>
              <w:t>(To be imposed when the notice is registered.)</w:t>
            </w:r>
          </w:p>
        </w:tc>
        <w:tc>
          <w:tcPr>
            <w:tcW w:w="1134" w:type="dxa"/>
          </w:tcPr>
          <w:p>
            <w:pPr>
              <w:pStyle w:val="yTableNAm"/>
              <w:tabs>
                <w:tab w:val="right" w:leader="dot" w:pos="5814"/>
              </w:tabs>
            </w:pPr>
            <w:r>
              <w:br/>
              <w:t>$43.00</w:t>
            </w:r>
          </w:p>
        </w:tc>
      </w:tr>
      <w:tr>
        <w:tc>
          <w:tcPr>
            <w:tcW w:w="5954" w:type="dxa"/>
          </w:tcPr>
          <w:p>
            <w:pPr>
              <w:pStyle w:val="zyTableNAmLeft0cm"/>
            </w:pPr>
            <w:r>
              <w:t>4.</w:t>
            </w:r>
            <w:r>
              <w:tab/>
              <w:t xml:space="preserve">Fee for issuing a notice of intention to </w:t>
            </w:r>
            <w:del w:id="562" w:author="Master Repository Process" w:date="2021-08-28T08:10:00Z">
              <w:r>
                <w:delText>suspend licences</w:delText>
              </w:r>
            </w:del>
            <w:ins w:id="563" w:author="Master Repository Process" w:date="2021-08-28T08:10:00Z">
              <w:r>
                <w:t xml:space="preserve">enforce </w:t>
              </w:r>
            </w:ins>
            <w:r>
              <w:tab/>
            </w:r>
          </w:p>
          <w:p>
            <w:pPr>
              <w:pStyle w:val="yTableNAm"/>
              <w:tabs>
                <w:tab w:val="right" w:leader="dot" w:pos="5670"/>
              </w:tabs>
              <w:ind w:left="596" w:hanging="596"/>
            </w:pPr>
            <w:r>
              <w:tab/>
              <w:t>(To be imposed when a licence suspension order is made</w:t>
            </w:r>
            <w:del w:id="564" w:author="Master Repository Process" w:date="2021-08-28T08:10:00Z">
              <w:r>
                <w:delText>.)</w:delText>
              </w:r>
            </w:del>
            <w:ins w:id="565" w:author="Master Repository Process" w:date="2021-08-28T08:10:00Z">
              <w:r>
                <w:t xml:space="preserve"> or when an enforcement warrant is issued, but not twice.)</w:t>
              </w:r>
            </w:ins>
          </w:p>
        </w:tc>
        <w:tc>
          <w:tcPr>
            <w:tcW w:w="1134" w:type="dxa"/>
          </w:tcPr>
          <w:p>
            <w:pPr>
              <w:pStyle w:val="yTableNAm"/>
              <w:tabs>
                <w:tab w:val="right" w:leader="dot" w:pos="5814"/>
              </w:tabs>
            </w:pPr>
            <w:r>
              <w:t>$28.50</w:t>
            </w:r>
          </w:p>
        </w:tc>
      </w:tr>
      <w:tr>
        <w:trPr>
          <w:ins w:id="566" w:author="Master Repository Process" w:date="2021-08-28T08:10:00Z"/>
        </w:trPr>
        <w:tc>
          <w:tcPr>
            <w:tcW w:w="5954" w:type="dxa"/>
          </w:tcPr>
          <w:p>
            <w:pPr>
              <w:pStyle w:val="zyTableNAmLeft0cm"/>
              <w:rPr>
                <w:ins w:id="567" w:author="Master Repository Process" w:date="2021-08-28T08:10:00Z"/>
              </w:rPr>
            </w:pPr>
            <w:ins w:id="568" w:author="Master Repository Process" w:date="2021-08-28T08:10:00Z">
              <w:r>
                <w:t>5.</w:t>
              </w:r>
              <w:r>
                <w:tab/>
                <w:t xml:space="preserve">Fee for issuing an enforcement warrant </w:t>
              </w:r>
              <w:r>
                <w:tab/>
              </w:r>
            </w:ins>
          </w:p>
          <w:p>
            <w:pPr>
              <w:pStyle w:val="yTableNAm"/>
              <w:tabs>
                <w:tab w:val="right" w:leader="dot" w:pos="5670"/>
              </w:tabs>
              <w:ind w:left="596" w:hanging="596"/>
              <w:rPr>
                <w:ins w:id="569" w:author="Master Repository Process" w:date="2021-08-28T08:10:00Z"/>
              </w:rPr>
            </w:pPr>
            <w:ins w:id="570" w:author="Master Repository Process" w:date="2021-08-28T08:10:00Z">
              <w:r>
                <w:tab/>
                <w:t>(To be imposed when the warrant is issued.)</w:t>
              </w:r>
            </w:ins>
          </w:p>
        </w:tc>
        <w:tc>
          <w:tcPr>
            <w:tcW w:w="1134" w:type="dxa"/>
          </w:tcPr>
          <w:p>
            <w:pPr>
              <w:pStyle w:val="yTableNAm"/>
              <w:tabs>
                <w:tab w:val="right" w:leader="dot" w:pos="5814"/>
              </w:tabs>
              <w:rPr>
                <w:ins w:id="571" w:author="Master Repository Process" w:date="2021-08-28T08:10:00Z"/>
              </w:rPr>
            </w:pPr>
            <w:ins w:id="572" w:author="Master Repository Process" w:date="2021-08-28T08:10:00Z">
              <w:r>
                <w:t>$134.00</w:t>
              </w:r>
            </w:ins>
          </w:p>
        </w:tc>
      </w:tr>
    </w:tbl>
    <w:p>
      <w:pPr>
        <w:pStyle w:val="yFootnotesection"/>
        <w:tabs>
          <w:tab w:val="right" w:leader="dot" w:pos="5814"/>
        </w:tabs>
      </w:pPr>
      <w:bookmarkStart w:id="573" w:name="_Toc113952856"/>
      <w:bookmarkStart w:id="574" w:name="_Toc113952883"/>
      <w:bookmarkStart w:id="575" w:name="_Toc123622583"/>
      <w:r>
        <w:tab/>
        <w:t>[Division 1 inserted in Gazette 13 May 2005 p. 2080; amended in Gazette 23 Jun 2006 p. 2191; 26 Jun 2007 p. 3032</w:t>
      </w:r>
      <w:ins w:id="576" w:author="Master Repository Process" w:date="2021-08-28T08:10:00Z">
        <w:r>
          <w:t>; 20 Aug 2013 p. 3885</w:t>
        </w:r>
      </w:ins>
      <w:r>
        <w:t>.]</w:t>
      </w:r>
    </w:p>
    <w:p>
      <w:pPr>
        <w:pStyle w:val="yHeading3"/>
        <w:tabs>
          <w:tab w:val="right" w:leader="dot" w:pos="5814"/>
        </w:tabs>
        <w:spacing w:after="60"/>
      </w:pPr>
      <w:bookmarkStart w:id="577" w:name="_Toc139079800"/>
      <w:bookmarkStart w:id="578" w:name="_Toc139275343"/>
      <w:bookmarkStart w:id="579" w:name="_Toc140636151"/>
      <w:bookmarkStart w:id="580" w:name="_Toc143320162"/>
      <w:bookmarkStart w:id="581" w:name="_Toc143481392"/>
      <w:bookmarkStart w:id="582" w:name="_Toc143481421"/>
      <w:bookmarkStart w:id="583" w:name="_Toc143481449"/>
      <w:bookmarkStart w:id="584" w:name="_Toc143499795"/>
      <w:bookmarkStart w:id="585" w:name="_Toc145304930"/>
      <w:bookmarkStart w:id="586" w:name="_Toc145305021"/>
      <w:bookmarkStart w:id="587" w:name="_Toc147656245"/>
      <w:bookmarkStart w:id="588" w:name="_Toc164759533"/>
      <w:bookmarkStart w:id="589" w:name="_Toc167172994"/>
      <w:bookmarkStart w:id="590" w:name="_Toc167173799"/>
      <w:bookmarkStart w:id="591" w:name="_Toc167177478"/>
      <w:bookmarkStart w:id="592" w:name="_Toc171051602"/>
      <w:bookmarkStart w:id="593" w:name="_Toc194380922"/>
      <w:bookmarkStart w:id="594" w:name="_Toc202852964"/>
      <w:bookmarkStart w:id="595" w:name="_Toc215391106"/>
      <w:bookmarkStart w:id="596" w:name="_Toc215894698"/>
      <w:bookmarkStart w:id="597" w:name="_Toc216237889"/>
      <w:bookmarkStart w:id="598" w:name="_Toc216255947"/>
      <w:bookmarkStart w:id="599" w:name="_Toc233538935"/>
      <w:bookmarkStart w:id="600" w:name="_Toc252515215"/>
      <w:bookmarkStart w:id="601" w:name="_Toc265148484"/>
      <w:bookmarkStart w:id="602" w:name="_Toc272409298"/>
      <w:bookmarkStart w:id="603" w:name="_Toc296075651"/>
      <w:bookmarkStart w:id="604" w:name="_Toc311537081"/>
      <w:bookmarkStart w:id="605" w:name="_Toc314637831"/>
      <w:bookmarkStart w:id="606" w:name="_Toc314642619"/>
      <w:bookmarkStart w:id="607" w:name="_Toc314643885"/>
      <w:bookmarkStart w:id="608" w:name="_Toc316390391"/>
      <w:bookmarkStart w:id="609" w:name="_Toc316390571"/>
      <w:bookmarkStart w:id="610" w:name="_Toc317060211"/>
      <w:bookmarkStart w:id="611" w:name="_Toc317855321"/>
      <w:bookmarkStart w:id="612" w:name="_Toc318119523"/>
      <w:bookmarkStart w:id="613" w:name="_Toc318120272"/>
      <w:bookmarkStart w:id="614" w:name="_Toc318450736"/>
      <w:bookmarkStart w:id="615" w:name="_Toc318878131"/>
      <w:bookmarkStart w:id="616" w:name="_Toc318878323"/>
      <w:bookmarkStart w:id="617" w:name="_Toc319054127"/>
      <w:bookmarkStart w:id="618" w:name="_Toc319066186"/>
      <w:bookmarkStart w:id="619" w:name="_Toc319583867"/>
      <w:bookmarkStart w:id="620" w:name="_Toc320195107"/>
      <w:bookmarkStart w:id="621" w:name="_Toc320196042"/>
      <w:bookmarkStart w:id="622" w:name="_Toc326839492"/>
      <w:bookmarkStart w:id="623" w:name="_Toc326849968"/>
      <w:bookmarkStart w:id="624" w:name="_Toc341356288"/>
      <w:bookmarkStart w:id="625" w:name="_Toc341357839"/>
      <w:bookmarkStart w:id="626" w:name="_Toc347826588"/>
      <w:bookmarkStart w:id="627" w:name="_Toc355001777"/>
      <w:bookmarkStart w:id="628" w:name="_Toc355002363"/>
      <w:bookmarkStart w:id="629" w:name="_Toc355003836"/>
      <w:bookmarkStart w:id="630" w:name="_Toc355081188"/>
      <w:bookmarkStart w:id="631" w:name="_Toc355948705"/>
      <w:bookmarkStart w:id="632" w:name="_Toc364772488"/>
      <w:r>
        <w:rPr>
          <w:rStyle w:val="CharSDivNo"/>
        </w:rPr>
        <w:t>Division 2</w:t>
      </w:r>
      <w:r>
        <w:rPr>
          <w:b w:val="0"/>
        </w:rPr>
        <w:t> — </w:t>
      </w:r>
      <w:r>
        <w:rPr>
          <w:rStyle w:val="CharSDivText"/>
        </w:rPr>
        <w:t>Enforcement fees for Part 4 of the Act</w:t>
      </w:r>
      <w:bookmarkEnd w:id="573"/>
      <w:bookmarkEnd w:id="574"/>
      <w:bookmarkEnd w:id="575"/>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Pr>
          <w:p>
            <w:pPr>
              <w:pStyle w:val="zyTableNAmLeft0cm"/>
            </w:pPr>
            <w:r>
              <w:t>1.</w:t>
            </w:r>
            <w:r>
              <w:tab/>
              <w:t xml:space="preserve">Fee for issuing a notice of intention to </w:t>
            </w:r>
            <w:del w:id="633" w:author="Master Repository Process" w:date="2021-08-28T08:10:00Z">
              <w:r>
                <w:delText>suspend licences</w:delText>
              </w:r>
            </w:del>
            <w:ins w:id="634" w:author="Master Repository Process" w:date="2021-08-28T08:10:00Z">
              <w:r>
                <w:t>enforce</w:t>
              </w:r>
            </w:ins>
            <w:r>
              <w:tab/>
            </w:r>
          </w:p>
          <w:p>
            <w:pPr>
              <w:pStyle w:val="yTableNAm"/>
              <w:tabs>
                <w:tab w:val="right" w:leader="dot" w:pos="5670"/>
              </w:tabs>
              <w:spacing w:before="60"/>
              <w:ind w:left="595" w:hanging="595"/>
            </w:pPr>
            <w:r>
              <w:tab/>
              <w:t xml:space="preserve">(To be imposed when a licence suspension order is made or when </w:t>
            </w:r>
            <w:del w:id="635" w:author="Master Repository Process" w:date="2021-08-28T08:10:00Z">
              <w:r>
                <w:delText>a</w:delText>
              </w:r>
            </w:del>
            <w:ins w:id="636" w:author="Master Repository Process" w:date="2021-08-28T08:10:00Z">
              <w:r>
                <w:t>an enforcement</w:t>
              </w:r>
            </w:ins>
            <w:r>
              <w:t xml:space="preserve"> warrant </w:t>
            </w:r>
            <w:del w:id="637" w:author="Master Repository Process" w:date="2021-08-28T08:10:00Z">
              <w:r>
                <w:delText xml:space="preserve">of execution </w:delText>
              </w:r>
            </w:del>
            <w:r>
              <w:t>is issued, but not twice.)</w:t>
            </w:r>
          </w:p>
        </w:tc>
        <w:tc>
          <w:tcPr>
            <w:tcW w:w="1134" w:type="dxa"/>
          </w:tcPr>
          <w:p>
            <w:pPr>
              <w:pStyle w:val="yTable"/>
              <w:tabs>
                <w:tab w:val="right" w:leader="dot" w:pos="5814"/>
              </w:tabs>
              <w:spacing w:before="120"/>
              <w:ind w:left="24" w:right="-125" w:hanging="23"/>
            </w:pPr>
            <w:r>
              <w:t>$28.50</w:t>
            </w:r>
          </w:p>
        </w:tc>
      </w:tr>
      <w:tr>
        <w:tc>
          <w:tcPr>
            <w:tcW w:w="5954" w:type="dxa"/>
          </w:tcPr>
          <w:p>
            <w:pPr>
              <w:pStyle w:val="zyTableNAmLeft0cm"/>
            </w:pPr>
            <w:r>
              <w:t>2.</w:t>
            </w:r>
            <w:r>
              <w:tab/>
              <w:t xml:space="preserve">Fee for issuing </w:t>
            </w:r>
            <w:del w:id="638" w:author="Master Repository Process" w:date="2021-08-28T08:10:00Z">
              <w:r>
                <w:delText>a</w:delText>
              </w:r>
            </w:del>
            <w:ins w:id="639" w:author="Master Repository Process" w:date="2021-08-28T08:10:00Z">
              <w:r>
                <w:t>an enforcement</w:t>
              </w:r>
            </w:ins>
            <w:r>
              <w:t xml:space="preserve"> warrant </w:t>
            </w:r>
            <w:del w:id="640" w:author="Master Repository Process" w:date="2021-08-28T08:10:00Z">
              <w:r>
                <w:delText>of execution</w:delText>
              </w:r>
            </w:del>
            <w:r>
              <w:tab/>
            </w:r>
          </w:p>
          <w:p>
            <w:pPr>
              <w:pStyle w:val="zyTableNAmLeft0cm"/>
            </w:pPr>
            <w:r>
              <w:tab/>
              <w:t>(To be imposed when the warrant is issued.)</w:t>
            </w:r>
          </w:p>
        </w:tc>
        <w:tc>
          <w:tcPr>
            <w:tcW w:w="1134" w:type="dxa"/>
          </w:tcPr>
          <w:p>
            <w:pPr>
              <w:pStyle w:val="yTable"/>
              <w:tabs>
                <w:tab w:val="right" w:leader="dot" w:pos="5814"/>
              </w:tabs>
              <w:spacing w:before="120"/>
              <w:ind w:left="24" w:right="-125" w:hanging="23"/>
            </w:pPr>
            <w:r>
              <w:t>$134.00</w:t>
            </w:r>
          </w:p>
        </w:tc>
      </w:tr>
    </w:tbl>
    <w:p>
      <w:pPr>
        <w:pStyle w:val="yFootnotesection"/>
      </w:pPr>
      <w:bookmarkStart w:id="641" w:name="_Toc113952857"/>
      <w:bookmarkStart w:id="642" w:name="_Toc113952884"/>
      <w:bookmarkStart w:id="643" w:name="_Toc123622584"/>
      <w:r>
        <w:tab/>
        <w:t>[Division 2 inserted in Gazette 13 May 2005 p. 2080; amended in Gazette 23 Jun 2006 p. 2191; 26 Jun 2007 p. 3032</w:t>
      </w:r>
      <w:ins w:id="644" w:author="Master Repository Process" w:date="2021-08-28T08:10:00Z">
        <w:r>
          <w:t>; 20 Aug 2013 p. 3885</w:t>
        </w:r>
      </w:ins>
      <w:r>
        <w:t>.]</w:t>
      </w:r>
    </w:p>
    <w:p>
      <w:pPr>
        <w:pStyle w:val="yHeading3"/>
        <w:spacing w:after="60"/>
      </w:pPr>
      <w:bookmarkStart w:id="645" w:name="_Toc139079801"/>
      <w:bookmarkStart w:id="646" w:name="_Toc139275344"/>
      <w:bookmarkStart w:id="647" w:name="_Toc140636152"/>
      <w:bookmarkStart w:id="648" w:name="_Toc143320163"/>
      <w:bookmarkStart w:id="649" w:name="_Toc143481393"/>
      <w:bookmarkStart w:id="650" w:name="_Toc143481422"/>
      <w:bookmarkStart w:id="651" w:name="_Toc143481450"/>
      <w:bookmarkStart w:id="652" w:name="_Toc143499796"/>
      <w:bookmarkStart w:id="653" w:name="_Toc145304931"/>
      <w:bookmarkStart w:id="654" w:name="_Toc145305022"/>
      <w:bookmarkStart w:id="655" w:name="_Toc147656246"/>
      <w:bookmarkStart w:id="656" w:name="_Toc164759534"/>
      <w:bookmarkStart w:id="657" w:name="_Toc167172995"/>
      <w:bookmarkStart w:id="658" w:name="_Toc167173800"/>
      <w:bookmarkStart w:id="659" w:name="_Toc167177479"/>
      <w:bookmarkStart w:id="660" w:name="_Toc171051603"/>
      <w:bookmarkStart w:id="661" w:name="_Toc194380923"/>
      <w:bookmarkStart w:id="662" w:name="_Toc202852965"/>
      <w:bookmarkStart w:id="663" w:name="_Toc215391107"/>
      <w:bookmarkStart w:id="664" w:name="_Toc215894699"/>
      <w:bookmarkStart w:id="665" w:name="_Toc216237890"/>
      <w:bookmarkStart w:id="666" w:name="_Toc216255948"/>
      <w:bookmarkStart w:id="667" w:name="_Toc233538936"/>
      <w:bookmarkStart w:id="668" w:name="_Toc252515216"/>
      <w:bookmarkStart w:id="669" w:name="_Toc265148485"/>
      <w:bookmarkStart w:id="670" w:name="_Toc272409299"/>
      <w:bookmarkStart w:id="671" w:name="_Toc296075652"/>
      <w:bookmarkStart w:id="672" w:name="_Toc311537082"/>
      <w:bookmarkStart w:id="673" w:name="_Toc314637832"/>
      <w:bookmarkStart w:id="674" w:name="_Toc314642620"/>
      <w:bookmarkStart w:id="675" w:name="_Toc314643886"/>
      <w:bookmarkStart w:id="676" w:name="_Toc316390392"/>
      <w:bookmarkStart w:id="677" w:name="_Toc316390572"/>
      <w:bookmarkStart w:id="678" w:name="_Toc317060212"/>
      <w:bookmarkStart w:id="679" w:name="_Toc317855322"/>
      <w:bookmarkStart w:id="680" w:name="_Toc318119524"/>
      <w:bookmarkStart w:id="681" w:name="_Toc318120273"/>
      <w:bookmarkStart w:id="682" w:name="_Toc318450737"/>
      <w:bookmarkStart w:id="683" w:name="_Toc318878132"/>
      <w:bookmarkStart w:id="684" w:name="_Toc318878324"/>
      <w:bookmarkStart w:id="685" w:name="_Toc319054128"/>
      <w:bookmarkStart w:id="686" w:name="_Toc319066187"/>
      <w:bookmarkStart w:id="687" w:name="_Toc319583868"/>
      <w:bookmarkStart w:id="688" w:name="_Toc320195108"/>
      <w:bookmarkStart w:id="689" w:name="_Toc320196043"/>
      <w:bookmarkStart w:id="690" w:name="_Toc326839493"/>
      <w:bookmarkStart w:id="691" w:name="_Toc326849969"/>
      <w:bookmarkStart w:id="692" w:name="_Toc341356289"/>
      <w:bookmarkStart w:id="693" w:name="_Toc341357840"/>
      <w:bookmarkStart w:id="694" w:name="_Toc347826589"/>
      <w:bookmarkStart w:id="695" w:name="_Toc355001778"/>
      <w:bookmarkStart w:id="696" w:name="_Toc355002364"/>
      <w:bookmarkStart w:id="697" w:name="_Toc355003837"/>
      <w:bookmarkStart w:id="698" w:name="_Toc355081189"/>
      <w:bookmarkStart w:id="699" w:name="_Toc355948706"/>
      <w:bookmarkStart w:id="700" w:name="_Toc364772489"/>
      <w:r>
        <w:rPr>
          <w:rStyle w:val="CharSDivNo"/>
        </w:rPr>
        <w:t>Division 3</w:t>
      </w:r>
      <w:r>
        <w:rPr>
          <w:b w:val="0"/>
        </w:rPr>
        <w:t> — </w:t>
      </w:r>
      <w:r>
        <w:rPr>
          <w:rStyle w:val="CharSDivText"/>
        </w:rPr>
        <w:t>Enforcement fees for Part 7 of the Act</w:t>
      </w:r>
      <w:bookmarkEnd w:id="641"/>
      <w:bookmarkEnd w:id="642"/>
      <w:bookmarkEnd w:id="643"/>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Pr>
          <w:p>
            <w:pPr>
              <w:pStyle w:val="yTableNAm"/>
              <w:keepNext/>
              <w:tabs>
                <w:tab w:val="right" w:leader="dot" w:pos="5644"/>
              </w:tabs>
              <w:ind w:left="596" w:hanging="596"/>
            </w:pPr>
            <w:r>
              <w:t>1.</w:t>
            </w:r>
            <w:r>
              <w:tab/>
              <w:t xml:space="preserve">Fee for attending the </w:t>
            </w:r>
            <w:smartTag w:uri="urn:schemas-microsoft-com:office:smarttags" w:element="Street">
              <w:r>
                <w:t>Magistrates Court</w:t>
              </w:r>
            </w:smartTag>
            <w:r>
              <w:t xml:space="preserve"> in connection with proceedings to examine a person under section 69, for each hour or part of an hour </w:t>
            </w:r>
            <w:r>
              <w:tab/>
            </w:r>
          </w:p>
        </w:tc>
        <w:tc>
          <w:tcPr>
            <w:tcW w:w="1134" w:type="dxa"/>
          </w:tcPr>
          <w:p>
            <w:pPr>
              <w:pStyle w:val="yTable"/>
              <w:keepNext/>
              <w:spacing w:before="120" w:after="40"/>
            </w:pPr>
            <w:r>
              <w:br/>
            </w:r>
            <w:r>
              <w:br/>
              <w:t>$59.50</w:t>
            </w:r>
          </w:p>
        </w:tc>
      </w:tr>
      <w:tr>
        <w:tc>
          <w:tcPr>
            <w:tcW w:w="5954" w:type="dxa"/>
          </w:tcPr>
          <w:p>
            <w:pPr>
              <w:pStyle w:val="yTableNAm"/>
              <w:tabs>
                <w:tab w:val="right" w:leader="dot" w:pos="5644"/>
              </w:tabs>
              <w:ind w:left="596" w:hanging="596"/>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spacing w:before="120" w:after="40"/>
              <w:ind w:left="567" w:hanging="567"/>
            </w:pPr>
          </w:p>
        </w:tc>
      </w:tr>
      <w:tr>
        <w:tc>
          <w:tcPr>
            <w:tcW w:w="5954" w:type="dxa"/>
          </w:tcPr>
          <w:p>
            <w:pPr>
              <w:pStyle w:val="yTableNAm"/>
              <w:tabs>
                <w:tab w:val="right" w:leader="dot" w:pos="5644"/>
              </w:tabs>
              <w:ind w:left="596" w:hanging="596"/>
            </w:pPr>
            <w:r>
              <w:t>3.</w:t>
            </w:r>
            <w:r>
              <w:tab/>
              <w:t xml:space="preserve">Fee for inspecting personal property under seizure </w:t>
            </w:r>
            <w:r>
              <w:tab/>
            </w:r>
          </w:p>
        </w:tc>
        <w:tc>
          <w:tcPr>
            <w:tcW w:w="1134" w:type="dxa"/>
          </w:tcPr>
          <w:p>
            <w:pPr>
              <w:pStyle w:val="yTable"/>
              <w:spacing w:before="120" w:after="40"/>
              <w:ind w:left="567" w:hanging="567"/>
            </w:pPr>
            <w:r>
              <w:t>$40.00</w:t>
            </w:r>
          </w:p>
        </w:tc>
      </w:tr>
      <w:tr>
        <w:tc>
          <w:tcPr>
            <w:tcW w:w="5954" w:type="dxa"/>
          </w:tcPr>
          <w:p>
            <w:pPr>
              <w:pStyle w:val="yTableNAm"/>
              <w:tabs>
                <w:tab w:val="right" w:leader="dot" w:pos="5644"/>
              </w:tabs>
              <w:ind w:left="596" w:hanging="596"/>
            </w:pPr>
            <w:r>
              <w:t>4.</w:t>
            </w:r>
            <w:r>
              <w:tab/>
              <w:t xml:space="preserve">Fee for lodging a memorial under section 89 </w:t>
            </w:r>
            <w:r>
              <w:tab/>
            </w:r>
          </w:p>
        </w:tc>
        <w:tc>
          <w:tcPr>
            <w:tcW w:w="1134" w:type="dxa"/>
          </w:tcPr>
          <w:p>
            <w:pPr>
              <w:pStyle w:val="yTable"/>
              <w:spacing w:before="120" w:after="40"/>
              <w:ind w:left="567" w:hanging="567"/>
            </w:pPr>
            <w:r>
              <w:t>$43.00</w:t>
            </w:r>
          </w:p>
        </w:tc>
      </w:tr>
      <w:tr>
        <w:tc>
          <w:tcPr>
            <w:tcW w:w="5954" w:type="dxa"/>
          </w:tcPr>
          <w:p>
            <w:pPr>
              <w:pStyle w:val="yTableNAm"/>
              <w:tabs>
                <w:tab w:val="right" w:leader="dot" w:pos="5644"/>
              </w:tabs>
              <w:ind w:left="596" w:hanging="596"/>
            </w:pPr>
            <w:r>
              <w:t>5.</w:t>
            </w:r>
            <w:r>
              <w:tab/>
              <w:t xml:space="preserve">Fee for lodging a withdrawal of memorial under section 90 </w:t>
            </w:r>
            <w:r>
              <w:tab/>
            </w:r>
          </w:p>
        </w:tc>
        <w:tc>
          <w:tcPr>
            <w:tcW w:w="1134" w:type="dxa"/>
          </w:tcPr>
          <w:p>
            <w:pPr>
              <w:pStyle w:val="yTable"/>
              <w:spacing w:before="120" w:after="40"/>
            </w:pPr>
            <w:r>
              <w:br/>
              <w:t>$28.50</w:t>
            </w:r>
          </w:p>
        </w:tc>
      </w:tr>
      <w:tr>
        <w:trPr>
          <w:cantSplit/>
        </w:trPr>
        <w:tc>
          <w:tcPr>
            <w:tcW w:w="5954" w:type="dxa"/>
          </w:tcPr>
          <w:p>
            <w:pPr>
              <w:pStyle w:val="yTableNAm"/>
              <w:tabs>
                <w:tab w:val="right" w:leader="dot" w:pos="5644"/>
              </w:tabs>
              <w:ind w:left="596" w:hanging="596"/>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spacing w:before="120" w:after="40"/>
            </w:pPr>
          </w:p>
        </w:tc>
      </w:tr>
      <w:tr>
        <w:tc>
          <w:tcPr>
            <w:tcW w:w="5954" w:type="dxa"/>
          </w:tcPr>
          <w:p>
            <w:pPr>
              <w:pStyle w:val="yTableNAm"/>
              <w:tabs>
                <w:tab w:val="right" w:leader="dot" w:pos="5644"/>
              </w:tabs>
              <w:ind w:left="596" w:hanging="596"/>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spacing w:before="120" w:after="40"/>
            </w:pPr>
          </w:p>
        </w:tc>
      </w:tr>
      <w:tr>
        <w:tblPrEx>
          <w:tblCellMar>
            <w:left w:w="113" w:type="dxa"/>
            <w:right w:w="113" w:type="dxa"/>
          </w:tblCellMar>
        </w:tblPrEx>
        <w:tc>
          <w:tcPr>
            <w:tcW w:w="5954" w:type="dxa"/>
          </w:tcPr>
          <w:p>
            <w:pPr>
              <w:pStyle w:val="yTableNAm"/>
              <w:tabs>
                <w:tab w:val="right" w:leader="dot" w:pos="5644"/>
              </w:tabs>
              <w:ind w:left="596" w:hanging="596"/>
            </w:pPr>
            <w:r>
              <w:t>8.</w:t>
            </w:r>
            <w:r>
              <w:tab/>
              <w:t xml:space="preserve">Fee for arranging a sale of personal property or land, including preparing advertisements and conditions of sale, but excluding disbursements, not exceeding </w:t>
            </w:r>
            <w:r>
              <w:tab/>
            </w:r>
          </w:p>
        </w:tc>
        <w:tc>
          <w:tcPr>
            <w:tcW w:w="1134" w:type="dxa"/>
          </w:tcPr>
          <w:p>
            <w:pPr>
              <w:pStyle w:val="yTable"/>
              <w:spacing w:before="120" w:after="40"/>
            </w:pPr>
            <w:r>
              <w:br/>
            </w:r>
            <w:r>
              <w:br/>
              <w:t>$141.00</w:t>
            </w:r>
          </w:p>
        </w:tc>
      </w:tr>
      <w:tr>
        <w:tblPrEx>
          <w:tblCellMar>
            <w:left w:w="113" w:type="dxa"/>
            <w:right w:w="113" w:type="dxa"/>
          </w:tblCellMar>
        </w:tblPrEx>
        <w:tc>
          <w:tcPr>
            <w:tcW w:w="5954" w:type="dxa"/>
          </w:tcPr>
          <w:p>
            <w:pPr>
              <w:pStyle w:val="yTableNAm"/>
              <w:tabs>
                <w:tab w:val="right" w:leader="dot" w:pos="5644"/>
              </w:tabs>
              <w:ind w:left="596" w:hanging="596"/>
            </w:pPr>
            <w:r>
              <w:rPr>
                <w:snapToGrid w:val="0"/>
              </w:rPr>
              <w:t>9.</w:t>
            </w:r>
            <w:r>
              <w:rPr>
                <w:snapToGrid w:val="0"/>
              </w:rPr>
              <w:tab/>
              <w:t>The actual amounts disbursed in connection with a sale of personal property or land (including settlement costs) are prescribed as enforcement fees.</w:t>
            </w:r>
          </w:p>
        </w:tc>
        <w:tc>
          <w:tcPr>
            <w:tcW w:w="1134" w:type="dxa"/>
          </w:tcPr>
          <w:p>
            <w:pPr>
              <w:pStyle w:val="yTable"/>
              <w:spacing w:before="120" w:after="40"/>
            </w:pPr>
          </w:p>
        </w:tc>
      </w:tr>
      <w:tr>
        <w:tblPrEx>
          <w:tblCellMar>
            <w:left w:w="113" w:type="dxa"/>
            <w:right w:w="113" w:type="dxa"/>
          </w:tblCellMar>
        </w:tblPrEx>
        <w:tc>
          <w:tcPr>
            <w:tcW w:w="5954" w:type="dxa"/>
          </w:tcPr>
          <w:p>
            <w:pPr>
              <w:pStyle w:val="yTableNAm"/>
              <w:tabs>
                <w:tab w:val="right" w:leader="dot" w:pos="5644"/>
              </w:tabs>
              <w:ind w:left="596" w:hanging="596"/>
            </w:pPr>
            <w:r>
              <w:t>10.</w:t>
            </w:r>
            <w:r>
              <w:tab/>
              <w:t xml:space="preserve">Fee for attending a sale of personal property or land </w:t>
            </w:r>
            <w:r>
              <w:tab/>
            </w:r>
          </w:p>
        </w:tc>
        <w:tc>
          <w:tcPr>
            <w:tcW w:w="1134" w:type="dxa"/>
          </w:tcPr>
          <w:p>
            <w:pPr>
              <w:pStyle w:val="yTable"/>
              <w:spacing w:before="120" w:after="40"/>
            </w:pPr>
            <w:r>
              <w:t>$63.50</w:t>
            </w:r>
          </w:p>
        </w:tc>
      </w:tr>
      <w:tr>
        <w:tblPrEx>
          <w:tblCellMar>
            <w:left w:w="113" w:type="dxa"/>
            <w:right w:w="113" w:type="dxa"/>
          </w:tblCellMar>
        </w:tblPrEx>
        <w:tc>
          <w:tcPr>
            <w:tcW w:w="5954" w:type="dxa"/>
          </w:tcPr>
          <w:p>
            <w:pPr>
              <w:pStyle w:val="yTableNAm"/>
              <w:tabs>
                <w:tab w:val="right" w:leader="dot" w:pos="5644"/>
              </w:tabs>
              <w:ind w:left="596" w:hanging="596"/>
            </w:pPr>
            <w:r>
              <w:t>11.</w:t>
            </w:r>
            <w:r>
              <w:tab/>
              <w:t>Fee for preparing and executing a transfer of land sold</w:t>
            </w:r>
            <w:r>
              <w:tab/>
            </w:r>
          </w:p>
        </w:tc>
        <w:tc>
          <w:tcPr>
            <w:tcW w:w="1134" w:type="dxa"/>
          </w:tcPr>
          <w:p>
            <w:pPr>
              <w:pStyle w:val="yTable"/>
              <w:spacing w:before="120" w:after="40"/>
            </w:pPr>
            <w:r>
              <w:t>$141.00</w:t>
            </w:r>
          </w:p>
        </w:tc>
      </w:tr>
      <w:tr>
        <w:tblPrEx>
          <w:tblCellMar>
            <w:left w:w="113" w:type="dxa"/>
            <w:right w:w="113" w:type="dxa"/>
          </w:tblCellMar>
        </w:tblPrEx>
        <w:tc>
          <w:tcPr>
            <w:tcW w:w="5954" w:type="dxa"/>
          </w:tcPr>
          <w:p>
            <w:pPr>
              <w:pStyle w:val="yTableNAm"/>
              <w:tabs>
                <w:tab w:val="right" w:leader="dot" w:pos="5644"/>
              </w:tabs>
              <w:ind w:left="596" w:hanging="596"/>
            </w:pPr>
            <w:r>
              <w:t>12.</w:t>
            </w:r>
            <w:r>
              <w:tab/>
              <w:t xml:space="preserve">Fee for attending a court in connection with interpleader proceedings, for each half hour or part of a half hour </w:t>
            </w:r>
            <w:r>
              <w:tab/>
            </w:r>
          </w:p>
        </w:tc>
        <w:tc>
          <w:tcPr>
            <w:tcW w:w="1134" w:type="dxa"/>
          </w:tcPr>
          <w:p>
            <w:pPr>
              <w:pStyle w:val="yTable"/>
              <w:spacing w:before="120" w:after="40"/>
            </w:pPr>
            <w:r>
              <w:br/>
              <w:t>$20.00</w:t>
            </w:r>
          </w:p>
        </w:tc>
      </w:tr>
      <w:tr>
        <w:tblPrEx>
          <w:tblCellMar>
            <w:left w:w="113" w:type="dxa"/>
            <w:right w:w="113" w:type="dxa"/>
          </w:tblCellMar>
        </w:tblPrEx>
        <w:trPr>
          <w:cantSplit/>
        </w:trPr>
        <w:tc>
          <w:tcPr>
            <w:tcW w:w="5954" w:type="dxa"/>
          </w:tcPr>
          <w:p>
            <w:pPr>
              <w:pStyle w:val="yTableNAm"/>
              <w:tabs>
                <w:tab w:val="right" w:leader="dot" w:pos="5502"/>
              </w:tabs>
              <w:ind w:left="596" w:hanging="596"/>
              <w:rPr>
                <w:snapToGrid w:val="0"/>
              </w:rPr>
            </w:pPr>
            <w:r>
              <w:rPr>
                <w:snapToGrid w:val="0"/>
              </w:rPr>
              <w:t>13.</w:t>
            </w:r>
            <w:r>
              <w:rPr>
                <w:snapToGrid w:val="0"/>
              </w:rPr>
              <w:tab/>
              <w:t xml:space="preserve">If the Sheriff or a delegate of the Sheriff is necessarily put to extra trouble and expense in connection with executing </w:t>
            </w:r>
            <w:del w:id="701" w:author="Master Repository Process" w:date="2021-08-28T08:10:00Z">
              <w:r>
                <w:rPr>
                  <w:snapToGrid w:val="0"/>
                </w:rPr>
                <w:delText>a</w:delText>
              </w:r>
            </w:del>
            <w:ins w:id="702" w:author="Master Repository Process" w:date="2021-08-28T08:10:00Z">
              <w:r>
                <w:rPr>
                  <w:szCs w:val="22"/>
                </w:rPr>
                <w:t>an enforcement</w:t>
              </w:r>
            </w:ins>
            <w:r>
              <w:rPr>
                <w:szCs w:val="22"/>
              </w:rPr>
              <w:t xml:space="preserve"> warrant</w:t>
            </w:r>
            <w:del w:id="703" w:author="Master Repository Process" w:date="2021-08-28T08:10:00Z">
              <w:r>
                <w:rPr>
                  <w:snapToGrid w:val="0"/>
                </w:rPr>
                <w:delText xml:space="preserve"> of execution</w:delText>
              </w:r>
            </w:del>
            <w:r>
              <w:rPr>
                <w:snapToGrid w:val="0"/>
              </w:rPr>
              <w:t xml:space="preserve"> or is required to do anything not provided for in this Division, the Sheriff may set an amount or an additional amount (as the case may be) and that amount is prescribed as an enforcement fee.</w:t>
            </w:r>
          </w:p>
          <w:p>
            <w:pPr>
              <w:pStyle w:val="yTableNAm"/>
              <w:tabs>
                <w:tab w:val="right" w:leader="dot" w:pos="5502"/>
              </w:tabs>
              <w:ind w:left="596" w:hanging="596"/>
            </w:pPr>
            <w:r>
              <w:rPr>
                <w:snapToGrid w:val="0"/>
              </w:rPr>
              <w:tab/>
              <w:t xml:space="preserve">If under this item the Sheriff sets an amount for travelling expenses, the amount is not to exceed the rate per kilometre, one way, that is prescribed as a travelling fee for the service of documents in the </w:t>
            </w:r>
            <w:smartTag w:uri="urn:schemas-microsoft-com:office:smarttags" w:element="Street">
              <w:smartTag w:uri="urn:schemas-microsoft-com:office:smarttags" w:element="address">
                <w:r>
                  <w:rPr>
                    <w:i/>
                    <w:snapToGrid w:val="0"/>
                  </w:rPr>
                  <w:t>Magistrates Court</w:t>
                </w:r>
              </w:smartTag>
            </w:smartTag>
            <w:r>
              <w:rPr>
                <w:i/>
                <w:snapToGrid w:val="0"/>
              </w:rPr>
              <w:t xml:space="preserve"> (Fees) Regulations 2005.</w:t>
            </w:r>
          </w:p>
        </w:tc>
        <w:tc>
          <w:tcPr>
            <w:tcW w:w="1134" w:type="dxa"/>
          </w:tcPr>
          <w:p>
            <w:pPr>
              <w:pStyle w:val="yTable"/>
              <w:spacing w:after="40"/>
            </w:pPr>
          </w:p>
        </w:tc>
      </w:tr>
    </w:tbl>
    <w:p>
      <w:pPr>
        <w:pStyle w:val="yFootnotesection"/>
      </w:pPr>
      <w:r>
        <w:tab/>
        <w:t>[Division 3 inserted in Gazette 13 May 2005 p. 2080</w:t>
      </w:r>
      <w:r>
        <w:noBreakHyphen/>
        <w:t>1; amended in Gazette 23 Jun 2006 p. 2192; 26 Jun 2007 p. 3032</w:t>
      </w:r>
      <w:ins w:id="704" w:author="Master Repository Process" w:date="2021-08-28T08:10:00Z">
        <w:r>
          <w:t>; 20 Aug 2013 p. 3885</w:t>
        </w:r>
      </w:ins>
      <w:r>
        <w:t>.]</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705" w:name="_Toc113952858"/>
      <w:bookmarkStart w:id="706" w:name="_Toc113952885"/>
      <w:bookmarkStart w:id="707" w:name="_Toc123622585"/>
      <w:bookmarkStart w:id="708" w:name="_Toc139079802"/>
      <w:bookmarkStart w:id="709" w:name="_Toc139275345"/>
      <w:bookmarkStart w:id="710" w:name="_Toc140636153"/>
      <w:bookmarkStart w:id="711" w:name="_Toc143320164"/>
      <w:bookmarkStart w:id="712" w:name="_Toc143481394"/>
      <w:bookmarkStart w:id="713" w:name="_Toc143481423"/>
      <w:bookmarkStart w:id="714" w:name="_Toc143481451"/>
      <w:bookmarkStart w:id="715" w:name="_Toc143499797"/>
      <w:bookmarkStart w:id="716" w:name="_Toc145304932"/>
      <w:bookmarkStart w:id="717" w:name="_Toc145305023"/>
      <w:bookmarkStart w:id="718" w:name="_Toc147656247"/>
      <w:bookmarkStart w:id="719" w:name="_Toc164759535"/>
      <w:bookmarkStart w:id="720" w:name="_Toc167172996"/>
      <w:bookmarkStart w:id="721" w:name="_Toc167173801"/>
      <w:bookmarkStart w:id="722" w:name="_Toc167177480"/>
      <w:bookmarkStart w:id="723" w:name="_Toc171051604"/>
      <w:bookmarkStart w:id="724" w:name="_Toc194380924"/>
      <w:bookmarkStart w:id="725" w:name="_Toc202852966"/>
      <w:bookmarkStart w:id="726" w:name="_Toc215391108"/>
      <w:bookmarkStart w:id="727" w:name="_Toc215894700"/>
      <w:bookmarkStart w:id="728" w:name="_Toc216237891"/>
      <w:bookmarkStart w:id="729" w:name="_Toc216255949"/>
      <w:bookmarkStart w:id="730" w:name="_Toc233538937"/>
      <w:bookmarkStart w:id="731" w:name="_Toc252515217"/>
      <w:bookmarkStart w:id="732" w:name="_Toc265148486"/>
      <w:bookmarkStart w:id="733" w:name="_Toc272409300"/>
      <w:bookmarkStart w:id="734" w:name="_Toc296075653"/>
      <w:bookmarkStart w:id="735" w:name="_Toc311537083"/>
      <w:bookmarkStart w:id="736" w:name="_Toc314637833"/>
      <w:bookmarkStart w:id="737" w:name="_Toc314642621"/>
      <w:bookmarkEnd w:id="502"/>
    </w:p>
    <w:p>
      <w:pPr>
        <w:pStyle w:val="yScheduleHeading"/>
      </w:pPr>
      <w:bookmarkStart w:id="738" w:name="_Toc314643887"/>
      <w:bookmarkStart w:id="739" w:name="_Toc316390393"/>
      <w:bookmarkStart w:id="740" w:name="_Toc316390573"/>
      <w:bookmarkStart w:id="741" w:name="_Toc317060213"/>
      <w:bookmarkStart w:id="742" w:name="_Toc317855323"/>
      <w:bookmarkStart w:id="743" w:name="_Toc318119525"/>
      <w:bookmarkStart w:id="744" w:name="_Toc318120274"/>
      <w:bookmarkStart w:id="745" w:name="_Toc318450738"/>
      <w:bookmarkStart w:id="746" w:name="_Toc318878133"/>
      <w:bookmarkStart w:id="747" w:name="_Toc318878325"/>
      <w:bookmarkStart w:id="748" w:name="_Toc319054129"/>
      <w:bookmarkStart w:id="749" w:name="_Toc319066188"/>
      <w:bookmarkStart w:id="750" w:name="_Toc319583869"/>
      <w:bookmarkStart w:id="751" w:name="_Toc320195109"/>
      <w:bookmarkStart w:id="752" w:name="_Toc320196044"/>
      <w:bookmarkStart w:id="753" w:name="_Toc326839494"/>
      <w:bookmarkStart w:id="754" w:name="_Toc326849970"/>
      <w:bookmarkStart w:id="755" w:name="_Toc341356290"/>
      <w:bookmarkStart w:id="756" w:name="_Toc341357841"/>
      <w:bookmarkStart w:id="757" w:name="_Toc347826590"/>
      <w:bookmarkStart w:id="758" w:name="_Toc355001779"/>
      <w:bookmarkStart w:id="759" w:name="_Toc355002365"/>
      <w:bookmarkStart w:id="760" w:name="_Toc355003838"/>
      <w:bookmarkStart w:id="761" w:name="_Toc355081190"/>
      <w:bookmarkStart w:id="762" w:name="_Toc355948707"/>
      <w:bookmarkStart w:id="763" w:name="_Toc364772490"/>
      <w:r>
        <w:rPr>
          <w:rStyle w:val="CharSchNo"/>
        </w:rPr>
        <w:t>Schedule 3</w:t>
      </w:r>
      <w:r>
        <w:rPr>
          <w:rStyle w:val="CharSDivNo"/>
        </w:rPr>
        <w:t> </w:t>
      </w:r>
      <w:r>
        <w:t>—</w:t>
      </w:r>
      <w:r>
        <w:rPr>
          <w:rStyle w:val="CharSDivText"/>
        </w:rPr>
        <w:t> </w:t>
      </w:r>
      <w:r>
        <w:rPr>
          <w:rStyle w:val="CharSchText"/>
        </w:rPr>
        <w:t>Forms</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pPr>
        <w:pStyle w:val="yShoulderClause"/>
      </w:pPr>
      <w:r>
        <w:t>[r. 12]</w:t>
      </w:r>
    </w:p>
    <w:p>
      <w:pPr>
        <w:pStyle w:val="yFootnoteheading"/>
        <w:spacing w:before="40"/>
      </w:pPr>
      <w:r>
        <w:tab/>
        <w:t>[Heading inserted in Gazette 13 May 2005 p. 2081.]</w:t>
      </w:r>
    </w:p>
    <w:p>
      <w:pPr>
        <w:pStyle w:val="yHeading5"/>
        <w:spacing w:before="160"/>
      </w:pPr>
      <w:bookmarkStart w:id="764" w:name="_Toc364772491"/>
      <w:bookmarkStart w:id="765" w:name="_Toc355948708"/>
      <w:r>
        <w:rPr>
          <w:rStyle w:val="CharSClsNo"/>
        </w:rPr>
        <w:t>1</w:t>
      </w:r>
      <w:r>
        <w:t>.</w:t>
      </w:r>
      <w:r>
        <w:tab/>
        <w:t>Notice of withdrawal for the purposes of Act s. 22</w:t>
      </w:r>
      <w:bookmarkEnd w:id="764"/>
      <w:bookmarkEnd w:id="765"/>
    </w:p>
    <w:p>
      <w:pPr>
        <w:pStyle w:val="ySubsection"/>
        <w:ind w:left="0" w:firstLine="0"/>
        <w:jc w:val="center"/>
      </w:pPr>
      <w:ins w:id="766" w:author="Master Repository Process" w:date="2021-08-28T08:10:00Z">
        <w:r>
          <w:tab/>
        </w:r>
      </w:ins>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rPr>
          <w:del w:id="767" w:author="Master Repository Process" w:date="2021-08-28T08:10:00Z"/>
        </w:trPr>
        <w:tc>
          <w:tcPr>
            <w:tcW w:w="7233" w:type="dxa"/>
            <w:gridSpan w:val="2"/>
          </w:tcPr>
          <w:p>
            <w:pPr>
              <w:pStyle w:val="yTable"/>
              <w:rPr>
                <w:del w:id="768" w:author="Master Repository Process" w:date="2021-08-28T08:10:00Z"/>
                <w:b/>
                <w:snapToGrid w:val="0"/>
              </w:rPr>
            </w:pPr>
            <w:del w:id="769" w:author="Master Repository Process" w:date="2021-08-28T08:10:00Z">
              <w:r>
                <w:rPr>
                  <w:b/>
                  <w:snapToGrid w:val="0"/>
                </w:rPr>
                <w:delText>To:</w:delText>
              </w:r>
            </w:del>
          </w:p>
        </w:tc>
      </w:tr>
      <w:tr>
        <w:tc>
          <w:tcPr>
            <w:tcW w:w="7233" w:type="dxa"/>
            <w:gridSpan w:val="2"/>
          </w:tcPr>
          <w:p>
            <w:pPr>
              <w:pStyle w:val="yTable"/>
              <w:tabs>
                <w:tab w:val="left" w:pos="5387"/>
                <w:tab w:val="right" w:pos="5670"/>
              </w:tabs>
              <w:rPr>
                <w:del w:id="770" w:author="Master Repository Process" w:date="2021-08-28T08:10:00Z"/>
                <w:snapToGrid w:val="0"/>
              </w:rPr>
            </w:pPr>
            <w:del w:id="771" w:author="Master Repository Process" w:date="2021-08-28T08:10:00Z">
              <w:r>
                <w:rPr>
                  <w:snapToGrid w:val="0"/>
                </w:rPr>
                <w:tab/>
              </w:r>
              <w:r>
                <w:rPr>
                  <w:snapToGrid w:val="0"/>
                </w:rPr>
                <w:tab/>
              </w:r>
              <w:r>
                <w:rPr>
                  <w:snapToGrid w:val="0"/>
                </w:rPr>
                <w:tab/>
                <w:delText>ALLEGED</w:delText>
              </w:r>
            </w:del>
          </w:p>
          <w:p>
            <w:pPr>
              <w:pStyle w:val="yTable"/>
              <w:tabs>
                <w:tab w:val="left" w:leader="dot" w:pos="5387"/>
                <w:tab w:val="right" w:pos="5670"/>
              </w:tabs>
              <w:spacing w:before="0"/>
              <w:rPr>
                <w:del w:id="772" w:author="Master Repository Process" w:date="2021-08-28T08:10:00Z"/>
                <w:snapToGrid w:val="0"/>
              </w:rPr>
            </w:pPr>
            <w:del w:id="773" w:author="Master Repository Process" w:date="2021-08-28T08:10:00Z">
              <w:r>
                <w:rPr>
                  <w:snapToGrid w:val="0"/>
                </w:rPr>
                <w:delText>..................................................................................................</w:delText>
              </w:r>
              <w:r>
                <w:rPr>
                  <w:snapToGrid w:val="0"/>
                </w:rPr>
                <w:tab/>
              </w:r>
              <w:r>
                <w:rPr>
                  <w:snapToGrid w:val="0"/>
                </w:rPr>
                <w:tab/>
                <w:delText>OFFENDER</w:delText>
              </w:r>
            </w:del>
          </w:p>
          <w:p>
            <w:pPr>
              <w:pStyle w:val="yTable"/>
              <w:tabs>
                <w:tab w:val="left" w:leader="dot" w:pos="5387"/>
                <w:tab w:val="right" w:pos="5670"/>
              </w:tabs>
              <w:spacing w:before="0"/>
              <w:rPr>
                <w:del w:id="774" w:author="Master Repository Process" w:date="2021-08-28T08:10:00Z"/>
                <w:snapToGrid w:val="0"/>
              </w:rPr>
            </w:pPr>
            <w:del w:id="775" w:author="Master Repository Process" w:date="2021-08-28T08:10:00Z">
              <w:r>
                <w:rPr>
                  <w:snapToGrid w:val="0"/>
                </w:rPr>
                <w:delText>..................................................................................................</w:delText>
              </w:r>
              <w:r>
                <w:rPr>
                  <w:snapToGrid w:val="0"/>
                </w:rPr>
                <w:tab/>
              </w:r>
              <w:r>
                <w:rPr>
                  <w:snapToGrid w:val="0"/>
                </w:rPr>
                <w:tab/>
                <w:delText>Address</w:delText>
              </w:r>
            </w:del>
          </w:p>
          <w:p>
            <w:pPr>
              <w:pStyle w:val="yTableNAm"/>
              <w:rPr>
                <w:ins w:id="776" w:author="Master Repository Process" w:date="2021-08-28T08:10:00Z"/>
                <w:b/>
              </w:rPr>
            </w:pPr>
            <w:del w:id="777" w:author="Master Repository Process" w:date="2021-08-28T08:10:00Z">
              <w:r>
                <w:rPr>
                  <w:snapToGrid w:val="0"/>
                </w:rPr>
                <w:delText>..................................................................................................</w:delText>
              </w:r>
              <w:r>
                <w:rPr>
                  <w:snapToGrid w:val="0"/>
                </w:rPr>
                <w:tab/>
              </w:r>
              <w:r>
                <w:rPr>
                  <w:snapToGrid w:val="0"/>
                </w:rPr>
                <w:tab/>
              </w:r>
            </w:del>
            <w:ins w:id="778" w:author="Master Repository Process" w:date="2021-08-28T08:10:00Z">
              <w:r>
                <w:rPr>
                  <w:b/>
                </w:rPr>
                <w:t>To:</w:t>
              </w:r>
            </w:ins>
          </w:p>
          <w:p>
            <w:pPr>
              <w:pStyle w:val="yTableNAm"/>
              <w:rPr>
                <w:ins w:id="779" w:author="Master Repository Process" w:date="2021-08-28T08:10:00Z"/>
              </w:rPr>
            </w:pPr>
            <w:ins w:id="780" w:author="Master Repository Process" w:date="2021-08-28T08:10:00Z">
              <w:r>
                <w:rPr>
                  <w:b/>
                </w:rPr>
                <w:t>Alleged offender</w:t>
              </w:r>
              <w:r>
                <w:t xml:space="preserve"> ................................................................................................</w:t>
              </w:r>
            </w:ins>
          </w:p>
          <w:p>
            <w:pPr>
              <w:pStyle w:val="yTableNAm"/>
              <w:rPr>
                <w:ins w:id="781" w:author="Master Repository Process" w:date="2021-08-28T08:10:00Z"/>
              </w:rPr>
            </w:pPr>
            <w:ins w:id="782" w:author="Master Repository Process" w:date="2021-08-28T08:10:00Z">
              <w:r>
                <w:rPr>
                  <w:b/>
                </w:rPr>
                <w:t>Address</w:t>
              </w:r>
              <w:r>
                <w:t xml:space="preserve"> ..............................................................................................................</w:t>
              </w:r>
            </w:ins>
          </w:p>
          <w:p>
            <w:pPr>
              <w:pStyle w:val="yTableNAm"/>
              <w:rPr>
                <w:ins w:id="783" w:author="Master Repository Process" w:date="2021-08-28T08:10:00Z"/>
              </w:rPr>
            </w:pPr>
            <w:ins w:id="784" w:author="Master Repository Process" w:date="2021-08-28T08:10:00Z">
              <w:r>
                <w:t>.............................................................................................................................</w:t>
              </w:r>
            </w:ins>
          </w:p>
          <w:p>
            <w:pPr>
              <w:pStyle w:val="yTableNAm"/>
              <w:rPr>
                <w:ins w:id="785" w:author="Master Repository Process" w:date="2021-08-28T08:10:00Z"/>
              </w:rPr>
            </w:pPr>
            <w:ins w:id="786" w:author="Master Repository Process" w:date="2021-08-28T08:10:00Z">
              <w:r>
                <w:t>.............................................................................................................................</w:t>
              </w:r>
            </w:ins>
          </w:p>
          <w:p>
            <w:pPr>
              <w:pStyle w:val="yTableNAm"/>
            </w:pPr>
            <w:ins w:id="787" w:author="Master Repository Process" w:date="2021-08-28T08:10:00Z">
              <w:r>
                <w:rPr>
                  <w:b/>
                </w:rPr>
                <w:t>Copy to:</w:t>
              </w:r>
              <w:r>
                <w:t xml:space="preserve"> Registrar of Fines Enforcement Registry</w:t>
              </w:r>
            </w:ins>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w:t>
            </w:r>
            <w:del w:id="788" w:author="Master Repository Process" w:date="2021-08-28T08:10:00Z">
              <w:r>
                <w:rPr>
                  <w:snapToGrid w:val="0"/>
                </w:rPr>
                <w:tab/>
                <w:delText>...................................................................................</w:delText>
              </w:r>
            </w:del>
            <w:ins w:id="789" w:author="Master Repository Process" w:date="2021-08-28T08:10:00Z">
              <w:r>
                <w:rPr>
                  <w:snapToGrid w:val="0"/>
                </w:rPr>
                <w:t>: ........................................................................................</w:t>
              </w:r>
            </w:ins>
          </w:p>
          <w:p>
            <w:pPr>
              <w:pStyle w:val="yTableNAm"/>
              <w:rPr>
                <w:snapToGrid w:val="0"/>
              </w:rPr>
            </w:pPr>
            <w:r>
              <w:rPr>
                <w:snapToGrid w:val="0"/>
              </w:rPr>
              <w:t>Number of notice:</w:t>
            </w:r>
            <w:del w:id="790" w:author="Master Repository Process" w:date="2021-08-28T08:10:00Z">
              <w:r>
                <w:rPr>
                  <w:snapToGrid w:val="0"/>
                </w:rPr>
                <w:tab/>
                <w:delText>.........................................</w:delText>
              </w:r>
            </w:del>
            <w:ins w:id="791" w:author="Master Repository Process" w:date="2021-08-28T08:10:00Z">
              <w:r>
                <w:rPr>
                  <w:snapToGrid w:val="0"/>
                </w:rPr>
                <w:t xml:space="preserve"> ...............................................................................................</w:t>
              </w:r>
            </w:ins>
          </w:p>
          <w:p>
            <w:pPr>
              <w:pStyle w:val="yTableNAm"/>
              <w:rPr>
                <w:snapToGrid w:val="0"/>
              </w:rPr>
            </w:pPr>
            <w:r>
              <w:rPr>
                <w:snapToGrid w:val="0"/>
              </w:rPr>
              <w:t>Date of issue:</w:t>
            </w:r>
            <w:del w:id="792" w:author="Master Repository Process" w:date="2021-08-28T08:10:00Z">
              <w:r>
                <w:rPr>
                  <w:snapToGrid w:val="0"/>
                </w:rPr>
                <w:tab/>
                <w:delText>.........................................</w:delText>
              </w:r>
              <w:r>
                <w:rPr>
                  <w:snapToGrid w:val="0"/>
                </w:rPr>
                <w:delText> </w:delText>
              </w:r>
            </w:del>
            <w:ins w:id="793" w:author="Master Repository Process" w:date="2021-08-28T08:10:00Z">
              <w:r>
                <w:rPr>
                  <w:snapToGrid w:val="0"/>
                </w:rPr>
                <w:t xml:space="preserve"> .....................................  </w:t>
              </w:r>
            </w:ins>
            <w:r>
              <w:rPr>
                <w:snapToGrid w:val="0"/>
              </w:rPr>
              <w:t>Time of issue</w:t>
            </w:r>
            <w:del w:id="794" w:author="Master Repository Process" w:date="2021-08-28T08:10:00Z">
              <w:r>
                <w:rPr>
                  <w:snapToGrid w:val="0"/>
                </w:rPr>
                <w:delText xml:space="preserve"> ...............</w:delText>
              </w:r>
            </w:del>
            <w:ins w:id="795" w:author="Master Repository Process" w:date="2021-08-28T08:10:00Z">
              <w:r>
                <w:rPr>
                  <w:snapToGrid w:val="0"/>
                </w:rPr>
                <w:t>: .......................................</w:t>
              </w:r>
            </w:ins>
          </w:p>
          <w:p>
            <w:pPr>
              <w:pStyle w:val="yTable"/>
              <w:tabs>
                <w:tab w:val="left" w:pos="2268"/>
                <w:tab w:val="left" w:leader="dot" w:pos="6804"/>
              </w:tabs>
              <w:rPr>
                <w:del w:id="796" w:author="Master Repository Process" w:date="2021-08-28T08:10:00Z"/>
                <w:snapToGrid w:val="0"/>
              </w:rPr>
            </w:pPr>
            <w:del w:id="797" w:author="Master Repository Process" w:date="2021-08-28T08:10:00Z">
              <w:r>
                <w:rPr>
                  <w:snapToGrid w:val="0"/>
                </w:rPr>
                <w:delText>Alleged offence:</w:delText>
              </w:r>
              <w:r>
                <w:rPr>
                  <w:snapToGrid w:val="0"/>
                </w:rPr>
                <w:tab/>
                <w:delText>...................................................................................</w:delText>
              </w:r>
            </w:del>
          </w:p>
          <w:p>
            <w:pPr>
              <w:pStyle w:val="yTable"/>
              <w:tabs>
                <w:tab w:val="left" w:pos="2268"/>
                <w:tab w:val="left" w:leader="dot" w:pos="6804"/>
              </w:tabs>
              <w:rPr>
                <w:del w:id="798" w:author="Master Repository Process" w:date="2021-08-28T08:10:00Z"/>
                <w:snapToGrid w:val="0"/>
              </w:rPr>
            </w:pPr>
            <w:del w:id="799" w:author="Master Repository Process" w:date="2021-08-28T08:10:00Z">
              <w:r>
                <w:rPr>
                  <w:snapToGrid w:val="0"/>
                </w:rPr>
                <w:tab/>
                <w:delText>...................................................................................</w:delText>
              </w:r>
            </w:del>
          </w:p>
          <w:p>
            <w:pPr>
              <w:pStyle w:val="yTableNAm"/>
              <w:rPr>
                <w:ins w:id="800" w:author="Master Repository Process" w:date="2021-08-28T08:10:00Z"/>
                <w:snapToGrid w:val="0"/>
              </w:rPr>
            </w:pPr>
            <w:del w:id="801" w:author="Master Repository Process" w:date="2021-08-28T08:10:00Z">
              <w:r>
                <w:rPr>
                  <w:snapToGrid w:val="0"/>
                </w:rPr>
                <w:tab/>
                <w:delText>...................................................................................</w:delText>
              </w:r>
            </w:del>
            <w:ins w:id="802" w:author="Master Repository Process" w:date="2021-08-28T08:10:00Z">
              <w:r>
                <w:rPr>
                  <w:snapToGrid w:val="0"/>
                </w:rPr>
                <w:t>Alleged offence: .................................................................................................</w:t>
              </w:r>
            </w:ins>
          </w:p>
          <w:p>
            <w:pPr>
              <w:pStyle w:val="yTableNAm"/>
              <w:rPr>
                <w:ins w:id="803" w:author="Master Repository Process" w:date="2021-08-28T08:10:00Z"/>
                <w:snapToGrid w:val="0"/>
              </w:rPr>
            </w:pPr>
            <w:ins w:id="804" w:author="Master Repository Process" w:date="2021-08-28T08:10:00Z">
              <w:r>
                <w:rPr>
                  <w:snapToGrid w:val="0"/>
                </w:rPr>
                <w:t>.............................................................................................................................</w:t>
              </w:r>
            </w:ins>
          </w:p>
          <w:p>
            <w:pPr>
              <w:pStyle w:val="yTableNAm"/>
              <w:rPr>
                <w:snapToGrid w:val="0"/>
              </w:rPr>
            </w:pPr>
            <w:ins w:id="805" w:author="Master Repository Process" w:date="2021-08-28T08:10:00Z">
              <w:r>
                <w:rPr>
                  <w:snapToGrid w:val="0"/>
                </w:rPr>
                <w:t>.............................................................................................................................</w:t>
              </w:r>
            </w:ins>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w:t>
            </w:r>
            <w:del w:id="806" w:author="Master Repository Process" w:date="2021-08-28T08:10:00Z">
              <w:r>
                <w:rPr>
                  <w:snapToGrid w:val="0"/>
                </w:rPr>
                <w:delText>.</w:delText>
              </w:r>
              <w:r>
                <w:rPr>
                  <w:snapToGrid w:val="0"/>
                </w:rPr>
                <w:tab/>
              </w:r>
            </w:del>
            <w:ins w:id="807" w:author="Master Repository Process" w:date="2021-08-28T08:10:00Z">
              <w:r>
                <w:t xml:space="preserve">.: </w:t>
              </w:r>
            </w:ins>
            <w:r>
              <w:t>...........................</w:t>
            </w:r>
          </w:p>
        </w:tc>
      </w:tr>
      <w:tr>
        <w:tc>
          <w:tcPr>
            <w:tcW w:w="7233" w:type="dxa"/>
            <w:gridSpan w:val="2"/>
          </w:tcPr>
          <w:p>
            <w:pPr>
              <w:pStyle w:val="yTableNAm"/>
              <w:rPr>
                <w:snapToGrid w:val="0"/>
              </w:rPr>
            </w:pPr>
            <w:r>
              <w:rPr>
                <w:snapToGrid w:val="0"/>
              </w:rPr>
              <w:t xml:space="preserve">Take notice that </w:t>
            </w:r>
            <w:del w:id="808" w:author="Master Repository Process" w:date="2021-08-28T08:10:00Z">
              <w:r>
                <w:rPr>
                  <w:snapToGrid w:val="0"/>
                </w:rPr>
                <w:delText>I, being authorised to do so,</w:delText>
              </w:r>
            </w:del>
            <w:ins w:id="809" w:author="Master Repository Process" w:date="2021-08-28T08:10:00Z">
              <w:r>
                <w:rPr>
                  <w:snapToGrid w:val="0"/>
                </w:rPr>
                <w:t>the above prosecuting authority</w:t>
              </w:r>
            </w:ins>
            <w:r>
              <w:rPr>
                <w:snapToGrid w:val="0"/>
              </w:rPr>
              <w:t xml:space="preserve"> hereby </w:t>
            </w:r>
            <w:del w:id="810" w:author="Master Repository Process" w:date="2021-08-28T08:10:00Z">
              <w:r>
                <w:rPr>
                  <w:snapToGrid w:val="0"/>
                </w:rPr>
                <w:delText>withdraw</w:delText>
              </w:r>
            </w:del>
            <w:ins w:id="811" w:author="Master Repository Process" w:date="2021-08-28T08:10:00Z">
              <w:r>
                <w:rPr>
                  <w:snapToGrid w:val="0"/>
                </w:rPr>
                <w:t>withdraws</w:t>
              </w:r>
            </w:ins>
            <w:r>
              <w:rPr>
                <w:snapToGrid w:val="0"/>
              </w:rPr>
              <w:t xml:space="preserve"> proceedings under </w:t>
            </w:r>
            <w:del w:id="812" w:author="Master Repository Process" w:date="2021-08-28T08:10:00Z">
              <w:r>
                <w:rPr>
                  <w:snapToGrid w:val="0"/>
                </w:rPr>
                <w:delText xml:space="preserve">section 22 of </w:delText>
              </w:r>
            </w:del>
            <w:r>
              <w:rPr>
                <w:snapToGrid w:val="0"/>
              </w:rPr>
              <w:t xml:space="preserve">the </w:t>
            </w:r>
            <w:r>
              <w:rPr>
                <w:i/>
                <w:snapToGrid w:val="0"/>
              </w:rPr>
              <w:t>Fines, Penalties and Infringement Notices Enforcement Act 1994</w:t>
            </w:r>
            <w:r>
              <w:rPr>
                <w:snapToGrid w:val="0"/>
              </w:rPr>
              <w:t xml:space="preserve"> </w:t>
            </w:r>
            <w:ins w:id="813" w:author="Master Repository Process" w:date="2021-08-28T08:10:00Z">
              <w:r>
                <w:t xml:space="preserve">section 22 </w:t>
              </w:r>
            </w:ins>
            <w:r>
              <w:t>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
              <w:tabs>
                <w:tab w:val="center" w:pos="2268"/>
              </w:tabs>
              <w:spacing w:before="0"/>
              <w:rPr>
                <w:del w:id="814" w:author="Master Repository Process" w:date="2021-08-28T08:10:00Z"/>
                <w:snapToGrid w:val="0"/>
              </w:rPr>
            </w:pPr>
            <w:del w:id="815" w:author="Master Repository Process" w:date="2021-08-28T08:10:00Z">
              <w:r>
                <w:rPr>
                  <w:snapToGrid w:val="0"/>
                </w:rPr>
                <w:delText>.........................................................................</w:delText>
              </w:r>
            </w:del>
          </w:p>
          <w:p>
            <w:pPr>
              <w:pStyle w:val="yTableNAm"/>
              <w:jc w:val="center"/>
            </w:pPr>
            <w:del w:id="816" w:author="Master Repository Process" w:date="2021-08-28T08:10:00Z">
              <w:r>
                <w:rPr>
                  <w:snapToGrid w:val="0"/>
                </w:rPr>
                <w:delText>Authorised person</w:delText>
              </w:r>
            </w:del>
            <w:ins w:id="817" w:author="Master Repository Process" w:date="2021-08-28T08:10:00Z">
              <w:r>
                <w:t>....................................................................</w:t>
              </w:r>
              <w:r>
                <w:br/>
                <w:t>Prosecuting officer</w:t>
              </w:r>
            </w:ins>
          </w:p>
        </w:tc>
        <w:tc>
          <w:tcPr>
            <w:tcW w:w="2872" w:type="dxa"/>
            <w:tcBorders>
              <w:bottom w:val="nil"/>
            </w:tcBorders>
            <w:vAlign w:val="center"/>
          </w:tcPr>
          <w:p>
            <w:pPr>
              <w:pStyle w:val="yTableNAm"/>
            </w:pPr>
          </w:p>
          <w:p>
            <w:pPr>
              <w:pStyle w:val="yTableNAm"/>
              <w:jc w:val="center"/>
            </w:pPr>
            <w:del w:id="818" w:author="Master Repository Process" w:date="2021-08-28T08:10:00Z">
              <w:r>
                <w:rPr>
                  <w:snapToGrid w:val="0"/>
                </w:rPr>
                <w:delText>Date .......................................</w:delText>
              </w:r>
            </w:del>
            <w:ins w:id="819" w:author="Master Repository Process" w:date="2021-08-28T08:10:00Z">
              <w:r>
                <w:t>.......................................</w:t>
              </w:r>
              <w:r>
                <w:br/>
                <w:t>Date</w:t>
              </w:r>
            </w:ins>
          </w:p>
        </w:tc>
      </w:tr>
    </w:tbl>
    <w:p>
      <w:pPr>
        <w:pStyle w:val="yFootnotesection"/>
        <w:rPr>
          <w:ins w:id="820" w:author="Master Repository Process" w:date="2021-08-28T08:10:00Z"/>
        </w:rPr>
      </w:pPr>
      <w:ins w:id="821" w:author="Master Repository Process" w:date="2021-08-28T08:10:00Z">
        <w:r>
          <w:tab/>
          <w:t>[Form 1 inserted in Gazette 20 Aug 2013 p. 3886.]</w:t>
        </w:r>
      </w:ins>
    </w:p>
    <w:p>
      <w:pPr>
        <w:pStyle w:val="yHeading5"/>
      </w:pPr>
      <w:bookmarkStart w:id="822" w:name="_Toc364772492"/>
      <w:bookmarkStart w:id="823" w:name="_Toc355948709"/>
      <w:r>
        <w:rPr>
          <w:rStyle w:val="CharSClsNo"/>
        </w:rPr>
        <w:t>2</w:t>
      </w:r>
      <w:r>
        <w:t>.</w:t>
      </w:r>
      <w:r>
        <w:tab/>
      </w:r>
      <w:del w:id="824" w:author="Master Repository Process" w:date="2021-08-28T08:10:00Z">
        <w:r>
          <w:rPr>
            <w:snapToGrid w:val="0"/>
          </w:rPr>
          <w:delText>Warrant of execution</w:delText>
        </w:r>
      </w:del>
      <w:ins w:id="825" w:author="Master Repository Process" w:date="2021-08-28T08:10:00Z">
        <w:r>
          <w:t>Enforcement warrant</w:t>
        </w:r>
      </w:ins>
      <w:r>
        <w:t xml:space="preserve"> for the purposes of Act s. </w:t>
      </w:r>
      <w:ins w:id="826" w:author="Master Repository Process" w:date="2021-08-28T08:10:00Z">
        <w:r>
          <w:t xml:space="preserve">21A and </w:t>
        </w:r>
      </w:ins>
      <w:r>
        <w:t>45 (and Part 5)</w:t>
      </w:r>
      <w:bookmarkEnd w:id="822"/>
      <w:bookmarkEnd w:id="823"/>
    </w:p>
    <w:p>
      <w:pPr>
        <w:pStyle w:val="ySubsection"/>
        <w:ind w:left="0" w:firstLine="0"/>
        <w:jc w:val="center"/>
      </w:pPr>
      <w:ins w:id="827" w:author="Master Repository Process" w:date="2021-08-28T08:10:00Z">
        <w:r>
          <w:tab/>
        </w:r>
      </w:ins>
      <w:r>
        <w:rPr>
          <w:i/>
        </w:rPr>
        <w:t>Fines, Penalties and Infringement Notices Enforcement Act 1994</w:t>
      </w:r>
    </w:p>
    <w:p>
      <w:pPr>
        <w:pStyle w:val="ySubsection"/>
        <w:spacing w:before="0" w:after="120"/>
        <w:ind w:left="0" w:firstLine="0"/>
        <w:jc w:val="center"/>
      </w:pPr>
      <w:del w:id="828" w:author="Master Repository Process" w:date="2021-08-28T08:10:00Z">
        <w:r>
          <w:rPr>
            <w:snapToGrid w:val="0"/>
          </w:rPr>
          <w:delText>[Section </w:delText>
        </w:r>
      </w:del>
      <w:ins w:id="829" w:author="Master Repository Process" w:date="2021-08-28T08:10:00Z">
        <w:r>
          <w:t xml:space="preserve">[Sections 21A and </w:t>
        </w:r>
      </w:ins>
      <w:r>
        <w:t xml:space="preserve">45 </w:t>
      </w:r>
      <w:del w:id="830" w:author="Master Repository Process" w:date="2021-08-28T08:10:00Z">
        <w:r>
          <w:rPr>
            <w:snapToGrid w:val="0"/>
          </w:rPr>
          <w:delText>(&amp;</w:delText>
        </w:r>
      </w:del>
      <w:ins w:id="831" w:author="Master Repository Process" w:date="2021-08-28T08:10:00Z">
        <w:r>
          <w:rPr>
            <w:snapToGrid w:val="0"/>
          </w:rPr>
          <w:t>and</w:t>
        </w:r>
      </w:ins>
      <w:r>
        <w:t xml:space="preserve"> Part 5</w:t>
      </w:r>
      <w:del w:id="832" w:author="Master Repository Process" w:date="2021-08-28T08:10:00Z">
        <w:r>
          <w:rPr>
            <w:snapToGrid w:val="0"/>
          </w:rPr>
          <w:delText>)]</w:delText>
        </w:r>
      </w:del>
      <w:ins w:id="833" w:author="Master Repository Process" w:date="2021-08-28T08:10:00Z">
        <w:r>
          <w:t>]</w:t>
        </w:r>
      </w:ins>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del w:id="834" w:author="Master Repository Process" w:date="2021-08-28T08:10:00Z">
              <w:r>
                <w:rPr>
                  <w:sz w:val="14"/>
                </w:rPr>
                <w:delText xml:space="preserve">The </w:delText>
              </w:r>
            </w:del>
            <w:r>
              <w:rPr>
                <w:sz w:val="20"/>
              </w:rPr>
              <w:t>Magistrates Court</w:t>
            </w:r>
            <w:ins w:id="835" w:author="Master Repository Process" w:date="2021-08-28T08:10:00Z">
              <w:r>
                <w:rPr>
                  <w:sz w:val="20"/>
                </w:rPr>
                <w:br/>
                <w:t>Fines Enforcement Registry</w:t>
              </w:r>
            </w:ins>
          </w:p>
        </w:tc>
        <w:tc>
          <w:tcPr>
            <w:tcW w:w="2126" w:type="dxa"/>
            <w:gridSpan w:val="3"/>
            <w:tcBorders>
              <w:right w:val="single" w:sz="4" w:space="0" w:color="auto"/>
            </w:tcBorders>
          </w:tcPr>
          <w:p>
            <w:pPr>
              <w:pStyle w:val="yTable"/>
              <w:keepNext/>
              <w:rPr>
                <w:del w:id="836" w:author="Master Repository Process" w:date="2021-08-28T08:10:00Z"/>
                <w:spacing w:val="-2"/>
                <w:sz w:val="20"/>
              </w:rPr>
            </w:pPr>
          </w:p>
          <w:p>
            <w:pPr>
              <w:pStyle w:val="yTable"/>
              <w:keepNext/>
              <w:spacing w:before="40"/>
              <w:rPr>
                <w:del w:id="837" w:author="Master Repository Process" w:date="2021-08-28T08:10:00Z"/>
                <w:spacing w:val="-2"/>
                <w:sz w:val="20"/>
              </w:rPr>
            </w:pPr>
          </w:p>
          <w:p>
            <w:pPr>
              <w:pStyle w:val="yTableNAm"/>
              <w:rPr>
                <w:spacing w:val="-2"/>
              </w:rPr>
            </w:pPr>
            <w:ins w:id="838" w:author="Master Repository Process" w:date="2021-08-28T08:10:00Z">
              <w:r>
                <w:rPr>
                  <w:spacing w:val="-2"/>
                </w:rPr>
                <w:br/>
              </w:r>
            </w:ins>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 xml:space="preserve">Warrant </w:t>
            </w:r>
            <w:del w:id="839" w:author="Master Repository Process" w:date="2021-08-28T08:10:00Z">
              <w:r>
                <w:rPr>
                  <w:spacing w:val="-2"/>
                  <w:sz w:val="20"/>
                </w:rPr>
                <w:delText>No</w:delText>
              </w:r>
            </w:del>
            <w:ins w:id="840" w:author="Master Repository Process" w:date="2021-08-28T08:10:00Z">
              <w:r>
                <w:rPr>
                  <w:sz w:val="20"/>
                </w:rPr>
                <w:t>no</w:t>
              </w:r>
            </w:ins>
            <w:r>
              <w:rPr>
                <w:sz w:val="20"/>
              </w:rPr>
              <w:t>.</w:t>
            </w:r>
          </w:p>
          <w:p>
            <w:pPr>
              <w:pStyle w:val="yTableNAm"/>
              <w:rPr>
                <w:sz w:val="20"/>
              </w:rPr>
            </w:pPr>
            <w:r>
              <w:rPr>
                <w:sz w:val="20"/>
              </w:rPr>
              <w:t>ACN</w:t>
            </w:r>
            <w:del w:id="841" w:author="Master Repository Process" w:date="2021-08-28T08:10:00Z">
              <w:r>
                <w:rPr>
                  <w:spacing w:val="-2"/>
                  <w:sz w:val="20"/>
                </w:rPr>
                <w:delText xml:space="preserve"> No</w:delText>
              </w:r>
            </w:del>
            <w:r>
              <w:rPr>
                <w:sz w:val="20"/>
              </w:rPr>
              <w:t>.</w:t>
            </w:r>
          </w:p>
          <w:p>
            <w:pPr>
              <w:pStyle w:val="yTableNAm"/>
            </w:pPr>
            <w:r>
              <w:rPr>
                <w:sz w:val="20"/>
              </w:rPr>
              <w:t xml:space="preserve">Case </w:t>
            </w:r>
            <w:del w:id="842" w:author="Master Repository Process" w:date="2021-08-28T08:10:00Z">
              <w:r>
                <w:rPr>
                  <w:spacing w:val="-2"/>
                  <w:sz w:val="20"/>
                </w:rPr>
                <w:delText>No</w:delText>
              </w:r>
            </w:del>
            <w:ins w:id="843" w:author="Master Repository Process" w:date="2021-08-28T08:10:00Z">
              <w:r>
                <w:rPr>
                  <w:sz w:val="20"/>
                </w:rPr>
                <w:t>no</w:t>
              </w:r>
            </w:ins>
            <w:r>
              <w:rPr>
                <w:sz w:val="20"/>
              </w:rPr>
              <w:t>.</w:t>
            </w:r>
          </w:p>
        </w:tc>
      </w:tr>
      <w:tr>
        <w:trPr>
          <w:cantSplit/>
          <w:ins w:id="844" w:author="Master Repository Process" w:date="2021-08-28T08:10:00Z"/>
        </w:trPr>
        <w:tc>
          <w:tcPr>
            <w:tcW w:w="1539" w:type="dxa"/>
            <w:gridSpan w:val="2"/>
          </w:tcPr>
          <w:p>
            <w:pPr>
              <w:pStyle w:val="yTableNAm"/>
              <w:rPr>
                <w:ins w:id="845" w:author="Master Repository Process" w:date="2021-08-28T08:10:00Z"/>
                <w:spacing w:val="-2"/>
                <w:sz w:val="2"/>
                <w:szCs w:val="2"/>
              </w:rPr>
            </w:pPr>
          </w:p>
        </w:tc>
        <w:tc>
          <w:tcPr>
            <w:tcW w:w="3564" w:type="dxa"/>
            <w:gridSpan w:val="4"/>
          </w:tcPr>
          <w:p>
            <w:pPr>
              <w:pStyle w:val="yTableNAm"/>
              <w:keepNext/>
              <w:keepLines/>
              <w:pageBreakBefore/>
              <w:widowControl w:val="0"/>
              <w:rPr>
                <w:ins w:id="846" w:author="Master Repository Process" w:date="2021-08-28T08:10:00Z"/>
                <w:spacing w:val="-2"/>
                <w:sz w:val="2"/>
                <w:szCs w:val="2"/>
              </w:rPr>
            </w:pPr>
          </w:p>
        </w:tc>
        <w:tc>
          <w:tcPr>
            <w:tcW w:w="2022" w:type="dxa"/>
            <w:tcBorders>
              <w:top w:val="single" w:sz="4" w:space="0" w:color="auto"/>
            </w:tcBorders>
          </w:tcPr>
          <w:p>
            <w:pPr>
              <w:pStyle w:val="yTableNAm"/>
              <w:rPr>
                <w:ins w:id="847" w:author="Master Repository Process" w:date="2021-08-28T08:10:00Z"/>
                <w:spacing w:val="-2"/>
                <w:sz w:val="2"/>
                <w:szCs w:val="2"/>
              </w:rPr>
            </w:pPr>
          </w:p>
        </w:tc>
      </w:tr>
      <w:tr>
        <w:trPr>
          <w:cantSplit/>
        </w:trPr>
        <w:tc>
          <w:tcPr>
            <w:tcW w:w="1539" w:type="dxa"/>
            <w:gridSpan w:val="2"/>
            <w:tcBorders>
              <w:bottom w:val="single" w:sz="4" w:space="0" w:color="auto"/>
            </w:tcBorders>
          </w:tcPr>
          <w:p>
            <w:pPr>
              <w:pStyle w:val="yTableNAm"/>
              <w:rPr>
                <w:spacing w:val="-2"/>
                <w:sz w:val="14"/>
              </w:rPr>
            </w:pPr>
            <w:del w:id="848" w:author="Master Repository Process" w:date="2021-08-28T08:10:00Z">
              <w:r>
                <w:rPr>
                  <w:sz w:val="14"/>
                </w:rPr>
                <w:delText>Fines Enforcement Registry</w:delText>
              </w:r>
            </w:del>
          </w:p>
        </w:tc>
        <w:tc>
          <w:tcPr>
            <w:tcW w:w="3564" w:type="dxa"/>
            <w:gridSpan w:val="4"/>
            <w:tcBorders>
              <w:bottom w:val="single" w:sz="4" w:space="0" w:color="auto"/>
            </w:tcBorders>
          </w:tcPr>
          <w:p>
            <w:pPr>
              <w:pStyle w:val="yTableNAm"/>
              <w:keepNext/>
              <w:keepLines/>
              <w:pageBreakBefore/>
              <w:widowControl w:val="0"/>
              <w:rPr>
                <w:b/>
                <w:spacing w:val="-2"/>
              </w:rPr>
            </w:pPr>
            <w:ins w:id="849" w:author="Master Repository Process" w:date="2021-08-28T08:10:00Z">
              <w:r>
                <w:rPr>
                  <w:b/>
                  <w:spacing w:val="-2"/>
                </w:rPr>
                <w:t xml:space="preserve">ENFORCEMENT </w:t>
              </w:r>
            </w:ins>
            <w:r>
              <w:rPr>
                <w:b/>
                <w:spacing w:val="-2"/>
              </w:rPr>
              <w:t>WARRANT</w:t>
            </w:r>
            <w:del w:id="850" w:author="Master Repository Process" w:date="2021-08-28T08:10:00Z">
              <w:r>
                <w:rPr>
                  <w:b/>
                  <w:spacing w:val="-2"/>
                </w:rPr>
                <w:delText xml:space="preserve"> OF EXECUTION</w:delText>
              </w:r>
            </w:del>
          </w:p>
          <w:p>
            <w:pPr>
              <w:pStyle w:val="yTableNAm"/>
              <w:keepNext/>
              <w:keepLines/>
              <w:pageBreakBefore/>
              <w:widowControl w:val="0"/>
              <w:jc w:val="center"/>
              <w:rPr>
                <w:spacing w:val="-2"/>
                <w:sz w:val="20"/>
              </w:rPr>
            </w:pPr>
            <w:r>
              <w:rPr>
                <w:spacing w:val="-2"/>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
              <w:jc w:val="center"/>
              <w:rPr>
                <w:del w:id="851" w:author="Master Repository Process" w:date="2021-08-28T08:10:00Z"/>
                <w:sz w:val="20"/>
              </w:rPr>
            </w:pPr>
            <w:del w:id="852" w:author="Master Repository Process" w:date="2021-08-28T08:10:00Z">
              <w:r>
                <w:rPr>
                  <w:sz w:val="20"/>
                </w:rPr>
                <w:delText>Offender’s or</w:delText>
              </w:r>
            </w:del>
          </w:p>
          <w:p>
            <w:pPr>
              <w:pStyle w:val="yTable"/>
              <w:spacing w:before="0"/>
              <w:jc w:val="center"/>
              <w:rPr>
                <w:del w:id="853" w:author="Master Repository Process" w:date="2021-08-28T08:10:00Z"/>
                <w:sz w:val="20"/>
              </w:rPr>
            </w:pPr>
            <w:del w:id="854" w:author="Master Repository Process" w:date="2021-08-28T08:10:00Z">
              <w:r>
                <w:rPr>
                  <w:sz w:val="20"/>
                </w:rPr>
                <w:delText>liable person’s</w:delText>
              </w:r>
            </w:del>
          </w:p>
          <w:p>
            <w:pPr>
              <w:pStyle w:val="yTableNAm"/>
              <w:rPr>
                <w:b/>
                <w:sz w:val="20"/>
              </w:rPr>
            </w:pPr>
            <w:del w:id="855" w:author="Master Repository Process" w:date="2021-08-28T08:10:00Z">
              <w:r>
                <w:rPr>
                  <w:sz w:val="20"/>
                </w:rPr>
                <w:delText>details</w:delText>
              </w:r>
            </w:del>
            <w:ins w:id="856" w:author="Master Repository Process" w:date="2021-08-28T08:10:00Z">
              <w:r>
                <w:rPr>
                  <w:b/>
                  <w:sz w:val="20"/>
                </w:rPr>
                <w:t>Debtor</w:t>
              </w:r>
            </w:ins>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rPr>
                <w:sz w:val="20"/>
              </w:rPr>
            </w:pPr>
            <w:r>
              <w:rPr>
                <w:sz w:val="20"/>
              </w:rPr>
              <w:t xml:space="preserve">MDL </w:t>
            </w:r>
            <w:del w:id="857" w:author="Master Repository Process" w:date="2021-08-28T08:10:00Z">
              <w:r>
                <w:rPr>
                  <w:sz w:val="20"/>
                </w:rPr>
                <w:delText xml:space="preserve">No.: </w:delText>
              </w:r>
            </w:del>
            <w:ins w:id="858" w:author="Master Repository Process" w:date="2021-08-28T08:10:00Z">
              <w:r>
                <w:rPr>
                  <w:sz w:val="20"/>
                </w:rPr>
                <w:t xml:space="preserve">no.: </w:t>
              </w:r>
              <w:r>
                <w:rPr>
                  <w:sz w:val="20"/>
                </w:rPr>
                <w:tab/>
              </w:r>
            </w:ins>
            <w:r>
              <w:rPr>
                <w:sz w:val="20"/>
              </w:rPr>
              <w:tab/>
              <w:t xml:space="preserve">MVL </w:t>
            </w:r>
            <w:del w:id="859" w:author="Master Repository Process" w:date="2021-08-28T08:10:00Z">
              <w:r>
                <w:rPr>
                  <w:sz w:val="20"/>
                </w:rPr>
                <w:delText>No</w:delText>
              </w:r>
            </w:del>
            <w:ins w:id="860" w:author="Master Repository Process" w:date="2021-08-28T08:10:00Z">
              <w:r>
                <w:rPr>
                  <w:sz w:val="20"/>
                </w:rPr>
                <w:t>no</w:t>
              </w:r>
            </w:ins>
            <w:r>
              <w:rPr>
                <w:sz w:val="20"/>
              </w:rPr>
              <w:t>.:</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
              <w:rPr>
                <w:del w:id="861" w:author="Master Repository Process" w:date="2021-08-28T08:10:00Z"/>
                <w:sz w:val="20"/>
              </w:rPr>
            </w:pPr>
          </w:p>
          <w:p>
            <w:pPr>
              <w:pStyle w:val="yTable"/>
              <w:rPr>
                <w:del w:id="862" w:author="Master Repository Process" w:date="2021-08-28T08:10:00Z"/>
                <w:sz w:val="20"/>
              </w:rPr>
            </w:pPr>
          </w:p>
          <w:p>
            <w:pPr>
              <w:pStyle w:val="yTableNAm"/>
              <w:rPr>
                <w:ins w:id="863" w:author="Master Repository Process" w:date="2021-08-28T08:10:00Z"/>
                <w:b/>
                <w:sz w:val="20"/>
              </w:rPr>
            </w:pPr>
            <w:r>
              <w:rPr>
                <w:b/>
                <w:sz w:val="20"/>
              </w:rPr>
              <w:t>Case details</w:t>
            </w:r>
          </w:p>
          <w:p>
            <w:pPr>
              <w:pStyle w:val="yTableNAm"/>
              <w:rPr>
                <w:i/>
                <w:sz w:val="20"/>
                <w:highlight w:val="cyan"/>
              </w:rPr>
            </w:pPr>
            <w:ins w:id="864" w:author="Master Repository Process" w:date="2021-08-28T08:10:00Z">
              <w:r>
                <w:rPr>
                  <w:sz w:val="20"/>
                </w:rPr>
                <w:t>[</w:t>
              </w:r>
              <w:r>
                <w:rPr>
                  <w:i/>
                  <w:sz w:val="20"/>
                </w:rPr>
                <w:t>Complete relevant details only</w:t>
              </w:r>
              <w:r>
                <w:rPr>
                  <w:sz w:val="20"/>
                </w:rPr>
                <w:t>]</w:t>
              </w:r>
            </w:ins>
          </w:p>
        </w:tc>
        <w:tc>
          <w:tcPr>
            <w:tcW w:w="2977" w:type="dxa"/>
            <w:gridSpan w:val="3"/>
            <w:tcBorders>
              <w:top w:val="single" w:sz="4" w:space="0" w:color="auto"/>
              <w:left w:val="single" w:sz="4" w:space="0" w:color="auto"/>
              <w:bottom w:val="single" w:sz="4" w:space="0" w:color="auto"/>
              <w:right w:val="single" w:sz="4" w:space="0" w:color="auto"/>
            </w:tcBorders>
            <w:cellIns w:id="865" w:author="Master Repository Process" w:date="2021-08-28T08:10:00Z"/>
          </w:tcPr>
          <w:p>
            <w:pPr>
              <w:pStyle w:val="yTableNAm"/>
              <w:rPr>
                <w:ins w:id="866" w:author="Master Repository Process" w:date="2021-08-28T08:10:00Z"/>
                <w:b/>
                <w:sz w:val="20"/>
              </w:rPr>
            </w:pPr>
            <w:ins w:id="867" w:author="Master Repository Process" w:date="2021-08-28T08:10:00Z">
              <w:r>
                <w:rPr>
                  <w:b/>
                  <w:sz w:val="20"/>
                </w:rPr>
                <w:t>For enforcement warrant issued under s. 21A</w:t>
              </w:r>
            </w:ins>
          </w:p>
          <w:p>
            <w:pPr>
              <w:pStyle w:val="yTableNAm"/>
              <w:spacing w:before="60"/>
              <w:rPr>
                <w:ins w:id="868" w:author="Master Repository Process" w:date="2021-08-28T08:10:00Z"/>
                <w:sz w:val="20"/>
              </w:rPr>
            </w:pPr>
            <w:ins w:id="869" w:author="Master Repository Process" w:date="2021-08-28T08:10:00Z">
              <w:r>
                <w:rPr>
                  <w:sz w:val="20"/>
                </w:rPr>
                <w:t>Prosecuting authority:</w:t>
              </w:r>
            </w:ins>
          </w:p>
          <w:p>
            <w:pPr>
              <w:pStyle w:val="yTableNAm"/>
              <w:spacing w:before="60"/>
              <w:rPr>
                <w:ins w:id="870" w:author="Master Repository Process" w:date="2021-08-28T08:10:00Z"/>
                <w:sz w:val="20"/>
              </w:rPr>
            </w:pPr>
            <w:ins w:id="871" w:author="Master Repository Process" w:date="2021-08-28T08:10:00Z">
              <w:r>
                <w:rPr>
                  <w:sz w:val="20"/>
                </w:rPr>
                <w:t>Infringement notice no.:</w:t>
              </w:r>
            </w:ins>
          </w:p>
          <w:p>
            <w:pPr>
              <w:pStyle w:val="yTableNAm"/>
              <w:spacing w:before="60"/>
              <w:rPr>
                <w:ins w:id="872" w:author="Master Repository Process" w:date="2021-08-28T08:10:00Z"/>
                <w:sz w:val="20"/>
              </w:rPr>
            </w:pPr>
            <w:ins w:id="873" w:author="Master Repository Process" w:date="2021-08-28T08:10:00Z">
              <w:r>
                <w:rPr>
                  <w:sz w:val="20"/>
                </w:rPr>
                <w:t>Alleged offence:</w:t>
              </w:r>
            </w:ins>
          </w:p>
          <w:p>
            <w:pPr>
              <w:pStyle w:val="yTableNAm"/>
              <w:spacing w:before="60"/>
              <w:rPr>
                <w:ins w:id="874" w:author="Master Repository Process" w:date="2021-08-28T08:10:00Z"/>
                <w:sz w:val="20"/>
              </w:rPr>
            </w:pPr>
            <w:ins w:id="875" w:author="Master Repository Process" w:date="2021-08-28T08:10:00Z">
              <w:r>
                <w:rPr>
                  <w:sz w:val="20"/>
                </w:rPr>
                <w:t>Place of alleged offence:</w:t>
              </w:r>
            </w:ins>
          </w:p>
          <w:p>
            <w:pPr>
              <w:pStyle w:val="yTableNAm"/>
              <w:spacing w:before="60"/>
              <w:rPr>
                <w:sz w:val="20"/>
              </w:rPr>
            </w:pPr>
            <w:ins w:id="876" w:author="Master Repository Process" w:date="2021-08-28T08:10:00Z">
              <w:r>
                <w:rPr>
                  <w:sz w:val="20"/>
                </w:rPr>
                <w:t>Date of alleged offence:</w:t>
              </w:r>
            </w:ins>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ins w:id="877" w:author="Master Repository Process" w:date="2021-08-28T08:10:00Z"/>
                <w:b/>
                <w:sz w:val="20"/>
              </w:rPr>
            </w:pPr>
            <w:ins w:id="878" w:author="Master Repository Process" w:date="2021-08-28T08:10:00Z">
              <w:r>
                <w:rPr>
                  <w:b/>
                  <w:sz w:val="20"/>
                </w:rPr>
                <w:t>For enforcement warrant issued under s. 45</w:t>
              </w:r>
            </w:ins>
          </w:p>
          <w:p>
            <w:pPr>
              <w:pStyle w:val="yTableNAm"/>
              <w:spacing w:before="60"/>
              <w:rPr>
                <w:sz w:val="20"/>
              </w:rPr>
            </w:pPr>
            <w:r>
              <w:rPr>
                <w:sz w:val="20"/>
              </w:rPr>
              <w:t>Court:</w:t>
            </w:r>
          </w:p>
          <w:p>
            <w:pPr>
              <w:pStyle w:val="yTable"/>
              <w:spacing w:before="40"/>
              <w:rPr>
                <w:del w:id="879" w:author="Master Repository Process" w:date="2021-08-28T08:10:00Z"/>
                <w:sz w:val="20"/>
              </w:rPr>
            </w:pPr>
            <w:del w:id="880" w:author="Master Repository Process" w:date="2021-08-28T08:10:00Z">
              <w:r>
                <w:rPr>
                  <w:sz w:val="20"/>
                </w:rPr>
                <w:delText>Charge No:</w:delText>
              </w:r>
            </w:del>
          </w:p>
          <w:p>
            <w:pPr>
              <w:pStyle w:val="yTable"/>
              <w:spacing w:before="40"/>
              <w:rPr>
                <w:del w:id="881" w:author="Master Repository Process" w:date="2021-08-28T08:10:00Z"/>
                <w:sz w:val="20"/>
              </w:rPr>
            </w:pPr>
            <w:del w:id="882" w:author="Master Repository Process" w:date="2021-08-28T08:10:00Z">
              <w:r>
                <w:rPr>
                  <w:sz w:val="20"/>
                </w:rPr>
                <w:delText>Date of Order:</w:delText>
              </w:r>
            </w:del>
          </w:p>
          <w:p>
            <w:pPr>
              <w:pStyle w:val="yTableNAm"/>
              <w:spacing w:before="60"/>
              <w:rPr>
                <w:sz w:val="20"/>
              </w:rPr>
            </w:pPr>
            <w:r>
              <w:rPr>
                <w:sz w:val="20"/>
              </w:rPr>
              <w:t xml:space="preserve">Nature of </w:t>
            </w:r>
            <w:del w:id="883" w:author="Master Repository Process" w:date="2021-08-28T08:10:00Z">
              <w:r>
                <w:rPr>
                  <w:sz w:val="20"/>
                </w:rPr>
                <w:delText>Court Order</w:delText>
              </w:r>
            </w:del>
            <w:ins w:id="884" w:author="Master Repository Process" w:date="2021-08-28T08:10:00Z">
              <w:r>
                <w:rPr>
                  <w:sz w:val="20"/>
                </w:rPr>
                <w:t>court order</w:t>
              </w:r>
            </w:ins>
            <w:r>
              <w:rPr>
                <w:sz w:val="20"/>
              </w:rPr>
              <w:t>:</w:t>
            </w:r>
          </w:p>
          <w:p>
            <w:pPr>
              <w:pStyle w:val="yTableNAm"/>
              <w:spacing w:before="60"/>
              <w:rPr>
                <w:ins w:id="885" w:author="Master Repository Process" w:date="2021-08-28T08:10:00Z"/>
                <w:sz w:val="20"/>
              </w:rPr>
            </w:pPr>
            <w:r>
              <w:rPr>
                <w:sz w:val="20"/>
              </w:rPr>
              <w:t xml:space="preserve">Date of </w:t>
            </w:r>
            <w:ins w:id="886" w:author="Master Repository Process" w:date="2021-08-28T08:10:00Z">
              <w:r>
                <w:rPr>
                  <w:sz w:val="20"/>
                </w:rPr>
                <w:t>court order:</w:t>
              </w:r>
            </w:ins>
          </w:p>
          <w:p>
            <w:pPr>
              <w:pStyle w:val="yTableNAm"/>
              <w:spacing w:before="60"/>
              <w:rPr>
                <w:ins w:id="887" w:author="Master Repository Process" w:date="2021-08-28T08:10:00Z"/>
                <w:sz w:val="20"/>
              </w:rPr>
            </w:pPr>
            <w:ins w:id="888" w:author="Master Repository Process" w:date="2021-08-28T08:10:00Z">
              <w:r>
                <w:rPr>
                  <w:sz w:val="20"/>
                </w:rPr>
                <w:t>Charge no.:</w:t>
              </w:r>
            </w:ins>
          </w:p>
          <w:p>
            <w:pPr>
              <w:pStyle w:val="yTableNAm"/>
              <w:spacing w:before="60"/>
              <w:rPr>
                <w:sz w:val="20"/>
              </w:rPr>
            </w:pPr>
            <w:r>
              <w:rPr>
                <w:sz w:val="20"/>
              </w:rPr>
              <w:t>Offence:</w:t>
            </w:r>
          </w:p>
          <w:p>
            <w:pPr>
              <w:pStyle w:val="yTableNAm"/>
              <w:spacing w:before="60"/>
              <w:rPr>
                <w:sz w:val="20"/>
              </w:rPr>
            </w:pPr>
            <w:del w:id="889" w:author="Master Repository Process" w:date="2021-08-28T08:10:00Z">
              <w:r>
                <w:rPr>
                  <w:sz w:val="20"/>
                </w:rPr>
                <w:delText>Offence:</w:delText>
              </w:r>
            </w:del>
            <w:ins w:id="890" w:author="Master Repository Process" w:date="2021-08-28T08:10:00Z">
              <w:r>
                <w:rPr>
                  <w:sz w:val="20"/>
                </w:rPr>
                <w:t>Date of offence:</w:t>
              </w:r>
            </w:ins>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
              <w:rPr>
                <w:del w:id="891" w:author="Master Repository Process" w:date="2021-08-28T08:10:00Z"/>
                <w:sz w:val="20"/>
              </w:rPr>
            </w:pPr>
          </w:p>
          <w:p>
            <w:pPr>
              <w:pStyle w:val="yTable"/>
              <w:rPr>
                <w:del w:id="892" w:author="Master Repository Process" w:date="2021-08-28T08:10:00Z"/>
                <w:sz w:val="20"/>
              </w:rPr>
            </w:pPr>
          </w:p>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del w:id="893" w:author="Master Repository Process" w:date="2021-08-28T08:10:00Z">
              <w:r>
                <w:rPr>
                  <w:sz w:val="20"/>
                </w:rPr>
                <w:delText>Fine</w:delText>
              </w:r>
            </w:del>
            <w:ins w:id="894" w:author="Master Repository Process" w:date="2021-08-28T08:10:00Z">
              <w:r>
                <w:rPr>
                  <w:sz w:val="20"/>
                </w:rPr>
                <w:t>Modified penalty OR fine</w:t>
              </w:r>
            </w:ins>
            <w:r>
              <w:rPr>
                <w:sz w:val="20"/>
              </w:rPr>
              <w:t>/forfeited amount:</w:t>
            </w:r>
          </w:p>
          <w:p>
            <w:pPr>
              <w:pStyle w:val="yTableNAm"/>
              <w:spacing w:before="60"/>
              <w:rPr>
                <w:sz w:val="20"/>
              </w:rPr>
            </w:pPr>
            <w:r>
              <w:rPr>
                <w:sz w:val="20"/>
              </w:rPr>
              <w:t>Costs:</w:t>
            </w:r>
          </w:p>
          <w:p>
            <w:pPr>
              <w:pStyle w:val="yTableNAm"/>
              <w:spacing w:before="60"/>
              <w:rPr>
                <w:sz w:val="20"/>
              </w:rPr>
            </w:pPr>
            <w:r>
              <w:rPr>
                <w:sz w:val="20"/>
              </w:rPr>
              <w:t xml:space="preserve">Enforcement </w:t>
            </w:r>
            <w:del w:id="895" w:author="Master Repository Process" w:date="2021-08-28T08:10:00Z">
              <w:r>
                <w:rPr>
                  <w:sz w:val="20"/>
                </w:rPr>
                <w:delText>fee</w:delText>
              </w:r>
            </w:del>
            <w:ins w:id="896" w:author="Master Repository Process" w:date="2021-08-28T08:10:00Z">
              <w:r>
                <w:rPr>
                  <w:sz w:val="20"/>
                </w:rPr>
                <w:t>fees under Part 3 or 4</w:t>
              </w:r>
            </w:ins>
            <w:r>
              <w:rPr>
                <w:sz w:val="20"/>
              </w:rPr>
              <w:t>:</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
              <w:rPr>
                <w:del w:id="897" w:author="Master Repository Process" w:date="2021-08-28T08:10:00Z"/>
                <w:sz w:val="20"/>
              </w:rPr>
            </w:pPr>
          </w:p>
          <w:p>
            <w:pPr>
              <w:pStyle w:val="yTable"/>
              <w:spacing w:before="40"/>
              <w:rPr>
                <w:del w:id="898" w:author="Master Repository Process" w:date="2021-08-28T08:10:00Z"/>
                <w:sz w:val="20"/>
              </w:rPr>
            </w:pPr>
            <w:del w:id="899" w:author="Master Repository Process" w:date="2021-08-28T08:10:00Z">
              <w:r>
                <w:rPr>
                  <w:sz w:val="20"/>
                </w:rPr>
                <w:delText>+</w:delText>
              </w:r>
            </w:del>
          </w:p>
          <w:p>
            <w:pPr>
              <w:pStyle w:val="yTable"/>
              <w:spacing w:before="40" w:after="80"/>
              <w:rPr>
                <w:del w:id="900" w:author="Master Repository Process" w:date="2021-08-28T08:10:00Z"/>
                <w:sz w:val="20"/>
              </w:rPr>
            </w:pPr>
            <w:del w:id="901" w:author="Master Repository Process" w:date="2021-08-28T08:10:00Z">
              <w:r>
                <w:rPr>
                  <w:sz w:val="20"/>
                </w:rPr>
                <w:delText>+</w:delText>
              </w:r>
            </w:del>
          </w:p>
          <w:p>
            <w:pPr>
              <w:pStyle w:val="yTable"/>
              <w:spacing w:before="40"/>
              <w:rPr>
                <w:del w:id="902" w:author="Master Repository Process" w:date="2021-08-28T08:10:00Z"/>
                <w:sz w:val="20"/>
              </w:rPr>
            </w:pPr>
            <w:del w:id="903" w:author="Master Repository Process" w:date="2021-08-28T08:10:00Z">
              <w:r>
                <w:rPr>
                  <w:sz w:val="20"/>
                </w:rPr>
                <w:delText>=</w:delText>
              </w:r>
            </w:del>
          </w:p>
          <w:p>
            <w:pPr>
              <w:pStyle w:val="yTable"/>
              <w:spacing w:before="40" w:after="80"/>
              <w:rPr>
                <w:del w:id="904" w:author="Master Repository Process" w:date="2021-08-28T08:10:00Z"/>
                <w:sz w:val="20"/>
              </w:rPr>
            </w:pPr>
            <w:del w:id="905" w:author="Master Repository Process" w:date="2021-08-28T08:10:00Z">
              <w:r>
                <w:rPr>
                  <w:rFonts w:ascii="Courier New" w:hAnsi="Courier New"/>
                  <w:sz w:val="20"/>
                </w:rPr>
                <w:delText>—</w:delText>
              </w:r>
            </w:del>
          </w:p>
          <w:p>
            <w:pPr>
              <w:pStyle w:val="yTableNAm"/>
              <w:spacing w:before="60"/>
              <w:rPr>
                <w:ins w:id="906" w:author="Master Repository Process" w:date="2021-08-28T08:10:00Z"/>
                <w:sz w:val="20"/>
              </w:rPr>
            </w:pPr>
            <w:ins w:id="907" w:author="Master Repository Process" w:date="2021-08-28T08:10:00Z">
              <w:r>
                <w:rPr>
                  <w:sz w:val="20"/>
                </w:rPr>
                <w:br/>
              </w:r>
            </w:ins>
          </w:p>
          <w:p>
            <w:pPr>
              <w:pStyle w:val="yTableNAm"/>
              <w:spacing w:before="60"/>
              <w:rPr>
                <w:ins w:id="908" w:author="Master Repository Process" w:date="2021-08-28T08:10:00Z"/>
                <w:sz w:val="20"/>
              </w:rPr>
            </w:pPr>
            <w:ins w:id="909" w:author="Master Repository Process" w:date="2021-08-28T08:10:00Z">
              <w:r>
                <w:rPr>
                  <w:sz w:val="20"/>
                </w:rPr>
                <w:t>+</w:t>
              </w:r>
            </w:ins>
          </w:p>
          <w:p>
            <w:pPr>
              <w:pStyle w:val="yTableNAm"/>
              <w:spacing w:before="60"/>
              <w:rPr>
                <w:ins w:id="910" w:author="Master Repository Process" w:date="2021-08-28T08:10:00Z"/>
                <w:sz w:val="20"/>
              </w:rPr>
            </w:pPr>
            <w:ins w:id="911" w:author="Master Repository Process" w:date="2021-08-28T08:10:00Z">
              <w:r>
                <w:rPr>
                  <w:sz w:val="20"/>
                </w:rPr>
                <w:t>+</w:t>
              </w:r>
            </w:ins>
          </w:p>
          <w:p>
            <w:pPr>
              <w:pStyle w:val="yTableNAm"/>
              <w:spacing w:before="60"/>
              <w:rPr>
                <w:ins w:id="912" w:author="Master Repository Process" w:date="2021-08-28T08:10:00Z"/>
                <w:sz w:val="20"/>
              </w:rPr>
            </w:pPr>
            <w:ins w:id="913" w:author="Master Repository Process" w:date="2021-08-28T08:10:00Z">
              <w:r>
                <w:rPr>
                  <w:sz w:val="20"/>
                </w:rPr>
                <w:t>=</w:t>
              </w:r>
            </w:ins>
          </w:p>
          <w:p>
            <w:pPr>
              <w:pStyle w:val="yTableNAm"/>
              <w:spacing w:before="60"/>
              <w:rPr>
                <w:ins w:id="914" w:author="Master Repository Process" w:date="2021-08-28T08:10:00Z"/>
                <w:sz w:val="20"/>
              </w:rPr>
            </w:pPr>
            <w:ins w:id="915" w:author="Master Repository Process" w:date="2021-08-28T08:10:00Z">
              <w:r>
                <w:rPr>
                  <w:sz w:val="20"/>
                </w:rPr>
                <w:t>–</w:t>
              </w:r>
            </w:ins>
          </w:p>
          <w:p>
            <w:pPr>
              <w:pStyle w:val="yTableNAm"/>
              <w:spacing w:before="60"/>
              <w:rPr>
                <w:sz w:val="20"/>
              </w:rPr>
            </w:pPr>
            <w:r>
              <w:rPr>
                <w:sz w:val="20"/>
              </w:rPr>
              <w:t>=</w:t>
            </w:r>
          </w:p>
        </w:tc>
      </w:tr>
    </w:tbl>
    <w:p>
      <w:pPr>
        <w:pStyle w:val="zySubsection"/>
        <w:ind w:left="0" w:firstLine="0"/>
        <w:rPr>
          <w:sz w:val="18"/>
        </w:rPr>
      </w:pPr>
      <w:r>
        <w:rPr>
          <w:sz w:val="18"/>
        </w:rPr>
        <w:t xml:space="preserve">The above </w:t>
      </w:r>
      <w:ins w:id="916" w:author="Master Repository Process" w:date="2021-08-28T08:10:00Z">
        <w:r>
          <w:rPr>
            <w:sz w:val="18"/>
          </w:rPr>
          <w:t xml:space="preserve">infringement notice or </w:t>
        </w:r>
      </w:ins>
      <w:r>
        <w:rPr>
          <w:sz w:val="18"/>
        </w:rPr>
        <w:t xml:space="preserve">court </w:t>
      </w:r>
      <w:del w:id="917" w:author="Master Repository Process" w:date="2021-08-28T08:10:00Z">
        <w:r>
          <w:rPr>
            <w:snapToGrid w:val="0"/>
            <w:sz w:val="18"/>
          </w:rPr>
          <w:delText xml:space="preserve">made the above </w:delText>
        </w:r>
      </w:del>
      <w:r>
        <w:rPr>
          <w:sz w:val="18"/>
        </w:rPr>
        <w:t xml:space="preserve">order </w:t>
      </w:r>
      <w:del w:id="918" w:author="Master Repository Process" w:date="2021-08-28T08:10:00Z">
        <w:r>
          <w:rPr>
            <w:snapToGrid w:val="0"/>
            <w:sz w:val="18"/>
          </w:rPr>
          <w:delText xml:space="preserve">and the matter </w:delText>
        </w:r>
      </w:del>
      <w:r>
        <w:rPr>
          <w:sz w:val="18"/>
        </w:rPr>
        <w:t xml:space="preserve">has been registered with </w:t>
      </w:r>
      <w:del w:id="919" w:author="Master Repository Process" w:date="2021-08-28T08:10:00Z">
        <w:r>
          <w:rPr>
            <w:snapToGrid w:val="0"/>
            <w:sz w:val="18"/>
          </w:rPr>
          <w:delText>this</w:delText>
        </w:r>
      </w:del>
      <w:ins w:id="920" w:author="Master Repository Process" w:date="2021-08-28T08:10:00Z">
        <w:r>
          <w:rPr>
            <w:sz w:val="18"/>
          </w:rPr>
          <w:t>the Fines Enforcement</w:t>
        </w:r>
      </w:ins>
      <w:r>
        <w:rPr>
          <w:sz w:val="18"/>
        </w:rPr>
        <w:t xml:space="preserve"> Registry for enforcement. </w:t>
      </w:r>
      <w:del w:id="921" w:author="Master Repository Process" w:date="2021-08-28T08:10:00Z">
        <w:r>
          <w:rPr>
            <w:snapToGrid w:val="0"/>
            <w:sz w:val="18"/>
          </w:rPr>
          <w:delText xml:space="preserve">To date, the above enforcement fees have been imposed. </w:delText>
        </w:r>
      </w:del>
      <w:r>
        <w:rPr>
          <w:sz w:val="18"/>
        </w:rPr>
        <w:t>As a result</w:t>
      </w:r>
      <w:ins w:id="922" w:author="Master Repository Process" w:date="2021-08-28T08:10:00Z">
        <w:r>
          <w:rPr>
            <w:sz w:val="18"/>
          </w:rPr>
          <w:t>,</w:t>
        </w:r>
      </w:ins>
      <w:r>
        <w:rPr>
          <w:sz w:val="18"/>
        </w:rPr>
        <w:t xml:space="preserve"> the </w:t>
      </w:r>
      <w:del w:id="923" w:author="Master Repository Process" w:date="2021-08-28T08:10:00Z">
        <w:r>
          <w:rPr>
            <w:snapToGrid w:val="0"/>
            <w:sz w:val="18"/>
          </w:rPr>
          <w:delText>offender/liable person</w:delText>
        </w:r>
      </w:del>
      <w:ins w:id="924" w:author="Master Repository Process" w:date="2021-08-28T08:10:00Z">
        <w:r>
          <w:rPr>
            <w:sz w:val="18"/>
          </w:rPr>
          <w:t>debtor</w:t>
        </w:r>
      </w:ins>
      <w:r>
        <w:rPr>
          <w:sz w:val="18"/>
        </w:rPr>
        <w:t xml:space="preserve"> is required to pay the AMOUNT OWED</w:t>
      </w:r>
      <w:ins w:id="925" w:author="Master Repository Process" w:date="2021-08-28T08:10:00Z">
        <w:r>
          <w:rPr>
            <w:sz w:val="18"/>
          </w:rPr>
          <w:t>,</w:t>
        </w:r>
      </w:ins>
      <w:r>
        <w:rPr>
          <w:sz w:val="18"/>
        </w:rPr>
        <w:t xml:space="preserve"> which to date is unpaid.</w:t>
      </w:r>
    </w:p>
    <w:p>
      <w:pPr>
        <w:pStyle w:val="zySubsection"/>
        <w:ind w:left="0" w:firstLine="0"/>
        <w:rPr>
          <w:sz w:val="18"/>
        </w:rPr>
      </w:pPr>
      <w:del w:id="926" w:author="Master Repository Process" w:date="2021-08-28T08:10:00Z">
        <w:r>
          <w:rPr>
            <w:snapToGrid w:val="0"/>
            <w:sz w:val="18"/>
          </w:rPr>
          <w:delText>YOU ARE AUTHORISED AND COMMANDED BY THIS WARRANT</w:delText>
        </w:r>
      </w:del>
      <w:ins w:id="927" w:author="Master Repository Process" w:date="2021-08-28T08:10:00Z">
        <w:r>
          <w:rPr>
            <w:sz w:val="18"/>
          </w:rPr>
          <w:t>You are authorised by this warrant</w:t>
        </w:r>
      </w:ins>
      <w:r>
        <w:rPr>
          <w:sz w:val="18"/>
        </w:rPr>
        <w:t xml:space="preserve"> to </w:t>
      </w:r>
      <w:ins w:id="928" w:author="Master Repository Process" w:date="2021-08-28T08:10:00Z">
        <w:r>
          <w:rPr>
            <w:sz w:val="18"/>
          </w:rPr>
          <w:t xml:space="preserve">do the following: affix a warning notice to any vehicle licensed in the name of the debtor, immobilise any vehicle licensed in the name of the debtor, remove number plates from the any vehicle licensed in the name of the debtor, </w:t>
        </w:r>
      </w:ins>
      <w:r>
        <w:rPr>
          <w:sz w:val="18"/>
        </w:rPr>
        <w:t xml:space="preserve">seize and sell so much of the </w:t>
      </w:r>
      <w:del w:id="929" w:author="Master Repository Process" w:date="2021-08-28T08:10:00Z">
        <w:r>
          <w:rPr>
            <w:snapToGrid w:val="0"/>
            <w:sz w:val="18"/>
          </w:rPr>
          <w:delText>offender’s/liable person’s</w:delText>
        </w:r>
      </w:del>
      <w:ins w:id="930" w:author="Master Repository Process" w:date="2021-08-28T08:10:00Z">
        <w:r>
          <w:rPr>
            <w:sz w:val="18"/>
          </w:rPr>
          <w:t>debtor’s</w:t>
        </w:r>
      </w:ins>
      <w:r>
        <w:rPr>
          <w:sz w:val="18"/>
        </w:rPr>
        <w:t xml:space="preserve"> personal property and land as is necessary to recover the amount owed and </w:t>
      </w:r>
      <w:del w:id="931" w:author="Master Repository Process" w:date="2021-08-28T08:10:00Z">
        <w:r>
          <w:rPr>
            <w:snapToGrid w:val="0"/>
            <w:sz w:val="18"/>
          </w:rPr>
          <w:delText xml:space="preserve">the </w:delText>
        </w:r>
      </w:del>
      <w:r>
        <w:rPr>
          <w:sz w:val="18"/>
        </w:rPr>
        <w:t>enforcement fees in connection with the execution of this warrant</w:t>
      </w:r>
      <w:ins w:id="932" w:author="Master Repository Process" w:date="2021-08-28T08:10:00Z">
        <w:r>
          <w:rPr>
            <w:sz w:val="18"/>
          </w:rPr>
          <w:t>, enter places for the purposes of exercising those powers</w:t>
        </w:r>
      </w:ins>
      <w:r>
        <w:rPr>
          <w:sz w:val="18"/>
        </w:rPr>
        <w:t>.</w:t>
      </w:r>
    </w:p>
    <w:p>
      <w:pPr>
        <w:pStyle w:val="zySubsection"/>
        <w:ind w:left="0" w:firstLine="0"/>
        <w:jc w:val="both"/>
        <w:rPr>
          <w:sz w:val="18"/>
        </w:rPr>
      </w:pPr>
      <w:r>
        <w:rPr>
          <w:sz w:val="18"/>
        </w:rPr>
        <w:t xml:space="preserve">This warrant must be executed in accordance with the </w:t>
      </w:r>
      <w:r>
        <w:rPr>
          <w:i/>
          <w:sz w:val="18"/>
        </w:rPr>
        <w:t>Fines, Penalties and Infringement Notices Enforcement Act 1994</w:t>
      </w:r>
      <w:r>
        <w:rPr>
          <w:sz w:val="18"/>
        </w:rPr>
        <w:t>.</w:t>
      </w:r>
    </w:p>
    <w:p>
      <w:pPr>
        <w:pStyle w:val="yTable"/>
        <w:pBdr>
          <w:bottom w:val="single" w:sz="4" w:space="1" w:color="auto"/>
        </w:pBdr>
        <w:tabs>
          <w:tab w:val="left" w:pos="1134"/>
          <w:tab w:val="left" w:pos="5103"/>
        </w:tabs>
        <w:spacing w:before="0"/>
        <w:rPr>
          <w:del w:id="933" w:author="Master Repository Process" w:date="2021-08-28T08:10:00Z"/>
          <w:b/>
          <w:snapToGrid w:val="0"/>
          <w:sz w:val="20"/>
        </w:rPr>
      </w:pPr>
    </w:p>
    <w:p>
      <w:pPr>
        <w:pStyle w:val="zytable"/>
        <w:spacing w:before="0"/>
        <w:rPr>
          <w:b/>
          <w:sz w:val="18"/>
          <w:szCs w:val="18"/>
        </w:rPr>
      </w:pPr>
      <w:ins w:id="934" w:author="Master Repository Process" w:date="2021-08-28T08:10:00Z">
        <w:r>
          <w:rPr>
            <w:b/>
            <w:sz w:val="18"/>
            <w:szCs w:val="18"/>
          </w:rPr>
          <w:br/>
          <w:t>....................................................</w:t>
        </w:r>
        <w:r>
          <w:rPr>
            <w:b/>
            <w:sz w:val="18"/>
            <w:szCs w:val="18"/>
          </w:rPr>
          <w:tab/>
        </w:r>
        <w:r>
          <w:rPr>
            <w:b/>
            <w:sz w:val="18"/>
            <w:szCs w:val="18"/>
          </w:rPr>
          <w:tab/>
          <w:t>..............</w:t>
        </w:r>
        <w:r>
          <w:rPr>
            <w:b/>
            <w:sz w:val="18"/>
            <w:szCs w:val="18"/>
          </w:rPr>
          <w:br/>
        </w:r>
      </w:ins>
      <w:r>
        <w:rPr>
          <w:b/>
          <w:sz w:val="18"/>
          <w:szCs w:val="18"/>
        </w:rPr>
        <w:tab/>
        <w:t>REGISTRAR</w:t>
      </w:r>
      <w:r>
        <w:rPr>
          <w:b/>
          <w:sz w:val="18"/>
          <w:szCs w:val="18"/>
        </w:rPr>
        <w:tab/>
      </w:r>
      <w:ins w:id="935" w:author="Master Repository Process" w:date="2021-08-28T08:10:00Z">
        <w:r>
          <w:rPr>
            <w:b/>
            <w:sz w:val="18"/>
            <w:szCs w:val="18"/>
          </w:rPr>
          <w:tab/>
        </w:r>
        <w:r>
          <w:rPr>
            <w:b/>
            <w:sz w:val="18"/>
            <w:szCs w:val="18"/>
          </w:rPr>
          <w:tab/>
        </w:r>
        <w:r>
          <w:rPr>
            <w:b/>
            <w:sz w:val="18"/>
            <w:szCs w:val="18"/>
          </w:rPr>
          <w:tab/>
        </w:r>
      </w:ins>
      <w:r>
        <w:rPr>
          <w:b/>
          <w:sz w:val="18"/>
          <w:szCs w:val="18"/>
        </w:rPr>
        <w:t>DATE</w:t>
      </w:r>
    </w:p>
    <w:p>
      <w:pPr>
        <w:pStyle w:val="yFootnotesection"/>
      </w:pPr>
      <w:r>
        <w:tab/>
        <w:t xml:space="preserve">[Form 2 inserted in Gazette </w:t>
      </w:r>
      <w:del w:id="936" w:author="Master Repository Process" w:date="2021-08-28T08:10:00Z">
        <w:r>
          <w:delText>30 Jun 1995</w:delText>
        </w:r>
      </w:del>
      <w:ins w:id="937" w:author="Master Repository Process" w:date="2021-08-28T08:10:00Z">
        <w:r>
          <w:t>20 Aug 2013</w:t>
        </w:r>
      </w:ins>
      <w:r>
        <w:t xml:space="preserve"> p. </w:t>
      </w:r>
      <w:del w:id="938" w:author="Master Repository Process" w:date="2021-08-28T08:10:00Z">
        <w:r>
          <w:delText>2638; amended in Gazette 13 May 2005 p. 2082</w:delText>
        </w:r>
      </w:del>
      <w:ins w:id="939" w:author="Master Repository Process" w:date="2021-08-28T08:10:00Z">
        <w:r>
          <w:t>3887-8</w:t>
        </w:r>
      </w:ins>
      <w:r>
        <w:t>.]</w:t>
      </w:r>
    </w:p>
    <w:p>
      <w:pPr>
        <w:pStyle w:val="yHeading5"/>
        <w:rPr>
          <w:snapToGrid w:val="0"/>
        </w:rPr>
      </w:pPr>
      <w:bookmarkStart w:id="940" w:name="_Toc364772493"/>
      <w:bookmarkStart w:id="941" w:name="_Toc355948710"/>
      <w:r>
        <w:rPr>
          <w:rStyle w:val="CharSClsNo"/>
        </w:rPr>
        <w:t>3</w:t>
      </w:r>
      <w:r>
        <w:rPr>
          <w:snapToGrid w:val="0"/>
        </w:rPr>
        <w:t>.</w:t>
      </w:r>
      <w:r>
        <w:rPr>
          <w:snapToGrid w:val="0"/>
        </w:rPr>
        <w:tab/>
        <w:t xml:space="preserve">Warrant of commitment for the purposes of Act s. 53 (and </w:t>
      </w:r>
      <w:r>
        <w:t>Part 5</w:t>
      </w:r>
      <w:r>
        <w:rPr>
          <w:snapToGrid w:val="0"/>
        </w:rPr>
        <w:t>)</w:t>
      </w:r>
      <w:bookmarkEnd w:id="940"/>
      <w:bookmarkEnd w:id="941"/>
    </w:p>
    <w:p>
      <w:pPr>
        <w:pStyle w:val="ySubsection"/>
        <w:keepNext/>
        <w:ind w:left="0" w:firstLine="0"/>
        <w:jc w:val="center"/>
        <w:rPr>
          <w:i/>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(&amp;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762" w:type="dxa"/>
          </w:tcPr>
          <w:p>
            <w:pPr>
              <w:pStyle w:val="yTable"/>
              <w:spacing w:before="180"/>
              <w:jc w:val="center"/>
              <w:rPr>
                <w:spacing w:val="-2"/>
              </w:rPr>
            </w:pPr>
            <w:r>
              <w:rPr>
                <w:b/>
                <w:spacing w:val="-2"/>
              </w:rPr>
              <w:t>WARRANT OF COMMITMENT</w:t>
            </w:r>
          </w:p>
        </w:tc>
        <w:tc>
          <w:tcPr>
            <w:tcW w:w="1653"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r>
              <w:rPr>
                <w:sz w:val="14"/>
              </w:rPr>
              <w:t>Fines Enforcement Registry</w:t>
            </w:r>
          </w:p>
        </w:tc>
        <w:tc>
          <w:tcPr>
            <w:tcW w:w="3762" w:type="dxa"/>
          </w:tcPr>
          <w:p>
            <w:pPr>
              <w:pStyle w:val="yTable"/>
              <w:rPr>
                <w:sz w:val="12"/>
              </w:rPr>
            </w:pPr>
          </w:p>
        </w:tc>
        <w:tc>
          <w:tcPr>
            <w:tcW w:w="1653" w:type="dxa"/>
            <w:tcBorders>
              <w:top w:val="single" w:sz="7"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Pr>
          <w:p>
            <w:pPr>
              <w:pStyle w:val="yTable"/>
            </w:pPr>
          </w:p>
        </w:tc>
        <w:tc>
          <w:tcPr>
            <w:tcW w:w="5286" w:type="dxa"/>
            <w:tcBorders>
              <w:top w:val="single" w:sz="7" w:space="0" w:color="auto"/>
              <w:left w:val="single" w:sz="7" w:space="0" w:color="auto"/>
              <w:right w:val="double" w:sz="7" w:space="0" w:color="auto"/>
            </w:tcBorders>
          </w:tcPr>
          <w:p>
            <w:pPr>
              <w:pStyle w:val="yTable"/>
              <w:rPr>
                <w:spacing w:val="-2"/>
                <w:sz w:val="16"/>
              </w:rPr>
            </w:pPr>
            <w:r>
              <w:rPr>
                <w:b/>
                <w:spacing w:val="-2"/>
                <w:sz w:val="16"/>
              </w:rPr>
              <w:t>CASE NO.</w:t>
            </w:r>
          </w:p>
        </w:tc>
      </w:tr>
      <w:tr>
        <w:tc>
          <w:tcPr>
            <w:tcW w:w="1782" w:type="dxa"/>
            <w:tcBorders>
              <w:top w:val="single" w:sz="7" w:space="0" w:color="auto"/>
              <w:left w:val="single" w:sz="7" w:space="0" w:color="auto"/>
            </w:tcBorders>
          </w:tcPr>
          <w:p>
            <w:pPr>
              <w:pStyle w:val="yTable"/>
              <w:rPr>
                <w:spacing w:val="-2"/>
                <w:sz w:val="16"/>
              </w:rPr>
            </w:pPr>
          </w:p>
          <w:p>
            <w:pPr>
              <w:pStyle w:val="yTable"/>
              <w:rPr>
                <w:spacing w:val="-2"/>
                <w:sz w:val="16"/>
              </w:rPr>
            </w:pPr>
            <w:r>
              <w:rPr>
                <w:spacing w:val="-2"/>
                <w:sz w:val="16"/>
              </w:rPr>
              <w:t>Offender or liable person’s details</w:t>
            </w:r>
          </w:p>
        </w:tc>
        <w:tc>
          <w:tcPr>
            <w:tcW w:w="5286"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Name:</w:t>
            </w:r>
          </w:p>
          <w:p>
            <w:pPr>
              <w:pStyle w:val="yTable"/>
              <w:tabs>
                <w:tab w:val="left" w:pos="3402"/>
              </w:tabs>
              <w:rPr>
                <w:spacing w:val="-2"/>
                <w:sz w:val="16"/>
              </w:rPr>
            </w:pPr>
            <w:r>
              <w:rPr>
                <w:spacing w:val="-2"/>
                <w:sz w:val="16"/>
              </w:rPr>
              <w:t>Address:</w:t>
            </w:r>
          </w:p>
          <w:p>
            <w:pPr>
              <w:pStyle w:val="yTable"/>
              <w:tabs>
                <w:tab w:val="left" w:pos="3402"/>
              </w:tabs>
              <w:rPr>
                <w:spacing w:val="-2"/>
                <w:sz w:val="16"/>
              </w:rPr>
            </w:pPr>
          </w:p>
          <w:p>
            <w:pPr>
              <w:pStyle w:val="yTable"/>
              <w:tabs>
                <w:tab w:val="left" w:pos="3402"/>
              </w:tabs>
              <w:rPr>
                <w:spacing w:val="-2"/>
                <w:sz w:val="16"/>
              </w:rPr>
            </w:pPr>
            <w:r>
              <w:rPr>
                <w:spacing w:val="-2"/>
                <w:sz w:val="16"/>
              </w:rPr>
              <w:t>Date of Birth:</w:t>
            </w:r>
          </w:p>
          <w:p>
            <w:pPr>
              <w:pStyle w:val="yTable"/>
              <w:tabs>
                <w:tab w:val="left" w:pos="2351"/>
              </w:tabs>
              <w:rPr>
                <w:spacing w:val="-2"/>
                <w:sz w:val="16"/>
              </w:rPr>
            </w:pPr>
            <w:r>
              <w:rPr>
                <w:spacing w:val="-2"/>
                <w:sz w:val="16"/>
              </w:rPr>
              <w:t xml:space="preserve">MDL No.:  </w:t>
            </w:r>
            <w:r>
              <w:rPr>
                <w:spacing w:val="-2"/>
                <w:sz w:val="16"/>
              </w:rPr>
              <w:tab/>
              <w:t>MVL No.:</w:t>
            </w:r>
          </w:p>
        </w:tc>
      </w:tr>
      <w:tr>
        <w:tc>
          <w:tcPr>
            <w:tcW w:w="1782" w:type="dxa"/>
            <w:tcBorders>
              <w:top w:val="double" w:sz="7" w:space="0" w:color="auto"/>
              <w:left w:val="single" w:sz="7" w:space="0" w:color="auto"/>
            </w:tcBorders>
          </w:tcPr>
          <w:p>
            <w:pPr>
              <w:pStyle w:val="yTable"/>
              <w:rPr>
                <w:spacing w:val="-2"/>
                <w:sz w:val="16"/>
              </w:rPr>
            </w:pPr>
          </w:p>
          <w:p>
            <w:pPr>
              <w:pStyle w:val="yTable"/>
              <w:rPr>
                <w:spacing w:val="-2"/>
                <w:sz w:val="16"/>
              </w:rPr>
            </w:pPr>
          </w:p>
          <w:p>
            <w:pPr>
              <w:pStyle w:val="yTable"/>
              <w:rPr>
                <w:spacing w:val="-2"/>
                <w:sz w:val="16"/>
              </w:rPr>
            </w:pPr>
            <w:r>
              <w:rPr>
                <w:spacing w:val="-2"/>
                <w:sz w:val="16"/>
              </w:rPr>
              <w:t>Case details</w:t>
            </w:r>
          </w:p>
        </w:tc>
        <w:tc>
          <w:tcPr>
            <w:tcW w:w="5286"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Court:</w:t>
            </w:r>
          </w:p>
          <w:p>
            <w:pPr>
              <w:pStyle w:val="yTable"/>
              <w:tabs>
                <w:tab w:val="left" w:pos="2351"/>
              </w:tabs>
              <w:rPr>
                <w:spacing w:val="-2"/>
                <w:sz w:val="16"/>
              </w:rPr>
            </w:pPr>
            <w:r>
              <w:rPr>
                <w:spacing w:val="-2"/>
                <w:sz w:val="16"/>
              </w:rPr>
              <w:t xml:space="preserve">Date: </w:t>
            </w:r>
            <w:r>
              <w:rPr>
                <w:spacing w:val="-2"/>
                <w:sz w:val="16"/>
              </w:rPr>
              <w:tab/>
              <w:t>Charge No:</w:t>
            </w:r>
          </w:p>
          <w:p>
            <w:pPr>
              <w:pStyle w:val="yTable"/>
              <w:tabs>
                <w:tab w:val="left" w:pos="3402"/>
              </w:tabs>
              <w:rPr>
                <w:spacing w:val="-2"/>
                <w:sz w:val="16"/>
              </w:rPr>
            </w:pPr>
            <w:r>
              <w:rPr>
                <w:spacing w:val="-2"/>
                <w:sz w:val="16"/>
              </w:rPr>
              <w:t>Prosecuting Authority:</w:t>
            </w:r>
          </w:p>
          <w:p>
            <w:pPr>
              <w:pStyle w:val="yTable"/>
              <w:tabs>
                <w:tab w:val="left" w:pos="3402"/>
              </w:tabs>
              <w:rPr>
                <w:spacing w:val="-2"/>
                <w:sz w:val="16"/>
              </w:rPr>
            </w:pPr>
          </w:p>
          <w:p>
            <w:pPr>
              <w:pStyle w:val="yTable"/>
              <w:tabs>
                <w:tab w:val="left" w:pos="3402"/>
              </w:tabs>
              <w:rPr>
                <w:spacing w:val="-2"/>
                <w:sz w:val="16"/>
              </w:rPr>
            </w:pPr>
            <w:r>
              <w:rPr>
                <w:spacing w:val="-2"/>
                <w:sz w:val="16"/>
              </w:rPr>
              <w:t>Offence date/time:</w:t>
            </w:r>
          </w:p>
          <w:p>
            <w:pPr>
              <w:pStyle w:val="yTable"/>
              <w:tabs>
                <w:tab w:val="left" w:pos="3402"/>
              </w:tabs>
              <w:rPr>
                <w:spacing w:val="-2"/>
                <w:sz w:val="16"/>
              </w:rPr>
            </w:pPr>
            <w:r>
              <w:rPr>
                <w:spacing w:val="-2"/>
                <w:sz w:val="16"/>
              </w:rPr>
              <w:t>Description:</w:t>
            </w:r>
          </w:p>
          <w:p>
            <w:pPr>
              <w:pStyle w:val="yTable"/>
              <w:tabs>
                <w:tab w:val="left" w:pos="3402"/>
              </w:tabs>
              <w:rPr>
                <w:spacing w:val="-2"/>
                <w:sz w:val="16"/>
              </w:rPr>
            </w:pPr>
          </w:p>
        </w:tc>
      </w:tr>
      <w:tr>
        <w:tc>
          <w:tcPr>
            <w:tcW w:w="1782" w:type="dxa"/>
            <w:tcBorders>
              <w:top w:val="double" w:sz="7" w:space="0" w:color="auto"/>
              <w:left w:val="single" w:sz="7" w:space="0" w:color="auto"/>
              <w:bottom w:val="single" w:sz="7" w:space="0" w:color="auto"/>
            </w:tcBorders>
          </w:tcPr>
          <w:p>
            <w:pPr>
              <w:pStyle w:val="yTable"/>
              <w:rPr>
                <w:spacing w:val="-2"/>
                <w:sz w:val="16"/>
              </w:rPr>
            </w:pPr>
          </w:p>
          <w:p>
            <w:pPr>
              <w:pStyle w:val="yTable"/>
              <w:rPr>
                <w:spacing w:val="-2"/>
                <w:sz w:val="16"/>
              </w:rPr>
            </w:pPr>
          </w:p>
          <w:p>
            <w:pPr>
              <w:pStyle w:val="yTable"/>
              <w:rPr>
                <w:spacing w:val="-2"/>
                <w:sz w:val="16"/>
              </w:rPr>
            </w:pPr>
          </w:p>
          <w:p>
            <w:pPr>
              <w:pStyle w:val="yTable"/>
              <w:rPr>
                <w:spacing w:val="-2"/>
                <w:sz w:val="16"/>
              </w:rPr>
            </w:pPr>
            <w:r>
              <w:rPr>
                <w:spacing w:val="-2"/>
                <w:sz w:val="16"/>
              </w:rPr>
              <w:t>Amount owed</w:t>
            </w:r>
          </w:p>
        </w:tc>
        <w:tc>
          <w:tcPr>
            <w:tcW w:w="5286" w:type="dxa"/>
            <w:tcBorders>
              <w:top w:val="double" w:sz="7" w:space="0" w:color="auto"/>
              <w:left w:val="single" w:sz="7" w:space="0" w:color="auto"/>
              <w:bottom w:val="single" w:sz="7" w:space="0" w:color="auto"/>
              <w:right w:val="double" w:sz="7" w:space="0" w:color="auto"/>
            </w:tcBorders>
          </w:tcPr>
          <w:p>
            <w:pPr>
              <w:pStyle w:val="yTable"/>
              <w:rPr>
                <w:spacing w:val="-2"/>
                <w:sz w:val="16"/>
              </w:rPr>
            </w:pPr>
            <w:r>
              <w:rPr>
                <w:spacing w:val="-2"/>
                <w:sz w:val="16"/>
              </w:rPr>
              <w:t>Fine/Amount forfeited:</w:t>
            </w:r>
          </w:p>
          <w:p>
            <w:pPr>
              <w:pStyle w:val="yTable"/>
              <w:rPr>
                <w:spacing w:val="-2"/>
                <w:sz w:val="16"/>
              </w:rPr>
            </w:pPr>
            <w:r>
              <w:rPr>
                <w:spacing w:val="-2"/>
                <w:sz w:val="16"/>
              </w:rPr>
              <w:t>Costs:</w:t>
            </w:r>
          </w:p>
          <w:p>
            <w:pPr>
              <w:pStyle w:val="yTable"/>
              <w:rPr>
                <w:spacing w:val="-2"/>
                <w:sz w:val="16"/>
              </w:rPr>
            </w:pPr>
            <w:r>
              <w:rPr>
                <w:spacing w:val="-2"/>
                <w:sz w:val="16"/>
              </w:rPr>
              <w:t>Enforcement fee:</w:t>
            </w:r>
          </w:p>
          <w:p>
            <w:pPr>
              <w:pStyle w:val="yTable"/>
              <w:rPr>
                <w:spacing w:val="-2"/>
                <w:sz w:val="16"/>
              </w:rPr>
            </w:pPr>
          </w:p>
          <w:p>
            <w:pPr>
              <w:pStyle w:val="yTable"/>
              <w:rPr>
                <w:spacing w:val="-2"/>
                <w:sz w:val="16"/>
              </w:rPr>
            </w:pPr>
            <w:r>
              <w:rPr>
                <w:spacing w:val="-2"/>
                <w:sz w:val="16"/>
              </w:rPr>
              <w:t>Sub</w:t>
            </w:r>
            <w:r>
              <w:rPr>
                <w:spacing w:val="-2"/>
                <w:sz w:val="16"/>
              </w:rPr>
              <w:noBreakHyphen/>
              <w:t>total:</w:t>
            </w:r>
          </w:p>
          <w:p>
            <w:pPr>
              <w:pStyle w:val="yTable"/>
              <w:rPr>
                <w:spacing w:val="-2"/>
                <w:sz w:val="16"/>
              </w:rPr>
            </w:pPr>
            <w:r>
              <w:rPr>
                <w:spacing w:val="-2"/>
                <w:sz w:val="16"/>
              </w:rPr>
              <w:t>Less amount paid:</w:t>
            </w:r>
          </w:p>
          <w:p>
            <w:pPr>
              <w:pStyle w:val="yTable"/>
              <w:rPr>
                <w:spacing w:val="-2"/>
                <w:sz w:val="16"/>
              </w:rPr>
            </w:pPr>
          </w:p>
          <w:p>
            <w:pPr>
              <w:pStyle w:val="yTable"/>
              <w:rPr>
                <w:spacing w:val="-2"/>
                <w:sz w:val="16"/>
              </w:rPr>
            </w:pPr>
            <w:r>
              <w:rPr>
                <w:spacing w:val="-2"/>
                <w:sz w:val="16"/>
              </w:rPr>
              <w:t>TOTAL AMOUNT OWED:</w:t>
            </w:r>
          </w:p>
        </w:tc>
      </w:tr>
    </w:tbl>
    <w:p>
      <w:pPr>
        <w:pStyle w:val="yTable"/>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Table"/>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120" w:type="dxa"/>
          <w:right w:w="120" w:type="dxa"/>
        </w:tblCellMar>
        <w:tblLook w:val="0000" w:firstRow="0" w:lastRow="0" w:firstColumn="0" w:lastColumn="0" w:noHBand="0" w:noVBand="0"/>
      </w:tblPr>
      <w:tblGrid>
        <w:gridCol w:w="1857"/>
        <w:gridCol w:w="408"/>
        <w:gridCol w:w="67"/>
        <w:gridCol w:w="2283"/>
        <w:gridCol w:w="475"/>
        <w:gridCol w:w="13"/>
        <w:gridCol w:w="1693"/>
      </w:tblGrid>
      <w:tr>
        <w:tc>
          <w:tcPr>
            <w:tcW w:w="1857"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gridSpan w:val="2"/>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pacing w:val="-1"/>
                <w:sz w:val="14"/>
              </w:rPr>
            </w:pPr>
            <w:r>
              <w:rPr>
                <w:spacing w:val="-1"/>
                <w:sz w:val="14"/>
              </w:rP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pacing w:val="-1"/>
                <w:sz w:val="14"/>
              </w:rPr>
            </w:pPr>
            <w:r>
              <w:rPr>
                <w:spacing w:val="-1"/>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pacing w:val="-1"/>
                <w:sz w:val="14"/>
              </w:rPr>
            </w:pP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rFonts w:ascii="New Century Schoolbook" w:hAnsi="New Century Schoolbook"/>
                <w:spacing w:val="-1"/>
                <w:sz w:val="14"/>
              </w:rPr>
            </w:pPr>
            <w:r>
              <w:rPr>
                <w:spacing w:val="-1"/>
                <w:sz w:val="14"/>
              </w:rPr>
              <w:t>OFFICER’S DETAILS</w:t>
            </w:r>
          </w:p>
        </w:tc>
      </w:tr>
      <w:tr>
        <w:trPr>
          <w:cantSplit/>
        </w:trPr>
        <w:tc>
          <w:tcPr>
            <w:tcW w:w="2265" w:type="dxa"/>
            <w:gridSpan w:val="2"/>
          </w:tcPr>
          <w:p>
            <w:pPr>
              <w:pStyle w:val="yTable"/>
              <w:jc w:val="center"/>
              <w:rPr>
                <w:sz w:val="14"/>
              </w:rPr>
            </w:pPr>
          </w:p>
        </w:tc>
        <w:tc>
          <w:tcPr>
            <w:tcW w:w="2838" w:type="dxa"/>
            <w:gridSpan w:val="4"/>
          </w:tcPr>
          <w:p>
            <w:pPr>
              <w:pStyle w:val="yTable"/>
              <w:jc w:val="center"/>
              <w:rPr>
                <w:sz w:val="14"/>
              </w:rPr>
            </w:pPr>
          </w:p>
        </w:tc>
        <w:tc>
          <w:tcPr>
            <w:tcW w:w="1693" w:type="dxa"/>
          </w:tcPr>
          <w:p>
            <w:pPr>
              <w:pStyle w:val="yTable"/>
              <w:jc w:val="center"/>
              <w:rPr>
                <w:sz w:val="14"/>
              </w:rPr>
            </w:pPr>
          </w:p>
        </w:tc>
      </w:tr>
      <w:tr>
        <w:tc>
          <w:tcPr>
            <w:tcW w:w="1857" w:type="dxa"/>
            <w:tcBorders>
              <w:top w:val="single" w:sz="7" w:space="0" w:color="auto"/>
              <w:left w:val="single" w:sz="7" w:space="0" w:color="auto"/>
              <w:bottom w:val="single" w:sz="7"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gridSpan w:val="2"/>
            <w:tcBorders>
              <w:left w:val="single" w:sz="7" w:space="0" w:color="auto"/>
            </w:tcBorders>
          </w:tcPr>
          <w:p>
            <w:pPr>
              <w:pStyle w:val="yTable"/>
              <w:spacing w:before="0"/>
              <w:rPr>
                <w:sz w:val="14"/>
              </w:rPr>
            </w:pPr>
          </w:p>
        </w:tc>
        <w:tc>
          <w:tcPr>
            <w:tcW w:w="2283" w:type="dxa"/>
            <w:tcBorders>
              <w:top w:val="single" w:sz="7" w:space="0" w:color="auto"/>
              <w:left w:val="single" w:sz="7" w:space="0" w:color="auto"/>
              <w:bottom w:val="single" w:sz="7"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7" w:space="0" w:color="auto"/>
            </w:tcBorders>
          </w:tcPr>
          <w:p>
            <w:pPr>
              <w:pStyle w:val="yTable"/>
              <w:spacing w:before="0"/>
              <w:rPr>
                <w:sz w:val="14"/>
              </w:rPr>
            </w:pPr>
          </w:p>
        </w:tc>
        <w:tc>
          <w:tcPr>
            <w:tcW w:w="1706" w:type="dxa"/>
            <w:gridSpan w:val="2"/>
            <w:tcBorders>
              <w:top w:val="single" w:sz="7" w:space="0" w:color="auto"/>
              <w:left w:val="single" w:sz="7" w:space="0" w:color="auto"/>
              <w:bottom w:val="single" w:sz="7" w:space="0" w:color="auto"/>
              <w:right w:val="single" w:sz="7"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pPr>
      <w:r>
        <w:tab/>
        <w:t>[Form 3 inserted in Gazette 30 Jun 1995 p. 2639; amended in Gazette 13 May 2005 p. 2082; 4 Jul 2008 p. 3171.]</w:t>
      </w:r>
    </w:p>
    <w:p>
      <w:pPr>
        <w:pStyle w:val="yHeading5"/>
        <w:rPr>
          <w:snapToGrid w:val="0"/>
        </w:rPr>
      </w:pPr>
      <w:bookmarkStart w:id="942" w:name="_Toc364772494"/>
      <w:bookmarkStart w:id="943" w:name="_Toc355948711"/>
      <w:r>
        <w:rPr>
          <w:rStyle w:val="CharSClsNo"/>
        </w:rPr>
        <w:t>4</w:t>
      </w:r>
      <w:r>
        <w:rPr>
          <w:snapToGrid w:val="0"/>
        </w:rPr>
        <w:t>.</w:t>
      </w:r>
      <w:r>
        <w:rPr>
          <w:snapToGrid w:val="0"/>
        </w:rPr>
        <w:tab/>
      </w:r>
      <w:del w:id="944" w:author="Master Repository Process" w:date="2021-08-28T08:10:00Z">
        <w:r>
          <w:rPr>
            <w:snapToGrid w:val="0"/>
          </w:rPr>
          <w:delText>Warrant of execution</w:delText>
        </w:r>
      </w:del>
      <w:ins w:id="945" w:author="Master Repository Process" w:date="2021-08-28T08:10:00Z">
        <w:r>
          <w:rPr>
            <w:snapToGrid w:val="0"/>
          </w:rPr>
          <w:t>Enforcement warrant</w:t>
        </w:r>
      </w:ins>
      <w:r>
        <w:rPr>
          <w:snapToGrid w:val="0"/>
        </w:rPr>
        <w:t xml:space="preserve"> for the purposes of Act s. 61</w:t>
      </w:r>
      <w:bookmarkEnd w:id="942"/>
      <w:bookmarkEnd w:id="943"/>
    </w:p>
    <w:p>
      <w:pPr>
        <w:pStyle w:val="ySubsection"/>
        <w:keepNext/>
        <w:spacing w:before="80"/>
        <w:ind w:left="0" w:firstLine="0"/>
        <w:jc w:val="center"/>
        <w:rPr>
          <w:i/>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477" w:type="dxa"/>
          </w:tcPr>
          <w:p>
            <w:pPr>
              <w:pStyle w:val="yTable"/>
              <w:keepNext/>
              <w:jc w:val="center"/>
            </w:pPr>
          </w:p>
          <w:p>
            <w:pPr>
              <w:pStyle w:val="yTable"/>
              <w:keepNext/>
              <w:spacing w:before="120"/>
              <w:jc w:val="center"/>
              <w:rPr>
                <w:spacing w:val="-2"/>
              </w:rPr>
            </w:pPr>
            <w:ins w:id="946" w:author="Master Repository Process" w:date="2021-08-28T08:10:00Z">
              <w:r>
                <w:rPr>
                  <w:b/>
                  <w:spacing w:val="-2"/>
                </w:rPr>
                <w:t xml:space="preserve">ENFORCEMENT </w:t>
              </w:r>
            </w:ins>
            <w:r>
              <w:rPr>
                <w:b/>
                <w:spacing w:val="-2"/>
              </w:rPr>
              <w:t>WARRANT</w:t>
            </w:r>
            <w:del w:id="947" w:author="Master Repository Process" w:date="2021-08-28T08:10:00Z">
              <w:r>
                <w:rPr>
                  <w:b/>
                  <w:spacing w:val="-2"/>
                </w:rPr>
                <w:delText xml:space="preserve"> OF EXECUTION</w:delText>
              </w:r>
            </w:del>
          </w:p>
        </w:tc>
        <w:tc>
          <w:tcPr>
            <w:tcW w:w="2052" w:type="dxa"/>
            <w:tcBorders>
              <w:top w:val="single" w:sz="7" w:space="0" w:color="auto"/>
              <w:left w:val="single" w:sz="7" w:space="0" w:color="auto"/>
              <w:right w:val="single" w:sz="7"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7"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Borders>
              <w:top w:val="single" w:sz="7" w:space="0" w:color="auto"/>
              <w:left w:val="single" w:sz="7" w:space="0" w:color="auto"/>
            </w:tcBorders>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Borders>
              <w:top w:val="single" w:sz="7" w:space="0" w:color="auto"/>
              <w:left w:val="single" w:sz="7" w:space="0" w:color="auto"/>
              <w:right w:val="single" w:sz="7" w:space="0" w:color="auto"/>
            </w:tcBorders>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Borders>
              <w:top w:val="double" w:sz="7" w:space="0" w:color="auto"/>
              <w:left w:val="single" w:sz="7" w:space="0" w:color="auto"/>
            </w:tcBorders>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Borders>
              <w:top w:val="double" w:sz="7" w:space="0" w:color="auto"/>
              <w:left w:val="single" w:sz="7" w:space="0" w:color="auto"/>
              <w:right w:val="single" w:sz="7" w:space="0" w:color="auto"/>
            </w:tcBorders>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Borders>
              <w:top w:val="double" w:sz="7" w:space="0" w:color="auto"/>
              <w:left w:val="single" w:sz="7" w:space="0" w:color="auto"/>
              <w:bottom w:val="single" w:sz="7" w:space="0" w:color="auto"/>
            </w:tcBorders>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Borders>
              <w:top w:val="double" w:sz="7" w:space="0" w:color="auto"/>
              <w:left w:val="single" w:sz="7" w:space="0" w:color="auto"/>
              <w:bottom w:val="single" w:sz="7" w:space="0" w:color="auto"/>
            </w:tcBorders>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Borders>
              <w:top w:val="double" w:sz="7" w:space="0" w:color="auto"/>
              <w:left w:val="single" w:sz="7" w:space="0" w:color="auto"/>
              <w:bottom w:val="single" w:sz="7" w:space="0" w:color="auto"/>
              <w:right w:val="single" w:sz="7" w:space="0" w:color="auto"/>
            </w:tcBorders>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Table"/>
        <w:spacing w:before="240"/>
        <w:rPr>
          <w:snapToGrid w:val="0"/>
          <w:sz w:val="18"/>
        </w:rPr>
      </w:pPr>
      <w:r>
        <w:rPr>
          <w:snapToGrid w:val="0"/>
          <w:sz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Table"/>
        <w:spacing w:before="160"/>
        <w:rPr>
          <w:snapToGrid w:val="0"/>
          <w:sz w:val="18"/>
        </w:rPr>
      </w:pPr>
      <w:r>
        <w:rPr>
          <w:snapToGrid w:val="0"/>
          <w:sz w:val="18"/>
        </w:rPr>
        <w:t>YOU ARE AUTHORISED AND COMMANDED BY THIS WARRANT to seize and sell so much of the offender’s property and land as is necessary to recover the amount outstanding and the enforcement fees in connection with the execution of this warrant.</w:t>
      </w:r>
    </w:p>
    <w:p>
      <w:pPr>
        <w:pStyle w:val="yTable"/>
        <w:rPr>
          <w:snapToGrid w:val="0"/>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in Gazette 30 Jun 1995 p. 2640; amended in Gazette 13 May 2005 p. 2082</w:t>
      </w:r>
      <w:ins w:id="948" w:author="Master Repository Process" w:date="2021-08-28T08:10:00Z">
        <w:r>
          <w:t>; 20 Aug 2013 p. 3888</w:t>
        </w:r>
      </w:ins>
      <w:r>
        <w:t>.]</w:t>
      </w:r>
    </w:p>
    <w:p>
      <w:pPr>
        <w:pStyle w:val="CentredBaseLine"/>
        <w:jc w:val="center"/>
      </w:pPr>
      <w:r>
        <w:t>__________________</w:t>
      </w:r>
    </w:p>
    <w:p>
      <w:pPr>
        <w:pStyle w:val="yEdnotesection"/>
        <w:spacing w:before="160"/>
      </w:pPr>
      <w:r>
        <w:t>[Form 5 deleted in Gazette 30 Jun 1995 p. 2638.]</w:t>
      </w:r>
    </w:p>
    <w:p>
      <w:pPr>
        <w:pStyle w:val="yHeading5"/>
        <w:rPr>
          <w:del w:id="949" w:author="Master Repository Process" w:date="2021-08-28T08:10:00Z"/>
          <w:snapToGrid w:val="0"/>
        </w:rPr>
      </w:pPr>
      <w:bookmarkStart w:id="950" w:name="_Toc355948712"/>
      <w:del w:id="951" w:author="Master Repository Process" w:date="2021-08-28T08:10:00Z">
        <w:r>
          <w:rPr>
            <w:rStyle w:val="CharSClsNo"/>
          </w:rPr>
          <w:delText>6</w:delText>
        </w:r>
        <w:r>
          <w:rPr>
            <w:snapToGrid w:val="0"/>
          </w:rPr>
          <w:delText>.</w:delText>
        </w:r>
        <w:r>
          <w:rPr>
            <w:snapToGrid w:val="0"/>
          </w:rPr>
          <w:tab/>
          <w:delText>Warrant of execution for the purposes of Act s. 61</w:delText>
        </w:r>
        <w:bookmarkEnd w:id="950"/>
      </w:del>
    </w:p>
    <w:p>
      <w:pPr>
        <w:pStyle w:val="ySubsection"/>
        <w:keepNext/>
        <w:spacing w:before="80"/>
        <w:ind w:left="0" w:firstLine="0"/>
        <w:jc w:val="center"/>
        <w:rPr>
          <w:del w:id="952" w:author="Master Repository Process" w:date="2021-08-28T08:10:00Z"/>
          <w:i/>
          <w:snapToGrid w:val="0"/>
        </w:rPr>
      </w:pPr>
      <w:del w:id="953" w:author="Master Repository Process" w:date="2021-08-28T08:10:00Z">
        <w:r>
          <w:rPr>
            <w:i/>
            <w:snapToGrid w:val="0"/>
          </w:rPr>
          <w:delText>Fines, Penalties and Infringement Notices Enforcement Act 1994</w:delText>
        </w:r>
      </w:del>
    </w:p>
    <w:p>
      <w:pPr>
        <w:pStyle w:val="ySubsection"/>
        <w:spacing w:before="0" w:after="160"/>
        <w:ind w:left="0" w:firstLine="0"/>
        <w:jc w:val="center"/>
        <w:rPr>
          <w:del w:id="954" w:author="Master Repository Process" w:date="2021-08-28T08:10:00Z"/>
          <w:snapToGrid w:val="0"/>
        </w:rPr>
      </w:pPr>
      <w:del w:id="955" w:author="Master Repository Process" w:date="2021-08-28T08:10:00Z">
        <w:r>
          <w:rPr>
            <w:snapToGrid w:val="0"/>
          </w:rPr>
          <w:delText>[Section 61]</w:delText>
        </w:r>
      </w:del>
    </w:p>
    <w:p>
      <w:pPr>
        <w:pStyle w:val="MiscellaneousHeading"/>
        <w:spacing w:before="40" w:line="240" w:lineRule="auto"/>
        <w:rPr>
          <w:del w:id="956" w:author="Master Repository Process" w:date="2021-08-28T08:10:00Z"/>
          <w:b/>
          <w:snapToGrid w:val="0"/>
          <w:sz w:val="22"/>
        </w:rPr>
      </w:pPr>
      <w:del w:id="957" w:author="Master Repository Process" w:date="2021-08-28T08:10:00Z">
        <w:r>
          <w:rPr>
            <w:b/>
            <w:sz w:val="22"/>
          </w:rPr>
          <w:delText>WARRANT</w:delText>
        </w:r>
        <w:r>
          <w:rPr>
            <w:b/>
            <w:snapToGrid w:val="0"/>
            <w:sz w:val="22"/>
          </w:rPr>
          <w:delText xml:space="preserve"> OF EXECUTION</w:delText>
        </w:r>
      </w:del>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402"/>
        <w:gridCol w:w="1985"/>
      </w:tblGrid>
      <w:tr>
        <w:trPr>
          <w:cantSplit/>
          <w:del w:id="958" w:author="Master Repository Process" w:date="2021-08-28T08:10:00Z"/>
        </w:trPr>
        <w:tc>
          <w:tcPr>
            <w:tcW w:w="5245" w:type="dxa"/>
            <w:gridSpan w:val="2"/>
            <w:tcBorders>
              <w:top w:val="nil"/>
              <w:left w:val="nil"/>
              <w:bottom w:val="nil"/>
              <w:right w:val="nil"/>
            </w:tcBorders>
          </w:tcPr>
          <w:p>
            <w:pPr>
              <w:pStyle w:val="yTable"/>
              <w:rPr>
                <w:del w:id="959" w:author="Master Repository Process" w:date="2021-08-28T08:10:00Z"/>
                <w:snapToGrid w:val="0"/>
                <w:sz w:val="20"/>
              </w:rPr>
            </w:pPr>
            <w:del w:id="960" w:author="Master Repository Process" w:date="2021-08-28T08:10:00Z">
              <w:r>
                <w:rPr>
                  <w:snapToGrid w:val="0"/>
                  <w:sz w:val="20"/>
                </w:rPr>
                <w:delText>The Magistrates Court</w:delText>
              </w:r>
            </w:del>
          </w:p>
          <w:p>
            <w:pPr>
              <w:pStyle w:val="yTable"/>
              <w:spacing w:before="0"/>
              <w:rPr>
                <w:del w:id="961" w:author="Master Repository Process" w:date="2021-08-28T08:10:00Z"/>
                <w:snapToGrid w:val="0"/>
                <w:sz w:val="20"/>
              </w:rPr>
            </w:pPr>
            <w:del w:id="962" w:author="Master Repository Process" w:date="2021-08-28T08:10:00Z">
              <w:r>
                <w:rPr>
                  <w:snapToGrid w:val="0"/>
                  <w:sz w:val="20"/>
                </w:rPr>
                <w:delText>Fines Enforcement Registry</w:delText>
              </w:r>
            </w:del>
          </w:p>
        </w:tc>
        <w:tc>
          <w:tcPr>
            <w:tcW w:w="1985" w:type="dxa"/>
            <w:tcBorders>
              <w:top w:val="nil"/>
              <w:left w:val="nil"/>
              <w:bottom w:val="nil"/>
              <w:right w:val="nil"/>
            </w:tcBorders>
          </w:tcPr>
          <w:p>
            <w:pPr>
              <w:pStyle w:val="yTable"/>
              <w:tabs>
                <w:tab w:val="right" w:leader="dot" w:pos="1701"/>
              </w:tabs>
              <w:rPr>
                <w:del w:id="963" w:author="Master Repository Process" w:date="2021-08-28T08:10:00Z"/>
                <w:snapToGrid w:val="0"/>
                <w:sz w:val="20"/>
              </w:rPr>
            </w:pPr>
          </w:p>
          <w:p>
            <w:pPr>
              <w:pStyle w:val="yTable"/>
              <w:tabs>
                <w:tab w:val="right" w:leader="dot" w:pos="1701"/>
              </w:tabs>
              <w:spacing w:before="0"/>
              <w:rPr>
                <w:del w:id="964" w:author="Master Repository Process" w:date="2021-08-28T08:10:00Z"/>
                <w:snapToGrid w:val="0"/>
                <w:sz w:val="20"/>
              </w:rPr>
            </w:pPr>
            <w:del w:id="965" w:author="Master Repository Process" w:date="2021-08-28T08:10:00Z">
              <w:r>
                <w:rPr>
                  <w:snapToGrid w:val="0"/>
                  <w:sz w:val="20"/>
                </w:rPr>
                <w:delText>Case No. ...................</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rPr>
          <w:del w:id="966" w:author="Master Repository Process" w:date="2021-08-28T08:10:00Z"/>
        </w:trPr>
        <w:tc>
          <w:tcPr>
            <w:tcW w:w="1843" w:type="dxa"/>
          </w:tcPr>
          <w:p>
            <w:pPr>
              <w:pStyle w:val="yTable"/>
              <w:rPr>
                <w:del w:id="967" w:author="Master Repository Process" w:date="2021-08-28T08:10:00Z"/>
                <w:b/>
                <w:spacing w:val="-1"/>
                <w:sz w:val="20"/>
              </w:rPr>
            </w:pPr>
            <w:del w:id="968" w:author="Master Repository Process" w:date="2021-08-28T08:10:00Z">
              <w:r>
                <w:rPr>
                  <w:spacing w:val="-1"/>
                  <w:sz w:val="20"/>
                </w:rPr>
                <w:delText>TO:</w:delText>
              </w:r>
            </w:del>
          </w:p>
        </w:tc>
        <w:tc>
          <w:tcPr>
            <w:tcW w:w="5387" w:type="dxa"/>
            <w:gridSpan w:val="2"/>
          </w:tcPr>
          <w:p>
            <w:pPr>
              <w:pStyle w:val="yTable"/>
              <w:rPr>
                <w:del w:id="969" w:author="Master Repository Process" w:date="2021-08-28T08:10:00Z"/>
                <w:spacing w:val="-1"/>
                <w:sz w:val="20"/>
              </w:rPr>
            </w:pPr>
            <w:del w:id="970" w:author="Master Repository Process" w:date="2021-08-28T08:10:00Z">
              <w:r>
                <w:rPr>
                  <w:b/>
                  <w:spacing w:val="-1"/>
                  <w:sz w:val="20"/>
                </w:rPr>
                <w:delText>The Sheriff of Western Australia.</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rPr>
          <w:del w:id="971" w:author="Master Repository Process" w:date="2021-08-28T08:10:00Z"/>
        </w:trPr>
        <w:tc>
          <w:tcPr>
            <w:tcW w:w="1843" w:type="dxa"/>
          </w:tcPr>
          <w:p>
            <w:pPr>
              <w:pStyle w:val="yTable"/>
              <w:rPr>
                <w:del w:id="972" w:author="Master Repository Process" w:date="2021-08-28T08:10:00Z"/>
                <w:spacing w:val="-1"/>
                <w:sz w:val="20"/>
              </w:rPr>
            </w:pPr>
            <w:del w:id="973" w:author="Master Repository Process" w:date="2021-08-28T08:10:00Z">
              <w:r>
                <w:rPr>
                  <w:spacing w:val="-1"/>
                  <w:sz w:val="20"/>
                </w:rPr>
                <w:delText>OFFENDER</w:delText>
              </w:r>
            </w:del>
          </w:p>
          <w:p>
            <w:pPr>
              <w:pStyle w:val="yTable"/>
              <w:rPr>
                <w:del w:id="974" w:author="Master Repository Process" w:date="2021-08-28T08:10:00Z"/>
                <w:spacing w:val="-1"/>
                <w:sz w:val="20"/>
              </w:rPr>
            </w:pPr>
            <w:del w:id="975" w:author="Master Repository Process" w:date="2021-08-28T08:10:00Z">
              <w:r>
                <w:rPr>
                  <w:spacing w:val="-1"/>
                  <w:sz w:val="20"/>
                </w:rPr>
                <w:delText>Address</w:delText>
              </w:r>
            </w:del>
          </w:p>
          <w:p>
            <w:pPr>
              <w:pStyle w:val="yTable"/>
              <w:rPr>
                <w:del w:id="976" w:author="Master Repository Process" w:date="2021-08-28T08:10:00Z"/>
                <w:spacing w:val="-1"/>
                <w:sz w:val="20"/>
              </w:rPr>
            </w:pPr>
          </w:p>
          <w:p>
            <w:pPr>
              <w:pStyle w:val="yTable"/>
              <w:rPr>
                <w:del w:id="977" w:author="Master Repository Process" w:date="2021-08-28T08:10:00Z"/>
                <w:spacing w:val="-1"/>
                <w:sz w:val="20"/>
              </w:rPr>
            </w:pPr>
            <w:del w:id="978" w:author="Master Repository Process" w:date="2021-08-28T08:10:00Z">
              <w:r>
                <w:rPr>
                  <w:spacing w:val="-1"/>
                  <w:sz w:val="20"/>
                </w:rPr>
                <w:delText>A.C.N.</w:delText>
              </w:r>
            </w:del>
          </w:p>
        </w:tc>
        <w:tc>
          <w:tcPr>
            <w:tcW w:w="5387" w:type="dxa"/>
            <w:gridSpan w:val="2"/>
          </w:tcPr>
          <w:p>
            <w:pPr>
              <w:pStyle w:val="yTable"/>
              <w:rPr>
                <w:del w:id="979" w:author="Master Repository Process" w:date="2021-08-28T08:10:00Z"/>
                <w:spacing w:val="-1"/>
                <w:sz w:val="20"/>
              </w:rPr>
            </w:pPr>
            <w:del w:id="980" w:author="Master Repository Process" w:date="2021-08-28T08:10:00Z">
              <w:r>
                <w:rPr>
                  <w:spacing w:val="-1"/>
                  <w:sz w:val="20"/>
                </w:rPr>
                <w:delText>........................................................................................................</w:delText>
              </w:r>
            </w:del>
          </w:p>
          <w:p>
            <w:pPr>
              <w:pStyle w:val="yTable"/>
              <w:spacing w:before="40"/>
              <w:rPr>
                <w:del w:id="981" w:author="Master Repository Process" w:date="2021-08-28T08:10:00Z"/>
                <w:spacing w:val="-1"/>
                <w:sz w:val="20"/>
              </w:rPr>
            </w:pPr>
            <w:del w:id="982" w:author="Master Repository Process" w:date="2021-08-28T08:10:00Z">
              <w:r>
                <w:rPr>
                  <w:spacing w:val="-1"/>
                  <w:sz w:val="20"/>
                </w:rPr>
                <w:delText>........................................................................................................</w:delText>
              </w:r>
            </w:del>
          </w:p>
          <w:p>
            <w:pPr>
              <w:pStyle w:val="yTable"/>
              <w:spacing w:before="40"/>
              <w:rPr>
                <w:del w:id="983" w:author="Master Repository Process" w:date="2021-08-28T08:10:00Z"/>
                <w:spacing w:val="-1"/>
                <w:sz w:val="20"/>
              </w:rPr>
            </w:pPr>
            <w:del w:id="984" w:author="Master Repository Process" w:date="2021-08-28T08:10:00Z">
              <w:r>
                <w:rPr>
                  <w:spacing w:val="-1"/>
                  <w:sz w:val="20"/>
                </w:rPr>
                <w:delText xml:space="preserve">........................................................... </w:delText>
              </w:r>
              <w:r>
                <w:rPr>
                  <w:spacing w:val="-1"/>
                  <w:sz w:val="20"/>
                </w:rPr>
                <w:tab/>
                <w:delText>Postcode ...................</w:delText>
              </w:r>
            </w:del>
          </w:p>
          <w:p>
            <w:pPr>
              <w:pStyle w:val="yTable"/>
              <w:spacing w:before="40"/>
              <w:rPr>
                <w:del w:id="985" w:author="Master Repository Process" w:date="2021-08-28T08:10:00Z"/>
                <w:spacing w:val="-1"/>
                <w:sz w:val="20"/>
              </w:rPr>
            </w:pPr>
            <w:del w:id="986" w:author="Master Repository Process" w:date="2021-08-28T08:10:00Z">
              <w:r>
                <w:rPr>
                  <w:spacing w:val="-1"/>
                  <w:sz w:val="20"/>
                </w:rPr>
                <w:delText>...................................</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rPr>
          <w:del w:id="987" w:author="Master Repository Process" w:date="2021-08-28T08:10:00Z"/>
        </w:trPr>
        <w:tc>
          <w:tcPr>
            <w:tcW w:w="1843" w:type="dxa"/>
          </w:tcPr>
          <w:p>
            <w:pPr>
              <w:pStyle w:val="yTable"/>
              <w:rPr>
                <w:del w:id="988" w:author="Master Repository Process" w:date="2021-08-28T08:10:00Z"/>
                <w:spacing w:val="-1"/>
                <w:sz w:val="20"/>
              </w:rPr>
            </w:pPr>
            <w:del w:id="989" w:author="Master Repository Process" w:date="2021-08-28T08:10:00Z">
              <w:r>
                <w:rPr>
                  <w:spacing w:val="-1"/>
                  <w:sz w:val="20"/>
                </w:rPr>
                <w:delText>CASE</w:delText>
              </w:r>
            </w:del>
          </w:p>
          <w:p>
            <w:pPr>
              <w:pStyle w:val="yTable"/>
              <w:spacing w:before="0"/>
              <w:rPr>
                <w:del w:id="990" w:author="Master Repository Process" w:date="2021-08-28T08:10:00Z"/>
                <w:spacing w:val="-1"/>
                <w:sz w:val="20"/>
              </w:rPr>
            </w:pPr>
            <w:del w:id="991" w:author="Master Repository Process" w:date="2021-08-28T08:10:00Z">
              <w:r>
                <w:rPr>
                  <w:spacing w:val="-1"/>
                  <w:sz w:val="20"/>
                </w:rPr>
                <w:delText>DETAILS</w:delText>
              </w:r>
            </w:del>
          </w:p>
        </w:tc>
        <w:tc>
          <w:tcPr>
            <w:tcW w:w="5387" w:type="dxa"/>
            <w:gridSpan w:val="2"/>
          </w:tcPr>
          <w:p>
            <w:pPr>
              <w:pStyle w:val="yTable"/>
              <w:rPr>
                <w:del w:id="992" w:author="Master Repository Process" w:date="2021-08-28T08:10:00Z"/>
                <w:spacing w:val="-1"/>
                <w:sz w:val="20"/>
              </w:rPr>
            </w:pPr>
            <w:del w:id="993" w:author="Master Repository Process" w:date="2021-08-28T08:10:00Z">
              <w:r>
                <w:rPr>
                  <w:spacing w:val="-1"/>
                  <w:sz w:val="20"/>
                </w:rPr>
                <w:delText>On [</w:delText>
              </w:r>
              <w:r>
                <w:rPr>
                  <w:i/>
                  <w:spacing w:val="-1"/>
                  <w:sz w:val="20"/>
                </w:rPr>
                <w:delText>date</w:delText>
              </w:r>
              <w:r>
                <w:rPr>
                  <w:spacing w:val="-1"/>
                  <w:sz w:val="20"/>
                </w:rPr>
                <w:delText>] the [</w:delText>
              </w:r>
              <w:r>
                <w:rPr>
                  <w:i/>
                  <w:spacing w:val="-1"/>
                  <w:sz w:val="20"/>
                </w:rPr>
                <w:delText>name of reciprocating court</w:delText>
              </w:r>
              <w:r>
                <w:rPr>
                  <w:spacing w:val="-1"/>
                  <w:sz w:val="20"/>
                </w:rPr>
                <w:delText>] at [</w:delText>
              </w:r>
              <w:r>
                <w:rPr>
                  <w:i/>
                  <w:spacing w:val="-1"/>
                  <w:sz w:val="20"/>
                </w:rPr>
                <w:delText>place in a reciprocating State or Territory</w:delText>
              </w:r>
              <w:r>
                <w:rPr>
                  <w:spacing w:val="-1"/>
                  <w:sz w:val="20"/>
                </w:rPr>
                <w:delText>] fined the offender (a body corporate) the amount set out below.</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rPr>
          <w:del w:id="994" w:author="Master Repository Process" w:date="2021-08-28T08:10:00Z"/>
        </w:trPr>
        <w:tc>
          <w:tcPr>
            <w:tcW w:w="1843" w:type="dxa"/>
          </w:tcPr>
          <w:p>
            <w:pPr>
              <w:pStyle w:val="yTable"/>
              <w:rPr>
                <w:del w:id="995" w:author="Master Repository Process" w:date="2021-08-28T08:10:00Z"/>
                <w:spacing w:val="-1"/>
                <w:sz w:val="20"/>
              </w:rPr>
            </w:pPr>
          </w:p>
        </w:tc>
        <w:tc>
          <w:tcPr>
            <w:tcW w:w="5387" w:type="dxa"/>
            <w:gridSpan w:val="2"/>
          </w:tcPr>
          <w:p>
            <w:pPr>
              <w:pStyle w:val="yTable"/>
              <w:rPr>
                <w:del w:id="996" w:author="Master Repository Process" w:date="2021-08-28T08:10:00Z"/>
                <w:spacing w:val="-1"/>
                <w:sz w:val="20"/>
              </w:rPr>
            </w:pPr>
            <w:del w:id="997" w:author="Master Repository Process" w:date="2021-08-28T08:10:00Z">
              <w:r>
                <w:rPr>
                  <w:spacing w:val="-1"/>
                  <w:sz w:val="20"/>
                </w:rPr>
                <w:delText>That court has requested the Registrar to enforce the fine and the order imposing the fine has been registered with this Registry for enforcement.</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rPr>
          <w:del w:id="998" w:author="Master Repository Process" w:date="2021-08-28T08:10:00Z"/>
        </w:trPr>
        <w:tc>
          <w:tcPr>
            <w:tcW w:w="1843" w:type="dxa"/>
          </w:tcPr>
          <w:p>
            <w:pPr>
              <w:pStyle w:val="yTable"/>
              <w:rPr>
                <w:del w:id="999" w:author="Master Repository Process" w:date="2021-08-28T08:10:00Z"/>
                <w:spacing w:val="-1"/>
                <w:sz w:val="20"/>
              </w:rPr>
            </w:pPr>
          </w:p>
        </w:tc>
        <w:tc>
          <w:tcPr>
            <w:tcW w:w="5387" w:type="dxa"/>
            <w:gridSpan w:val="2"/>
          </w:tcPr>
          <w:p>
            <w:pPr>
              <w:pStyle w:val="yTable"/>
              <w:rPr>
                <w:del w:id="1000" w:author="Master Repository Process" w:date="2021-08-28T08:10:00Z"/>
                <w:spacing w:val="-1"/>
                <w:sz w:val="20"/>
              </w:rPr>
            </w:pPr>
            <w:del w:id="1001" w:author="Master Repository Process" w:date="2021-08-28T08:10:00Z">
              <w:r>
                <w:rPr>
                  <w:spacing w:val="-1"/>
                  <w:sz w:val="20"/>
                </w:rPr>
                <w:delText>To date the amount outstanding below is unpaid.</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rPr>
          <w:del w:id="1002" w:author="Master Repository Process" w:date="2021-08-28T08:10:00Z"/>
        </w:trPr>
        <w:tc>
          <w:tcPr>
            <w:tcW w:w="1843" w:type="dxa"/>
          </w:tcPr>
          <w:p>
            <w:pPr>
              <w:pStyle w:val="yTable"/>
              <w:rPr>
                <w:del w:id="1003" w:author="Master Repository Process" w:date="2021-08-28T08:10:00Z"/>
                <w:spacing w:val="-1"/>
                <w:sz w:val="20"/>
              </w:rPr>
            </w:pPr>
            <w:del w:id="1004" w:author="Master Repository Process" w:date="2021-08-28T08:10:00Z">
              <w:r>
                <w:rPr>
                  <w:spacing w:val="-1"/>
                  <w:sz w:val="20"/>
                </w:rPr>
                <w:delText>COMMAND</w:delText>
              </w:r>
            </w:del>
          </w:p>
        </w:tc>
        <w:tc>
          <w:tcPr>
            <w:tcW w:w="5387" w:type="dxa"/>
            <w:gridSpan w:val="2"/>
          </w:tcPr>
          <w:p>
            <w:pPr>
              <w:pStyle w:val="yTable"/>
              <w:rPr>
                <w:del w:id="1005" w:author="Master Repository Process" w:date="2021-08-28T08:10:00Z"/>
                <w:b/>
                <w:spacing w:val="-2"/>
                <w:sz w:val="20"/>
              </w:rPr>
            </w:pPr>
            <w:del w:id="1006" w:author="Master Repository Process" w:date="2021-08-28T08:10:00Z">
              <w:r>
                <w:rPr>
                  <w:b/>
                  <w:spacing w:val="-2"/>
                  <w:sz w:val="20"/>
                </w:rPr>
                <w:delText>YOU are authorised and commanded by this warrant to seize and sell so much of the offender’s personal property and land as is necessary to recover the amount outstanding and the enforcement fees in connection with the execution of this warrant.</w:delText>
              </w:r>
            </w:del>
          </w:p>
          <w:p>
            <w:pPr>
              <w:pStyle w:val="yTable"/>
              <w:rPr>
                <w:del w:id="1007" w:author="Master Repository Process" w:date="2021-08-28T08:10:00Z"/>
                <w:spacing w:val="-2"/>
                <w:sz w:val="20"/>
              </w:rPr>
            </w:pPr>
            <w:del w:id="1008" w:author="Master Repository Process" w:date="2021-08-28T08:10:00Z">
              <w:r>
                <w:rPr>
                  <w:b/>
                  <w:spacing w:val="-2"/>
                  <w:sz w:val="20"/>
                </w:rPr>
                <w:delText xml:space="preserve">This warrant must be executed in accordance with the </w:delText>
              </w:r>
              <w:r>
                <w:rPr>
                  <w:b/>
                  <w:i/>
                  <w:spacing w:val="-2"/>
                  <w:sz w:val="20"/>
                </w:rPr>
                <w:delText>Fines, Penalties and Infringement Notices Enforcement Act 1994</w:delText>
              </w:r>
              <w:r>
                <w:rPr>
                  <w:b/>
                  <w:spacing w:val="-2"/>
                  <w:sz w:val="20"/>
                </w:rPr>
                <w:delText>.</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rPr>
          <w:del w:id="1009" w:author="Master Repository Process" w:date="2021-08-28T08:10:00Z"/>
        </w:trPr>
        <w:tc>
          <w:tcPr>
            <w:tcW w:w="1843" w:type="dxa"/>
            <w:tcBorders>
              <w:bottom w:val="single" w:sz="4" w:space="0" w:color="auto"/>
            </w:tcBorders>
          </w:tcPr>
          <w:p>
            <w:pPr>
              <w:pStyle w:val="yTable"/>
              <w:rPr>
                <w:del w:id="1010" w:author="Master Repository Process" w:date="2021-08-28T08:10:00Z"/>
                <w:sz w:val="20"/>
              </w:rPr>
            </w:pPr>
            <w:del w:id="1011" w:author="Master Repository Process" w:date="2021-08-28T08:10:00Z">
              <w:r>
                <w:rPr>
                  <w:sz w:val="20"/>
                </w:rPr>
                <w:delText>Signature of</w:delText>
              </w:r>
            </w:del>
          </w:p>
          <w:p>
            <w:pPr>
              <w:pStyle w:val="yTable"/>
              <w:spacing w:before="0" w:after="120"/>
              <w:rPr>
                <w:del w:id="1012" w:author="Master Repository Process" w:date="2021-08-28T08:10:00Z"/>
                <w:sz w:val="20"/>
              </w:rPr>
            </w:pPr>
            <w:del w:id="1013" w:author="Master Repository Process" w:date="2021-08-28T08:10:00Z">
              <w:r>
                <w:rPr>
                  <w:sz w:val="20"/>
                </w:rPr>
                <w:delText>Registrar</w:delText>
              </w:r>
            </w:del>
          </w:p>
        </w:tc>
        <w:tc>
          <w:tcPr>
            <w:tcW w:w="5387" w:type="dxa"/>
            <w:gridSpan w:val="2"/>
            <w:tcBorders>
              <w:bottom w:val="single" w:sz="4" w:space="0" w:color="auto"/>
            </w:tcBorders>
          </w:tcPr>
          <w:p>
            <w:pPr>
              <w:pStyle w:val="yTable"/>
              <w:rPr>
                <w:del w:id="1014" w:author="Master Repository Process" w:date="2021-08-28T08:10:00Z"/>
                <w:sz w:val="20"/>
              </w:rPr>
            </w:pPr>
          </w:p>
          <w:p>
            <w:pPr>
              <w:pStyle w:val="yTable"/>
              <w:tabs>
                <w:tab w:val="left" w:pos="3119"/>
              </w:tabs>
              <w:spacing w:before="0" w:after="120"/>
              <w:rPr>
                <w:del w:id="1015" w:author="Master Repository Process" w:date="2021-08-28T08:10:00Z"/>
                <w:sz w:val="20"/>
              </w:rPr>
            </w:pPr>
            <w:del w:id="1016" w:author="Master Repository Process" w:date="2021-08-28T08:10:00Z">
              <w:r>
                <w:rPr>
                  <w:sz w:val="20"/>
                </w:rPr>
                <w:delText xml:space="preserve">....................................................... </w:delText>
              </w:r>
              <w:r>
                <w:rPr>
                  <w:sz w:val="20"/>
                </w:rPr>
                <w:tab/>
                <w:delText>Date: ..............................</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0"/>
          <w:del w:id="1017" w:author="Master Repository Process" w:date="2021-08-28T08:10:00Z"/>
        </w:trPr>
        <w:tc>
          <w:tcPr>
            <w:tcW w:w="7230" w:type="dxa"/>
            <w:gridSpan w:val="3"/>
            <w:tcBorders>
              <w:bottom w:val="nil"/>
            </w:tcBorders>
          </w:tcPr>
          <w:p>
            <w:pPr>
              <w:pStyle w:val="yTable"/>
              <w:ind w:right="-108"/>
              <w:rPr>
                <w:del w:id="1018" w:author="Master Repository Process" w:date="2021-08-28T08:10:00Z"/>
                <w:sz w:val="20"/>
              </w:rPr>
            </w:pPr>
            <w:del w:id="1019" w:author="Master Repository Process" w:date="2021-08-28T08:10:00Z">
              <w:r>
                <w:rPr>
                  <w:sz w:val="20"/>
                </w:rPr>
                <w:delText>Reciprocating court order</w:delText>
              </w:r>
              <w:r>
                <w:rPr>
                  <w:sz w:val="20"/>
                  <w:vertAlign w:val="superscript"/>
                </w:rPr>
                <w:delText>1</w:delText>
              </w:r>
              <w:r>
                <w:rPr>
                  <w:sz w:val="20"/>
                </w:rPr>
                <w:delText>: ................................................................................................</w:delText>
              </w:r>
            </w:del>
          </w:p>
          <w:p>
            <w:pPr>
              <w:pStyle w:val="yTable"/>
              <w:spacing w:before="40"/>
              <w:ind w:right="-108"/>
              <w:rPr>
                <w:del w:id="1020" w:author="Master Repository Process" w:date="2021-08-28T08:10:00Z"/>
                <w:sz w:val="20"/>
              </w:rPr>
            </w:pPr>
            <w:del w:id="1021" w:author="Master Repository Process" w:date="2021-08-28T08:10:00Z">
              <w:r>
                <w:rPr>
                  <w:sz w:val="20"/>
                </w:rPr>
                <w:delText xml:space="preserve">............................................................................................................................................. </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del w:id="1022" w:author="Master Repository Process" w:date="2021-08-28T08:10:00Z"/>
        </w:trPr>
        <w:tc>
          <w:tcPr>
            <w:tcW w:w="7230" w:type="dxa"/>
            <w:gridSpan w:val="3"/>
          </w:tcPr>
          <w:p>
            <w:pPr>
              <w:pStyle w:val="yTable"/>
              <w:tabs>
                <w:tab w:val="left" w:pos="2835"/>
              </w:tabs>
              <w:spacing w:before="0"/>
              <w:rPr>
                <w:del w:id="1023" w:author="Master Repository Process" w:date="2021-08-28T08:10:00Z"/>
                <w:sz w:val="20"/>
              </w:rPr>
            </w:pPr>
            <w:del w:id="1024" w:author="Master Repository Process" w:date="2021-08-28T08:10:00Z">
              <w:r>
                <w:rPr>
                  <w:sz w:val="20"/>
                </w:rPr>
                <w:delText>Fine</w:delText>
              </w:r>
              <w:r>
                <w:rPr>
                  <w:sz w:val="20"/>
                </w:rPr>
                <w:tab/>
              </w:r>
              <w:r>
                <w:rPr>
                  <w:sz w:val="20"/>
                </w:rPr>
                <w:delText> </w:delText>
              </w:r>
              <w:r>
                <w:rPr>
                  <w:sz w:val="20"/>
                </w:rPr>
                <w:delText>$ ...................</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del w:id="1025" w:author="Master Repository Process" w:date="2021-08-28T08:10:00Z"/>
        </w:trPr>
        <w:tc>
          <w:tcPr>
            <w:tcW w:w="7230" w:type="dxa"/>
            <w:gridSpan w:val="3"/>
          </w:tcPr>
          <w:p>
            <w:pPr>
              <w:pStyle w:val="yTable"/>
              <w:tabs>
                <w:tab w:val="left" w:pos="2835"/>
              </w:tabs>
              <w:spacing w:before="0"/>
              <w:rPr>
                <w:del w:id="1026" w:author="Master Repository Process" w:date="2021-08-28T08:10:00Z"/>
                <w:sz w:val="20"/>
              </w:rPr>
            </w:pPr>
            <w:del w:id="1027" w:author="Master Repository Process" w:date="2021-08-28T08:10:00Z">
              <w:r>
                <w:rPr>
                  <w:sz w:val="20"/>
                </w:rPr>
                <w:delText>Costs</w:delText>
              </w:r>
              <w:r>
                <w:rPr>
                  <w:sz w:val="20"/>
                </w:rPr>
                <w:tab/>
                <w:delText>+$ ...................</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del w:id="1028" w:author="Master Repository Process" w:date="2021-08-28T08:10:00Z"/>
        </w:trPr>
        <w:tc>
          <w:tcPr>
            <w:tcW w:w="7230" w:type="dxa"/>
            <w:gridSpan w:val="3"/>
          </w:tcPr>
          <w:p>
            <w:pPr>
              <w:pStyle w:val="yTable"/>
              <w:tabs>
                <w:tab w:val="left" w:pos="2835"/>
              </w:tabs>
              <w:spacing w:before="0"/>
              <w:rPr>
                <w:del w:id="1029" w:author="Master Repository Process" w:date="2021-08-28T08:10:00Z"/>
                <w:sz w:val="20"/>
              </w:rPr>
            </w:pPr>
            <w:del w:id="1030" w:author="Master Repository Process" w:date="2021-08-28T08:10:00Z">
              <w:r>
                <w:rPr>
                  <w:sz w:val="20"/>
                </w:rPr>
                <w:delText>Enforcement fees</w:delText>
              </w:r>
              <w:r>
                <w:rPr>
                  <w:sz w:val="20"/>
                </w:rPr>
                <w:tab/>
                <w:delText>+$ ...................</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del w:id="1031" w:author="Master Repository Process" w:date="2021-08-28T08:10:00Z"/>
        </w:trPr>
        <w:tc>
          <w:tcPr>
            <w:tcW w:w="7230" w:type="dxa"/>
            <w:gridSpan w:val="3"/>
          </w:tcPr>
          <w:p>
            <w:pPr>
              <w:pStyle w:val="yTable"/>
              <w:tabs>
                <w:tab w:val="left" w:pos="2835"/>
              </w:tabs>
              <w:spacing w:before="0"/>
              <w:rPr>
                <w:del w:id="1032" w:author="Master Repository Process" w:date="2021-08-28T08:10:00Z"/>
                <w:sz w:val="20"/>
              </w:rPr>
            </w:pPr>
            <w:del w:id="1033" w:author="Master Repository Process" w:date="2021-08-28T08:10:00Z">
              <w:r>
                <w:rPr>
                  <w:sz w:val="20"/>
                </w:rPr>
                <w:delText>Sub</w:delText>
              </w:r>
              <w:r>
                <w:rPr>
                  <w:sz w:val="20"/>
                </w:rPr>
                <w:noBreakHyphen/>
                <w:delText>total</w:delText>
              </w:r>
              <w:r>
                <w:rPr>
                  <w:sz w:val="20"/>
                </w:rPr>
                <w:tab/>
                <w:delText>=$ ...................</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del w:id="1034" w:author="Master Repository Process" w:date="2021-08-28T08:10:00Z"/>
        </w:trPr>
        <w:tc>
          <w:tcPr>
            <w:tcW w:w="7230" w:type="dxa"/>
            <w:gridSpan w:val="3"/>
          </w:tcPr>
          <w:p>
            <w:pPr>
              <w:pStyle w:val="yTable"/>
              <w:tabs>
                <w:tab w:val="left" w:pos="2835"/>
              </w:tabs>
              <w:spacing w:before="0"/>
              <w:rPr>
                <w:del w:id="1035" w:author="Master Repository Process" w:date="2021-08-28T08:10:00Z"/>
                <w:sz w:val="20"/>
              </w:rPr>
            </w:pPr>
            <w:del w:id="1036" w:author="Master Repository Process" w:date="2021-08-28T08:10:00Z">
              <w:r>
                <w:rPr>
                  <w:sz w:val="20"/>
                </w:rPr>
                <w:delText>Less any amount paid</w:delText>
              </w:r>
              <w:r>
                <w:rPr>
                  <w:sz w:val="20"/>
                </w:rPr>
                <w:tab/>
              </w:r>
              <w:r>
                <w:rPr>
                  <w:rFonts w:ascii="Courier New" w:hAnsi="Courier New"/>
                  <w:sz w:val="20"/>
                </w:rPr>
                <w:delText>—</w:delText>
              </w:r>
              <w:r>
                <w:rPr>
                  <w:sz w:val="20"/>
                </w:rPr>
                <w:delText>$ ...................</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del w:id="1037" w:author="Master Repository Process" w:date="2021-08-28T08:10:00Z"/>
        </w:trPr>
        <w:tc>
          <w:tcPr>
            <w:tcW w:w="7230" w:type="dxa"/>
            <w:gridSpan w:val="3"/>
          </w:tcPr>
          <w:p>
            <w:pPr>
              <w:pStyle w:val="yTable"/>
              <w:tabs>
                <w:tab w:val="left" w:pos="2835"/>
              </w:tabs>
              <w:spacing w:before="0"/>
              <w:rPr>
                <w:del w:id="1038" w:author="Master Repository Process" w:date="2021-08-28T08:10:00Z"/>
                <w:sz w:val="20"/>
              </w:rPr>
            </w:pPr>
            <w:del w:id="1039" w:author="Master Repository Process" w:date="2021-08-28T08:10:00Z">
              <w:r>
                <w:rPr>
                  <w:b/>
                  <w:sz w:val="20"/>
                </w:rPr>
                <w:delText>Amount outstanding</w:delText>
              </w:r>
              <w:r>
                <w:rPr>
                  <w:b/>
                  <w:sz w:val="20"/>
                </w:rPr>
                <w:tab/>
                <w:delText>=$ ...................</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del w:id="1040" w:author="Master Repository Process" w:date="2021-08-28T08:10:00Z"/>
        </w:trPr>
        <w:tc>
          <w:tcPr>
            <w:tcW w:w="7230" w:type="dxa"/>
            <w:gridSpan w:val="3"/>
          </w:tcPr>
          <w:p>
            <w:pPr>
              <w:pStyle w:val="yTable"/>
              <w:spacing w:before="80" w:after="60"/>
              <w:rPr>
                <w:del w:id="1041" w:author="Master Repository Process" w:date="2021-08-28T08:10:00Z"/>
                <w:sz w:val="16"/>
              </w:rPr>
            </w:pPr>
            <w:del w:id="1042" w:author="Master Repository Process" w:date="2021-08-28T08:10:00Z">
              <w:r>
                <w:rPr>
                  <w:sz w:val="16"/>
                  <w:vertAlign w:val="superscript"/>
                </w:rPr>
                <w:delText>1</w:delText>
              </w:r>
              <w:r>
                <w:rPr>
                  <w:sz w:val="16"/>
                </w:rPr>
                <w:delText xml:space="preserve">   Here briefly describe the order of the reciprocating court that imposed the fine.</w:delText>
              </w:r>
            </w:del>
          </w:p>
        </w:tc>
      </w:tr>
    </w:tbl>
    <w:p>
      <w:pPr>
        <w:pStyle w:val="yEdnotesection"/>
      </w:pPr>
      <w:del w:id="1043" w:author="Master Repository Process" w:date="2021-08-28T08:10:00Z">
        <w:r>
          <w:tab/>
        </w:r>
      </w:del>
      <w:r>
        <w:t xml:space="preserve">[Form 6 </w:t>
      </w:r>
      <w:del w:id="1044" w:author="Master Repository Process" w:date="2021-08-28T08:10:00Z">
        <w:r>
          <w:delText>amended</w:delText>
        </w:r>
      </w:del>
      <w:ins w:id="1045" w:author="Master Repository Process" w:date="2021-08-28T08:10:00Z">
        <w:r>
          <w:t>deleted</w:t>
        </w:r>
      </w:ins>
      <w:r>
        <w:t xml:space="preserve"> in Gazette </w:t>
      </w:r>
      <w:del w:id="1046" w:author="Master Repository Process" w:date="2021-08-28T08:10:00Z">
        <w:r>
          <w:delText>13 May 2005</w:delText>
        </w:r>
      </w:del>
      <w:ins w:id="1047" w:author="Master Repository Process" w:date="2021-08-28T08:10:00Z">
        <w:r>
          <w:t>20 Aug 2013</w:t>
        </w:r>
      </w:ins>
      <w:r>
        <w:t xml:space="preserve"> p. </w:t>
      </w:r>
      <w:del w:id="1048" w:author="Master Repository Process" w:date="2021-08-28T08:10:00Z">
        <w:r>
          <w:delText>2082</w:delText>
        </w:r>
      </w:del>
      <w:ins w:id="1049" w:author="Master Repository Process" w:date="2021-08-28T08:10:00Z">
        <w:r>
          <w:t>3888</w:t>
        </w:r>
      </w:ins>
      <w:r>
        <w:t>.]</w:t>
      </w:r>
    </w:p>
    <w:p>
      <w:pPr>
        <w:pStyle w:val="yHeading5"/>
      </w:pPr>
      <w:bookmarkStart w:id="1050" w:name="_Toc364772495"/>
      <w:bookmarkStart w:id="1051" w:name="_Toc355948713"/>
      <w:r>
        <w:rPr>
          <w:rStyle w:val="CharSClsNo"/>
        </w:rPr>
        <w:t>6A</w:t>
      </w:r>
      <w:r>
        <w:t>.</w:t>
      </w:r>
      <w:r>
        <w:tab/>
        <w:t>Memorial of land for the purposes of Act s. 89(2)</w:t>
      </w:r>
      <w:bookmarkEnd w:id="1050"/>
      <w:bookmarkEnd w:id="1051"/>
    </w:p>
    <w:p>
      <w:pPr>
        <w:pStyle w:val="ySubsection"/>
        <w:spacing w:before="60"/>
        <w:ind w:left="0" w:firstLine="0"/>
        <w:jc w:val="center"/>
        <w:rPr>
          <w:i/>
        </w:rP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Pr>
          <w:p>
            <w:pPr>
              <w:pStyle w:val="yTable"/>
            </w:pPr>
          </w:p>
        </w:tc>
        <w:tc>
          <w:tcPr>
            <w:tcW w:w="1738"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Pr>
          <w:p>
            <w:pPr>
              <w:pStyle w:val="yTable"/>
              <w:spacing w:before="120"/>
              <w:rPr>
                <w:sz w:val="14"/>
              </w:rPr>
            </w:pPr>
            <w:r>
              <w:rPr>
                <w:sz w:val="14"/>
              </w:rPr>
              <w:t>Description of land</w:t>
            </w:r>
          </w:p>
        </w:tc>
        <w:tc>
          <w:tcPr>
            <w:tcW w:w="260" w:type="dxa"/>
          </w:tcPr>
          <w:p>
            <w:pPr>
              <w:pStyle w:val="yTable"/>
              <w:rPr>
                <w:sz w:val="14"/>
              </w:rPr>
            </w:pPr>
          </w:p>
        </w:tc>
        <w:tc>
          <w:tcPr>
            <w:tcW w:w="1083" w:type="dxa"/>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Pr>
          <w:p>
            <w:pPr>
              <w:pStyle w:val="yTable"/>
              <w:spacing w:before="120"/>
              <w:jc w:val="center"/>
              <w:rPr>
                <w:sz w:val="14"/>
              </w:rPr>
            </w:pPr>
            <w:r>
              <w:rPr>
                <w:sz w:val="14"/>
              </w:rPr>
              <w:t>Volume</w:t>
            </w:r>
          </w:p>
        </w:tc>
        <w:tc>
          <w:tcPr>
            <w:tcW w:w="284" w:type="dxa"/>
          </w:tcPr>
          <w:p>
            <w:pPr>
              <w:pStyle w:val="yTable"/>
              <w:rPr>
                <w:sz w:val="14"/>
              </w:rPr>
            </w:pPr>
          </w:p>
        </w:tc>
        <w:tc>
          <w:tcPr>
            <w:tcW w:w="1083" w:type="dxa"/>
          </w:tcPr>
          <w:p>
            <w:pPr>
              <w:pStyle w:val="yTable"/>
              <w:spacing w:before="120"/>
              <w:jc w:val="center"/>
              <w:rPr>
                <w:sz w:val="14"/>
              </w:rPr>
            </w:pPr>
            <w:r>
              <w:rPr>
                <w:sz w:val="14"/>
              </w:rPr>
              <w:t>Folio</w:t>
            </w:r>
          </w:p>
        </w:tc>
      </w:tr>
      <w:tr>
        <w:tc>
          <w:tcPr>
            <w:tcW w:w="294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60"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083"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125" w:type="dxa"/>
            <w:gridSpan w:val="10"/>
          </w:tcPr>
          <w:p>
            <w:pPr>
              <w:pStyle w:val="yTable"/>
              <w:spacing w:before="120"/>
              <w:rPr>
                <w:sz w:val="14"/>
              </w:rPr>
            </w:pPr>
            <w:r>
              <w:rPr>
                <w:sz w:val="14"/>
              </w:rPr>
              <w:t>Registered proprietor of land</w:t>
            </w:r>
          </w:p>
        </w:tc>
      </w:tr>
      <w:tr>
        <w:tc>
          <w:tcPr>
            <w:tcW w:w="7125"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nil"/>
            </w:tcBorders>
          </w:tcPr>
          <w:p>
            <w:pPr>
              <w:pStyle w:val="yTable"/>
              <w:rPr>
                <w:sz w:val="14"/>
              </w:rPr>
            </w:pPr>
          </w:p>
        </w:tc>
        <w:tc>
          <w:tcPr>
            <w:tcW w:w="2447"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pacing w:val="-2"/>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nil"/>
            </w:tcBorders>
          </w:tcPr>
          <w:p>
            <w:pPr>
              <w:pStyle w:val="yTable"/>
            </w:pPr>
          </w:p>
        </w:tc>
      </w:tr>
    </w:tbl>
    <w:p>
      <w:pPr>
        <w:pStyle w:val="yFootnotesection"/>
      </w:pPr>
      <w:r>
        <w:tab/>
        <w:t>[Form 6A inserted in Gazette 30 Jun 1995 p. 2641; amended in Gazette 13 May 2005 p. 2082.]</w:t>
      </w:r>
    </w:p>
    <w:p>
      <w:pPr>
        <w:pStyle w:val="yHeading5"/>
      </w:pPr>
      <w:bookmarkStart w:id="1052" w:name="_Toc364772496"/>
      <w:bookmarkStart w:id="1053" w:name="_Toc355948714"/>
      <w:r>
        <w:rPr>
          <w:rStyle w:val="CharSClsNo"/>
        </w:rPr>
        <w:t>6B</w:t>
      </w:r>
      <w:r>
        <w:t>.</w:t>
      </w:r>
      <w:r>
        <w:tab/>
        <w:t>Withdrawal of memorial of land for the purposes of Act s. 90</w:t>
      </w:r>
      <w:bookmarkEnd w:id="1052"/>
      <w:bookmarkEnd w:id="1053"/>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Pr>
          <w:p>
            <w:pPr>
              <w:pStyle w:val="yTable"/>
            </w:pPr>
          </w:p>
        </w:tc>
        <w:tc>
          <w:tcPr>
            <w:tcW w:w="1738"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Pr>
          <w:p>
            <w:pPr>
              <w:pStyle w:val="yTable"/>
              <w:spacing w:before="120"/>
              <w:rPr>
                <w:sz w:val="14"/>
              </w:rPr>
            </w:pPr>
            <w:r>
              <w:rPr>
                <w:sz w:val="14"/>
              </w:rPr>
              <w:t>Description of land</w:t>
            </w:r>
          </w:p>
        </w:tc>
        <w:tc>
          <w:tcPr>
            <w:tcW w:w="284" w:type="dxa"/>
          </w:tcPr>
          <w:p>
            <w:pPr>
              <w:pStyle w:val="yTable"/>
              <w:rPr>
                <w:sz w:val="14"/>
              </w:rPr>
            </w:pPr>
          </w:p>
        </w:tc>
        <w:tc>
          <w:tcPr>
            <w:tcW w:w="1083" w:type="dxa"/>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Pr>
          <w:p>
            <w:pPr>
              <w:pStyle w:val="yTable"/>
              <w:spacing w:before="120"/>
              <w:jc w:val="center"/>
              <w:rPr>
                <w:sz w:val="14"/>
              </w:rPr>
            </w:pPr>
            <w:r>
              <w:rPr>
                <w:sz w:val="14"/>
              </w:rPr>
              <w:t>Volume</w:t>
            </w:r>
          </w:p>
        </w:tc>
        <w:tc>
          <w:tcPr>
            <w:tcW w:w="284" w:type="dxa"/>
          </w:tcPr>
          <w:p>
            <w:pPr>
              <w:pStyle w:val="yTable"/>
              <w:rPr>
                <w:sz w:val="14"/>
              </w:rPr>
            </w:pPr>
          </w:p>
        </w:tc>
        <w:tc>
          <w:tcPr>
            <w:tcW w:w="1083" w:type="dxa"/>
          </w:tcPr>
          <w:p>
            <w:pPr>
              <w:pStyle w:val="yTable"/>
              <w:spacing w:before="120"/>
              <w:jc w:val="center"/>
              <w:rPr>
                <w:sz w:val="14"/>
              </w:rPr>
            </w:pPr>
            <w:r>
              <w:rPr>
                <w:sz w:val="14"/>
              </w:rPr>
              <w:t>Folio</w:t>
            </w:r>
          </w:p>
        </w:tc>
      </w:tr>
      <w:tr>
        <w:tc>
          <w:tcPr>
            <w:tcW w:w="297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083"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125" w:type="dxa"/>
            <w:gridSpan w:val="10"/>
          </w:tcPr>
          <w:p>
            <w:pPr>
              <w:pStyle w:val="yTable"/>
              <w:spacing w:before="120"/>
              <w:rPr>
                <w:sz w:val="14"/>
              </w:rPr>
            </w:pPr>
            <w:r>
              <w:rPr>
                <w:sz w:val="14"/>
              </w:rPr>
              <w:t>Registered proprietor of land</w:t>
            </w:r>
          </w:p>
        </w:tc>
      </w:tr>
      <w:tr>
        <w:tc>
          <w:tcPr>
            <w:tcW w:w="7125"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nil"/>
            </w:tcBorders>
          </w:tcPr>
          <w:p>
            <w:pPr>
              <w:pStyle w:val="yTable"/>
              <w:keepNext/>
            </w:pPr>
          </w:p>
        </w:tc>
      </w:tr>
    </w:tbl>
    <w:p>
      <w:pPr>
        <w:pStyle w:val="yFootnotesection"/>
      </w:pPr>
      <w:r>
        <w:tab/>
        <w:t>[Form 6B inserted in Gazette 30 Jun 1995 p. 2642; amended in Gazette 13 May 2005 p. 2082.]</w:t>
      </w:r>
    </w:p>
    <w:p>
      <w:pPr>
        <w:pStyle w:val="CentredBaseLine"/>
        <w:spacing w:before="0"/>
        <w:jc w:val="center"/>
      </w:pPr>
      <w:r>
        <w:t>____________</w:t>
      </w:r>
    </w:p>
    <w:p>
      <w:pPr>
        <w:pStyle w:val="yEdnotesection"/>
      </w:pPr>
      <w:r>
        <w:t xml:space="preserve">[Form 7 deleted in Gazette </w:t>
      </w:r>
      <w:r>
        <w:rPr>
          <w:snapToGrid/>
        </w:rPr>
        <w:t>4 Oct 1996 p. 5233.</w:t>
      </w:r>
      <w:r>
        <w:t>]</w:t>
      </w:r>
    </w:p>
    <w:p>
      <w:pPr>
        <w:pStyle w:val="yHeading5"/>
      </w:pPr>
      <w:bookmarkStart w:id="1054" w:name="_Toc364772497"/>
      <w:bookmarkStart w:id="1055" w:name="_Toc355948715"/>
      <w:r>
        <w:rPr>
          <w:rStyle w:val="CharSClsNo"/>
        </w:rPr>
        <w:t>8</w:t>
      </w:r>
      <w:r>
        <w:t>.</w:t>
      </w:r>
      <w:r>
        <w:tab/>
        <w:t>Certificate under Act s. 101C</w:t>
      </w:r>
      <w:ins w:id="1056" w:author="Master Repository Process" w:date="2021-08-28T08:10:00Z">
        <w:r>
          <w:t>(1)</w:t>
        </w:r>
      </w:ins>
      <w:r>
        <w:t xml:space="preserve"> (Part 3 </w:t>
      </w:r>
      <w:del w:id="1057" w:author="Master Repository Process" w:date="2021-08-28T08:10:00Z">
        <w:r>
          <w:delText>order</w:delText>
        </w:r>
      </w:del>
      <w:ins w:id="1058" w:author="Master Repository Process" w:date="2021-08-28T08:10:00Z">
        <w:r>
          <w:t>proceedings</w:t>
        </w:r>
      </w:ins>
      <w:r>
        <w:t>)</w:t>
      </w:r>
      <w:bookmarkEnd w:id="1054"/>
      <w:bookmarkEnd w:id="1055"/>
    </w:p>
    <w:p>
      <w:pPr>
        <w:pStyle w:val="ySubsection"/>
        <w:jc w:val="center"/>
      </w:pPr>
      <w:r>
        <w:rPr>
          <w:i/>
        </w:rPr>
        <w:t>Fines, Penalties and Infringement Notices Enforcement Act 1994</w:t>
      </w:r>
    </w:p>
    <w:p>
      <w:pPr>
        <w:pStyle w:val="ySubsection"/>
        <w:spacing w:before="0"/>
        <w:jc w:val="center"/>
      </w:pPr>
      <w:r>
        <w:t>[Section 101C</w:t>
      </w:r>
      <w:del w:id="1059" w:author="Master Repository Process" w:date="2021-08-28T08:10:00Z">
        <w:r>
          <w:delText>]</w:delText>
        </w:r>
      </w:del>
      <w:ins w:id="1060" w:author="Master Repository Process" w:date="2021-08-28T08:10:00Z">
        <w:r>
          <w:t>(1)]</w:t>
        </w:r>
      </w:ins>
    </w:p>
    <w:p>
      <w:pPr>
        <w:pStyle w:val="yMiscellaneousHeading"/>
        <w:rPr>
          <w:b/>
        </w:rPr>
      </w:pPr>
      <w:r>
        <w:rPr>
          <w:b/>
        </w:rPr>
        <w:t>CERTIFICATE AS TO LICENCE SUSPENSION ORDER</w:t>
      </w:r>
    </w:p>
    <w:p>
      <w:pPr>
        <w:pStyle w:val="ySubsection"/>
        <w:spacing w:before="240"/>
        <w:rPr>
          <w:del w:id="1061" w:author="Master Repository Process" w:date="2021-08-28T08:10:00Z"/>
        </w:rPr>
      </w:pPr>
      <w:r>
        <w:t>Alleged</w:t>
      </w:r>
    </w:p>
    <w:p>
      <w:pPr>
        <w:pStyle w:val="ySubsection"/>
      </w:pPr>
      <w:ins w:id="1062" w:author="Master Repository Process" w:date="2021-08-28T08:10:00Z">
        <w:r>
          <w:t xml:space="preserve"> </w:t>
        </w:r>
      </w:ins>
      <w:r>
        <w:t>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rPr>
          <w:ins w:id="1063" w:author="Master Repository Process" w:date="2021-08-28T08:10:00Z"/>
        </w:rPr>
      </w:pPr>
      <w:del w:id="1064" w:author="Master Repository Process" w:date="2021-08-28T08:10:00Z">
        <w:r>
          <w:tab/>
        </w:r>
      </w:del>
      <w:ins w:id="1065" w:author="Master Repository Process" w:date="2021-08-28T08:10:00Z">
        <w:r>
          <w:t>[</w:t>
        </w:r>
        <w:r>
          <w:rPr>
            <w:i/>
          </w:rPr>
          <w:t>Strike out any that do not apply.]</w:t>
        </w:r>
      </w:ins>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del w:id="1066" w:author="Master Repository Process" w:date="2021-08-28T08:10:00Z">
        <w:r>
          <w:tab/>
        </w:r>
      </w:del>
      <w:r>
        <w:tab/>
        <w:t>The modified penalty on the infringement notice is [</w:t>
      </w:r>
      <w:r>
        <w:rPr>
          <w:i/>
        </w:rPr>
        <w:t>$</w:t>
      </w:r>
      <w:r>
        <w:t>].</w:t>
      </w:r>
    </w:p>
    <w:p>
      <w:pPr>
        <w:pStyle w:val="ySubsection"/>
        <w:tabs>
          <w:tab w:val="clear" w:pos="595"/>
        </w:tabs>
      </w:pPr>
      <w:del w:id="1067" w:author="Master Repository Process" w:date="2021-08-28T08:10:00Z">
        <w:r>
          <w:tab/>
        </w:r>
      </w:del>
      <w:r>
        <w:t>2.</w:t>
      </w:r>
      <w:r>
        <w:tab/>
        <w:t>On [</w:t>
      </w:r>
      <w:r>
        <w:rPr>
          <w:i/>
        </w:rPr>
        <w:t>date</w:t>
      </w:r>
      <w:r>
        <w:t xml:space="preserve">] the infringement notice was registered under Part 3 of the Act with the Fines Enforcement Registry for enforcement </w:t>
      </w:r>
      <w:del w:id="1068" w:author="Master Repository Process" w:date="2021-08-28T08:10:00Z">
        <w:r>
          <w:delText>on [</w:delText>
        </w:r>
        <w:r>
          <w:rPr>
            <w:i/>
          </w:rPr>
          <w:delText>date</w:delText>
        </w:r>
        <w:r>
          <w:delText xml:space="preserve">] </w:delText>
        </w:r>
      </w:del>
      <w:r>
        <w:t>and was allocated case number [</w:t>
      </w:r>
      <w:r>
        <w:rPr>
          <w:i/>
        </w:rPr>
        <w:t>no.</w:t>
      </w:r>
      <w:r>
        <w:t>].</w:t>
      </w:r>
    </w:p>
    <w:p>
      <w:pPr>
        <w:pStyle w:val="ySubsection"/>
        <w:tabs>
          <w:tab w:val="clear" w:pos="595"/>
        </w:tabs>
      </w:pPr>
      <w:del w:id="1069" w:author="Master Repository Process" w:date="2021-08-28T08:10:00Z">
        <w:r>
          <w:tab/>
        </w:r>
      </w:del>
      <w:r>
        <w:t>3.</w:t>
      </w:r>
      <w:r>
        <w:tab/>
        <w:t xml:space="preserve">An order to pay or elect was issued under section 17 of the Act and was served on the alleged offender </w:t>
      </w:r>
      <w:del w:id="1070" w:author="Master Repository Process" w:date="2021-08-28T08:10:00Z">
        <w:r>
          <w:delText>under section 5 of the Act by posting it on [</w:delText>
        </w:r>
        <w:r>
          <w:rPr>
            <w:i/>
          </w:rPr>
          <w:delText>date</w:delText>
        </w:r>
        <w:r>
          <w:delText>] to the alleged offender at [</w:delText>
        </w:r>
        <w:r>
          <w:rPr>
            <w:i/>
          </w:rPr>
          <w:delText>address</w:delText>
        </w:r>
      </w:del>
      <w:ins w:id="1071" w:author="Master Repository Process" w:date="2021-08-28T08:10:00Z">
        <w:r>
          <w:t>by [</w:t>
        </w:r>
        <w:r>
          <w:rPr>
            <w:i/>
          </w:rPr>
          <w:t>details of service</w:t>
        </w:r>
      </w:ins>
      <w:r>
        <w:t>].</w:t>
      </w:r>
    </w:p>
    <w:p>
      <w:pPr>
        <w:pStyle w:val="ySubsection"/>
        <w:spacing w:before="120"/>
        <w:rPr>
          <w:del w:id="1072" w:author="Master Repository Process" w:date="2021-08-28T08:10:00Z"/>
        </w:rPr>
      </w:pPr>
      <w:del w:id="1073" w:author="Master Repository Process" w:date="2021-08-28T08:10:00Z">
        <w:r>
          <w:tab/>
        </w:r>
        <w:r>
          <w:tab/>
          <w:delText>An unsigned copy of the order is attached as annexure “A”.</w:delText>
        </w:r>
      </w:del>
    </w:p>
    <w:p>
      <w:pPr>
        <w:pStyle w:val="ySubsection"/>
        <w:tabs>
          <w:tab w:val="clear" w:pos="595"/>
        </w:tabs>
      </w:pPr>
      <w:del w:id="1074" w:author="Master Repository Process" w:date="2021-08-28T08:10:00Z">
        <w:r>
          <w:tab/>
        </w:r>
      </w:del>
      <w:r>
        <w:t>4.</w:t>
      </w:r>
      <w:r>
        <w:tab/>
        <w:t xml:space="preserve">A notice of intention to </w:t>
      </w:r>
      <w:del w:id="1075" w:author="Master Repository Process" w:date="2021-08-28T08:10:00Z">
        <w:r>
          <w:delText>suspend licences</w:delText>
        </w:r>
      </w:del>
      <w:ins w:id="1076" w:author="Master Repository Process" w:date="2021-08-28T08:10:00Z">
        <w:r>
          <w:t>enforce</w:t>
        </w:r>
      </w:ins>
      <w:r>
        <w:t xml:space="preserve"> was issued under section 18 of the Act and was served on the alleged offender </w:t>
      </w:r>
      <w:del w:id="1077" w:author="Master Repository Process" w:date="2021-08-28T08:10:00Z">
        <w:r>
          <w:delText>under section 5 of the Act by posting it on [</w:delText>
        </w:r>
        <w:r>
          <w:rPr>
            <w:i/>
          </w:rPr>
          <w:delText>date</w:delText>
        </w:r>
        <w:r>
          <w:delText>] to the alleged offender at [</w:delText>
        </w:r>
        <w:r>
          <w:rPr>
            <w:i/>
          </w:rPr>
          <w:delText>address</w:delText>
        </w:r>
      </w:del>
      <w:ins w:id="1078" w:author="Master Repository Process" w:date="2021-08-28T08:10:00Z">
        <w:r>
          <w:t>by [</w:t>
        </w:r>
        <w:r>
          <w:rPr>
            <w:i/>
          </w:rPr>
          <w:t>details of service</w:t>
        </w:r>
      </w:ins>
      <w:r>
        <w:t>].</w:t>
      </w:r>
    </w:p>
    <w:p>
      <w:pPr>
        <w:pStyle w:val="ySubsection"/>
        <w:spacing w:before="120"/>
        <w:rPr>
          <w:del w:id="1079" w:author="Master Repository Process" w:date="2021-08-28T08:10:00Z"/>
        </w:rPr>
      </w:pPr>
      <w:del w:id="1080" w:author="Master Repository Process" w:date="2021-08-28T08:10:00Z">
        <w:r>
          <w:tab/>
        </w:r>
        <w:r>
          <w:tab/>
          <w:delText>An unsigned copy of the notice is attached as annexure “B”.</w:delText>
        </w:r>
      </w:del>
    </w:p>
    <w:p>
      <w:pPr>
        <w:pStyle w:val="ySubsection"/>
        <w:tabs>
          <w:tab w:val="clear" w:pos="595"/>
        </w:tabs>
      </w:pPr>
      <w:del w:id="1081" w:author="Master Repository Process" w:date="2021-08-28T08:10:00Z">
        <w:r>
          <w:tab/>
        </w:r>
      </w:del>
      <w:r>
        <w:t>5.</w:t>
      </w:r>
      <w:r>
        <w:tab/>
        <w:t>A licence suspension order suspending the alleged offender’s:</w:t>
      </w:r>
    </w:p>
    <w:p>
      <w:pPr>
        <w:pStyle w:val="ySubsection"/>
      </w:pPr>
      <w:ins w:id="1082" w:author="Master Repository Process" w:date="2021-08-28T08:10:00Z">
        <w:r>
          <w:tab/>
        </w:r>
      </w:ins>
      <w:r>
        <w:tab/>
      </w:r>
      <w:r>
        <w:sym w:font="Wingdings" w:char="F072"/>
      </w:r>
      <w:r>
        <w:t xml:space="preserve">  driver’s licence number [</w:t>
      </w:r>
      <w:r>
        <w:rPr>
          <w:i/>
        </w:rPr>
        <w:t>no.</w:t>
      </w:r>
      <w:r>
        <w:t>]</w:t>
      </w:r>
    </w:p>
    <w:p>
      <w:pPr>
        <w:pStyle w:val="ySubsection"/>
      </w:pPr>
      <w:ins w:id="1083" w:author="Master Repository Process" w:date="2021-08-28T08:10:00Z">
        <w:r>
          <w:tab/>
        </w:r>
      </w:ins>
      <w:r>
        <w:tab/>
      </w:r>
      <w:r>
        <w:sym w:font="Wingdings" w:char="F072"/>
      </w:r>
      <w:r>
        <w:t xml:space="preserve">  vehicle licence for the vehicle registered number [</w:t>
      </w:r>
      <w:r>
        <w:rPr>
          <w:i/>
        </w:rPr>
        <w:t>no.</w:t>
      </w:r>
      <w:r>
        <w:t>]</w:t>
      </w:r>
    </w:p>
    <w:p>
      <w:pPr>
        <w:pStyle w:val="ySubsection"/>
        <w:tabs>
          <w:tab w:val="clear" w:pos="595"/>
        </w:tabs>
      </w:pPr>
      <w:del w:id="1084" w:author="Master Repository Process" w:date="2021-08-28T08:10:00Z">
        <w:r>
          <w:tab/>
        </w:r>
      </w:del>
      <w:r>
        <w:tab/>
        <w:t>was made at [</w:t>
      </w:r>
      <w:r>
        <w:rPr>
          <w:i/>
        </w:rPr>
        <w:t>time</w:t>
      </w:r>
      <w:r>
        <w:t>] on [</w:t>
      </w:r>
      <w:r>
        <w:rPr>
          <w:i/>
        </w:rPr>
        <w:t>date</w:t>
      </w:r>
      <w:r>
        <w:t>] under section 19 of the Act.</w:t>
      </w:r>
    </w:p>
    <w:p>
      <w:pPr>
        <w:pStyle w:val="ySubsection"/>
        <w:spacing w:before="120"/>
        <w:rPr>
          <w:del w:id="1085" w:author="Master Repository Process" w:date="2021-08-28T08:10:00Z"/>
        </w:rPr>
      </w:pPr>
      <w:del w:id="1086" w:author="Master Repository Process" w:date="2021-08-28T08:10:00Z">
        <w:r>
          <w:tab/>
        </w:r>
        <w:r>
          <w:tab/>
          <w:delText>A certified copy of the order is attached as annexure “C”.</w:delText>
        </w:r>
      </w:del>
    </w:p>
    <w:p>
      <w:pPr>
        <w:pStyle w:val="ySubsection"/>
        <w:tabs>
          <w:tab w:val="clear" w:pos="595"/>
        </w:tabs>
      </w:pPr>
      <w:del w:id="1087" w:author="Master Repository Process" w:date="2021-08-28T08:10:00Z">
        <w:r>
          <w:tab/>
        </w:r>
      </w:del>
      <w:r>
        <w:t>6.</w:t>
      </w:r>
      <w:r>
        <w:tab/>
        <w:t xml:space="preserve">A notice confirming licence suspension was issued under section 19 of the Act and was served on the alleged offender </w:t>
      </w:r>
      <w:del w:id="1088" w:author="Master Repository Process" w:date="2021-08-28T08:10:00Z">
        <w:r>
          <w:delText>under section 5 of the Act by posting it on [</w:delText>
        </w:r>
        <w:r>
          <w:rPr>
            <w:i/>
          </w:rPr>
          <w:delText>date</w:delText>
        </w:r>
        <w:r>
          <w:delText>] to the alleged offender at [</w:delText>
        </w:r>
        <w:r>
          <w:rPr>
            <w:i/>
          </w:rPr>
          <w:delText>address</w:delText>
        </w:r>
      </w:del>
      <w:ins w:id="1089" w:author="Master Repository Process" w:date="2021-08-28T08:10:00Z">
        <w:r>
          <w:t>by [</w:t>
        </w:r>
        <w:r>
          <w:rPr>
            <w:i/>
          </w:rPr>
          <w:t>details of service</w:t>
        </w:r>
      </w:ins>
      <w:r>
        <w:t>].</w:t>
      </w:r>
    </w:p>
    <w:p>
      <w:pPr>
        <w:pStyle w:val="ySubsection"/>
        <w:rPr>
          <w:del w:id="1090" w:author="Master Repository Process" w:date="2021-08-28T08:10:00Z"/>
        </w:rPr>
      </w:pPr>
      <w:del w:id="1091" w:author="Master Repository Process" w:date="2021-08-28T08:10:00Z">
        <w:r>
          <w:tab/>
        </w:r>
        <w:r>
          <w:tab/>
          <w:delText>An unsigned copy of the notice is attached as annexure “D”.</w:delText>
        </w:r>
      </w:del>
    </w:p>
    <w:p>
      <w:pPr>
        <w:pStyle w:val="ySubsection"/>
        <w:keepNext/>
        <w:tabs>
          <w:tab w:val="clear" w:pos="595"/>
        </w:tabs>
      </w:pPr>
      <w:del w:id="1092" w:author="Master Repository Process" w:date="2021-08-28T08:10:00Z">
        <w:r>
          <w:tab/>
        </w:r>
      </w:del>
      <w:r>
        <w:t>7.</w:t>
      </w:r>
      <w:r>
        <w:tab/>
        <w:t>As at the time of issuing this certificate the licence suspension order has not been cancelled.</w:t>
      </w:r>
    </w:p>
    <w:p>
      <w:pPr>
        <w:pStyle w:val="ySubsection"/>
        <w:tabs>
          <w:tab w:val="clear" w:pos="595"/>
        </w:tabs>
      </w:pPr>
      <w:del w:id="1093" w:author="Master Repository Process" w:date="2021-08-28T08:10:00Z">
        <w:r>
          <w:tab/>
        </w:r>
      </w:del>
      <w:r>
        <w:tab/>
        <w:t>OR</w:t>
      </w:r>
    </w:p>
    <w:p>
      <w:pPr>
        <w:pStyle w:val="ySubsection"/>
        <w:tabs>
          <w:tab w:val="clear" w:pos="595"/>
        </w:tabs>
      </w:pPr>
      <w:del w:id="1094" w:author="Master Repository Process" w:date="2021-08-28T08:10:00Z">
        <w:r>
          <w:tab/>
        </w:r>
      </w:del>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del w:id="1095" w:author="Master Repository Process" w:date="2021-08-28T08:10:00Z">
        <w:r>
          <w:delText>.</w:delText>
        </w:r>
      </w:del>
    </w:p>
    <w:p>
      <w:pPr>
        <w:pStyle w:val="yFootnotesection"/>
      </w:pPr>
      <w:r>
        <w:tab/>
        <w:t xml:space="preserve">[Form 8 inserted in Gazette </w:t>
      </w:r>
      <w:del w:id="1096" w:author="Master Repository Process" w:date="2021-08-28T08:10:00Z">
        <w:r>
          <w:delText>5 Jul 1996</w:delText>
        </w:r>
      </w:del>
      <w:ins w:id="1097" w:author="Master Repository Process" w:date="2021-08-28T08:10:00Z">
        <w:r>
          <w:t>20 Aug 2013</w:t>
        </w:r>
      </w:ins>
      <w:r>
        <w:t xml:space="preserve"> p. </w:t>
      </w:r>
      <w:del w:id="1098" w:author="Master Repository Process" w:date="2021-08-28T08:10:00Z">
        <w:r>
          <w:delText>3228</w:delText>
        </w:r>
      </w:del>
      <w:ins w:id="1099" w:author="Master Repository Process" w:date="2021-08-28T08:10:00Z">
        <w:r>
          <w:t>3889-90</w:t>
        </w:r>
      </w:ins>
      <w:r>
        <w:t>.]</w:t>
      </w:r>
    </w:p>
    <w:p>
      <w:pPr>
        <w:pStyle w:val="yHeading5"/>
      </w:pPr>
      <w:bookmarkStart w:id="1100" w:name="_Toc364772498"/>
      <w:bookmarkStart w:id="1101" w:name="_Toc355948716"/>
      <w:r>
        <w:rPr>
          <w:rStyle w:val="CharSClsNo"/>
        </w:rPr>
        <w:t>9</w:t>
      </w:r>
      <w:r>
        <w:t>.</w:t>
      </w:r>
      <w:r>
        <w:tab/>
        <w:t>Certificate under Act s. 101C</w:t>
      </w:r>
      <w:ins w:id="1102" w:author="Master Repository Process" w:date="2021-08-28T08:10:00Z">
        <w:r>
          <w:t>(1)</w:t>
        </w:r>
      </w:ins>
      <w:r>
        <w:t xml:space="preserve"> (Part 4 </w:t>
      </w:r>
      <w:del w:id="1103" w:author="Master Repository Process" w:date="2021-08-28T08:10:00Z">
        <w:r>
          <w:delText>order</w:delText>
        </w:r>
      </w:del>
      <w:ins w:id="1104" w:author="Master Repository Process" w:date="2021-08-28T08:10:00Z">
        <w:r>
          <w:t>proceedings</w:t>
        </w:r>
      </w:ins>
      <w:r>
        <w:t>)</w:t>
      </w:r>
      <w:bookmarkEnd w:id="1100"/>
      <w:bookmarkEnd w:id="1101"/>
    </w:p>
    <w:p>
      <w:pPr>
        <w:pStyle w:val="ySubsection"/>
        <w:jc w:val="center"/>
      </w:pPr>
      <w:r>
        <w:rPr>
          <w:i/>
        </w:rPr>
        <w:t>Fines, Penalties and Infringement Notices Enforcement Act 1994</w:t>
      </w:r>
    </w:p>
    <w:p>
      <w:pPr>
        <w:pStyle w:val="ySubsection"/>
        <w:spacing w:before="0"/>
        <w:jc w:val="center"/>
      </w:pPr>
      <w:r>
        <w:t>[Section 101C</w:t>
      </w:r>
      <w:del w:id="1105" w:author="Master Repository Process" w:date="2021-08-28T08:10:00Z">
        <w:r>
          <w:delText>]</w:delText>
        </w:r>
      </w:del>
      <w:ins w:id="1106" w:author="Master Repository Process" w:date="2021-08-28T08:10:00Z">
        <w:r>
          <w:t>(1)]</w:t>
        </w:r>
      </w:ins>
    </w:p>
    <w:p>
      <w:pPr>
        <w:pStyle w:val="yMiscellaneousHeading"/>
        <w:rPr>
          <w:b/>
        </w:rPr>
      </w:pPr>
      <w:r>
        <w:rPr>
          <w:b/>
        </w:rPr>
        <w:t>CERTIFICATE AS TO LICENCE SUSPENSION ORDER</w:t>
      </w:r>
    </w:p>
    <w:p>
      <w:pPr>
        <w:pStyle w:val="ySubsection"/>
        <w:spacing w:before="120"/>
      </w:pPr>
      <w:r>
        <w:t>Offender:</w:t>
      </w:r>
    </w:p>
    <w:p>
      <w:pPr>
        <w:pStyle w:val="ySubsection"/>
        <w:spacing w:before="120"/>
      </w:pPr>
      <w:r>
        <w:t>Address:</w:t>
      </w:r>
    </w:p>
    <w:p>
      <w:pPr>
        <w:pStyle w:val="ySubsection"/>
        <w:tabs>
          <w:tab w:val="clear" w:pos="595"/>
          <w:tab w:val="clear" w:pos="879"/>
        </w:tabs>
        <w:spacing w:before="120"/>
        <w:ind w:left="0" w:firstLine="0"/>
      </w:pPr>
      <w:r>
        <w:t>In relation to this offender the following matters are certified as being true and correct:</w:t>
      </w:r>
    </w:p>
    <w:p>
      <w:pPr>
        <w:pStyle w:val="yMiscellaneousBody"/>
        <w:spacing w:before="120"/>
        <w:rPr>
          <w:ins w:id="1107" w:author="Master Repository Process" w:date="2021-08-28T08:10:00Z"/>
        </w:rPr>
      </w:pPr>
      <w:del w:id="1108" w:author="Master Repository Process" w:date="2021-08-28T08:10:00Z">
        <w:r>
          <w:tab/>
        </w:r>
      </w:del>
      <w:ins w:id="1109" w:author="Master Repository Process" w:date="2021-08-28T08:10:00Z">
        <w:r>
          <w:t>[</w:t>
        </w:r>
        <w:r>
          <w:rPr>
            <w:i/>
          </w:rPr>
          <w:t>Strike out any that do not apply.</w:t>
        </w:r>
        <w:r>
          <w:t>]</w:t>
        </w:r>
      </w:ins>
    </w:p>
    <w:p>
      <w:pPr>
        <w:pStyle w:val="ySubsection"/>
        <w:tabs>
          <w:tab w:val="clear" w:pos="595"/>
        </w:tabs>
        <w:spacing w:before="120"/>
      </w:pPr>
      <w:r>
        <w:t>1.</w:t>
      </w:r>
      <w:r>
        <w:tab/>
        <w:t>On [</w:t>
      </w:r>
      <w:r>
        <w:rPr>
          <w:i/>
        </w:rPr>
        <w:t>date</w:t>
      </w:r>
      <w:r>
        <w:t>] the [</w:t>
      </w:r>
      <w:r>
        <w:rPr>
          <w:i/>
        </w:rPr>
        <w:t>court</w:t>
      </w:r>
      <w:r>
        <w:t>] at [</w:t>
      </w:r>
      <w:r>
        <w:rPr>
          <w:i/>
        </w:rPr>
        <w:t>place</w:t>
      </w:r>
      <w:r>
        <w:t xml:space="preserve">] </w:t>
      </w:r>
      <w:del w:id="1110" w:author="Master Repository Process" w:date="2021-08-28T08:10:00Z">
        <w:r>
          <w:delText>fined</w:delText>
        </w:r>
      </w:del>
      <w:ins w:id="1111" w:author="Master Repository Process" w:date="2021-08-28T08:10:00Z">
        <w:r>
          <w:t>imposed a fine on</w:t>
        </w:r>
      </w:ins>
      <w:r>
        <w:t xml:space="preserve"> the offender for the offence of [</w:t>
      </w:r>
      <w:r>
        <w:rPr>
          <w:i/>
        </w:rPr>
        <w:t>description of offence</w:t>
      </w:r>
      <w:r>
        <w:t>].</w:t>
      </w:r>
    </w:p>
    <w:p>
      <w:pPr>
        <w:pStyle w:val="ySubsection"/>
        <w:tabs>
          <w:tab w:val="clear" w:pos="595"/>
        </w:tabs>
      </w:pPr>
      <w:del w:id="1112" w:author="Master Repository Process" w:date="2021-08-28T08:10:00Z">
        <w:r>
          <w:tab/>
        </w:r>
      </w:del>
      <w:r>
        <w:tab/>
        <w:t>The amount of the fine (as defined in section 28(1) of the Act) is [</w:t>
      </w:r>
      <w:r>
        <w:rPr>
          <w:i/>
        </w:rPr>
        <w:t>$</w:t>
      </w:r>
      <w:r>
        <w:t>].</w:t>
      </w:r>
    </w:p>
    <w:p>
      <w:pPr>
        <w:pStyle w:val="ySubsection"/>
        <w:tabs>
          <w:tab w:val="clear" w:pos="595"/>
        </w:tabs>
        <w:spacing w:before="120"/>
      </w:pPr>
      <w:del w:id="1113" w:author="Master Repository Process" w:date="2021-08-28T08:10:00Z">
        <w:r>
          <w:tab/>
        </w:r>
      </w:del>
      <w:r>
        <w:t>2.</w:t>
      </w:r>
      <w:r>
        <w:tab/>
        <w:t>On [</w:t>
      </w:r>
      <w:r>
        <w:rPr>
          <w:i/>
        </w:rPr>
        <w:t>date</w:t>
      </w:r>
      <w:r>
        <w:t xml:space="preserve">] the fine was registered under Part 4 of the Act with the Fines Enforcement Registry for enforcement </w:t>
      </w:r>
      <w:del w:id="1114" w:author="Master Repository Process" w:date="2021-08-28T08:10:00Z">
        <w:r>
          <w:delText>on [</w:delText>
        </w:r>
        <w:r>
          <w:rPr>
            <w:i/>
          </w:rPr>
          <w:delText>date</w:delText>
        </w:r>
        <w:r>
          <w:delText xml:space="preserve">] </w:delText>
        </w:r>
      </w:del>
      <w:r>
        <w:t>and was allocated case number [</w:t>
      </w:r>
      <w:r>
        <w:rPr>
          <w:i/>
        </w:rPr>
        <w:t>no.</w:t>
      </w:r>
      <w:r>
        <w:t>].</w:t>
      </w:r>
    </w:p>
    <w:p>
      <w:pPr>
        <w:pStyle w:val="ySubsection"/>
        <w:tabs>
          <w:tab w:val="clear" w:pos="595"/>
        </w:tabs>
        <w:spacing w:before="120"/>
      </w:pPr>
      <w:del w:id="1115" w:author="Master Repository Process" w:date="2021-08-28T08:10:00Z">
        <w:r>
          <w:tab/>
        </w:r>
      </w:del>
      <w:r>
        <w:t>3.</w:t>
      </w:r>
      <w:r>
        <w:tab/>
        <w:t xml:space="preserve">A notice of intention to </w:t>
      </w:r>
      <w:del w:id="1116" w:author="Master Repository Process" w:date="2021-08-28T08:10:00Z">
        <w:r>
          <w:delText>suspend licences</w:delText>
        </w:r>
      </w:del>
      <w:ins w:id="1117" w:author="Master Repository Process" w:date="2021-08-28T08:10:00Z">
        <w:r>
          <w:t>enforce</w:t>
        </w:r>
      </w:ins>
      <w:r>
        <w:t xml:space="preserve"> was issued under section 42 of the Act and was served on the offender </w:t>
      </w:r>
      <w:del w:id="1118" w:author="Master Repository Process" w:date="2021-08-28T08:10:00Z">
        <w:r>
          <w:delText>under section 5</w:delText>
        </w:r>
      </w:del>
      <w:ins w:id="1119" w:author="Master Repository Process" w:date="2021-08-28T08:10:00Z">
        <w:r>
          <w:t>by [</w:t>
        </w:r>
        <w:r>
          <w:rPr>
            <w:i/>
          </w:rPr>
          <w:t>details</w:t>
        </w:r>
      </w:ins>
      <w:r>
        <w:rPr>
          <w:i/>
        </w:rPr>
        <w:t xml:space="preserve"> of </w:t>
      </w:r>
      <w:del w:id="1120" w:author="Master Repository Process" w:date="2021-08-28T08:10:00Z">
        <w:r>
          <w:delText>the Act by posting it on [</w:delText>
        </w:r>
        <w:r>
          <w:rPr>
            <w:i/>
          </w:rPr>
          <w:delText>date</w:delText>
        </w:r>
        <w:r>
          <w:delText>] to the offender at [</w:delText>
        </w:r>
        <w:r>
          <w:rPr>
            <w:i/>
          </w:rPr>
          <w:delText>address</w:delText>
        </w:r>
      </w:del>
      <w:ins w:id="1121" w:author="Master Repository Process" w:date="2021-08-28T08:10:00Z">
        <w:r>
          <w:rPr>
            <w:i/>
          </w:rPr>
          <w:t>service</w:t>
        </w:r>
      </w:ins>
      <w:r>
        <w:t>].</w:t>
      </w:r>
    </w:p>
    <w:p>
      <w:pPr>
        <w:pStyle w:val="ySubsection"/>
        <w:keepNext/>
        <w:keepLines/>
        <w:rPr>
          <w:del w:id="1122" w:author="Master Repository Process" w:date="2021-08-28T08:10:00Z"/>
        </w:rPr>
      </w:pPr>
      <w:del w:id="1123" w:author="Master Repository Process" w:date="2021-08-28T08:10:00Z">
        <w:r>
          <w:tab/>
        </w:r>
        <w:r>
          <w:tab/>
          <w:delText>An unsigned copy of the notice is attached as annexure “A”.</w:delText>
        </w:r>
      </w:del>
    </w:p>
    <w:p>
      <w:pPr>
        <w:pStyle w:val="ySubsection"/>
        <w:tabs>
          <w:tab w:val="clear" w:pos="595"/>
        </w:tabs>
        <w:spacing w:before="120"/>
      </w:pPr>
      <w:del w:id="1124" w:author="Master Repository Process" w:date="2021-08-28T08:10:00Z">
        <w:r>
          <w:tab/>
        </w:r>
      </w:del>
      <w:r>
        <w:t>4.</w:t>
      </w:r>
      <w:r>
        <w:tab/>
        <w:t>A licence suspension order suspending the offender’s:</w:t>
      </w:r>
    </w:p>
    <w:p>
      <w:pPr>
        <w:pStyle w:val="ySubsection"/>
      </w:pPr>
      <w:ins w:id="1125" w:author="Master Repository Process" w:date="2021-08-28T08:10:00Z">
        <w:r>
          <w:tab/>
        </w:r>
        <w:r>
          <w:tab/>
        </w:r>
      </w:ins>
      <w:r>
        <w:sym w:font="Wingdings" w:char="F072"/>
      </w:r>
      <w:r>
        <w:t xml:space="preserve">  driver’s licence number [</w:t>
      </w:r>
      <w:r>
        <w:rPr>
          <w:i/>
        </w:rPr>
        <w:t>no.</w:t>
      </w:r>
      <w:r>
        <w:t>]</w:t>
      </w:r>
    </w:p>
    <w:p>
      <w:pPr>
        <w:pStyle w:val="ySubsection"/>
      </w:pPr>
      <w:ins w:id="1126" w:author="Master Repository Process" w:date="2021-08-28T08:10:00Z">
        <w:r>
          <w:tab/>
        </w:r>
        <w:r>
          <w:tab/>
        </w:r>
      </w:ins>
      <w:r>
        <w:sym w:font="Wingdings" w:char="F072"/>
      </w:r>
      <w:r>
        <w:t xml:space="preserve">  vehicle licence for the vehicle registered number [</w:t>
      </w:r>
      <w:r>
        <w:rPr>
          <w:i/>
        </w:rPr>
        <w:t>no.</w:t>
      </w:r>
      <w:r>
        <w:t>]</w:t>
      </w:r>
    </w:p>
    <w:p>
      <w:pPr>
        <w:pStyle w:val="ySubsection"/>
        <w:tabs>
          <w:tab w:val="clear" w:pos="595"/>
        </w:tabs>
      </w:pPr>
      <w:del w:id="1127" w:author="Master Repository Process" w:date="2021-08-28T08:10:00Z">
        <w:r>
          <w:tab/>
        </w:r>
      </w:del>
      <w:r>
        <w:tab/>
        <w:t>was made at [</w:t>
      </w:r>
      <w:r>
        <w:rPr>
          <w:i/>
        </w:rPr>
        <w:t>time</w:t>
      </w:r>
      <w:r>
        <w:t>] on [</w:t>
      </w:r>
      <w:r>
        <w:rPr>
          <w:i/>
        </w:rPr>
        <w:t>date</w:t>
      </w:r>
      <w:r>
        <w:t>] under section 43 of the Act.</w:t>
      </w:r>
    </w:p>
    <w:p>
      <w:pPr>
        <w:pStyle w:val="ySubsection"/>
        <w:rPr>
          <w:del w:id="1128" w:author="Master Repository Process" w:date="2021-08-28T08:10:00Z"/>
        </w:rPr>
      </w:pPr>
      <w:del w:id="1129" w:author="Master Repository Process" w:date="2021-08-28T08:10:00Z">
        <w:r>
          <w:tab/>
        </w:r>
        <w:r>
          <w:tab/>
          <w:delText>A certified copy of the order is attached as annexure “B”.</w:delText>
        </w:r>
      </w:del>
    </w:p>
    <w:p>
      <w:pPr>
        <w:pStyle w:val="ySubsection"/>
        <w:tabs>
          <w:tab w:val="clear" w:pos="595"/>
        </w:tabs>
      </w:pPr>
      <w:del w:id="1130" w:author="Master Repository Process" w:date="2021-08-28T08:10:00Z">
        <w:r>
          <w:tab/>
        </w:r>
      </w:del>
      <w:r>
        <w:t>5.</w:t>
      </w:r>
      <w:r>
        <w:tab/>
        <w:t xml:space="preserve">A notice confirming licence suspension was issued under section 43 of the Act and was served on the offender </w:t>
      </w:r>
      <w:del w:id="1131" w:author="Master Repository Process" w:date="2021-08-28T08:10:00Z">
        <w:r>
          <w:delText>under section 5 of the Act by posting it on [</w:delText>
        </w:r>
        <w:r>
          <w:rPr>
            <w:i/>
          </w:rPr>
          <w:delText>date</w:delText>
        </w:r>
        <w:r>
          <w:delText>] to the offender at [</w:delText>
        </w:r>
        <w:r>
          <w:rPr>
            <w:i/>
          </w:rPr>
          <w:delText>address</w:delText>
        </w:r>
      </w:del>
      <w:ins w:id="1132" w:author="Master Repository Process" w:date="2021-08-28T08:10:00Z">
        <w:r>
          <w:t>by [</w:t>
        </w:r>
        <w:r>
          <w:rPr>
            <w:i/>
          </w:rPr>
          <w:t>details of service</w:t>
        </w:r>
      </w:ins>
      <w:r>
        <w:t>].</w:t>
      </w:r>
    </w:p>
    <w:p>
      <w:pPr>
        <w:pStyle w:val="ySubsection"/>
        <w:rPr>
          <w:del w:id="1133" w:author="Master Repository Process" w:date="2021-08-28T08:10:00Z"/>
        </w:rPr>
      </w:pPr>
      <w:del w:id="1134" w:author="Master Repository Process" w:date="2021-08-28T08:10:00Z">
        <w:r>
          <w:tab/>
        </w:r>
        <w:r>
          <w:tab/>
          <w:delText>An unsigned copy of the notice is attached as annexure “C”.</w:delText>
        </w:r>
      </w:del>
    </w:p>
    <w:p>
      <w:pPr>
        <w:pStyle w:val="ySubsection"/>
        <w:tabs>
          <w:tab w:val="clear" w:pos="595"/>
        </w:tabs>
      </w:pPr>
      <w:del w:id="1135" w:author="Master Repository Process" w:date="2021-08-28T08:10:00Z">
        <w:r>
          <w:tab/>
        </w:r>
      </w:del>
      <w:r>
        <w:t>6.</w:t>
      </w:r>
      <w:r>
        <w:tab/>
        <w:t>As at the time of issuing this certificate the licence suspension order has not been cancelled.</w:t>
      </w:r>
    </w:p>
    <w:p>
      <w:pPr>
        <w:pStyle w:val="ySubsection"/>
        <w:tabs>
          <w:tab w:val="clear" w:pos="595"/>
        </w:tabs>
      </w:pPr>
      <w:del w:id="1136" w:author="Master Repository Process" w:date="2021-08-28T08:10:00Z">
        <w:r>
          <w:tab/>
        </w:r>
      </w:del>
      <w:r>
        <w:tab/>
        <w:t>OR</w:t>
      </w:r>
    </w:p>
    <w:p>
      <w:pPr>
        <w:pStyle w:val="ySubsection"/>
        <w:tabs>
          <w:tab w:val="clear" w:pos="595"/>
        </w:tabs>
      </w:pPr>
      <w:del w:id="1137" w:author="Master Repository Process" w:date="2021-08-28T08:10:00Z">
        <w:r>
          <w:tab/>
        </w:r>
      </w:del>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rPr>
          <w:ins w:id="1138" w:author="Master Repository Process" w:date="2021-08-28T08:10:00Z"/>
        </w:rPr>
      </w:pPr>
      <w:ins w:id="1139" w:author="Master Repository Process" w:date="2021-08-28T08:10:00Z">
        <w:r>
          <w:t>Date of this certificate:</w:t>
        </w:r>
        <w:r>
          <w:tab/>
          <w:t>Time:</w:t>
        </w:r>
      </w:ins>
    </w:p>
    <w:p>
      <w:pPr>
        <w:pStyle w:val="ySubsection"/>
        <w:rPr>
          <w:ins w:id="1140" w:author="Master Repository Process" w:date="2021-08-28T08:10:00Z"/>
        </w:rPr>
      </w:pPr>
      <w:ins w:id="1141" w:author="Master Repository Process" w:date="2021-08-28T08:10:00Z">
        <w:r>
          <w:t>[</w:t>
        </w:r>
        <w:r>
          <w:rPr>
            <w:i/>
          </w:rPr>
          <w:t>Signature</w:t>
        </w:r>
        <w:r>
          <w:t>]</w:t>
        </w:r>
      </w:ins>
    </w:p>
    <w:p>
      <w:pPr>
        <w:pStyle w:val="ySubsection"/>
        <w:rPr>
          <w:ins w:id="1142" w:author="Master Repository Process" w:date="2021-08-28T08:10:00Z"/>
        </w:rPr>
      </w:pPr>
      <w:ins w:id="1143" w:author="Master Repository Process" w:date="2021-08-28T08:10:00Z">
        <w:r>
          <w:t>REGISTRAR</w:t>
        </w:r>
      </w:ins>
    </w:p>
    <w:p>
      <w:pPr>
        <w:pStyle w:val="yFootnotesection"/>
        <w:rPr>
          <w:ins w:id="1144" w:author="Master Repository Process" w:date="2021-08-28T08:10:00Z"/>
        </w:rPr>
      </w:pPr>
      <w:ins w:id="1145" w:author="Master Repository Process" w:date="2021-08-28T08:10:00Z">
        <w:r>
          <w:tab/>
          <w:t>[Form 9 inserted in Gazette 20 Aug 2013 p. 3890-1.]</w:t>
        </w:r>
      </w:ins>
    </w:p>
    <w:p>
      <w:pPr>
        <w:pStyle w:val="yHeading5"/>
        <w:rPr>
          <w:ins w:id="1146" w:author="Master Repository Process" w:date="2021-08-28T08:10:00Z"/>
        </w:rPr>
      </w:pPr>
      <w:bookmarkStart w:id="1147" w:name="_Toc364772499"/>
      <w:ins w:id="1148" w:author="Master Repository Process" w:date="2021-08-28T08:10:00Z">
        <w:r>
          <w:rPr>
            <w:rStyle w:val="CharSClsNo"/>
          </w:rPr>
          <w:t>10</w:t>
        </w:r>
        <w:r>
          <w:t>.</w:t>
        </w:r>
        <w:r>
          <w:tab/>
          <w:t>Certificate under Act s. 101C(2A) (Part 3 proceedings)</w:t>
        </w:r>
        <w:bookmarkEnd w:id="1147"/>
      </w:ins>
    </w:p>
    <w:p>
      <w:pPr>
        <w:pStyle w:val="ySubsection"/>
        <w:jc w:val="center"/>
        <w:rPr>
          <w:ins w:id="1149" w:author="Master Repository Process" w:date="2021-08-28T08:10:00Z"/>
        </w:rPr>
      </w:pPr>
      <w:ins w:id="1150" w:author="Master Repository Process" w:date="2021-08-28T08:10:00Z">
        <w:r>
          <w:rPr>
            <w:i/>
          </w:rPr>
          <w:t>Fines, Penalties and Infringement Notices Enforcement Act 1994</w:t>
        </w:r>
      </w:ins>
    </w:p>
    <w:p>
      <w:pPr>
        <w:pStyle w:val="ySubsection"/>
        <w:spacing w:before="0"/>
        <w:jc w:val="center"/>
        <w:rPr>
          <w:ins w:id="1151" w:author="Master Repository Process" w:date="2021-08-28T08:10:00Z"/>
        </w:rPr>
      </w:pPr>
      <w:ins w:id="1152" w:author="Master Repository Process" w:date="2021-08-28T08:10:00Z">
        <w:r>
          <w:t>[Section 101C(2A)]</w:t>
        </w:r>
      </w:ins>
    </w:p>
    <w:p>
      <w:pPr>
        <w:pStyle w:val="yMiscellaneousHeading"/>
        <w:rPr>
          <w:ins w:id="1153" w:author="Master Repository Process" w:date="2021-08-28T08:10:00Z"/>
          <w:b/>
        </w:rPr>
      </w:pPr>
      <w:ins w:id="1154" w:author="Master Repository Process" w:date="2021-08-28T08:10:00Z">
        <w:r>
          <w:rPr>
            <w:b/>
          </w:rPr>
          <w:t>CERTIFICATE AS TO VEHICLE LICENCE SUSPENSION ORDER/ VEHICLE LICENCE CANCELLATION ORDER</w:t>
        </w:r>
      </w:ins>
    </w:p>
    <w:p>
      <w:pPr>
        <w:pStyle w:val="ySubsection"/>
        <w:rPr>
          <w:ins w:id="1155" w:author="Master Repository Process" w:date="2021-08-28T08:10:00Z"/>
        </w:rPr>
      </w:pPr>
      <w:ins w:id="1156" w:author="Master Repository Process" w:date="2021-08-28T08:10:00Z">
        <w:r>
          <w:t>Alleged offender:</w:t>
        </w:r>
      </w:ins>
    </w:p>
    <w:p>
      <w:pPr>
        <w:pStyle w:val="ySubsection"/>
        <w:rPr>
          <w:ins w:id="1157" w:author="Master Repository Process" w:date="2021-08-28T08:10:00Z"/>
        </w:rPr>
      </w:pPr>
      <w:ins w:id="1158" w:author="Master Repository Process" w:date="2021-08-28T08:10:00Z">
        <w:r>
          <w:t>Address:</w:t>
        </w:r>
      </w:ins>
    </w:p>
    <w:p>
      <w:pPr>
        <w:pStyle w:val="ySubsection"/>
        <w:tabs>
          <w:tab w:val="clear" w:pos="595"/>
          <w:tab w:val="clear" w:pos="879"/>
        </w:tabs>
        <w:ind w:left="0" w:firstLine="0"/>
        <w:rPr>
          <w:ins w:id="1159" w:author="Master Repository Process" w:date="2021-08-28T08:10:00Z"/>
        </w:rPr>
      </w:pPr>
      <w:ins w:id="1160" w:author="Master Repository Process" w:date="2021-08-28T08:10:00Z">
        <w:r>
          <w:t>In relation to this alleged offender the following matters are certified as being true and correct:</w:t>
        </w:r>
      </w:ins>
    </w:p>
    <w:p>
      <w:pPr>
        <w:pStyle w:val="yMiscellaneousBody"/>
        <w:rPr>
          <w:ins w:id="1161" w:author="Master Repository Process" w:date="2021-08-28T08:10:00Z"/>
        </w:rPr>
      </w:pPr>
      <w:ins w:id="1162" w:author="Master Repository Process" w:date="2021-08-28T08:10:00Z">
        <w:r>
          <w:t>[</w:t>
        </w:r>
        <w:r>
          <w:rPr>
            <w:i/>
          </w:rPr>
          <w:t>Strike out any that do not apply.</w:t>
        </w:r>
        <w:r>
          <w:t>]</w:t>
        </w:r>
      </w:ins>
    </w:p>
    <w:p>
      <w:pPr>
        <w:pStyle w:val="ySubsection"/>
        <w:tabs>
          <w:tab w:val="clear" w:pos="595"/>
        </w:tabs>
        <w:rPr>
          <w:ins w:id="1163" w:author="Master Repository Process" w:date="2021-08-28T08:10:00Z"/>
        </w:rPr>
      </w:pPr>
      <w:ins w:id="1164" w:author="Master Repository Process" w:date="2021-08-28T08:10:00Z">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ins>
    </w:p>
    <w:p>
      <w:pPr>
        <w:pStyle w:val="ySubsection"/>
        <w:tabs>
          <w:tab w:val="clear" w:pos="595"/>
        </w:tabs>
        <w:rPr>
          <w:ins w:id="1165" w:author="Master Repository Process" w:date="2021-08-28T08:10:00Z"/>
        </w:rPr>
      </w:pPr>
      <w:ins w:id="1166" w:author="Master Repository Process" w:date="2021-08-28T08:10:00Z">
        <w:r>
          <w:tab/>
          <w:t>The modified penalty on the infringement notice is [</w:t>
        </w:r>
        <w:r>
          <w:rPr>
            <w:i/>
          </w:rPr>
          <w:t>$</w:t>
        </w:r>
        <w:r>
          <w:t>].</w:t>
        </w:r>
      </w:ins>
    </w:p>
    <w:p>
      <w:pPr>
        <w:pStyle w:val="ySubsection"/>
        <w:tabs>
          <w:tab w:val="clear" w:pos="595"/>
        </w:tabs>
        <w:rPr>
          <w:ins w:id="1167" w:author="Master Repository Process" w:date="2021-08-28T08:10:00Z"/>
        </w:rPr>
      </w:pPr>
      <w:ins w:id="1168" w:author="Master Repository Process" w:date="2021-08-28T08:10:00Z">
        <w:r>
          <w:t>2.</w:t>
        </w:r>
        <w:r>
          <w:tab/>
          <w:t>On [</w:t>
        </w:r>
        <w:r>
          <w:rPr>
            <w:i/>
          </w:rPr>
          <w:t>date</w:t>
        </w:r>
        <w:r>
          <w:t>] the infringement notice was registered under Part 3 of the Act with the Fines Enforcement Registry for enforcement and was allocated case number [</w:t>
        </w:r>
        <w:r>
          <w:rPr>
            <w:i/>
          </w:rPr>
          <w:t>no.</w:t>
        </w:r>
        <w:r>
          <w:t>].</w:t>
        </w:r>
      </w:ins>
    </w:p>
    <w:p>
      <w:pPr>
        <w:pStyle w:val="ySubsection"/>
        <w:tabs>
          <w:tab w:val="clear" w:pos="595"/>
        </w:tabs>
        <w:rPr>
          <w:ins w:id="1169" w:author="Master Repository Process" w:date="2021-08-28T08:10:00Z"/>
        </w:rPr>
      </w:pPr>
      <w:ins w:id="1170" w:author="Master Repository Process" w:date="2021-08-28T08:10:00Z">
        <w:r>
          <w:t>3.</w:t>
        </w:r>
        <w:r>
          <w:tab/>
          <w:t>A vehicle licence suspension order suspending the alleged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alleged offender was disqualified from holding or obtaining a vehicle licence was affixed to the vehicle.</w:t>
        </w:r>
      </w:ins>
    </w:p>
    <w:p>
      <w:pPr>
        <w:pStyle w:val="ySubsection"/>
        <w:tabs>
          <w:tab w:val="clear" w:pos="595"/>
        </w:tabs>
        <w:rPr>
          <w:ins w:id="1171" w:author="Master Repository Process" w:date="2021-08-28T08:10:00Z"/>
        </w:rPr>
      </w:pPr>
      <w:ins w:id="1172" w:author="Master Repository Process" w:date="2021-08-28T08:10:00Z">
        <w:r>
          <w:t>4.</w:t>
        </w:r>
        <w:r>
          <w:tab/>
          <w:t>As at the time of issuing this certificate the vehicle licence suspension order has not been cancelled.</w:t>
        </w:r>
      </w:ins>
    </w:p>
    <w:p>
      <w:pPr>
        <w:pStyle w:val="ySubsection"/>
        <w:tabs>
          <w:tab w:val="clear" w:pos="595"/>
        </w:tabs>
        <w:rPr>
          <w:ins w:id="1173" w:author="Master Repository Process" w:date="2021-08-28T08:10:00Z"/>
        </w:rPr>
      </w:pPr>
      <w:ins w:id="1174" w:author="Master Repository Process" w:date="2021-08-28T08:10:00Z">
        <w:r>
          <w:tab/>
          <w:t>OR</w:t>
        </w:r>
      </w:ins>
    </w:p>
    <w:p>
      <w:pPr>
        <w:pStyle w:val="ySubsection"/>
        <w:tabs>
          <w:tab w:val="clear" w:pos="595"/>
        </w:tabs>
        <w:rPr>
          <w:ins w:id="1175" w:author="Master Repository Process" w:date="2021-08-28T08:10:00Z"/>
        </w:rPr>
      </w:pPr>
      <w:ins w:id="1176" w:author="Master Repository Process" w:date="2021-08-28T08:10:00Z">
        <w:r>
          <w:tab/>
          <w:t>The vehicle licence suspension order was cancelled at [</w:t>
        </w:r>
        <w:r>
          <w:rPr>
            <w:i/>
          </w:rPr>
          <w:t>time</w:t>
        </w:r>
        <w:r>
          <w:t>] on [</w:t>
        </w:r>
        <w:r>
          <w:rPr>
            <w:i/>
          </w:rPr>
          <w:t>date</w:t>
        </w:r>
        <w:r>
          <w:t>].</w:t>
        </w:r>
      </w:ins>
    </w:p>
    <w:p>
      <w:pPr>
        <w:pStyle w:val="ySubsection"/>
        <w:tabs>
          <w:tab w:val="clear" w:pos="595"/>
        </w:tabs>
        <w:rPr>
          <w:ins w:id="1177" w:author="Master Repository Process" w:date="2021-08-28T08:10:00Z"/>
        </w:rPr>
      </w:pPr>
      <w:ins w:id="1178" w:author="Master Repository Process" w:date="2021-08-28T08:10:00Z">
        <w:r>
          <w:t>5.</w:t>
        </w:r>
        <w:r>
          <w:tab/>
          <w:t>A vehicle licence cancellation order cancelling the alleged offender’s vehicle licence for the vehicle registered number [</w:t>
        </w:r>
        <w:r>
          <w:rPr>
            <w:i/>
          </w:rPr>
          <w:t>no.</w:t>
        </w:r>
        <w:r>
          <w:t>], and disqualifying the alleged offender from holding or obtaining a vehicle licence for that vehicle, was made under section 95J of the Act on [</w:t>
        </w:r>
        <w:r>
          <w:rPr>
            <w:i/>
          </w:rPr>
          <w:t>date</w:t>
        </w:r>
        <w:r>
          <w:t>] at [</w:t>
        </w:r>
        <w:r>
          <w:rPr>
            <w:i/>
          </w:rPr>
          <w:t>time</w:t>
        </w:r>
        <w:r>
          <w:t>].</w:t>
        </w:r>
      </w:ins>
    </w:p>
    <w:p>
      <w:pPr>
        <w:pStyle w:val="ySubsection"/>
        <w:tabs>
          <w:tab w:val="clear" w:pos="595"/>
        </w:tabs>
        <w:rPr>
          <w:ins w:id="1179" w:author="Master Repository Process" w:date="2021-08-28T08:10:00Z"/>
        </w:rPr>
      </w:pPr>
      <w:ins w:id="1180" w:author="Master Repository Process" w:date="2021-08-28T08:10:00Z">
        <w:r>
          <w:t>6.</w:t>
        </w:r>
        <w:r>
          <w:tab/>
          <w:t>A copy of the vehicle licence cancellation order was served on the alleged offender by [</w:t>
        </w:r>
        <w:r>
          <w:rPr>
            <w:i/>
          </w:rPr>
          <w:t>details of service</w:t>
        </w:r>
        <w:r>
          <w:t>].</w:t>
        </w:r>
      </w:ins>
    </w:p>
    <w:p>
      <w:pPr>
        <w:pStyle w:val="ySubsection"/>
        <w:tabs>
          <w:tab w:val="clear" w:pos="595"/>
        </w:tabs>
        <w:rPr>
          <w:ins w:id="1181" w:author="Master Repository Process" w:date="2021-08-28T08:10:00Z"/>
        </w:rPr>
      </w:pPr>
      <w:ins w:id="1182" w:author="Master Repository Process" w:date="2021-08-28T08:10:00Z">
        <w:r>
          <w:t>7.</w:t>
        </w:r>
        <w:r>
          <w:tab/>
          <w:t>As at the time of issuing this certificate the vehicle licence cancellation order has not been cancelled.</w:t>
        </w:r>
      </w:ins>
    </w:p>
    <w:p>
      <w:pPr>
        <w:pStyle w:val="ySubsection"/>
        <w:tabs>
          <w:tab w:val="clear" w:pos="595"/>
        </w:tabs>
        <w:rPr>
          <w:ins w:id="1183" w:author="Master Repository Process" w:date="2021-08-28T08:10:00Z"/>
        </w:rPr>
      </w:pPr>
      <w:ins w:id="1184" w:author="Master Repository Process" w:date="2021-08-28T08:10:00Z">
        <w:r>
          <w:tab/>
          <w:t>OR</w:t>
        </w:r>
      </w:ins>
    </w:p>
    <w:p>
      <w:pPr>
        <w:pStyle w:val="ySubsection"/>
        <w:tabs>
          <w:tab w:val="clear" w:pos="595"/>
        </w:tabs>
        <w:rPr>
          <w:ins w:id="1185" w:author="Master Repository Process" w:date="2021-08-28T08:10:00Z"/>
        </w:rPr>
      </w:pPr>
      <w:ins w:id="1186" w:author="Master Repository Process" w:date="2021-08-28T08:10:00Z">
        <w:r>
          <w:tab/>
          <w:t>The vehicle licence cancellation order was cancelled to the extent that it disqualifies the alleged offender from holding or obtaining a vehicle licence at [</w:t>
        </w:r>
        <w:r>
          <w:rPr>
            <w:i/>
          </w:rPr>
          <w:t>time</w:t>
        </w:r>
        <w:r>
          <w:t>] on [</w:t>
        </w:r>
        <w:r>
          <w:rPr>
            <w:i/>
          </w:rPr>
          <w:t>date</w:t>
        </w:r>
        <w:r>
          <w:t>].</w:t>
        </w:r>
      </w:ins>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spacing w:before="0"/>
        <w:rPr>
          <w:del w:id="1187" w:author="Master Repository Process" w:date="2021-08-28T08:10:00Z"/>
        </w:rPr>
      </w:pPr>
      <w:del w:id="1188" w:author="Master Repository Process" w:date="2021-08-28T08:10:00Z">
        <w:r>
          <w:delText>REGISTRAR.</w:delText>
        </w:r>
      </w:del>
    </w:p>
    <w:p>
      <w:pPr>
        <w:pStyle w:val="ySubsection"/>
        <w:rPr>
          <w:ins w:id="1189" w:author="Master Repository Process" w:date="2021-08-28T08:10:00Z"/>
          <w:szCs w:val="22"/>
          <w:highlight w:val="cyan"/>
        </w:rPr>
      </w:pPr>
      <w:ins w:id="1190" w:author="Master Repository Process" w:date="2021-08-28T08:10:00Z">
        <w:r>
          <w:t>SHERIFF</w:t>
        </w:r>
      </w:ins>
    </w:p>
    <w:p>
      <w:pPr>
        <w:pStyle w:val="yFootnotesection"/>
        <w:rPr>
          <w:ins w:id="1191" w:author="Master Repository Process" w:date="2021-08-28T08:10:00Z"/>
        </w:rPr>
      </w:pPr>
      <w:r>
        <w:tab/>
        <w:t xml:space="preserve">[Form </w:t>
      </w:r>
      <w:del w:id="1192" w:author="Master Repository Process" w:date="2021-08-28T08:10:00Z">
        <w:r>
          <w:delText>9</w:delText>
        </w:r>
      </w:del>
      <w:ins w:id="1193" w:author="Master Repository Process" w:date="2021-08-28T08:10:00Z">
        <w:r>
          <w:t>10</w:t>
        </w:r>
      </w:ins>
      <w:r>
        <w:t xml:space="preserve"> inserted in Gazette </w:t>
      </w:r>
      <w:del w:id="1194" w:author="Master Repository Process" w:date="2021-08-28T08:10:00Z">
        <w:r>
          <w:delText>5 Jul 1996</w:delText>
        </w:r>
      </w:del>
      <w:ins w:id="1195" w:author="Master Repository Process" w:date="2021-08-28T08:10:00Z">
        <w:r>
          <w:t>20 Aug 2013</w:t>
        </w:r>
      </w:ins>
      <w:r>
        <w:t xml:space="preserve"> p. </w:t>
      </w:r>
      <w:del w:id="1196" w:author="Master Repository Process" w:date="2021-08-28T08:10:00Z">
        <w:r>
          <w:delText>3229</w:delText>
        </w:r>
      </w:del>
      <w:ins w:id="1197" w:author="Master Repository Process" w:date="2021-08-28T08:10:00Z">
        <w:r>
          <w:t>3891-2.]</w:t>
        </w:r>
      </w:ins>
    </w:p>
    <w:p>
      <w:pPr>
        <w:pStyle w:val="yHeading5"/>
        <w:rPr>
          <w:ins w:id="1198" w:author="Master Repository Process" w:date="2021-08-28T08:10:00Z"/>
        </w:rPr>
      </w:pPr>
      <w:bookmarkStart w:id="1199" w:name="_Toc364772500"/>
      <w:ins w:id="1200" w:author="Master Repository Process" w:date="2021-08-28T08:10:00Z">
        <w:r>
          <w:rPr>
            <w:rStyle w:val="CharSClsNo"/>
          </w:rPr>
          <w:t>11</w:t>
        </w:r>
        <w:r>
          <w:t>.</w:t>
        </w:r>
        <w:r>
          <w:tab/>
          <w:t>Certificate under Act s. 101C(2A) (Part 4 proceedings)</w:t>
        </w:r>
        <w:bookmarkEnd w:id="1199"/>
      </w:ins>
    </w:p>
    <w:p>
      <w:pPr>
        <w:pStyle w:val="ySubsection"/>
        <w:keepNext/>
        <w:jc w:val="center"/>
        <w:rPr>
          <w:ins w:id="1201" w:author="Master Repository Process" w:date="2021-08-28T08:10:00Z"/>
        </w:rPr>
      </w:pPr>
      <w:ins w:id="1202" w:author="Master Repository Process" w:date="2021-08-28T08:10:00Z">
        <w:r>
          <w:rPr>
            <w:i/>
          </w:rPr>
          <w:t>Fines, Penalties and Infringement Notices Enforcement Act 1994</w:t>
        </w:r>
      </w:ins>
    </w:p>
    <w:p>
      <w:pPr>
        <w:pStyle w:val="ySubsection"/>
        <w:keepNext/>
        <w:spacing w:before="0"/>
        <w:jc w:val="center"/>
        <w:rPr>
          <w:ins w:id="1203" w:author="Master Repository Process" w:date="2021-08-28T08:10:00Z"/>
        </w:rPr>
      </w:pPr>
      <w:ins w:id="1204" w:author="Master Repository Process" w:date="2021-08-28T08:10:00Z">
        <w:r>
          <w:t>[Section 101C(2A)]</w:t>
        </w:r>
      </w:ins>
    </w:p>
    <w:p>
      <w:pPr>
        <w:pStyle w:val="yMiscellaneousHeading"/>
        <w:rPr>
          <w:ins w:id="1205" w:author="Master Repository Process" w:date="2021-08-28T08:10:00Z"/>
          <w:b/>
        </w:rPr>
      </w:pPr>
      <w:ins w:id="1206" w:author="Master Repository Process" w:date="2021-08-28T08:10:00Z">
        <w:r>
          <w:rPr>
            <w:b/>
          </w:rPr>
          <w:t>CERTIFICATE AS TO VEHICLE LICENCE SUSPENSION ORDER/ VEHICLE LICENCE CANCELLATION ORDER</w:t>
        </w:r>
      </w:ins>
    </w:p>
    <w:p>
      <w:pPr>
        <w:pStyle w:val="ySubsection"/>
        <w:rPr>
          <w:ins w:id="1207" w:author="Master Repository Process" w:date="2021-08-28T08:10:00Z"/>
        </w:rPr>
      </w:pPr>
      <w:ins w:id="1208" w:author="Master Repository Process" w:date="2021-08-28T08:10:00Z">
        <w:r>
          <w:t>Offender:</w:t>
        </w:r>
      </w:ins>
    </w:p>
    <w:p>
      <w:pPr>
        <w:pStyle w:val="ySubsection"/>
        <w:rPr>
          <w:ins w:id="1209" w:author="Master Repository Process" w:date="2021-08-28T08:10:00Z"/>
        </w:rPr>
      </w:pPr>
      <w:ins w:id="1210" w:author="Master Repository Process" w:date="2021-08-28T08:10:00Z">
        <w:r>
          <w:t>Address:</w:t>
        </w:r>
      </w:ins>
    </w:p>
    <w:p>
      <w:pPr>
        <w:pStyle w:val="ySubsection"/>
        <w:tabs>
          <w:tab w:val="clear" w:pos="595"/>
          <w:tab w:val="clear" w:pos="879"/>
        </w:tabs>
        <w:ind w:left="0" w:firstLine="0"/>
        <w:rPr>
          <w:ins w:id="1211" w:author="Master Repository Process" w:date="2021-08-28T08:10:00Z"/>
        </w:rPr>
      </w:pPr>
      <w:ins w:id="1212" w:author="Master Repository Process" w:date="2021-08-28T08:10:00Z">
        <w:r>
          <w:t>In relation to this offender the following matters are certified as being true and correct:</w:t>
        </w:r>
      </w:ins>
    </w:p>
    <w:p>
      <w:pPr>
        <w:pStyle w:val="yMiscellaneousBody"/>
        <w:rPr>
          <w:ins w:id="1213" w:author="Master Repository Process" w:date="2021-08-28T08:10:00Z"/>
          <w:i/>
        </w:rPr>
      </w:pPr>
      <w:ins w:id="1214" w:author="Master Repository Process" w:date="2021-08-28T08:10:00Z">
        <w:r>
          <w:t>[</w:t>
        </w:r>
        <w:r>
          <w:rPr>
            <w:i/>
          </w:rPr>
          <w:t>Strike out any that do not apply.</w:t>
        </w:r>
        <w:r>
          <w:t>]</w:t>
        </w:r>
      </w:ins>
    </w:p>
    <w:p>
      <w:pPr>
        <w:pStyle w:val="ySubsection"/>
        <w:tabs>
          <w:tab w:val="clear" w:pos="595"/>
        </w:tabs>
        <w:rPr>
          <w:ins w:id="1215" w:author="Master Repository Process" w:date="2021-08-28T08:10:00Z"/>
        </w:rPr>
      </w:pPr>
      <w:ins w:id="1216" w:author="Master Repository Process" w:date="2021-08-28T08:10:00Z">
        <w:r>
          <w:t>1.</w:t>
        </w:r>
        <w:r>
          <w:tab/>
          <w:t>On [</w:t>
        </w:r>
        <w:r>
          <w:rPr>
            <w:i/>
          </w:rPr>
          <w:t>date</w:t>
        </w:r>
        <w:r>
          <w:t>] the [</w:t>
        </w:r>
        <w:r>
          <w:rPr>
            <w:i/>
          </w:rPr>
          <w:t>court</w:t>
        </w:r>
        <w:r>
          <w:t>] at [</w:t>
        </w:r>
        <w:r>
          <w:rPr>
            <w:i/>
          </w:rPr>
          <w:t>place</w:t>
        </w:r>
        <w:r>
          <w:t>] imposed a fine on the offender for the offence of [</w:t>
        </w:r>
        <w:r>
          <w:rPr>
            <w:i/>
          </w:rPr>
          <w:t>description of offence</w:t>
        </w:r>
        <w:r>
          <w:t>].</w:t>
        </w:r>
      </w:ins>
    </w:p>
    <w:p>
      <w:pPr>
        <w:pStyle w:val="ySubsection"/>
        <w:tabs>
          <w:tab w:val="clear" w:pos="595"/>
        </w:tabs>
        <w:rPr>
          <w:ins w:id="1217" w:author="Master Repository Process" w:date="2021-08-28T08:10:00Z"/>
        </w:rPr>
      </w:pPr>
      <w:ins w:id="1218" w:author="Master Repository Process" w:date="2021-08-28T08:10:00Z">
        <w:r>
          <w:tab/>
          <w:t>The amount of the fine (as defined in section 28(1) of the Act) is [</w:t>
        </w:r>
        <w:r>
          <w:rPr>
            <w:i/>
          </w:rPr>
          <w:t>$</w:t>
        </w:r>
        <w:r>
          <w:t>].</w:t>
        </w:r>
      </w:ins>
    </w:p>
    <w:p>
      <w:pPr>
        <w:pStyle w:val="ySubsection"/>
        <w:tabs>
          <w:tab w:val="clear" w:pos="595"/>
        </w:tabs>
        <w:rPr>
          <w:ins w:id="1219" w:author="Master Repository Process" w:date="2021-08-28T08:10:00Z"/>
        </w:rPr>
      </w:pPr>
      <w:ins w:id="1220" w:author="Master Repository Process" w:date="2021-08-28T08:10:00Z">
        <w:r>
          <w:t>2.</w:t>
        </w:r>
        <w:r>
          <w:tab/>
          <w:t>On [</w:t>
        </w:r>
        <w:r>
          <w:rPr>
            <w:i/>
          </w:rPr>
          <w:t>date</w:t>
        </w:r>
        <w:r>
          <w:t>] the fine was registered under Part 4 of the Act with the Fines Enforcement Registry for enforcement and was allocated case number [</w:t>
        </w:r>
        <w:r>
          <w:rPr>
            <w:i/>
          </w:rPr>
          <w:t>no.</w:t>
        </w:r>
        <w:r>
          <w:t>].</w:t>
        </w:r>
      </w:ins>
    </w:p>
    <w:p>
      <w:pPr>
        <w:pStyle w:val="ySubsection"/>
        <w:tabs>
          <w:tab w:val="clear" w:pos="595"/>
        </w:tabs>
        <w:rPr>
          <w:ins w:id="1221" w:author="Master Repository Process" w:date="2021-08-28T08:10:00Z"/>
        </w:rPr>
      </w:pPr>
      <w:ins w:id="1222" w:author="Master Repository Process" w:date="2021-08-28T08:10:00Z">
        <w:r>
          <w:t>3.</w:t>
        </w:r>
        <w:r>
          <w:tab/>
          <w:t>A vehicle licence suspension order suspending the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offender was disqualified from holding or obtaining a vehicle licence was affixed to the vehicle.</w:t>
        </w:r>
      </w:ins>
    </w:p>
    <w:p>
      <w:pPr>
        <w:pStyle w:val="ySubsection"/>
        <w:tabs>
          <w:tab w:val="clear" w:pos="595"/>
        </w:tabs>
        <w:rPr>
          <w:ins w:id="1223" w:author="Master Repository Process" w:date="2021-08-28T08:10:00Z"/>
        </w:rPr>
      </w:pPr>
      <w:ins w:id="1224" w:author="Master Repository Process" w:date="2021-08-28T08:10:00Z">
        <w:r>
          <w:t>4.</w:t>
        </w:r>
        <w:r>
          <w:tab/>
          <w:t>As at the time of issuing this certificate the vehicle licence suspension order has not been cancelled.</w:t>
        </w:r>
      </w:ins>
    </w:p>
    <w:p>
      <w:pPr>
        <w:pStyle w:val="ySubsection"/>
        <w:tabs>
          <w:tab w:val="clear" w:pos="595"/>
        </w:tabs>
        <w:rPr>
          <w:ins w:id="1225" w:author="Master Repository Process" w:date="2021-08-28T08:10:00Z"/>
        </w:rPr>
      </w:pPr>
      <w:ins w:id="1226" w:author="Master Repository Process" w:date="2021-08-28T08:10:00Z">
        <w:r>
          <w:tab/>
          <w:t>OR</w:t>
        </w:r>
      </w:ins>
    </w:p>
    <w:p>
      <w:pPr>
        <w:pStyle w:val="ySubsection"/>
        <w:tabs>
          <w:tab w:val="clear" w:pos="595"/>
        </w:tabs>
        <w:rPr>
          <w:ins w:id="1227" w:author="Master Repository Process" w:date="2021-08-28T08:10:00Z"/>
        </w:rPr>
      </w:pPr>
      <w:ins w:id="1228" w:author="Master Repository Process" w:date="2021-08-28T08:10:00Z">
        <w:r>
          <w:tab/>
          <w:t>The vehicle licence suspension order was cancelled at [</w:t>
        </w:r>
        <w:r>
          <w:rPr>
            <w:i/>
          </w:rPr>
          <w:t>time</w:t>
        </w:r>
        <w:r>
          <w:t>] on [</w:t>
        </w:r>
        <w:r>
          <w:rPr>
            <w:i/>
          </w:rPr>
          <w:t>date</w:t>
        </w:r>
        <w:r>
          <w:t>].</w:t>
        </w:r>
      </w:ins>
    </w:p>
    <w:p>
      <w:pPr>
        <w:pStyle w:val="ySubsection"/>
        <w:tabs>
          <w:tab w:val="clear" w:pos="595"/>
        </w:tabs>
        <w:rPr>
          <w:ins w:id="1229" w:author="Master Repository Process" w:date="2021-08-28T08:10:00Z"/>
        </w:rPr>
      </w:pPr>
      <w:ins w:id="1230" w:author="Master Repository Process" w:date="2021-08-28T08:10:00Z">
        <w:r>
          <w:t>5.</w:t>
        </w:r>
        <w:r>
          <w:tab/>
          <w:t>A vehicle licence cancellation order cancelling the alleged offender’s vehicle licence for the vehicle registered number [</w:t>
        </w:r>
        <w:r>
          <w:rPr>
            <w:i/>
          </w:rPr>
          <w:t>no.</w:t>
        </w:r>
        <w:r>
          <w:t>], and disqualifying the offender from holding or obtaining a vehicle licence for that vehicle, was made under section 95J of the Act on [</w:t>
        </w:r>
        <w:r>
          <w:rPr>
            <w:i/>
          </w:rPr>
          <w:t>date</w:t>
        </w:r>
        <w:r>
          <w:t>] at [</w:t>
        </w:r>
        <w:r>
          <w:rPr>
            <w:i/>
          </w:rPr>
          <w:t>time</w:t>
        </w:r>
        <w:r>
          <w:t>].</w:t>
        </w:r>
      </w:ins>
    </w:p>
    <w:p>
      <w:pPr>
        <w:pStyle w:val="ySubsection"/>
        <w:tabs>
          <w:tab w:val="clear" w:pos="595"/>
        </w:tabs>
        <w:rPr>
          <w:ins w:id="1231" w:author="Master Repository Process" w:date="2021-08-28T08:10:00Z"/>
        </w:rPr>
      </w:pPr>
      <w:ins w:id="1232" w:author="Master Repository Process" w:date="2021-08-28T08:10:00Z">
        <w:r>
          <w:t>6.</w:t>
        </w:r>
        <w:r>
          <w:tab/>
          <w:t>A copy of the vehicle licence cancellation order was served on the offender by [</w:t>
        </w:r>
        <w:r>
          <w:rPr>
            <w:i/>
          </w:rPr>
          <w:t>details of service</w:t>
        </w:r>
        <w:r>
          <w:t>].</w:t>
        </w:r>
      </w:ins>
    </w:p>
    <w:p>
      <w:pPr>
        <w:pStyle w:val="ySubsection"/>
        <w:tabs>
          <w:tab w:val="clear" w:pos="595"/>
        </w:tabs>
        <w:rPr>
          <w:ins w:id="1233" w:author="Master Repository Process" w:date="2021-08-28T08:10:00Z"/>
        </w:rPr>
      </w:pPr>
      <w:ins w:id="1234" w:author="Master Repository Process" w:date="2021-08-28T08:10:00Z">
        <w:r>
          <w:t>7.</w:t>
        </w:r>
        <w:r>
          <w:tab/>
          <w:t>As at the time of issuing this certificate the vehicle licence cancellation order has not been cancelled.</w:t>
        </w:r>
      </w:ins>
    </w:p>
    <w:p>
      <w:pPr>
        <w:pStyle w:val="ySubsection"/>
        <w:tabs>
          <w:tab w:val="clear" w:pos="595"/>
        </w:tabs>
        <w:rPr>
          <w:ins w:id="1235" w:author="Master Repository Process" w:date="2021-08-28T08:10:00Z"/>
        </w:rPr>
      </w:pPr>
      <w:ins w:id="1236" w:author="Master Repository Process" w:date="2021-08-28T08:10:00Z">
        <w:r>
          <w:tab/>
          <w:t>OR</w:t>
        </w:r>
      </w:ins>
    </w:p>
    <w:p>
      <w:pPr>
        <w:pStyle w:val="ySubsection"/>
        <w:tabs>
          <w:tab w:val="clear" w:pos="595"/>
        </w:tabs>
        <w:rPr>
          <w:ins w:id="1237" w:author="Master Repository Process" w:date="2021-08-28T08:10:00Z"/>
        </w:rPr>
      </w:pPr>
      <w:ins w:id="1238" w:author="Master Repository Process" w:date="2021-08-28T08:10:00Z">
        <w:r>
          <w:tab/>
          <w:t>The vehicle licence cancellation order was cancelled to the extent that it disqualifies the offender from holding or obtaining a vehicle licence at [</w:t>
        </w:r>
        <w:r>
          <w:rPr>
            <w:i/>
          </w:rPr>
          <w:t>time</w:t>
        </w:r>
        <w:r>
          <w:t>] on [</w:t>
        </w:r>
        <w:r>
          <w:rPr>
            <w:i/>
          </w:rPr>
          <w:t>date</w:t>
        </w:r>
        <w:r>
          <w:t>].</w:t>
        </w:r>
      </w:ins>
    </w:p>
    <w:p>
      <w:pPr>
        <w:pStyle w:val="ySubsection"/>
        <w:tabs>
          <w:tab w:val="clear" w:pos="595"/>
          <w:tab w:val="clear" w:pos="879"/>
          <w:tab w:val="left" w:pos="4536"/>
        </w:tabs>
        <w:ind w:left="0" w:firstLine="0"/>
        <w:rPr>
          <w:ins w:id="1239" w:author="Master Repository Process" w:date="2021-08-28T08:10:00Z"/>
        </w:rPr>
      </w:pPr>
      <w:ins w:id="1240" w:author="Master Repository Process" w:date="2021-08-28T08:10:00Z">
        <w:r>
          <w:t>Date of this certificate:</w:t>
        </w:r>
        <w:r>
          <w:tab/>
          <w:t>Time:</w:t>
        </w:r>
      </w:ins>
    </w:p>
    <w:p>
      <w:pPr>
        <w:pStyle w:val="ySubsection"/>
        <w:rPr>
          <w:ins w:id="1241" w:author="Master Repository Process" w:date="2021-08-28T08:10:00Z"/>
        </w:rPr>
      </w:pPr>
      <w:ins w:id="1242" w:author="Master Repository Process" w:date="2021-08-28T08:10:00Z">
        <w:r>
          <w:t>[</w:t>
        </w:r>
        <w:r>
          <w:rPr>
            <w:i/>
          </w:rPr>
          <w:t>Signature</w:t>
        </w:r>
        <w:r>
          <w:t>]</w:t>
        </w:r>
      </w:ins>
    </w:p>
    <w:p>
      <w:pPr>
        <w:pStyle w:val="ySubsection"/>
        <w:rPr>
          <w:ins w:id="1243" w:author="Master Repository Process" w:date="2021-08-28T08:10:00Z"/>
          <w:szCs w:val="22"/>
        </w:rPr>
      </w:pPr>
      <w:ins w:id="1244" w:author="Master Repository Process" w:date="2021-08-28T08:10:00Z">
        <w:r>
          <w:t>SHERIFF</w:t>
        </w:r>
      </w:ins>
    </w:p>
    <w:p>
      <w:pPr>
        <w:pStyle w:val="yFootnotesection"/>
      </w:pPr>
      <w:ins w:id="1245" w:author="Master Repository Process" w:date="2021-08-28T08:10:00Z">
        <w:r>
          <w:tab/>
          <w:t>[Form 11 inserted in Gazette 20 Aug 2013 p. 3893-4</w:t>
        </w:r>
      </w:ins>
      <w:r>
        <w:t>.]</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pageBreakBefore/>
      </w:pPr>
      <w:bookmarkStart w:id="1246" w:name="_Toc72555449"/>
      <w:bookmarkStart w:id="1247" w:name="_Toc72558298"/>
      <w:bookmarkStart w:id="1248" w:name="_Toc78176851"/>
      <w:bookmarkStart w:id="1249" w:name="_Toc103677334"/>
      <w:bookmarkStart w:id="1250" w:name="_Toc103677556"/>
      <w:bookmarkStart w:id="1251" w:name="_Toc103677803"/>
      <w:bookmarkStart w:id="1252" w:name="_Toc106010756"/>
      <w:bookmarkStart w:id="1253" w:name="_Toc113945063"/>
      <w:bookmarkStart w:id="1254" w:name="_Toc113945094"/>
      <w:bookmarkStart w:id="1255" w:name="_Toc113952859"/>
      <w:bookmarkStart w:id="1256" w:name="_Toc113952886"/>
      <w:bookmarkStart w:id="1257" w:name="_Toc123622586"/>
      <w:bookmarkStart w:id="1258" w:name="_Toc139079803"/>
      <w:bookmarkStart w:id="1259" w:name="_Toc139275346"/>
      <w:bookmarkStart w:id="1260" w:name="_Toc140636154"/>
      <w:bookmarkStart w:id="1261" w:name="_Toc143320165"/>
      <w:bookmarkStart w:id="1262" w:name="_Toc143481395"/>
      <w:bookmarkStart w:id="1263" w:name="_Toc143481424"/>
      <w:bookmarkStart w:id="1264" w:name="_Toc143481452"/>
      <w:bookmarkStart w:id="1265" w:name="_Toc143499798"/>
      <w:bookmarkStart w:id="1266" w:name="_Toc145304933"/>
      <w:bookmarkStart w:id="1267" w:name="_Toc145305024"/>
      <w:bookmarkStart w:id="1268" w:name="_Toc147656248"/>
      <w:bookmarkStart w:id="1269" w:name="_Toc164759536"/>
      <w:bookmarkStart w:id="1270" w:name="_Toc167172997"/>
      <w:bookmarkStart w:id="1271" w:name="_Toc167173802"/>
      <w:bookmarkStart w:id="1272" w:name="_Toc167177481"/>
      <w:bookmarkStart w:id="1273" w:name="_Toc171051605"/>
      <w:bookmarkStart w:id="1274" w:name="_Toc194380925"/>
      <w:bookmarkStart w:id="1275" w:name="_Toc202852967"/>
      <w:bookmarkStart w:id="1276" w:name="_Toc215391109"/>
      <w:bookmarkStart w:id="1277" w:name="_Toc215894701"/>
      <w:bookmarkStart w:id="1278" w:name="_Toc216237892"/>
      <w:bookmarkStart w:id="1279" w:name="_Toc216255950"/>
      <w:bookmarkStart w:id="1280" w:name="_Toc233538938"/>
      <w:bookmarkStart w:id="1281" w:name="_Toc252515218"/>
      <w:bookmarkStart w:id="1282" w:name="_Toc265148487"/>
      <w:bookmarkStart w:id="1283" w:name="_Toc272409301"/>
      <w:bookmarkStart w:id="1284" w:name="_Toc296075654"/>
      <w:bookmarkStart w:id="1285" w:name="_Toc311537084"/>
      <w:bookmarkStart w:id="1286" w:name="_Toc314637834"/>
      <w:bookmarkStart w:id="1287" w:name="_Toc314642622"/>
      <w:bookmarkStart w:id="1288" w:name="_Toc314643888"/>
      <w:bookmarkStart w:id="1289" w:name="_Toc316390394"/>
      <w:bookmarkStart w:id="1290" w:name="_Toc316390574"/>
      <w:bookmarkStart w:id="1291" w:name="_Toc317060214"/>
      <w:bookmarkStart w:id="1292" w:name="_Toc317855324"/>
      <w:bookmarkStart w:id="1293" w:name="_Toc318119526"/>
      <w:bookmarkStart w:id="1294" w:name="_Toc318120275"/>
      <w:bookmarkStart w:id="1295" w:name="_Toc318450739"/>
      <w:bookmarkStart w:id="1296" w:name="_Toc318878134"/>
      <w:bookmarkStart w:id="1297" w:name="_Toc318878335"/>
      <w:bookmarkStart w:id="1298" w:name="_Toc319054139"/>
      <w:bookmarkStart w:id="1299" w:name="_Toc319066198"/>
      <w:bookmarkStart w:id="1300" w:name="_Toc319583879"/>
      <w:bookmarkStart w:id="1301" w:name="_Toc320195119"/>
      <w:bookmarkStart w:id="1302" w:name="_Toc320196054"/>
      <w:bookmarkStart w:id="1303" w:name="_Toc326839504"/>
      <w:bookmarkStart w:id="1304" w:name="_Toc326849980"/>
      <w:bookmarkStart w:id="1305" w:name="_Toc341356300"/>
      <w:bookmarkStart w:id="1306" w:name="_Toc341357851"/>
      <w:bookmarkStart w:id="1307" w:name="_Toc347826600"/>
      <w:bookmarkStart w:id="1308" w:name="_Toc355001789"/>
      <w:bookmarkStart w:id="1309" w:name="_Toc355002375"/>
      <w:bookmarkStart w:id="1310" w:name="_Toc355003848"/>
      <w:bookmarkStart w:id="1311" w:name="_Toc355081200"/>
      <w:bookmarkStart w:id="1312" w:name="_Toc355948717"/>
      <w:bookmarkStart w:id="1313" w:name="_Toc364772501"/>
      <w:r>
        <w:t>Notes</w:t>
      </w:r>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p>
    <w:p>
      <w:pPr>
        <w:pStyle w:val="nSubsection"/>
        <w:rPr>
          <w:snapToGrid w:val="0"/>
        </w:rPr>
      </w:pPr>
      <w:r>
        <w:rPr>
          <w:snapToGrid w:val="0"/>
          <w:vertAlign w:val="superscript"/>
        </w:rPr>
        <w:t>1</w:t>
      </w:r>
      <w:r>
        <w:rPr>
          <w:snapToGrid w:val="0"/>
        </w:rPr>
        <w:tab/>
        <w:t xml:space="preserve">This is a compilation of the </w:t>
      </w:r>
      <w:r>
        <w:rPr>
          <w:i/>
          <w:noProof/>
          <w:snapToGrid w:val="0"/>
        </w:rPr>
        <w:t>Fines, Penalties and Infringement Notices Enforcement Regulations 1994</w:t>
      </w:r>
      <w:r>
        <w:rPr>
          <w:snapToGrid w:val="0"/>
        </w:rPr>
        <w:t xml:space="preserve"> and includes the amendments made by the other written laws referred to in the following table.  The table also contains information about any reprint.</w:t>
      </w:r>
    </w:p>
    <w:p>
      <w:pPr>
        <w:pStyle w:val="nHeading3"/>
      </w:pPr>
      <w:bookmarkStart w:id="1314" w:name="_Toc364772502"/>
      <w:bookmarkStart w:id="1315" w:name="_Toc355948718"/>
      <w:r>
        <w:t>Compilation table</w:t>
      </w:r>
      <w:bookmarkEnd w:id="1314"/>
      <w:bookmarkEnd w:id="1315"/>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70"/>
              <w:rPr>
                <w:sz w:val="19"/>
              </w:rPr>
            </w:pPr>
            <w:r>
              <w:rPr>
                <w:i/>
                <w:sz w:val="19"/>
              </w:rPr>
              <w:t>Fines, Penalties and Infringement Notices Enforcement Regulations 1994</w:t>
            </w:r>
          </w:p>
        </w:tc>
        <w:tc>
          <w:tcPr>
            <w:tcW w:w="1276" w:type="dxa"/>
            <w:tcBorders>
              <w:top w:val="single" w:sz="8" w:space="0" w:color="auto"/>
            </w:tcBorders>
          </w:tcPr>
          <w:p>
            <w:pPr>
              <w:pStyle w:val="nTable"/>
              <w:spacing w:after="40"/>
              <w:rPr>
                <w:sz w:val="19"/>
              </w:rPr>
            </w:pPr>
            <w:r>
              <w:rPr>
                <w:sz w:val="19"/>
              </w:rPr>
              <w:t>30 Dec 1994 p. 7232</w:t>
            </w:r>
            <w:r>
              <w:rPr>
                <w:sz w:val="19"/>
              </w:rPr>
              <w:noBreakHyphen/>
              <w:t>41</w:t>
            </w:r>
          </w:p>
        </w:tc>
        <w:tc>
          <w:tcPr>
            <w:tcW w:w="2693" w:type="dxa"/>
            <w:tcBorders>
              <w:top w:val="single" w:sz="8" w:space="0" w:color="auto"/>
            </w:tcBorders>
          </w:tcPr>
          <w:p>
            <w:pPr>
              <w:pStyle w:val="nTable"/>
              <w:spacing w:after="40"/>
              <w:rPr>
                <w:sz w:val="19"/>
              </w:rPr>
            </w:pPr>
            <w:r>
              <w:rPr>
                <w:sz w:val="19"/>
              </w:rPr>
              <w:t>1 Jan 1995 (see r. 2 and </w:t>
            </w:r>
            <w:r>
              <w:rPr>
                <w:i/>
                <w:sz w:val="19"/>
              </w:rPr>
              <w:t>Gazette</w:t>
            </w:r>
            <w:r>
              <w:rPr>
                <w:sz w:val="19"/>
              </w:rPr>
              <w:t xml:space="preserve"> 30 Dec 1992 p. 7211)</w:t>
            </w:r>
          </w:p>
        </w:tc>
      </w:tr>
      <w:tr>
        <w:trPr>
          <w:cantSplit/>
        </w:trPr>
        <w:tc>
          <w:tcPr>
            <w:tcW w:w="3118" w:type="dxa"/>
          </w:tcPr>
          <w:p>
            <w:pPr>
              <w:pStyle w:val="nTable"/>
              <w:spacing w:after="40"/>
              <w:ind w:right="170"/>
              <w:rPr>
                <w:sz w:val="19"/>
              </w:rPr>
            </w:pPr>
            <w:r>
              <w:rPr>
                <w:i/>
                <w:sz w:val="19"/>
              </w:rPr>
              <w:t>Fines, Penalties and Infringement Notices Enforcement Amendment Regulations 1995</w:t>
            </w:r>
          </w:p>
        </w:tc>
        <w:tc>
          <w:tcPr>
            <w:tcW w:w="1276" w:type="dxa"/>
          </w:tcPr>
          <w:p>
            <w:pPr>
              <w:pStyle w:val="nTable"/>
              <w:spacing w:after="40"/>
              <w:rPr>
                <w:sz w:val="19"/>
              </w:rPr>
            </w:pPr>
            <w:r>
              <w:rPr>
                <w:sz w:val="19"/>
              </w:rPr>
              <w:t>30 Jun 1995 p. 2636</w:t>
            </w:r>
            <w:r>
              <w:rPr>
                <w:sz w:val="19"/>
              </w:rPr>
              <w:noBreakHyphen/>
              <w:t>42</w:t>
            </w:r>
          </w:p>
        </w:tc>
        <w:tc>
          <w:tcPr>
            <w:tcW w:w="2693" w:type="dxa"/>
          </w:tcPr>
          <w:p>
            <w:pPr>
              <w:pStyle w:val="nTable"/>
              <w:spacing w:after="40"/>
              <w:rPr>
                <w:sz w:val="19"/>
              </w:rPr>
            </w:pPr>
            <w:r>
              <w:rPr>
                <w:sz w:val="19"/>
              </w:rPr>
              <w:t>30 Jun 1995</w:t>
            </w:r>
          </w:p>
        </w:tc>
      </w:tr>
      <w:tr>
        <w:trPr>
          <w:cantSplit/>
        </w:trPr>
        <w:tc>
          <w:tcPr>
            <w:tcW w:w="3118" w:type="dxa"/>
          </w:tcPr>
          <w:p>
            <w:pPr>
              <w:pStyle w:val="nTable"/>
              <w:spacing w:after="40"/>
              <w:ind w:right="170"/>
              <w:rPr>
                <w:sz w:val="19"/>
              </w:rPr>
            </w:pPr>
            <w:r>
              <w:rPr>
                <w:i/>
                <w:sz w:val="19"/>
              </w:rPr>
              <w:t>Fines, Penalties and Infringement Notices Enforcement Amendment Regulations (No. 2) 1995</w:t>
            </w:r>
          </w:p>
        </w:tc>
        <w:tc>
          <w:tcPr>
            <w:tcW w:w="1276" w:type="dxa"/>
          </w:tcPr>
          <w:p>
            <w:pPr>
              <w:pStyle w:val="nTable"/>
              <w:spacing w:after="40"/>
              <w:rPr>
                <w:sz w:val="19"/>
              </w:rPr>
            </w:pPr>
            <w:r>
              <w:rPr>
                <w:sz w:val="19"/>
              </w:rPr>
              <w:t>30 Jun 1995 p. 2643</w:t>
            </w:r>
          </w:p>
        </w:tc>
        <w:tc>
          <w:tcPr>
            <w:tcW w:w="2693" w:type="dxa"/>
          </w:tcPr>
          <w:p>
            <w:pPr>
              <w:pStyle w:val="nTable"/>
              <w:spacing w:after="40"/>
              <w:rPr>
                <w:sz w:val="19"/>
              </w:rPr>
            </w:pPr>
            <w:r>
              <w:rPr>
                <w:sz w:val="19"/>
              </w:rPr>
              <w:t xml:space="preserve">1 Oct 1995 (see r. 2 and </w:t>
            </w:r>
            <w:r>
              <w:rPr>
                <w:i/>
                <w:sz w:val="19"/>
              </w:rPr>
              <w:t>Gazette</w:t>
            </w:r>
            <w:r>
              <w:rPr>
                <w:sz w:val="19"/>
              </w:rPr>
              <w:t xml:space="preserve"> 29 Sep 1995 p. 4649)</w:t>
            </w:r>
          </w:p>
        </w:tc>
      </w:tr>
      <w:tr>
        <w:trPr>
          <w:cantSplit/>
        </w:trPr>
        <w:tc>
          <w:tcPr>
            <w:tcW w:w="3118" w:type="dxa"/>
          </w:tcPr>
          <w:p>
            <w:pPr>
              <w:pStyle w:val="nTable"/>
              <w:spacing w:after="40"/>
              <w:ind w:right="170"/>
              <w:rPr>
                <w:sz w:val="19"/>
              </w:rPr>
            </w:pPr>
            <w:r>
              <w:rPr>
                <w:i/>
                <w:sz w:val="19"/>
              </w:rPr>
              <w:t>Fines, Penalties and Infringement Notices Enforcement Amendment Regulations (No. 3) 1996</w:t>
            </w:r>
          </w:p>
        </w:tc>
        <w:tc>
          <w:tcPr>
            <w:tcW w:w="1276" w:type="dxa"/>
          </w:tcPr>
          <w:p>
            <w:pPr>
              <w:pStyle w:val="nTable"/>
              <w:spacing w:after="40"/>
              <w:rPr>
                <w:sz w:val="19"/>
              </w:rPr>
            </w:pPr>
            <w:r>
              <w:rPr>
                <w:sz w:val="19"/>
              </w:rPr>
              <w:t>25 Jun 1996 p. 2928</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Fines, Penalties and Infringement Notices Enforcement Amendment Regulations (No. 2) 1996</w:t>
            </w:r>
          </w:p>
        </w:tc>
        <w:tc>
          <w:tcPr>
            <w:tcW w:w="1276" w:type="dxa"/>
          </w:tcPr>
          <w:p>
            <w:pPr>
              <w:pStyle w:val="nTable"/>
              <w:spacing w:after="40"/>
              <w:rPr>
                <w:sz w:val="19"/>
              </w:rPr>
            </w:pPr>
            <w:r>
              <w:rPr>
                <w:sz w:val="19"/>
              </w:rPr>
              <w:t>5 Jul 1996 p. 3226</w:t>
            </w:r>
            <w:r>
              <w:rPr>
                <w:sz w:val="19"/>
              </w:rPr>
              <w:noBreakHyphen/>
              <w:t>9</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1996</w:t>
            </w:r>
          </w:p>
        </w:tc>
        <w:tc>
          <w:tcPr>
            <w:tcW w:w="1276" w:type="dxa"/>
          </w:tcPr>
          <w:p>
            <w:pPr>
              <w:pStyle w:val="nTable"/>
              <w:spacing w:after="40"/>
              <w:rPr>
                <w:sz w:val="19"/>
              </w:rPr>
            </w:pPr>
            <w:r>
              <w:rPr>
                <w:sz w:val="19"/>
              </w:rPr>
              <w:t>19 Jul 1996 p. 3457</w:t>
            </w:r>
            <w:r>
              <w:rPr>
                <w:sz w:val="19"/>
              </w:rPr>
              <w:noBreakHyphen/>
              <w:t>8</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(No. 4) 1996</w:t>
            </w:r>
          </w:p>
        </w:tc>
        <w:tc>
          <w:tcPr>
            <w:tcW w:w="1276" w:type="dxa"/>
          </w:tcPr>
          <w:p>
            <w:pPr>
              <w:pStyle w:val="nTable"/>
              <w:spacing w:after="40"/>
              <w:rPr>
                <w:sz w:val="19"/>
              </w:rPr>
            </w:pPr>
            <w:r>
              <w:rPr>
                <w:sz w:val="19"/>
              </w:rPr>
              <w:t>4 Oct 1996 p. 5233</w:t>
            </w:r>
          </w:p>
        </w:tc>
        <w:tc>
          <w:tcPr>
            <w:tcW w:w="2693" w:type="dxa"/>
          </w:tcPr>
          <w:p>
            <w:pPr>
              <w:pStyle w:val="nTable"/>
              <w:spacing w:after="40"/>
              <w:rPr>
                <w:sz w:val="19"/>
              </w:rPr>
            </w:pPr>
            <w:r>
              <w:rPr>
                <w:sz w:val="19"/>
              </w:rPr>
              <w:t xml:space="preserve">4 Nov 1996 (see r. 2 and </w:t>
            </w:r>
            <w:r>
              <w:rPr>
                <w:i/>
                <w:sz w:val="19"/>
              </w:rPr>
              <w:t>Gazette</w:t>
            </w:r>
            <w:r>
              <w:rPr>
                <w:sz w:val="19"/>
              </w:rPr>
              <w:t xml:space="preserve"> 25 Oct 1996 p. 5632)</w:t>
            </w:r>
          </w:p>
        </w:tc>
      </w:tr>
      <w:tr>
        <w:trPr>
          <w:cantSplit/>
        </w:trPr>
        <w:tc>
          <w:tcPr>
            <w:tcW w:w="3118" w:type="dxa"/>
          </w:tcPr>
          <w:p>
            <w:pPr>
              <w:pStyle w:val="nTable"/>
              <w:spacing w:after="40"/>
              <w:ind w:right="170"/>
              <w:rPr>
                <w:sz w:val="19"/>
              </w:rPr>
            </w:pPr>
            <w:r>
              <w:rPr>
                <w:i/>
                <w:sz w:val="19"/>
              </w:rPr>
              <w:t>Fines, Penalties and Infringement Notices Enforcement Amendment Regulations 1997</w:t>
            </w:r>
            <w:r>
              <w:rPr>
                <w:sz w:val="19"/>
                <w:vertAlign w:val="superscript"/>
              </w:rPr>
              <w:t> 13</w:t>
            </w:r>
          </w:p>
        </w:tc>
        <w:tc>
          <w:tcPr>
            <w:tcW w:w="1276" w:type="dxa"/>
          </w:tcPr>
          <w:p>
            <w:pPr>
              <w:pStyle w:val="nTable"/>
              <w:spacing w:after="40"/>
              <w:rPr>
                <w:sz w:val="19"/>
              </w:rPr>
            </w:pPr>
            <w:r>
              <w:rPr>
                <w:sz w:val="19"/>
              </w:rPr>
              <w:t>1 Aug 1997 p. 4394</w:t>
            </w:r>
          </w:p>
        </w:tc>
        <w:tc>
          <w:tcPr>
            <w:tcW w:w="2693" w:type="dxa"/>
          </w:tcPr>
          <w:p>
            <w:pPr>
              <w:pStyle w:val="nTable"/>
              <w:spacing w:after="40"/>
              <w:rPr>
                <w:sz w:val="19"/>
              </w:rPr>
            </w:pPr>
            <w:r>
              <w:rPr>
                <w:sz w:val="19"/>
              </w:rPr>
              <w:t>1 Aug 1997</w:t>
            </w:r>
          </w:p>
        </w:tc>
      </w:tr>
      <w:tr>
        <w:trPr>
          <w:cantSplit/>
        </w:trPr>
        <w:tc>
          <w:tcPr>
            <w:tcW w:w="3118" w:type="dxa"/>
          </w:tcPr>
          <w:p>
            <w:pPr>
              <w:pStyle w:val="nTable"/>
              <w:spacing w:after="40"/>
              <w:ind w:right="170"/>
              <w:rPr>
                <w:sz w:val="19"/>
              </w:rPr>
            </w:pPr>
            <w:r>
              <w:rPr>
                <w:i/>
                <w:sz w:val="19"/>
              </w:rPr>
              <w:t>Fines, Penalties and Infringement Notices Enforcement Amendment Regulations (No. 2) 1997</w:t>
            </w:r>
          </w:p>
        </w:tc>
        <w:tc>
          <w:tcPr>
            <w:tcW w:w="1276" w:type="dxa"/>
          </w:tcPr>
          <w:p>
            <w:pPr>
              <w:pStyle w:val="nTable"/>
              <w:spacing w:after="40"/>
              <w:rPr>
                <w:sz w:val="19"/>
              </w:rPr>
            </w:pPr>
            <w:r>
              <w:rPr>
                <w:sz w:val="19"/>
              </w:rPr>
              <w:t>23 Jan 1998 p. 408</w:t>
            </w:r>
          </w:p>
        </w:tc>
        <w:tc>
          <w:tcPr>
            <w:tcW w:w="2693" w:type="dxa"/>
          </w:tcPr>
          <w:p>
            <w:pPr>
              <w:pStyle w:val="nTable"/>
              <w:spacing w:after="40"/>
              <w:rPr>
                <w:sz w:val="19"/>
              </w:rPr>
            </w:pPr>
            <w:r>
              <w:rPr>
                <w:sz w:val="19"/>
              </w:rPr>
              <w:t>23 Jan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2) 1998</w:t>
            </w:r>
          </w:p>
        </w:tc>
        <w:tc>
          <w:tcPr>
            <w:tcW w:w="1276" w:type="dxa"/>
          </w:tcPr>
          <w:p>
            <w:pPr>
              <w:pStyle w:val="nTable"/>
              <w:spacing w:after="40"/>
              <w:rPr>
                <w:sz w:val="19"/>
              </w:rPr>
            </w:pPr>
            <w:r>
              <w:rPr>
                <w:sz w:val="19"/>
              </w:rPr>
              <w:t>28 Aug 1998 p. 4748</w:t>
            </w:r>
            <w:r>
              <w:rPr>
                <w:sz w:val="19"/>
              </w:rPr>
              <w:noBreakHyphen/>
              <w:t>9</w:t>
            </w:r>
          </w:p>
        </w:tc>
        <w:tc>
          <w:tcPr>
            <w:tcW w:w="2693" w:type="dxa"/>
          </w:tcPr>
          <w:p>
            <w:pPr>
              <w:pStyle w:val="nTable"/>
              <w:spacing w:after="40"/>
              <w:rPr>
                <w:sz w:val="19"/>
              </w:rPr>
            </w:pPr>
            <w:r>
              <w:rPr>
                <w:sz w:val="19"/>
              </w:rPr>
              <w:t>28 Aug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3) 1998</w:t>
            </w:r>
          </w:p>
        </w:tc>
        <w:tc>
          <w:tcPr>
            <w:tcW w:w="1276" w:type="dxa"/>
          </w:tcPr>
          <w:p>
            <w:pPr>
              <w:pStyle w:val="nTable"/>
              <w:spacing w:after="40"/>
              <w:rPr>
                <w:sz w:val="19"/>
              </w:rPr>
            </w:pPr>
            <w:r>
              <w:rPr>
                <w:sz w:val="19"/>
              </w:rPr>
              <w:t>8 Dec 1998 p. 6573</w:t>
            </w:r>
            <w:r>
              <w:rPr>
                <w:sz w:val="19"/>
              </w:rPr>
              <w:noBreakHyphen/>
              <w:t>4</w:t>
            </w:r>
          </w:p>
        </w:tc>
        <w:tc>
          <w:tcPr>
            <w:tcW w:w="2693" w:type="dxa"/>
          </w:tcPr>
          <w:p>
            <w:pPr>
              <w:pStyle w:val="nTable"/>
              <w:spacing w:after="40"/>
              <w:rPr>
                <w:sz w:val="19"/>
              </w:rPr>
            </w:pPr>
            <w:r>
              <w:rPr>
                <w:sz w:val="19"/>
              </w:rPr>
              <w:t>8 Dec 1998</w:t>
            </w:r>
          </w:p>
        </w:tc>
      </w:tr>
      <w:tr>
        <w:trPr>
          <w:cantSplit/>
        </w:trPr>
        <w:tc>
          <w:tcPr>
            <w:tcW w:w="3118" w:type="dxa"/>
          </w:tcPr>
          <w:p>
            <w:pPr>
              <w:pStyle w:val="nTable"/>
              <w:spacing w:after="40"/>
              <w:ind w:right="170"/>
              <w:rPr>
                <w:i/>
                <w:sz w:val="19"/>
              </w:rPr>
            </w:pPr>
            <w:r>
              <w:rPr>
                <w:i/>
                <w:sz w:val="19"/>
              </w:rPr>
              <w:t>Fines, Penalties and Infringement Notices Amendment Regulations 1999</w:t>
            </w:r>
          </w:p>
        </w:tc>
        <w:tc>
          <w:tcPr>
            <w:tcW w:w="1276" w:type="dxa"/>
          </w:tcPr>
          <w:p>
            <w:pPr>
              <w:pStyle w:val="nTable"/>
              <w:spacing w:after="40"/>
              <w:rPr>
                <w:sz w:val="19"/>
              </w:rPr>
            </w:pPr>
            <w:r>
              <w:rPr>
                <w:sz w:val="19"/>
              </w:rPr>
              <w:t>12 Mar 1999 p. 1162</w:t>
            </w:r>
            <w:r>
              <w:rPr>
                <w:sz w:val="19"/>
              </w:rPr>
              <w:noBreakHyphen/>
              <w:t>3</w:t>
            </w:r>
          </w:p>
        </w:tc>
        <w:tc>
          <w:tcPr>
            <w:tcW w:w="2693" w:type="dxa"/>
          </w:tcPr>
          <w:p>
            <w:pPr>
              <w:pStyle w:val="nTable"/>
              <w:spacing w:after="40"/>
              <w:rPr>
                <w:sz w:val="19"/>
              </w:rPr>
            </w:pPr>
            <w:r>
              <w:rPr>
                <w:sz w:val="19"/>
              </w:rPr>
              <w:t xml:space="preserve">12 Mar 1999 (see r. 2 and </w:t>
            </w:r>
            <w:r>
              <w:rPr>
                <w:i/>
                <w:sz w:val="19"/>
              </w:rPr>
              <w:t>Gazette</w:t>
            </w:r>
            <w:r>
              <w:rPr>
                <w:sz w:val="19"/>
              </w:rPr>
              <w:t xml:space="preserve"> 12 Mar 1999 p. 1162)</w:t>
            </w:r>
          </w:p>
        </w:tc>
      </w:tr>
      <w:tr>
        <w:trPr>
          <w:cantSplit/>
        </w:trPr>
        <w:tc>
          <w:tcPr>
            <w:tcW w:w="3118" w:type="dxa"/>
          </w:tcPr>
          <w:p>
            <w:pPr>
              <w:pStyle w:val="nTable"/>
              <w:spacing w:after="40"/>
              <w:ind w:right="170"/>
              <w:rPr>
                <w:i/>
                <w:sz w:val="19"/>
              </w:rPr>
            </w:pPr>
            <w:r>
              <w:rPr>
                <w:i/>
                <w:sz w:val="19"/>
              </w:rPr>
              <w:t>Fines, Penalties and Infringement Notices Amendment Regulations (No. 2) 1999</w:t>
            </w:r>
          </w:p>
        </w:tc>
        <w:tc>
          <w:tcPr>
            <w:tcW w:w="1276" w:type="dxa"/>
          </w:tcPr>
          <w:p>
            <w:pPr>
              <w:pStyle w:val="nTable"/>
              <w:spacing w:after="40"/>
              <w:rPr>
                <w:sz w:val="19"/>
              </w:rPr>
            </w:pPr>
            <w:r>
              <w:rPr>
                <w:sz w:val="19"/>
              </w:rPr>
              <w:t>2 Jul 1999 p. 2919</w:t>
            </w:r>
          </w:p>
        </w:tc>
        <w:tc>
          <w:tcPr>
            <w:tcW w:w="2693" w:type="dxa"/>
          </w:tcPr>
          <w:p>
            <w:pPr>
              <w:pStyle w:val="nTable"/>
              <w:spacing w:after="40"/>
              <w:rPr>
                <w:sz w:val="19"/>
              </w:rPr>
            </w:pPr>
            <w:r>
              <w:rPr>
                <w:sz w:val="19"/>
              </w:rPr>
              <w:t>2 Jul 1999</w:t>
            </w:r>
          </w:p>
        </w:tc>
      </w:tr>
      <w:tr>
        <w:trPr>
          <w:cantSplit/>
        </w:trPr>
        <w:tc>
          <w:tcPr>
            <w:tcW w:w="7087" w:type="dxa"/>
            <w:gridSpan w:val="3"/>
          </w:tcPr>
          <w:p>
            <w:pPr>
              <w:pStyle w:val="nTable"/>
              <w:spacing w:after="40"/>
              <w:rPr>
                <w:sz w:val="19"/>
              </w:rPr>
            </w:pPr>
            <w:r>
              <w:rPr>
                <w:b/>
                <w:sz w:val="19"/>
              </w:rPr>
              <w:t xml:space="preserve">Reprint of the </w:t>
            </w:r>
            <w:r>
              <w:rPr>
                <w:b/>
                <w:i/>
                <w:sz w:val="19"/>
              </w:rPr>
              <w:t>Fines, Penalties and Infringement Notices Enforcement Regulations 1994</w:t>
            </w:r>
            <w:r>
              <w:rPr>
                <w:b/>
                <w:sz w:val="19"/>
              </w:rPr>
              <w:t xml:space="preserve"> as at 6 Aug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(No. 4) 1999</w:t>
            </w:r>
          </w:p>
        </w:tc>
        <w:tc>
          <w:tcPr>
            <w:tcW w:w="1276" w:type="dxa"/>
          </w:tcPr>
          <w:p>
            <w:pPr>
              <w:pStyle w:val="nTable"/>
              <w:spacing w:after="40"/>
              <w:rPr>
                <w:sz w:val="19"/>
              </w:rPr>
            </w:pPr>
            <w:r>
              <w:rPr>
                <w:sz w:val="19"/>
              </w:rPr>
              <w:t>31 Dec 1999 p. 7075</w:t>
            </w:r>
            <w:r>
              <w:rPr>
                <w:sz w:val="19"/>
              </w:rPr>
              <w:noBreakHyphen/>
              <w:t>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1999</w:t>
            </w:r>
          </w:p>
        </w:tc>
        <w:tc>
          <w:tcPr>
            <w:tcW w:w="1276" w:type="dxa"/>
          </w:tcPr>
          <w:p>
            <w:pPr>
              <w:pStyle w:val="nTable"/>
              <w:spacing w:after="40"/>
              <w:rPr>
                <w:sz w:val="19"/>
              </w:rPr>
            </w:pPr>
            <w:r>
              <w:rPr>
                <w:sz w:val="19"/>
              </w:rPr>
              <w:t>31 Dec 1999 p. 7076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2000</w:t>
            </w:r>
          </w:p>
        </w:tc>
        <w:tc>
          <w:tcPr>
            <w:tcW w:w="1276" w:type="dxa"/>
          </w:tcPr>
          <w:p>
            <w:pPr>
              <w:pStyle w:val="nTable"/>
              <w:spacing w:after="40"/>
              <w:rPr>
                <w:sz w:val="19"/>
              </w:rPr>
            </w:pPr>
            <w:r>
              <w:rPr>
                <w:sz w:val="19"/>
              </w:rPr>
              <w:t>25 Aug 2000 p. 4907</w:t>
            </w:r>
            <w:r>
              <w:rPr>
                <w:sz w:val="19"/>
              </w:rPr>
              <w:noBreakHyphen/>
              <w:t>8</w:t>
            </w:r>
          </w:p>
        </w:tc>
        <w:tc>
          <w:tcPr>
            <w:tcW w:w="2693" w:type="dxa"/>
          </w:tcPr>
          <w:p>
            <w:pPr>
              <w:pStyle w:val="nTable"/>
              <w:spacing w:after="40"/>
              <w:rPr>
                <w:sz w:val="19"/>
              </w:rPr>
            </w:pPr>
            <w:r>
              <w:rPr>
                <w:sz w:val="19"/>
              </w:rPr>
              <w:t xml:space="preserve">25 Aug 2000 (see r. 2 and </w:t>
            </w:r>
            <w:r>
              <w:rPr>
                <w:i/>
                <w:sz w:val="19"/>
              </w:rPr>
              <w:t>Gazette</w:t>
            </w:r>
            <w:r>
              <w:rPr>
                <w:sz w:val="19"/>
              </w:rPr>
              <w:t xml:space="preserve"> 25 Aug 2000 p. 4903)</w:t>
            </w:r>
          </w:p>
        </w:tc>
      </w:tr>
      <w:tr>
        <w:trPr>
          <w:cantSplit/>
        </w:trPr>
        <w:tc>
          <w:tcPr>
            <w:tcW w:w="3118" w:type="dxa"/>
          </w:tcPr>
          <w:p>
            <w:pPr>
              <w:pStyle w:val="nTable"/>
              <w:spacing w:after="40"/>
              <w:ind w:right="170"/>
              <w:rPr>
                <w:i/>
                <w:sz w:val="19"/>
              </w:rPr>
            </w:pPr>
            <w:r>
              <w:rPr>
                <w:i/>
                <w:sz w:val="19"/>
              </w:rPr>
              <w:t>Fines, Penalties and Infringement Notices Enforcement Amendment Regulations 2001</w:t>
            </w:r>
          </w:p>
        </w:tc>
        <w:tc>
          <w:tcPr>
            <w:tcW w:w="1276" w:type="dxa"/>
          </w:tcPr>
          <w:p>
            <w:pPr>
              <w:pStyle w:val="nTable"/>
              <w:spacing w:after="40"/>
              <w:rPr>
                <w:sz w:val="19"/>
              </w:rPr>
            </w:pPr>
            <w:r>
              <w:rPr>
                <w:sz w:val="19"/>
              </w:rPr>
              <w:t>30 Jan 2001 p. 617</w:t>
            </w:r>
            <w:r>
              <w:rPr>
                <w:sz w:val="19"/>
              </w:rPr>
              <w:noBreakHyphen/>
              <w:t>18</w:t>
            </w:r>
          </w:p>
        </w:tc>
        <w:tc>
          <w:tcPr>
            <w:tcW w:w="2693" w:type="dxa"/>
          </w:tcPr>
          <w:p>
            <w:pPr>
              <w:pStyle w:val="nTable"/>
              <w:spacing w:after="40"/>
              <w:rPr>
                <w:i/>
                <w:sz w:val="19"/>
              </w:rPr>
            </w:pPr>
            <w:r>
              <w:rPr>
                <w:sz w:val="19"/>
              </w:rPr>
              <w:t xml:space="preserve">5 Feb 2001 (see r. 2 and </w:t>
            </w:r>
            <w:r>
              <w:rPr>
                <w:i/>
                <w:sz w:val="19"/>
              </w:rPr>
              <w:t xml:space="preserve">Gazette </w:t>
            </w:r>
            <w:r>
              <w:rPr>
                <w:sz w:val="19"/>
              </w:rPr>
              <w:t>30 Jan 2001 p. 615)</w:t>
            </w:r>
          </w:p>
        </w:tc>
      </w:tr>
      <w:tr>
        <w:trPr>
          <w:cantSplit/>
        </w:trPr>
        <w:tc>
          <w:tcPr>
            <w:tcW w:w="3118" w:type="dxa"/>
          </w:tcPr>
          <w:p>
            <w:pPr>
              <w:pStyle w:val="nTable"/>
              <w:spacing w:after="40"/>
              <w:ind w:right="170"/>
              <w:rPr>
                <w:i/>
                <w:sz w:val="19"/>
              </w:rPr>
            </w:pPr>
            <w:r>
              <w:rPr>
                <w:i/>
                <w:sz w:val="19"/>
              </w:rPr>
              <w:t>Fines, Penalties and Infringement Notices Enforcement Amendment Regulations 2002</w:t>
            </w:r>
          </w:p>
        </w:tc>
        <w:tc>
          <w:tcPr>
            <w:tcW w:w="1276" w:type="dxa"/>
          </w:tcPr>
          <w:p>
            <w:pPr>
              <w:pStyle w:val="nTable"/>
              <w:spacing w:after="40"/>
              <w:rPr>
                <w:sz w:val="19"/>
              </w:rPr>
            </w:pPr>
            <w:r>
              <w:rPr>
                <w:sz w:val="19"/>
              </w:rPr>
              <w:t>27 Aug 2002 p. 4353</w:t>
            </w:r>
            <w:r>
              <w:rPr>
                <w:sz w:val="19"/>
              </w:rPr>
              <w:noBreakHyphen/>
              <w:t>4</w:t>
            </w:r>
          </w:p>
        </w:tc>
        <w:tc>
          <w:tcPr>
            <w:tcW w:w="2693" w:type="dxa"/>
          </w:tcPr>
          <w:p>
            <w:pPr>
              <w:pStyle w:val="nTable"/>
              <w:spacing w:after="40"/>
              <w:rPr>
                <w:sz w:val="19"/>
              </w:rPr>
            </w:pPr>
            <w:r>
              <w:rPr>
                <w:sz w:val="19"/>
              </w:rPr>
              <w:t>27 Aug 2002</w:t>
            </w:r>
          </w:p>
        </w:tc>
      </w:tr>
      <w:tr>
        <w:trPr>
          <w:cantSplit/>
        </w:trPr>
        <w:tc>
          <w:tcPr>
            <w:tcW w:w="3118" w:type="dxa"/>
          </w:tcPr>
          <w:p>
            <w:pPr>
              <w:pStyle w:val="nTable"/>
              <w:spacing w:after="40"/>
              <w:ind w:right="170"/>
              <w:rPr>
                <w:i/>
                <w:sz w:val="19"/>
              </w:rPr>
            </w:pPr>
            <w:r>
              <w:rPr>
                <w:i/>
                <w:sz w:val="19"/>
              </w:rPr>
              <w:t>Fines, Penalties and Infringement Notices Enforcement Amendment Regulations 2003</w:t>
            </w:r>
          </w:p>
        </w:tc>
        <w:tc>
          <w:tcPr>
            <w:tcW w:w="1276" w:type="dxa"/>
          </w:tcPr>
          <w:p>
            <w:pPr>
              <w:pStyle w:val="nTable"/>
              <w:spacing w:after="40"/>
              <w:rPr>
                <w:sz w:val="19"/>
              </w:rPr>
            </w:pPr>
            <w:r>
              <w:rPr>
                <w:sz w:val="19"/>
              </w:rPr>
              <w:t>12 Dec 2003 p. 5036</w:t>
            </w:r>
            <w:r>
              <w:rPr>
                <w:sz w:val="19"/>
              </w:rPr>
              <w:noBreakHyphen/>
              <w:t>7</w:t>
            </w:r>
          </w:p>
        </w:tc>
        <w:tc>
          <w:tcPr>
            <w:tcW w:w="2693" w:type="dxa"/>
          </w:tcPr>
          <w:p>
            <w:pPr>
              <w:pStyle w:val="nTable"/>
              <w:spacing w:after="40"/>
              <w:rPr>
                <w:sz w:val="19"/>
              </w:rPr>
            </w:pPr>
            <w:r>
              <w:rPr>
                <w:sz w:val="19"/>
              </w:rPr>
              <w:t>12 Dec 2003</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2003</w:t>
            </w:r>
          </w:p>
        </w:tc>
        <w:tc>
          <w:tcPr>
            <w:tcW w:w="1276" w:type="dxa"/>
          </w:tcPr>
          <w:p>
            <w:pPr>
              <w:pStyle w:val="nTable"/>
              <w:spacing w:after="40"/>
              <w:rPr>
                <w:sz w:val="19"/>
              </w:rPr>
            </w:pPr>
            <w:r>
              <w:rPr>
                <w:sz w:val="19"/>
              </w:rPr>
              <w:t>30 Dec 2003 p. 5715</w:t>
            </w:r>
            <w:r>
              <w:rPr>
                <w:sz w:val="19"/>
              </w:rPr>
              <w:noBreakHyphen/>
              <w:t>16</w:t>
            </w:r>
          </w:p>
        </w:tc>
        <w:tc>
          <w:tcPr>
            <w:tcW w:w="2693" w:type="dxa"/>
          </w:tcPr>
          <w:p>
            <w:pPr>
              <w:pStyle w:val="nTable"/>
              <w:spacing w:after="40"/>
              <w:rPr>
                <w:sz w:val="19"/>
              </w:rPr>
            </w:pPr>
            <w:r>
              <w:rPr>
                <w:sz w:val="19"/>
              </w:rPr>
              <w:t>1 Jan 2004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2004</w:t>
            </w:r>
          </w:p>
        </w:tc>
        <w:tc>
          <w:tcPr>
            <w:tcW w:w="1276" w:type="dxa"/>
          </w:tcPr>
          <w:p>
            <w:pPr>
              <w:pStyle w:val="nTable"/>
              <w:spacing w:after="40"/>
              <w:rPr>
                <w:sz w:val="19"/>
              </w:rPr>
            </w:pPr>
            <w:r>
              <w:rPr>
                <w:sz w:val="19"/>
              </w:rPr>
              <w:t>4 Jun 2004 p. 1933</w:t>
            </w:r>
          </w:p>
        </w:tc>
        <w:tc>
          <w:tcPr>
            <w:tcW w:w="2693" w:type="dxa"/>
          </w:tcPr>
          <w:p>
            <w:pPr>
              <w:pStyle w:val="nTable"/>
              <w:spacing w:after="40"/>
              <w:rPr>
                <w:sz w:val="19"/>
              </w:rPr>
            </w:pPr>
            <w:r>
              <w:rPr>
                <w:sz w:val="19"/>
              </w:rPr>
              <w:t>4 Jun 2004</w:t>
            </w:r>
          </w:p>
        </w:tc>
      </w:tr>
      <w:tr>
        <w:trPr>
          <w:cantSplit/>
        </w:trPr>
        <w:tc>
          <w:tcPr>
            <w:tcW w:w="7087" w:type="dxa"/>
            <w:gridSpan w:val="3"/>
          </w:tcPr>
          <w:p>
            <w:pPr>
              <w:pStyle w:val="nTable"/>
              <w:spacing w:after="40"/>
              <w:rPr>
                <w:sz w:val="19"/>
              </w:rPr>
            </w:pPr>
            <w:r>
              <w:rPr>
                <w:b/>
                <w:sz w:val="19"/>
              </w:rPr>
              <w:t xml:space="preserve">Reprint 2: The </w:t>
            </w:r>
            <w:r>
              <w:rPr>
                <w:b/>
                <w:i/>
                <w:sz w:val="19"/>
              </w:rPr>
              <w:t>Fines, Penalties and Infringement Notices Enforcement Regulations 1994</w:t>
            </w:r>
            <w:r>
              <w:rPr>
                <w:b/>
                <w:sz w:val="19"/>
              </w:rPr>
              <w:t xml:space="preserve"> as at 9 Jul 2004</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2005</w:t>
            </w:r>
          </w:p>
        </w:tc>
        <w:tc>
          <w:tcPr>
            <w:tcW w:w="1276" w:type="dxa"/>
          </w:tcPr>
          <w:p>
            <w:pPr>
              <w:pStyle w:val="nTable"/>
              <w:spacing w:after="40"/>
              <w:rPr>
                <w:sz w:val="19"/>
              </w:rPr>
            </w:pPr>
            <w:r>
              <w:rPr>
                <w:sz w:val="19"/>
              </w:rPr>
              <w:t>13 May 2005 p. 2079</w:t>
            </w:r>
            <w:r>
              <w:rPr>
                <w:sz w:val="19"/>
              </w:rPr>
              <w:noBreakHyphen/>
              <w:t xml:space="preserve">82 </w:t>
            </w:r>
            <w:r>
              <w:rPr>
                <w:sz w:val="19"/>
              </w:rPr>
              <w:br/>
              <w:t>(as amended 30 Dec 2005 p. 6875</w:t>
            </w:r>
            <w:r>
              <w:rPr>
                <w:sz w:val="19"/>
              </w:rPr>
              <w:noBreakHyphen/>
              <w:t>6)</w:t>
            </w:r>
          </w:p>
        </w:tc>
        <w:tc>
          <w:tcPr>
            <w:tcW w:w="2693" w:type="dxa"/>
          </w:tcPr>
          <w:p>
            <w:pPr>
              <w:pStyle w:val="nTable"/>
              <w:spacing w:after="40"/>
              <w:rPr>
                <w:sz w:val="19"/>
              </w:rPr>
            </w:pPr>
            <w:r>
              <w:rPr>
                <w:sz w:val="19"/>
              </w:rPr>
              <w:t>13 May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2005</w:t>
            </w:r>
          </w:p>
        </w:tc>
        <w:tc>
          <w:tcPr>
            <w:tcW w:w="1276" w:type="dxa"/>
          </w:tcPr>
          <w:p>
            <w:pPr>
              <w:pStyle w:val="nTable"/>
              <w:spacing w:after="40"/>
              <w:rPr>
                <w:sz w:val="19"/>
              </w:rPr>
            </w:pPr>
            <w:r>
              <w:rPr>
                <w:sz w:val="19"/>
              </w:rPr>
              <w:t>9 Sep 2005 p. 4155</w:t>
            </w:r>
            <w:r>
              <w:rPr>
                <w:sz w:val="19"/>
              </w:rPr>
              <w:noBreakHyphen/>
              <w:t>6</w:t>
            </w:r>
          </w:p>
        </w:tc>
        <w:tc>
          <w:tcPr>
            <w:tcW w:w="2693" w:type="dxa"/>
          </w:tcPr>
          <w:p>
            <w:pPr>
              <w:pStyle w:val="nTable"/>
              <w:spacing w:after="40"/>
              <w:rPr>
                <w:sz w:val="19"/>
              </w:rPr>
            </w:pPr>
            <w:r>
              <w:rPr>
                <w:sz w:val="19"/>
              </w:rPr>
              <w:t>9 Sep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4) 2005</w:t>
            </w:r>
          </w:p>
        </w:tc>
        <w:tc>
          <w:tcPr>
            <w:tcW w:w="1276" w:type="dxa"/>
          </w:tcPr>
          <w:p>
            <w:pPr>
              <w:pStyle w:val="nTable"/>
              <w:spacing w:after="40"/>
              <w:rPr>
                <w:sz w:val="19"/>
              </w:rPr>
            </w:pPr>
            <w:r>
              <w:rPr>
                <w:sz w:val="19"/>
              </w:rPr>
              <w:t>30 Dec 2005 p. 6876</w:t>
            </w:r>
            <w:r>
              <w:rPr>
                <w:sz w:val="19"/>
              </w:rPr>
              <w:noBreakHyphen/>
              <w:t>7</w:t>
            </w:r>
          </w:p>
        </w:tc>
        <w:tc>
          <w:tcPr>
            <w:tcW w:w="2693" w:type="dxa"/>
          </w:tcPr>
          <w:p>
            <w:pPr>
              <w:pStyle w:val="nTable"/>
              <w:spacing w:after="40"/>
              <w:rPr>
                <w:sz w:val="19"/>
              </w:rPr>
            </w:pPr>
            <w:r>
              <w:rPr>
                <w:sz w:val="19"/>
              </w:rPr>
              <w:t>30 Dec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2006</w:t>
            </w:r>
          </w:p>
        </w:tc>
        <w:tc>
          <w:tcPr>
            <w:tcW w:w="1276" w:type="dxa"/>
          </w:tcPr>
          <w:p>
            <w:pPr>
              <w:pStyle w:val="nTable"/>
              <w:spacing w:after="40"/>
              <w:rPr>
                <w:sz w:val="19"/>
              </w:rPr>
            </w:pPr>
            <w:r>
              <w:rPr>
                <w:sz w:val="19"/>
              </w:rPr>
              <w:t>23 Jun 2006 p. 2191</w:t>
            </w:r>
            <w:r>
              <w:rPr>
                <w:sz w:val="19"/>
              </w:rPr>
              <w:noBreakHyphen/>
              <w:t>2</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2006</w:t>
            </w:r>
          </w:p>
        </w:tc>
        <w:tc>
          <w:tcPr>
            <w:tcW w:w="1276" w:type="dxa"/>
          </w:tcPr>
          <w:p>
            <w:pPr>
              <w:pStyle w:val="nTable"/>
              <w:spacing w:after="40"/>
              <w:rPr>
                <w:sz w:val="19"/>
              </w:rPr>
            </w:pPr>
            <w:r>
              <w:rPr>
                <w:sz w:val="19"/>
              </w:rPr>
              <w:t>14 Jul 2006 p. 2563</w:t>
            </w:r>
            <w:r>
              <w:rPr>
                <w:sz w:val="19"/>
              </w:rPr>
              <w:noBreakHyphen/>
              <w:t>4</w:t>
            </w:r>
          </w:p>
        </w:tc>
        <w:tc>
          <w:tcPr>
            <w:tcW w:w="2693" w:type="dxa"/>
          </w:tcPr>
          <w:p>
            <w:pPr>
              <w:pStyle w:val="nTable"/>
              <w:spacing w:after="40"/>
              <w:rPr>
                <w:sz w:val="19"/>
              </w:rPr>
            </w:pPr>
            <w:r>
              <w:rPr>
                <w:sz w:val="19"/>
              </w:rPr>
              <w:t xml:space="preserve">14 Jul 2006 (see r. 2 and </w:t>
            </w:r>
            <w:r>
              <w:rPr>
                <w:i/>
                <w:sz w:val="19"/>
              </w:rPr>
              <w:t>Gazette</w:t>
            </w:r>
            <w:r>
              <w:rPr>
                <w:sz w:val="19"/>
              </w:rPr>
              <w:t xml:space="preserve"> 14 Jul 2006 p. 2575)</w:t>
            </w:r>
          </w:p>
        </w:tc>
      </w:tr>
      <w:tr>
        <w:trPr>
          <w:cantSplit/>
        </w:trPr>
        <w:tc>
          <w:tcPr>
            <w:tcW w:w="7087" w:type="dxa"/>
            <w:gridSpan w:val="3"/>
          </w:tcPr>
          <w:p>
            <w:pPr>
              <w:pStyle w:val="nTable"/>
              <w:spacing w:after="40"/>
              <w:rPr>
                <w:sz w:val="19"/>
              </w:rPr>
            </w:pPr>
            <w:r>
              <w:rPr>
                <w:b/>
                <w:sz w:val="19"/>
              </w:rPr>
              <w:t xml:space="preserve">Reprint 3: The </w:t>
            </w:r>
            <w:r>
              <w:rPr>
                <w:b/>
                <w:i/>
                <w:sz w:val="19"/>
              </w:rPr>
              <w:t>Fines, Penalties and Infringement Notices Enforcement Regulations 1994</w:t>
            </w:r>
            <w:r>
              <w:rPr>
                <w:b/>
                <w:sz w:val="19"/>
              </w:rPr>
              <w:t xml:space="preserve"> as at 8 Sep 2006</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2007</w:t>
            </w:r>
          </w:p>
        </w:tc>
        <w:tc>
          <w:tcPr>
            <w:tcW w:w="1276" w:type="dxa"/>
          </w:tcPr>
          <w:p>
            <w:pPr>
              <w:pStyle w:val="nTable"/>
              <w:spacing w:after="40"/>
              <w:rPr>
                <w:sz w:val="19"/>
              </w:rPr>
            </w:pPr>
            <w:r>
              <w:rPr>
                <w:sz w:val="19"/>
              </w:rPr>
              <w:t>18 May 2007 p. 2257</w:t>
            </w:r>
          </w:p>
        </w:tc>
        <w:tc>
          <w:tcPr>
            <w:tcW w:w="2693" w:type="dxa"/>
          </w:tcPr>
          <w:p>
            <w:pPr>
              <w:pStyle w:val="nTable"/>
              <w:spacing w:after="40"/>
              <w:rPr>
                <w:sz w:val="19"/>
              </w:rPr>
            </w:pPr>
            <w:r>
              <w:rPr>
                <w:sz w:val="19"/>
              </w:rPr>
              <w:t>r. 1 and 2: 18 May 2007 (see r. 2(a));</w:t>
            </w:r>
            <w:r>
              <w:rPr>
                <w:sz w:val="19"/>
              </w:rPr>
              <w:br/>
              <w:t>Regulations other than r. 1 and 2: 19 May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2007</w:t>
            </w:r>
          </w:p>
        </w:tc>
        <w:tc>
          <w:tcPr>
            <w:tcW w:w="1276" w:type="dxa"/>
          </w:tcPr>
          <w:p>
            <w:pPr>
              <w:pStyle w:val="nTable"/>
              <w:spacing w:after="40"/>
              <w:rPr>
                <w:sz w:val="19"/>
              </w:rPr>
            </w:pPr>
            <w:r>
              <w:rPr>
                <w:sz w:val="19"/>
              </w:rPr>
              <w:t>26 Jun 2007 p. 3031</w:t>
            </w:r>
            <w:r>
              <w:rPr>
                <w:sz w:val="19"/>
              </w:rPr>
              <w:noBreakHyphen/>
              <w:t>2</w:t>
            </w:r>
          </w:p>
        </w:tc>
        <w:tc>
          <w:tcPr>
            <w:tcW w:w="2693" w:type="dxa"/>
          </w:tcPr>
          <w:p>
            <w:pPr>
              <w:pStyle w:val="nTable"/>
              <w:spacing w:after="40"/>
              <w:rPr>
                <w:sz w:val="19"/>
              </w:rPr>
            </w:pPr>
            <w:r>
              <w:rPr>
                <w:sz w:val="19"/>
              </w:rPr>
              <w:t>r. 1 and 2: 26 Jun 2007 (see r. 2(a));</w:t>
            </w:r>
            <w:r>
              <w:rPr>
                <w:sz w:val="19"/>
              </w:rPr>
              <w:br/>
              <w:t>Regulations other than r. 1 and 2: 1 Jul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2008</w:t>
            </w:r>
          </w:p>
        </w:tc>
        <w:tc>
          <w:tcPr>
            <w:tcW w:w="1276" w:type="dxa"/>
          </w:tcPr>
          <w:p>
            <w:pPr>
              <w:pStyle w:val="nTable"/>
              <w:spacing w:after="40"/>
              <w:rPr>
                <w:sz w:val="19"/>
              </w:rPr>
            </w:pPr>
            <w:r>
              <w:rPr>
                <w:sz w:val="19"/>
              </w:rPr>
              <w:t>11 Mar 2008 p. 818</w:t>
            </w:r>
            <w:r>
              <w:rPr>
                <w:sz w:val="19"/>
              </w:rPr>
              <w:noBreakHyphen/>
              <w:t>19</w:t>
            </w:r>
          </w:p>
        </w:tc>
        <w:tc>
          <w:tcPr>
            <w:tcW w:w="2693" w:type="dxa"/>
          </w:tcPr>
          <w:p>
            <w:pPr>
              <w:pStyle w:val="nTable"/>
              <w:spacing w:after="40"/>
              <w:rPr>
                <w:sz w:val="19"/>
              </w:rPr>
            </w:pPr>
            <w:r>
              <w:rPr>
                <w:snapToGrid w:val="0"/>
                <w:sz w:val="19"/>
                <w:lang w:val="en-US"/>
              </w:rPr>
              <w:t>r. 1 and 2: 11 Mar 2008 (see r. 2(a));</w:t>
            </w:r>
            <w:r>
              <w:rPr>
                <w:snapToGrid w:val="0"/>
                <w:sz w:val="19"/>
                <w:lang w:val="en-US"/>
              </w:rPr>
              <w:br/>
              <w:t>Regulations other than r. 1 and 2: 12 Mar 2008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3) 2008</w:t>
            </w:r>
          </w:p>
        </w:tc>
        <w:tc>
          <w:tcPr>
            <w:tcW w:w="1276" w:type="dxa"/>
          </w:tcPr>
          <w:p>
            <w:pPr>
              <w:pStyle w:val="nTable"/>
              <w:spacing w:after="40"/>
              <w:rPr>
                <w:sz w:val="19"/>
              </w:rPr>
            </w:pPr>
            <w:r>
              <w:rPr>
                <w:sz w:val="19"/>
              </w:rPr>
              <w:t>27 Mar 2008 p. 903</w:t>
            </w:r>
            <w:r>
              <w:rPr>
                <w:sz w:val="19"/>
              </w:rPr>
              <w:noBreakHyphen/>
              <w:t>4</w:t>
            </w:r>
          </w:p>
        </w:tc>
        <w:tc>
          <w:tcPr>
            <w:tcW w:w="2693" w:type="dxa"/>
          </w:tcPr>
          <w:p>
            <w:pPr>
              <w:pStyle w:val="nTable"/>
              <w:spacing w:after="40"/>
              <w:rPr>
                <w:snapToGrid w:val="0"/>
                <w:sz w:val="19"/>
                <w:lang w:val="en-US"/>
              </w:rPr>
            </w:pPr>
            <w:r>
              <w:rPr>
                <w:snapToGrid w:val="0"/>
                <w:sz w:val="19"/>
                <w:lang w:val="en-US"/>
              </w:rPr>
              <w:t>r. 1 and 2: 27 Mar 2008 (see r. 2(a));</w:t>
            </w:r>
            <w:r>
              <w:rPr>
                <w:snapToGrid w:val="0"/>
                <w:sz w:val="19"/>
                <w:lang w:val="en-US"/>
              </w:rPr>
              <w:br/>
              <w:t xml:space="preserve">Regulations other than r. 1 and 2: 28 Mar 2008 (see r. 2(b) and </w:t>
            </w:r>
            <w:r>
              <w:rPr>
                <w:i/>
                <w:iCs/>
                <w:snapToGrid w:val="0"/>
                <w:sz w:val="19"/>
                <w:lang w:val="en-US"/>
              </w:rPr>
              <w:t>Gazette</w:t>
            </w:r>
            <w:r>
              <w:rPr>
                <w:snapToGrid w:val="0"/>
                <w:sz w:val="19"/>
                <w:lang w:val="en-US"/>
              </w:rPr>
              <w:t xml:space="preserve"> 27 Mar 2008 p. 899)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2008</w:t>
            </w:r>
          </w:p>
        </w:tc>
        <w:tc>
          <w:tcPr>
            <w:tcW w:w="1276" w:type="dxa"/>
          </w:tcPr>
          <w:p>
            <w:pPr>
              <w:pStyle w:val="nTable"/>
              <w:spacing w:after="40"/>
              <w:rPr>
                <w:sz w:val="19"/>
              </w:rPr>
            </w:pPr>
            <w:r>
              <w:rPr>
                <w:sz w:val="19"/>
              </w:rPr>
              <w:t>4 Jul 2008 p. 3171</w:t>
            </w:r>
          </w:p>
        </w:tc>
        <w:tc>
          <w:tcPr>
            <w:tcW w:w="2693" w:type="dxa"/>
          </w:tcPr>
          <w:p>
            <w:pPr>
              <w:pStyle w:val="nTable"/>
              <w:spacing w:after="40"/>
              <w:rPr>
                <w:snapToGrid w:val="0"/>
                <w:sz w:val="19"/>
                <w:lang w:val="en-US"/>
              </w:rPr>
            </w:pPr>
            <w:r>
              <w:rPr>
                <w:snapToGrid w:val="0"/>
                <w:sz w:val="19"/>
                <w:lang w:val="en-US"/>
              </w:rPr>
              <w:t>r. 1 and 2: 4 Jul 2008 (see r. 2(a));</w:t>
            </w:r>
            <w:r>
              <w:rPr>
                <w:snapToGrid w:val="0"/>
                <w:sz w:val="19"/>
                <w:lang w:val="en-US"/>
              </w:rPr>
              <w:br/>
              <w:t>Regulations other than r. 1 and 2: 5 Jul 2008 (see r. 2(b))</w:t>
            </w:r>
          </w:p>
        </w:tc>
      </w:tr>
      <w:tr>
        <w:trPr>
          <w:cantSplit/>
        </w:trPr>
        <w:tc>
          <w:tcPr>
            <w:tcW w:w="7087" w:type="dxa"/>
            <w:gridSpan w:val="3"/>
          </w:tcPr>
          <w:p>
            <w:pPr>
              <w:pStyle w:val="nTable"/>
              <w:spacing w:after="40"/>
              <w:rPr>
                <w:snapToGrid w:val="0"/>
                <w:sz w:val="19"/>
                <w:lang w:val="en-US"/>
              </w:rPr>
            </w:pPr>
            <w:r>
              <w:rPr>
                <w:b/>
                <w:sz w:val="19"/>
              </w:rPr>
              <w:t xml:space="preserve">Reprint 4: The </w:t>
            </w:r>
            <w:r>
              <w:rPr>
                <w:b/>
                <w:i/>
                <w:sz w:val="19"/>
              </w:rPr>
              <w:t>Fines, Penalties and Infringement Notices Enforcement Regulations 1994</w:t>
            </w:r>
            <w:r>
              <w:rPr>
                <w:b/>
                <w:sz w:val="19"/>
              </w:rPr>
              <w:t xml:space="preserve"> as at 12 Dec 2008</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2009</w:t>
            </w:r>
          </w:p>
        </w:tc>
        <w:tc>
          <w:tcPr>
            <w:tcW w:w="1276" w:type="dxa"/>
          </w:tcPr>
          <w:p>
            <w:pPr>
              <w:pStyle w:val="nTable"/>
              <w:spacing w:after="40"/>
              <w:rPr>
                <w:sz w:val="19"/>
              </w:rPr>
            </w:pPr>
            <w:r>
              <w:rPr>
                <w:sz w:val="19"/>
              </w:rPr>
              <w:t>23 Jun 2009 p. 2466</w:t>
            </w:r>
          </w:p>
        </w:tc>
        <w:tc>
          <w:tcPr>
            <w:tcW w:w="2693" w:type="dxa"/>
          </w:tcPr>
          <w:p>
            <w:pPr>
              <w:pStyle w:val="nTable"/>
              <w:spacing w:after="40"/>
              <w:rPr>
                <w:snapToGrid w:val="0"/>
                <w:sz w:val="19"/>
                <w:lang w:val="en-US"/>
              </w:rPr>
            </w:pPr>
            <w:r>
              <w:rPr>
                <w:snapToGrid w:val="0"/>
                <w:sz w:val="19"/>
                <w:lang w:val="en-US"/>
              </w:rPr>
              <w:t>r. 1 and 2: 23 Jun 2009 (see r. 2(a));</w:t>
            </w:r>
            <w:r>
              <w:rPr>
                <w:snapToGrid w:val="0"/>
                <w:sz w:val="19"/>
                <w:lang w:val="en-US"/>
              </w:rPr>
              <w:br/>
              <w:t>Regulations other than r. 1 and 2: 24 Jun 2009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2009</w:t>
            </w:r>
          </w:p>
        </w:tc>
        <w:tc>
          <w:tcPr>
            <w:tcW w:w="1276" w:type="dxa"/>
          </w:tcPr>
          <w:p>
            <w:pPr>
              <w:pStyle w:val="nTable"/>
              <w:spacing w:after="40"/>
              <w:rPr>
                <w:sz w:val="19"/>
              </w:rPr>
            </w:pPr>
            <w:r>
              <w:rPr>
                <w:sz w:val="19"/>
              </w:rPr>
              <w:t>29 Jan 2010 p. 199-200</w:t>
            </w:r>
          </w:p>
        </w:tc>
        <w:tc>
          <w:tcPr>
            <w:tcW w:w="2693" w:type="dxa"/>
          </w:tcPr>
          <w:p>
            <w:pPr>
              <w:pStyle w:val="nTable"/>
              <w:spacing w:after="40"/>
              <w:rPr>
                <w:snapToGrid w:val="0"/>
                <w:sz w:val="19"/>
                <w:lang w:val="en-US"/>
              </w:rPr>
            </w:pPr>
            <w:r>
              <w:rPr>
                <w:snapToGrid w:val="0"/>
                <w:sz w:val="19"/>
                <w:lang w:val="en-US"/>
              </w:rPr>
              <w:t>r. 1 and 2: 29 Jan 2010 (see r. 2(a));</w:t>
            </w:r>
            <w:r>
              <w:rPr>
                <w:snapToGrid w:val="0"/>
                <w:sz w:val="19"/>
                <w:lang w:val="en-US"/>
              </w:rPr>
              <w:br/>
              <w:t>Regulations other than r. 1 and 2: 30 Jan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2010</w:t>
            </w:r>
          </w:p>
        </w:tc>
        <w:tc>
          <w:tcPr>
            <w:tcW w:w="1276" w:type="dxa"/>
          </w:tcPr>
          <w:p>
            <w:pPr>
              <w:pStyle w:val="nTable"/>
              <w:spacing w:after="40"/>
              <w:rPr>
                <w:sz w:val="19"/>
              </w:rPr>
            </w:pPr>
            <w:r>
              <w:rPr>
                <w:sz w:val="19"/>
              </w:rPr>
              <w:t>25 Jun 2010 p. 2869</w:t>
            </w:r>
          </w:p>
        </w:tc>
        <w:tc>
          <w:tcPr>
            <w:tcW w:w="2693" w:type="dxa"/>
          </w:tcPr>
          <w:p>
            <w:pPr>
              <w:pStyle w:val="nTable"/>
              <w:spacing w:after="40"/>
              <w:rPr>
                <w:snapToGrid w:val="0"/>
                <w:sz w:val="19"/>
                <w:lang w:val="en-US"/>
              </w:rPr>
            </w:pPr>
            <w:r>
              <w:rPr>
                <w:snapToGrid w:val="0"/>
                <w:sz w:val="19"/>
                <w:lang w:val="en-US"/>
              </w:rPr>
              <w:t>r. 1 and 2: 25 Jun 2010 (see r. 2(a));</w:t>
            </w:r>
            <w:r>
              <w:rPr>
                <w:snapToGrid w:val="0"/>
                <w:sz w:val="19"/>
                <w:lang w:val="en-US"/>
              </w:rPr>
              <w:br/>
              <w:t>Regulations other than r. 1 and 2: 26 Jun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2010</w:t>
            </w:r>
          </w:p>
        </w:tc>
        <w:tc>
          <w:tcPr>
            <w:tcW w:w="1276" w:type="dxa"/>
          </w:tcPr>
          <w:p>
            <w:pPr>
              <w:pStyle w:val="nTable"/>
              <w:spacing w:after="40"/>
              <w:rPr>
                <w:sz w:val="19"/>
              </w:rPr>
            </w:pPr>
            <w:r>
              <w:rPr>
                <w:sz w:val="19"/>
              </w:rPr>
              <w:t>17 Sep 2010 p. 4759</w:t>
            </w:r>
          </w:p>
        </w:tc>
        <w:tc>
          <w:tcPr>
            <w:tcW w:w="2693" w:type="dxa"/>
          </w:tcPr>
          <w:p>
            <w:pPr>
              <w:pStyle w:val="nTable"/>
              <w:spacing w:after="40"/>
              <w:rPr>
                <w:snapToGrid w:val="0"/>
                <w:sz w:val="19"/>
                <w:lang w:val="en-US"/>
              </w:rPr>
            </w:pPr>
            <w:r>
              <w:rPr>
                <w:snapToGrid w:val="0"/>
                <w:sz w:val="19"/>
                <w:lang w:val="en-US"/>
              </w:rPr>
              <w:t>r. 1 and 2: 17 Sep 2010 (see r. 2(a));</w:t>
            </w:r>
            <w:r>
              <w:rPr>
                <w:snapToGrid w:val="0"/>
                <w:sz w:val="19"/>
                <w:lang w:val="en-US"/>
              </w:rPr>
              <w:br/>
              <w:t>Regulations other than r. 1 and 2: 18 Sep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2011</w:t>
            </w:r>
          </w:p>
        </w:tc>
        <w:tc>
          <w:tcPr>
            <w:tcW w:w="1276" w:type="dxa"/>
          </w:tcPr>
          <w:p>
            <w:pPr>
              <w:pStyle w:val="nTable"/>
              <w:spacing w:after="40"/>
              <w:rPr>
                <w:sz w:val="19"/>
              </w:rPr>
            </w:pPr>
            <w:r>
              <w:rPr>
                <w:sz w:val="19"/>
              </w:rPr>
              <w:t>17 Jun 2011 p. 2169</w:t>
            </w:r>
          </w:p>
        </w:tc>
        <w:tc>
          <w:tcPr>
            <w:tcW w:w="2693" w:type="dxa"/>
          </w:tcPr>
          <w:p>
            <w:pPr>
              <w:pStyle w:val="nTable"/>
              <w:spacing w:after="40"/>
              <w:rPr>
                <w:snapToGrid w:val="0"/>
                <w:sz w:val="19"/>
                <w:lang w:val="en-US"/>
              </w:rPr>
            </w:pPr>
            <w:r>
              <w:rPr>
                <w:snapToGrid w:val="0"/>
                <w:sz w:val="19"/>
                <w:lang w:val="en-US"/>
              </w:rPr>
              <w:t>r. 1 and 2: 17 Jun 2011 (see r. 2(a));</w:t>
            </w:r>
            <w:r>
              <w:rPr>
                <w:snapToGrid w:val="0"/>
                <w:sz w:val="19"/>
                <w:lang w:val="en-US"/>
              </w:rPr>
              <w:br/>
              <w:t>Regulations other than r. 1 and 2: 18 Jun 2011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4) 2011</w:t>
            </w:r>
          </w:p>
        </w:tc>
        <w:tc>
          <w:tcPr>
            <w:tcW w:w="1276" w:type="dxa"/>
            <w:shd w:val="clear" w:color="auto" w:fill="auto"/>
          </w:tcPr>
          <w:p>
            <w:pPr>
              <w:pStyle w:val="nTable"/>
              <w:spacing w:after="40"/>
              <w:rPr>
                <w:sz w:val="19"/>
              </w:rPr>
            </w:pPr>
            <w:r>
              <w:rPr>
                <w:sz w:val="19"/>
              </w:rPr>
              <w:t>13 Dec 2011 p. 5281</w:t>
            </w:r>
            <w:r>
              <w:rPr>
                <w:sz w:val="19"/>
              </w:rPr>
              <w:noBreakHyphen/>
              <w:t>2</w:t>
            </w:r>
          </w:p>
        </w:tc>
        <w:tc>
          <w:tcPr>
            <w:tcW w:w="2693" w:type="dxa"/>
            <w:shd w:val="clear" w:color="auto" w:fill="auto"/>
          </w:tcPr>
          <w:p>
            <w:pPr>
              <w:pStyle w:val="nTable"/>
              <w:spacing w:after="40"/>
              <w:rPr>
                <w:snapToGrid w:val="0"/>
                <w:sz w:val="19"/>
                <w:lang w:val="en-US"/>
              </w:rPr>
            </w:pPr>
            <w:r>
              <w:rPr>
                <w:snapToGrid w:val="0"/>
                <w:sz w:val="19"/>
                <w:lang w:val="en-US"/>
              </w:rPr>
              <w:t>r. 1 and 2: 13 Dec 2011 (see r. 2(a));</w:t>
            </w:r>
            <w:r>
              <w:rPr>
                <w:snapToGrid w:val="0"/>
                <w:sz w:val="19"/>
                <w:lang w:val="en-US"/>
              </w:rPr>
              <w:br/>
              <w:t>Regulations other than r. 1 and 2: 14 Dec 2011 (see r. 2(b))</w:t>
            </w:r>
          </w:p>
        </w:tc>
      </w:tr>
      <w:tr>
        <w:trPr>
          <w:cantSplit/>
        </w:trPr>
        <w:tc>
          <w:tcPr>
            <w:tcW w:w="7087" w:type="dxa"/>
            <w:gridSpan w:val="3"/>
            <w:shd w:val="clear" w:color="auto" w:fill="auto"/>
          </w:tcPr>
          <w:p>
            <w:pPr>
              <w:pStyle w:val="nTable"/>
              <w:spacing w:after="40"/>
              <w:rPr>
                <w:snapToGrid w:val="0"/>
                <w:sz w:val="19"/>
                <w:lang w:val="en-US"/>
              </w:rPr>
            </w:pPr>
            <w:r>
              <w:rPr>
                <w:b/>
                <w:sz w:val="19"/>
              </w:rPr>
              <w:t xml:space="preserve">Reprint 5: The </w:t>
            </w:r>
            <w:r>
              <w:rPr>
                <w:b/>
                <w:i/>
                <w:sz w:val="19"/>
              </w:rPr>
              <w:t>Fines, Penalties and Infringement Notices Enforcement Regulations 1994</w:t>
            </w:r>
            <w:r>
              <w:rPr>
                <w:b/>
                <w:sz w:val="19"/>
              </w:rPr>
              <w:t xml:space="preserve"> as at 2 Mar 2012</w:t>
            </w:r>
            <w:r>
              <w:rPr>
                <w:sz w:val="19"/>
              </w:rPr>
              <w:t xml:space="preserve"> (includes amendments listed above)</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2012</w:t>
            </w:r>
          </w:p>
        </w:tc>
        <w:tc>
          <w:tcPr>
            <w:tcW w:w="1276" w:type="dxa"/>
            <w:shd w:val="clear" w:color="auto" w:fill="auto"/>
          </w:tcPr>
          <w:p>
            <w:pPr>
              <w:pStyle w:val="nTable"/>
              <w:spacing w:after="40"/>
              <w:rPr>
                <w:sz w:val="19"/>
              </w:rPr>
            </w:pPr>
            <w:r>
              <w:rPr>
                <w:sz w:val="19"/>
              </w:rPr>
              <w:t>16 Mar 2012 p. 1255</w:t>
            </w:r>
            <w:r>
              <w:rPr>
                <w:sz w:val="19"/>
              </w:rPr>
              <w:noBreakHyphen/>
              <w:t>6</w:t>
            </w:r>
          </w:p>
        </w:tc>
        <w:tc>
          <w:tcPr>
            <w:tcW w:w="2693" w:type="dxa"/>
            <w:shd w:val="clear" w:color="auto" w:fill="auto"/>
          </w:tcPr>
          <w:p>
            <w:pPr>
              <w:pStyle w:val="nTable"/>
              <w:spacing w:after="40"/>
              <w:rPr>
                <w:snapToGrid w:val="0"/>
                <w:sz w:val="19"/>
                <w:lang w:val="en-US"/>
              </w:rPr>
            </w:pPr>
            <w:r>
              <w:rPr>
                <w:snapToGrid w:val="0"/>
                <w:sz w:val="19"/>
                <w:lang w:val="en-US"/>
              </w:rPr>
              <w:t>r. 1 and 2: 16 Mar 2012 (see r. 2(a));</w:t>
            </w:r>
            <w:r>
              <w:rPr>
                <w:snapToGrid w:val="0"/>
                <w:sz w:val="19"/>
                <w:lang w:val="en-US"/>
              </w:rPr>
              <w:br/>
              <w:t>Regulations other than r. 1 and 2: 17 Mar 2012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2) 2011</w:t>
            </w:r>
          </w:p>
        </w:tc>
        <w:tc>
          <w:tcPr>
            <w:tcW w:w="1276" w:type="dxa"/>
            <w:shd w:val="clear" w:color="auto" w:fill="auto"/>
          </w:tcPr>
          <w:p>
            <w:pPr>
              <w:pStyle w:val="nTable"/>
              <w:spacing w:after="40"/>
              <w:rPr>
                <w:sz w:val="19"/>
              </w:rPr>
            </w:pPr>
            <w:r>
              <w:rPr>
                <w:sz w:val="19"/>
              </w:rPr>
              <w:t>23 Mar 2012 p. 1369</w:t>
            </w:r>
            <w:r>
              <w:rPr>
                <w:sz w:val="19"/>
              </w:rPr>
              <w:noBreakHyphen/>
              <w:t>70</w:t>
            </w:r>
          </w:p>
        </w:tc>
        <w:tc>
          <w:tcPr>
            <w:tcW w:w="2693" w:type="dxa"/>
            <w:shd w:val="clear" w:color="auto" w:fill="auto"/>
          </w:tcPr>
          <w:p>
            <w:pPr>
              <w:pStyle w:val="nTable"/>
              <w:spacing w:after="40"/>
              <w:rPr>
                <w:snapToGrid w:val="0"/>
                <w:sz w:val="19"/>
                <w:lang w:val="en-US"/>
              </w:rPr>
            </w:pPr>
            <w:r>
              <w:rPr>
                <w:snapToGrid w:val="0"/>
                <w:sz w:val="19"/>
                <w:lang w:val="en-US"/>
              </w:rPr>
              <w:t>r. 1 and 2: 23 Mar 2012 (see r. 2(a));</w:t>
            </w:r>
            <w:r>
              <w:rPr>
                <w:snapToGrid w:val="0"/>
                <w:sz w:val="19"/>
                <w:lang w:val="en-US"/>
              </w:rPr>
              <w:br/>
              <w:t>Regulations other than r. 1 and 2: 24 Mar 2012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3) 2012</w:t>
            </w:r>
          </w:p>
        </w:tc>
        <w:tc>
          <w:tcPr>
            <w:tcW w:w="1276" w:type="dxa"/>
            <w:shd w:val="clear" w:color="auto" w:fill="auto"/>
          </w:tcPr>
          <w:p>
            <w:pPr>
              <w:pStyle w:val="nTable"/>
              <w:spacing w:after="40"/>
              <w:rPr>
                <w:sz w:val="19"/>
              </w:rPr>
            </w:pPr>
            <w:r>
              <w:rPr>
                <w:sz w:val="19"/>
              </w:rPr>
              <w:t>8 Jun 2012 p. 2385</w:t>
            </w:r>
            <w:r>
              <w:rPr>
                <w:sz w:val="19"/>
              </w:rPr>
              <w:noBreakHyphen/>
              <w:t>6</w:t>
            </w:r>
          </w:p>
        </w:tc>
        <w:tc>
          <w:tcPr>
            <w:tcW w:w="2693" w:type="dxa"/>
            <w:shd w:val="clear" w:color="auto" w:fill="auto"/>
          </w:tcPr>
          <w:p>
            <w:pPr>
              <w:pStyle w:val="nTable"/>
              <w:spacing w:after="40"/>
              <w:rPr>
                <w:snapToGrid w:val="0"/>
                <w:sz w:val="19"/>
                <w:lang w:val="en-US"/>
              </w:rPr>
            </w:pPr>
            <w:r>
              <w:rPr>
                <w:snapToGrid w:val="0"/>
                <w:sz w:val="19"/>
                <w:lang w:val="en-US"/>
              </w:rPr>
              <w:t>r. 1 and 2: 8 Jun  2012 (see r. 2(a));</w:t>
            </w:r>
            <w:r>
              <w:rPr>
                <w:snapToGrid w:val="0"/>
                <w:sz w:val="19"/>
                <w:lang w:val="en-US"/>
              </w:rPr>
              <w:br/>
              <w:t>Regulations other than r. 1 and 2: 9 Jun 2012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4) 2012</w:t>
            </w:r>
          </w:p>
        </w:tc>
        <w:tc>
          <w:tcPr>
            <w:tcW w:w="1276" w:type="dxa"/>
            <w:shd w:val="clear" w:color="auto" w:fill="auto"/>
          </w:tcPr>
          <w:p>
            <w:pPr>
              <w:pStyle w:val="nTable"/>
              <w:spacing w:after="40"/>
              <w:rPr>
                <w:sz w:val="19"/>
              </w:rPr>
            </w:pPr>
            <w:r>
              <w:rPr>
                <w:sz w:val="19"/>
              </w:rPr>
              <w:t>23 Nov 2012 p. 5721</w:t>
            </w:r>
          </w:p>
        </w:tc>
        <w:tc>
          <w:tcPr>
            <w:tcW w:w="2693" w:type="dxa"/>
            <w:shd w:val="clear" w:color="auto" w:fill="auto"/>
          </w:tcPr>
          <w:p>
            <w:pPr>
              <w:pStyle w:val="nTable"/>
              <w:spacing w:after="40"/>
              <w:rPr>
                <w:snapToGrid w:val="0"/>
                <w:sz w:val="19"/>
                <w:lang w:val="en-US"/>
              </w:rPr>
            </w:pPr>
            <w:r>
              <w:rPr>
                <w:snapToGrid w:val="0"/>
                <w:sz w:val="19"/>
                <w:lang w:val="en-US"/>
              </w:rPr>
              <w:t>r. 1 and 2: 23 Nov 2012 (see r. 2(a));</w:t>
            </w:r>
            <w:r>
              <w:rPr>
                <w:snapToGrid w:val="0"/>
                <w:sz w:val="19"/>
                <w:lang w:val="en-US"/>
              </w:rPr>
              <w:br/>
              <w:t>Regulations other than r. 1 and 2: 24 Nov 2012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2013</w:t>
            </w:r>
          </w:p>
        </w:tc>
        <w:tc>
          <w:tcPr>
            <w:tcW w:w="1276" w:type="dxa"/>
            <w:shd w:val="clear" w:color="auto" w:fill="auto"/>
          </w:tcPr>
          <w:p>
            <w:pPr>
              <w:pStyle w:val="nTable"/>
              <w:spacing w:after="40"/>
              <w:rPr>
                <w:sz w:val="19"/>
              </w:rPr>
            </w:pPr>
            <w:r>
              <w:rPr>
                <w:sz w:val="19"/>
              </w:rPr>
              <w:t>5 Feb 2013 p. 835</w:t>
            </w:r>
            <w:r>
              <w:rPr>
                <w:sz w:val="19"/>
              </w:rPr>
              <w:noBreakHyphen/>
              <w:t>6</w:t>
            </w:r>
          </w:p>
        </w:tc>
        <w:tc>
          <w:tcPr>
            <w:tcW w:w="2693" w:type="dxa"/>
            <w:shd w:val="clear" w:color="auto" w:fill="auto"/>
          </w:tcPr>
          <w:p>
            <w:pPr>
              <w:pStyle w:val="nTable"/>
              <w:spacing w:after="40"/>
              <w:rPr>
                <w:rFonts w:ascii="Arial" w:hAnsi="Arial"/>
                <w:snapToGrid w:val="0"/>
                <w:sz w:val="19"/>
                <w:lang w:val="en-US"/>
              </w:rPr>
            </w:pPr>
            <w:r>
              <w:rPr>
                <w:snapToGrid w:val="0"/>
                <w:sz w:val="19"/>
                <w:lang w:val="en-US"/>
              </w:rPr>
              <w:t>r. 1 and 2: 5 Feb 2013 (see r. 2(a));</w:t>
            </w:r>
            <w:r>
              <w:rPr>
                <w:snapToGrid w:val="0"/>
                <w:sz w:val="19"/>
                <w:lang w:val="en-US"/>
              </w:rPr>
              <w:br/>
              <w:t xml:space="preserve">Regulations other than r. 1 and 2: </w:t>
            </w:r>
            <w:r>
              <w:rPr>
                <w:sz w:val="19"/>
              </w:rPr>
              <w:t xml:space="preserve">1 May 2013 (see r. 2(b) and </w:t>
            </w:r>
            <w:r>
              <w:rPr>
                <w:i/>
                <w:sz w:val="19"/>
              </w:rPr>
              <w:t>Gazette</w:t>
            </w:r>
            <w:r>
              <w:rPr>
                <w:sz w:val="19"/>
              </w:rPr>
              <w:t xml:space="preserve"> 5 Feb 2013 p. 823)</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2) 2013</w:t>
            </w:r>
          </w:p>
        </w:tc>
        <w:tc>
          <w:tcPr>
            <w:tcW w:w="1276" w:type="dxa"/>
            <w:shd w:val="clear" w:color="auto" w:fill="auto"/>
          </w:tcPr>
          <w:p>
            <w:pPr>
              <w:pStyle w:val="nTable"/>
              <w:spacing w:after="40"/>
              <w:rPr>
                <w:sz w:val="19"/>
              </w:rPr>
            </w:pPr>
            <w:r>
              <w:rPr>
                <w:sz w:val="19"/>
              </w:rPr>
              <w:t>10 May 2013 p. 1936</w:t>
            </w:r>
            <w:r>
              <w:rPr>
                <w:sz w:val="19"/>
              </w:rPr>
              <w:noBreakHyphen/>
              <w:t>7</w:t>
            </w:r>
          </w:p>
        </w:tc>
        <w:tc>
          <w:tcPr>
            <w:tcW w:w="2693" w:type="dxa"/>
            <w:shd w:val="clear" w:color="auto" w:fill="auto"/>
          </w:tcPr>
          <w:p>
            <w:pPr>
              <w:pStyle w:val="nTable"/>
              <w:spacing w:after="40"/>
              <w:rPr>
                <w:rFonts w:ascii="Arial" w:hAnsi="Arial"/>
                <w:snapToGrid w:val="0"/>
                <w:sz w:val="19"/>
                <w:lang w:val="en-US"/>
              </w:rPr>
            </w:pPr>
            <w:r>
              <w:rPr>
                <w:snapToGrid w:val="0"/>
                <w:spacing w:val="-2"/>
                <w:sz w:val="19"/>
                <w:lang w:val="en-US"/>
              </w:rPr>
              <w:t>r. 1 and 2: 10 May 2013 (see r. 2(a));</w:t>
            </w:r>
            <w:r>
              <w:rPr>
                <w:snapToGrid w:val="0"/>
                <w:spacing w:val="-2"/>
                <w:sz w:val="19"/>
                <w:lang w:val="en-US"/>
              </w:rPr>
              <w:br/>
              <w:t>Regulations other than r. 1 and 2: 11 May 2013 (see r. 2(b))</w:t>
            </w:r>
          </w:p>
        </w:tc>
      </w:tr>
      <w:tr>
        <w:trPr>
          <w:cantSplit/>
          <w:ins w:id="1316" w:author="Master Repository Process" w:date="2021-08-28T08:10:00Z"/>
        </w:trPr>
        <w:tc>
          <w:tcPr>
            <w:tcW w:w="3118" w:type="dxa"/>
            <w:tcBorders>
              <w:bottom w:val="single" w:sz="4" w:space="0" w:color="auto"/>
            </w:tcBorders>
            <w:shd w:val="clear" w:color="auto" w:fill="auto"/>
          </w:tcPr>
          <w:p>
            <w:pPr>
              <w:pStyle w:val="nTable"/>
              <w:spacing w:after="40"/>
              <w:ind w:right="170"/>
              <w:rPr>
                <w:ins w:id="1317" w:author="Master Repository Process" w:date="2021-08-28T08:10:00Z"/>
                <w:i/>
                <w:sz w:val="19"/>
              </w:rPr>
            </w:pPr>
            <w:ins w:id="1318" w:author="Master Repository Process" w:date="2021-08-28T08:10:00Z">
              <w:r>
                <w:rPr>
                  <w:i/>
                  <w:sz w:val="19"/>
                </w:rPr>
                <w:t>Fines, Penalties and Infringement Notices Enforcement Amendment Regulations (No. 3) 2013</w:t>
              </w:r>
            </w:ins>
          </w:p>
        </w:tc>
        <w:tc>
          <w:tcPr>
            <w:tcW w:w="1276" w:type="dxa"/>
            <w:tcBorders>
              <w:bottom w:val="single" w:sz="4" w:space="0" w:color="auto"/>
            </w:tcBorders>
            <w:shd w:val="clear" w:color="auto" w:fill="auto"/>
          </w:tcPr>
          <w:p>
            <w:pPr>
              <w:pStyle w:val="nTable"/>
              <w:spacing w:after="40"/>
              <w:rPr>
                <w:ins w:id="1319" w:author="Master Repository Process" w:date="2021-08-28T08:10:00Z"/>
                <w:sz w:val="19"/>
              </w:rPr>
            </w:pPr>
            <w:ins w:id="1320" w:author="Master Repository Process" w:date="2021-08-28T08:10:00Z">
              <w:r>
                <w:rPr>
                  <w:sz w:val="19"/>
                </w:rPr>
                <w:t>20 Aug 2013 p. 3877</w:t>
              </w:r>
              <w:r>
                <w:rPr>
                  <w:sz w:val="19"/>
                </w:rPr>
                <w:noBreakHyphen/>
                <w:t>94</w:t>
              </w:r>
            </w:ins>
          </w:p>
        </w:tc>
        <w:tc>
          <w:tcPr>
            <w:tcW w:w="2693" w:type="dxa"/>
            <w:tcBorders>
              <w:bottom w:val="single" w:sz="4" w:space="0" w:color="auto"/>
            </w:tcBorders>
            <w:shd w:val="clear" w:color="auto" w:fill="auto"/>
          </w:tcPr>
          <w:p>
            <w:pPr>
              <w:pStyle w:val="nTable"/>
              <w:spacing w:after="40"/>
              <w:rPr>
                <w:ins w:id="1321" w:author="Master Repository Process" w:date="2021-08-28T08:10:00Z"/>
                <w:rFonts w:ascii="Arial" w:hAnsi="Arial"/>
                <w:b/>
                <w:snapToGrid w:val="0"/>
                <w:spacing w:val="-2"/>
                <w:sz w:val="19"/>
                <w:lang w:val="en-US"/>
              </w:rPr>
            </w:pPr>
            <w:ins w:id="1322" w:author="Master Repository Process" w:date="2021-08-28T08:10:00Z">
              <w:r>
                <w:rPr>
                  <w:snapToGrid w:val="0"/>
                  <w:spacing w:val="-2"/>
                  <w:sz w:val="19"/>
                  <w:lang w:val="en-US"/>
                </w:rPr>
                <w:t>r. 1 and 2: 20 Aug 2013 (see r. 2(a));</w:t>
              </w:r>
              <w:r>
                <w:rPr>
                  <w:snapToGrid w:val="0"/>
                  <w:spacing w:val="-2"/>
                  <w:sz w:val="19"/>
                  <w:lang w:val="en-US"/>
                </w:rPr>
                <w:br/>
                <w:t>r. 13: 21 Aug 2013 (see r. 2(b));</w:t>
              </w:r>
              <w:r>
                <w:rPr>
                  <w:snapToGrid w:val="0"/>
                  <w:spacing w:val="-2"/>
                  <w:sz w:val="19"/>
                  <w:lang w:val="en-US"/>
                </w:rPr>
                <w:br/>
                <w:t xml:space="preserve">Regulations other than r. 1, 2 and 13: 21 Aug 2013 (see r. 2(c) and </w:t>
              </w:r>
              <w:r>
                <w:rPr>
                  <w:i/>
                  <w:snapToGrid w:val="0"/>
                  <w:spacing w:val="-2"/>
                  <w:sz w:val="19"/>
                  <w:lang w:val="en-US"/>
                </w:rPr>
                <w:t>Gazette</w:t>
              </w:r>
              <w:r>
                <w:rPr>
                  <w:snapToGrid w:val="0"/>
                  <w:spacing w:val="-2"/>
                  <w:sz w:val="19"/>
                  <w:lang w:val="en-US"/>
                </w:rPr>
                <w:t xml:space="preserve"> 20 Aug 2013 p. 3815)</w:t>
              </w:r>
            </w:ins>
          </w:p>
        </w:tc>
      </w:tr>
    </w:tbl>
    <w:p>
      <w:pPr>
        <w:pStyle w:val="nSubsection"/>
        <w:spacing w:before="9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spacing w:before="90"/>
        <w:rPr>
          <w:snapToGrid w:val="0"/>
        </w:rPr>
      </w:pPr>
      <w:r>
        <w:rPr>
          <w:snapToGrid w:val="0"/>
          <w:vertAlign w:val="superscript"/>
        </w:rPr>
        <w:t>3</w:t>
      </w:r>
      <w:r>
        <w:rPr>
          <w:snapToGrid w:val="0"/>
        </w:rPr>
        <w:tab/>
        <w:t>Now called the General Account.</w:t>
      </w:r>
    </w:p>
    <w:p>
      <w:pPr>
        <w:pStyle w:val="nSubsection"/>
        <w:spacing w:before="90"/>
        <w:rPr>
          <w:snapToGrid w:val="0"/>
        </w:rPr>
      </w:pPr>
      <w:r>
        <w:rPr>
          <w:snapToGrid w:val="0"/>
          <w:vertAlign w:val="superscript"/>
        </w:rPr>
        <w:t>4</w:t>
      </w:r>
      <w:r>
        <w:rPr>
          <w:snapToGrid w:val="0"/>
        </w:rPr>
        <w:tab/>
        <w:t>Footnote no longer applicable.</w:t>
      </w:r>
    </w:p>
    <w:p>
      <w:pPr>
        <w:pStyle w:val="nSubsection"/>
        <w:spacing w:before="90"/>
      </w:pPr>
      <w:r>
        <w:rPr>
          <w:snapToGrid w:val="0"/>
          <w:vertAlign w:val="superscript"/>
        </w:rPr>
        <w:t>5</w:t>
      </w:r>
      <w:r>
        <w:tab/>
        <w:t xml:space="preserve">Under the </w:t>
      </w:r>
      <w:r>
        <w:rPr>
          <w:i/>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spacing w:before="90"/>
      </w:pPr>
      <w:r>
        <w:rPr>
          <w:vertAlign w:val="superscript"/>
        </w:rPr>
        <w:t>6</w:t>
      </w:r>
      <w:r>
        <w:tab/>
        <w:t xml:space="preserve">Under the </w:t>
      </w:r>
      <w:r>
        <w:rPr>
          <w:i/>
        </w:rPr>
        <w:t>Alteration of Statutory Designations Order (No. 2) 2006</w:t>
      </w:r>
      <w:r>
        <w:t xml:space="preserve"> a reference in a written law to the Department of Environmental Protection is, unless the contrary is intended, to be read and construed as a reference to the Department of Environment and Conservation.</w:t>
      </w:r>
    </w:p>
    <w:p>
      <w:pPr>
        <w:pStyle w:val="nSubsection"/>
        <w:spacing w:before="90"/>
        <w:ind w:left="480" w:hanging="480"/>
      </w:pPr>
      <w:r>
        <w:rPr>
          <w:vertAlign w:val="superscript"/>
        </w:rPr>
        <w:t>7</w:t>
      </w:r>
      <w:r>
        <w:rPr>
          <w:vertAlign w:val="superscript"/>
        </w:rPr>
        <w:tab/>
      </w:r>
      <w:r>
        <w:t xml:space="preserve">Under the </w:t>
      </w:r>
      <w:r>
        <w:rPr>
          <w:i/>
        </w:rPr>
        <w:t>Alteration of Statutory Designations Order (No. 3) 2001</w:t>
      </w:r>
      <w:r>
        <w:t xml:space="preserve"> a reference in any law to the Fisheries Department of Western Australia is read and construed as a reference to the Department of Fisheries.</w:t>
      </w:r>
    </w:p>
    <w:p>
      <w:pPr>
        <w:pStyle w:val="nSubsection"/>
        <w:ind w:left="480" w:hanging="480"/>
      </w:pPr>
      <w:r>
        <w:rPr>
          <w:vertAlign w:val="superscript"/>
        </w:rPr>
        <w:t>8</w:t>
      </w:r>
      <w:r>
        <w:rPr>
          <w:vertAlign w:val="superscript"/>
        </w:rPr>
        <w:tab/>
      </w:r>
      <w:r>
        <w:t xml:space="preserve">Under the </w:t>
      </w:r>
      <w:r>
        <w:rPr>
          <w:i/>
        </w:rPr>
        <w:t>Alteration of Statutory Designations Order (No. 3) 2001</w:t>
      </w:r>
      <w:r>
        <w:t xml:space="preserve"> a reference in any law to the Office of Racing, Gaming and Liquor is read and construed as a reference to the Department of Racing, Gaming and Liquor.</w:t>
      </w:r>
    </w:p>
    <w:p>
      <w:pPr>
        <w:pStyle w:val="nSubsection"/>
      </w:pPr>
      <w:r>
        <w:rPr>
          <w:vertAlign w:val="superscript"/>
        </w:rPr>
        <w:t>9</w:t>
      </w:r>
      <w:r>
        <w:tab/>
        <w:t>Now superseded by the Water Corporation.</w:t>
      </w:r>
    </w:p>
    <w:p>
      <w:pPr>
        <w:pStyle w:val="nSubsection"/>
        <w:rPr>
          <w:rFonts w:ascii="Times" w:hAnsi="Times"/>
        </w:rPr>
      </w:pPr>
      <w:r>
        <w:rPr>
          <w:vertAlign w:val="superscript"/>
        </w:rPr>
        <w:t>10</w:t>
      </w:r>
      <w:r>
        <w:rPr>
          <w:vertAlign w:val="superscript"/>
        </w:rPr>
        <w:tab/>
      </w:r>
      <w:r>
        <w:t xml:space="preserve">Repealed by the </w:t>
      </w:r>
      <w:r>
        <w:rPr>
          <w:i/>
          <w:snapToGrid w:val="0"/>
        </w:rPr>
        <w:t xml:space="preserve">Building Services (Registration) Act 2011 </w:t>
      </w:r>
      <w:r>
        <w:t>s. 107.</w:t>
      </w:r>
    </w:p>
    <w:p>
      <w:pPr>
        <w:pStyle w:val="nSubsection"/>
      </w:pPr>
      <w:r>
        <w:rPr>
          <w:vertAlign w:val="superscript"/>
        </w:rPr>
        <w:t>11</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lang w:val="en-US"/>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rPr>
          <w:rFonts w:ascii="Times" w:hAnsi="Times"/>
        </w:rPr>
      </w:pPr>
      <w:r>
        <w:rPr>
          <w:vertAlign w:val="superscript"/>
        </w:rPr>
        <w:t>12</w:t>
      </w:r>
      <w:r>
        <w:rPr>
          <w:vertAlign w:val="superscript"/>
        </w:rPr>
        <w:tab/>
      </w:r>
      <w:r>
        <w:t>Footnote no longer applicable.</w:t>
      </w:r>
    </w:p>
    <w:p>
      <w:pPr>
        <w:pStyle w:val="nSubsection"/>
      </w:pPr>
      <w:r>
        <w:rPr>
          <w:vertAlign w:val="superscript"/>
        </w:rPr>
        <w:t>13</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27"/>
          <w:headerReference w:type="default" r:id="rId28"/>
          <w:headerReference w:type="first" r:id="rId29"/>
          <w:type w:val="continuous"/>
          <w:pgSz w:w="11906" w:h="16838" w:code="9"/>
          <w:pgMar w:top="2376" w:right="2404" w:bottom="3544" w:left="2404" w:header="720" w:footer="3379" w:gutter="0"/>
          <w:cols w:space="720"/>
          <w:noEndnote/>
          <w:docGrid w:linePitch="78"/>
        </w:sectPr>
      </w:pPr>
    </w:p>
    <w:p/>
    <w:sectPr>
      <w:headerReference w:type="even" r:id="rId30"/>
      <w:headerReference w:type="default" r:id="rId31"/>
      <w:type w:val="continuous"/>
      <w:pgSz w:w="11906" w:h="16838" w:code="9"/>
      <w:pgMar w:top="2376" w:right="2404" w:bottom="3544" w:left="2404" w:header="720" w:footer="3379" w:gutter="0"/>
      <w:cols w:space="720"/>
      <w:noEndnote/>
      <w:docGrid w:linePitch="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20002A87" w:usb1="00000000" w:usb2="00000000"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Enforcement fees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3</w:t>
          </w:r>
          <w:r>
            <w:fldChar w:fldCharType="end"/>
          </w:r>
        </w:p>
      </w:tc>
      <w:tc>
        <w:tcPr>
          <w:tcW w:w="5715" w:type="dxa"/>
        </w:tcPr>
        <w:p>
          <w:pPr>
            <w:pStyle w:val="HeaderTextLeft"/>
          </w:pPr>
          <w:fldSimple w:instr=" styleref CharSDivText ">
            <w:r>
              <w:rPr>
                <w:noProof/>
              </w:rPr>
              <w:t>Enforcement fees for Part 7 of the Act</w:t>
            </w:r>
          </w:fldSimple>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fldSimple w:instr=" styleref CharSchText ">
            <w:r>
              <w:rPr>
                <w:noProof/>
              </w:rPr>
              <w:t>Enforcement fees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Enforcement fees for Part 7 of the Act</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3</w:t>
          </w:r>
          <w:r>
            <w:fldChar w:fldCharType="end"/>
          </w:r>
        </w:p>
      </w:tc>
    </w:tr>
    <w:tr>
      <w:tc>
        <w:tcPr>
          <w:tcW w:w="5715" w:type="dxa"/>
        </w:tcPr>
        <w:p>
          <w:pPr>
            <w:pStyle w:val="HeaderTextRight"/>
          </w:pPr>
        </w:p>
      </w:tc>
      <w:tc>
        <w:tcPr>
          <w:tcW w:w="1548" w:type="dxa"/>
        </w:tcPr>
        <w:p>
          <w:pPr>
            <w:pStyle w:val="HeaderNumberRight"/>
            <w:ind w:right="17"/>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2"/>
  </w:num>
  <w:num w:numId="13">
    <w:abstractNumId w:val="10"/>
  </w:num>
  <w:num w:numId="14">
    <w:abstractNumId w:val="18"/>
  </w:num>
  <w:num w:numId="15">
    <w:abstractNumId w:val="18"/>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25"/>
  </w:num>
  <w:num w:numId="28">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AE6D1C60-DBEA-4974-9928-6077E4162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35RomanCentre">
    <w:name w:val="35 Roman Centre"/>
    <w:basedOn w:val="Normal"/>
    <w:pPr>
      <w:widowControl w:val="0"/>
      <w:spacing w:after="60" w:line="190" w:lineRule="exact"/>
      <w:jc w:val="center"/>
    </w:pPr>
    <w:rPr>
      <w:rFonts w:ascii="NewCenturySchlbk" w:hAnsi="NewCenturySchlbk"/>
      <w:sz w:val="18"/>
    </w:rPr>
  </w:style>
  <w:style w:type="paragraph" w:customStyle="1" w:styleId="ByCommand">
    <w:name w:val="ByCommand"/>
    <w:basedOn w:val="Normal"/>
    <w:pPr>
      <w:tabs>
        <w:tab w:val="left" w:pos="4536"/>
      </w:tabs>
      <w:spacing w:before="240"/>
    </w:p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BalloonText">
    <w:name w:val="Balloon Text"/>
    <w:basedOn w:val="Normal"/>
    <w:semiHidden/>
    <w:rPr>
      <w:rFonts w:ascii="Tahoma" w:hAnsi="Tahoma" w:cs="Tahoma"/>
      <w:sz w:val="16"/>
      <w:szCs w:val="16"/>
    </w:rPr>
  </w:style>
  <w:style w:type="paragraph" w:customStyle="1" w:styleId="zyTableNAmLeft0cm">
    <w:name w:val="zyTableNAm + Left:  0 cm"/>
    <w:aliases w:val="Hanging:  1.05 cm"/>
    <w:basedOn w:val="yTableNAm"/>
    <w:pPr>
      <w:tabs>
        <w:tab w:val="right" w:leader="dot" w:pos="5670"/>
      </w:tabs>
      <w:ind w:left="596" w:hanging="596"/>
    </w:pPr>
    <w:rPr>
      <w:lang w:eastAsia="en-AU"/>
    </w:rPr>
  </w:style>
  <w:style w:type="paragraph" w:customStyle="1" w:styleId="zyTableBefore0pt">
    <w:name w:val="zyTable + Before:  0 pt"/>
    <w:basedOn w:val="yTable"/>
    <w:pPr>
      <w:tabs>
        <w:tab w:val="center" w:pos="2268"/>
      </w:tabs>
      <w:spacing w:before="0"/>
    </w:pPr>
    <w:rPr>
      <w:snapToGrid w:val="0"/>
      <w:lang w:eastAsia="en-AU"/>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4BAC5C-1121-47A5-95D2-87CEB6EFB2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8928</Words>
  <Characters>45444</Characters>
  <Application>Microsoft Office Word</Application>
  <DocSecurity>0</DocSecurity>
  <Lines>1817</Lines>
  <Paragraphs>1109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53263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05-h0-00 - 05-i0-01</dc:title>
  <dc:subject/>
  <dc:creator/>
  <cp:keywords/>
  <dc:description/>
  <cp:lastModifiedBy>Master Repository Process</cp:lastModifiedBy>
  <cp:revision>2</cp:revision>
  <cp:lastPrinted>2012-03-09T06:21:00Z</cp:lastPrinted>
  <dcterms:created xsi:type="dcterms:W3CDTF">2021-08-28T00:10:00Z</dcterms:created>
  <dcterms:modified xsi:type="dcterms:W3CDTF">2021-08-28T00:10:00Z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CommencementDate">
    <vt:lpwstr>20130821</vt:lpwstr>
  </property>
  <property fmtid="{D5CDD505-2E9C-101B-9397-08002B2CF9AE}" pid="4" name="DocumentType">
    <vt:lpwstr>Reg</vt:lpwstr>
  </property>
  <property fmtid="{D5CDD505-2E9C-101B-9397-08002B2CF9AE}" pid="5" name="OwlsUID">
    <vt:i4>4443</vt:i4>
  </property>
  <property fmtid="{D5CDD505-2E9C-101B-9397-08002B2CF9AE}" pid="6" name="ReprintNo">
    <vt:lpwstr>5</vt:lpwstr>
  </property>
  <property fmtid="{D5CDD505-2E9C-101B-9397-08002B2CF9AE}" pid="7" name="ReprintedAsAt">
    <vt:filetime>2012-03-01T16:00:00Z</vt:filetime>
  </property>
  <property fmtid="{D5CDD505-2E9C-101B-9397-08002B2CF9AE}" pid="8" name="FromSuffix">
    <vt:lpwstr>05-h0-00</vt:lpwstr>
  </property>
  <property fmtid="{D5CDD505-2E9C-101B-9397-08002B2CF9AE}" pid="9" name="FromAsAtDate">
    <vt:lpwstr>11 May 2013</vt:lpwstr>
  </property>
  <property fmtid="{D5CDD505-2E9C-101B-9397-08002B2CF9AE}" pid="10" name="ToSuffix">
    <vt:lpwstr>05-i0-01</vt:lpwstr>
  </property>
  <property fmtid="{D5CDD505-2E9C-101B-9397-08002B2CF9AE}" pid="11" name="ToAsAtDate">
    <vt:lpwstr>21 Aug 2013</vt:lpwstr>
  </property>
</Properties>
</file>