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2013</w:t>
      </w:r>
      <w:r>
        <w:fldChar w:fldCharType="end"/>
      </w:r>
      <w:r>
        <w:t xml:space="preserve">, </w:t>
      </w:r>
      <w:r>
        <w:fldChar w:fldCharType="begin"/>
      </w:r>
      <w:r>
        <w:instrText xml:space="preserve"> DocProperty FromSuffix </w:instrText>
      </w:r>
      <w:r>
        <w:fldChar w:fldCharType="separate"/>
      </w:r>
      <w:r>
        <w:t>12-f0-02</w:t>
      </w:r>
      <w:r>
        <w:fldChar w:fldCharType="end"/>
      </w:r>
      <w:r>
        <w:t>] and [</w:t>
      </w:r>
      <w:r>
        <w:fldChar w:fldCharType="begin"/>
      </w:r>
      <w:r>
        <w:instrText xml:space="preserve"> DocProperty ToAsAtDate</w:instrText>
      </w:r>
      <w:r>
        <w:fldChar w:fldCharType="separate"/>
      </w:r>
      <w:r>
        <w:t>31 May 2014</w:t>
      </w:r>
      <w:r>
        <w:fldChar w:fldCharType="end"/>
      </w:r>
      <w:r>
        <w:t xml:space="preserve">, </w:t>
      </w:r>
      <w:r>
        <w:fldChar w:fldCharType="begin"/>
      </w:r>
      <w:r>
        <w:instrText xml:space="preserve"> DocProperty ToSuffix</w:instrText>
      </w:r>
      <w:r>
        <w:fldChar w:fldCharType="separate"/>
      </w:r>
      <w:r>
        <w:t>12-g0-05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89748712"/>
      <w:bookmarkStart w:id="1" w:name="_Toc37514391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89748713"/>
      <w:bookmarkStart w:id="4" w:name="_Toc375143920"/>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389748714"/>
      <w:bookmarkStart w:id="6" w:name="_Toc37514392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89748715"/>
      <w:bookmarkStart w:id="8" w:name="_Toc375143922"/>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rPr>
          <w:ins w:id="9" w:author="Master Repository Process" w:date="2021-08-28T11:46:00Z"/>
        </w:rPr>
      </w:pPr>
      <w:ins w:id="10" w:author="Master Repository Process" w:date="2021-08-28T11:46:00Z">
        <w:r>
          <w:tab/>
        </w:r>
        <w:r>
          <w:rPr>
            <w:rStyle w:val="CharDefText"/>
          </w:rPr>
          <w:t>Abrolhos Islands Fish Habitat Protection Area</w:t>
        </w:r>
        <w:r>
          <w:t xml:space="preserve"> means the area of WA waters adjacent to the Abrolhos Islands from the high water mark to the seaward limits of the coastal waters of the State;</w:t>
        </w:r>
      </w:ins>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w:t>
      </w:r>
      <w:ins w:id="11" w:author="Master Repository Process" w:date="2021-08-28T11:46:00Z">
        <w:r>
          <w:t xml:space="preserve"> the</w:t>
        </w:r>
      </w:ins>
      <w:r>
        <w:t xml:space="preserv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rPr>
          <w:del w:id="12" w:author="Master Repository Process" w:date="2021-08-28T11:46:00Z"/>
        </w:rPr>
      </w:pPr>
      <w:del w:id="13" w:author="Master Repository Process" w:date="2021-08-28T11:46:00Z">
        <w:r>
          <w:rPr>
            <w:b/>
          </w:rPr>
          <w:tab/>
        </w:r>
        <w:r>
          <w:rPr>
            <w:rStyle w:val="CharDefText"/>
          </w:rPr>
          <w:delText>waters of Shark Bay</w:delText>
        </w:r>
        <w:r>
          <w:delText xml:space="preserve"> means the waters of Shark Bay lying south of a line drawn from Cape Inscription on Dirk Hartog Island due east to the mainland;</w:delText>
        </w:r>
      </w:del>
    </w:p>
    <w:p>
      <w:pPr>
        <w:pStyle w:val="Defstart"/>
      </w:pPr>
      <w:r>
        <w:rPr>
          <w:b/>
        </w:rPr>
        <w:tab/>
      </w:r>
      <w:r>
        <w:rPr>
          <w:rStyle w:val="CharDefText"/>
        </w:rPr>
        <w:t>waters of the Shark Bay eastern gul</w:t>
      </w:r>
      <w:r>
        <w:rPr>
          <w:rStyle w:val="CharDefText"/>
          <w:spacing w:val="40"/>
        </w:rPr>
        <w:t>f</w:t>
      </w:r>
      <w:r>
        <w:t xml:space="preserve"> means the waters</w:t>
      </w:r>
      <w:del w:id="14" w:author="Master Repository Process" w:date="2021-08-28T11:46:00Z">
        <w:r>
          <w:delText xml:space="preserve"> of Shark Bay</w:delText>
        </w:r>
      </w:del>
      <w:r>
        <w:t xml:space="preserve">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w:t>
      </w:r>
      <w:del w:id="15" w:author="Master Repository Process" w:date="2021-08-28T11:46:00Z">
        <w:r>
          <w:delText xml:space="preserve"> of Shark Bay (including the waters of Denham Sound and Freycinet Estuary)</w:delText>
        </w:r>
      </w:del>
      <w:r>
        <w:t xml:space="preserve">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w:t>
      </w:r>
      <w:ins w:id="16" w:author="Master Repository Process" w:date="2021-08-28T11:46:00Z">
        <w:r>
          <w:t>; 30 May 2014 p. 1714</w:t>
        </w:r>
      </w:ins>
      <w:r>
        <w:t>.]</w:t>
      </w:r>
    </w:p>
    <w:p>
      <w:pPr>
        <w:pStyle w:val="Ednotesection"/>
      </w:pPr>
      <w:r>
        <w:t>[</w:t>
      </w:r>
      <w:r>
        <w:rPr>
          <w:b/>
        </w:rPr>
        <w:t>3A.</w:t>
      </w:r>
      <w:r>
        <w:tab/>
        <w:t>Deleted in Gazette 4 Nov 2005 p. 5301.]</w:t>
      </w:r>
    </w:p>
    <w:p>
      <w:pPr>
        <w:pStyle w:val="Heading5"/>
        <w:rPr>
          <w:snapToGrid w:val="0"/>
        </w:rPr>
      </w:pPr>
      <w:bookmarkStart w:id="17" w:name="_Toc389748716"/>
      <w:bookmarkStart w:id="18" w:name="_Toc37514392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7"/>
      <w:bookmarkEnd w:id="1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9" w:name="_Toc389748717"/>
      <w:bookmarkStart w:id="20" w:name="_Toc37514392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9"/>
      <w:bookmarkEnd w:id="2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1" w:name="_Toc389748718"/>
      <w:bookmarkStart w:id="22" w:name="_Toc375143925"/>
      <w:r>
        <w:rPr>
          <w:rStyle w:val="CharSectno"/>
        </w:rPr>
        <w:t>6</w:t>
      </w:r>
      <w:r>
        <w:rPr>
          <w:snapToGrid w:val="0"/>
        </w:rPr>
        <w:t>.</w:t>
      </w:r>
      <w:r>
        <w:rPr>
          <w:snapToGrid w:val="0"/>
        </w:rPr>
        <w:tab/>
        <w:t>Fee prescribed for exemption application (Act s. 7(4))</w:t>
      </w:r>
      <w:bookmarkEnd w:id="21"/>
      <w:bookmarkEnd w:id="2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3" w:name="_Toc389748719"/>
      <w:bookmarkStart w:id="24" w:name="_Toc375143926"/>
      <w:r>
        <w:rPr>
          <w:rStyle w:val="CharSectno"/>
        </w:rPr>
        <w:t>7</w:t>
      </w:r>
      <w:r>
        <w:rPr>
          <w:snapToGrid w:val="0"/>
        </w:rPr>
        <w:t>.</w:t>
      </w:r>
      <w:r>
        <w:rPr>
          <w:snapToGrid w:val="0"/>
        </w:rPr>
        <w:tab/>
        <w:t>Exemption, power to require return of</w:t>
      </w:r>
      <w:bookmarkEnd w:id="23"/>
      <w:bookmarkEnd w:id="2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5" w:name="_Toc389748720"/>
      <w:bookmarkStart w:id="26" w:name="_Toc375143927"/>
      <w:r>
        <w:rPr>
          <w:rStyle w:val="CharPartNo"/>
        </w:rPr>
        <w:t>Part 2</w:t>
      </w:r>
      <w:r>
        <w:rPr>
          <w:rStyle w:val="CharDivNo"/>
        </w:rPr>
        <w:t> </w:t>
      </w:r>
      <w:r>
        <w:t>—</w:t>
      </w:r>
      <w:r>
        <w:rPr>
          <w:rStyle w:val="CharDivText"/>
        </w:rPr>
        <w:t> </w:t>
      </w:r>
      <w:r>
        <w:rPr>
          <w:rStyle w:val="CharPartText"/>
        </w:rPr>
        <w:t>Administration</w:t>
      </w:r>
      <w:bookmarkEnd w:id="25"/>
      <w:bookmarkEnd w:id="26"/>
    </w:p>
    <w:p>
      <w:pPr>
        <w:pStyle w:val="Heading5"/>
        <w:rPr>
          <w:snapToGrid w:val="0"/>
        </w:rPr>
      </w:pPr>
      <w:bookmarkStart w:id="27" w:name="_Toc389748721"/>
      <w:bookmarkStart w:id="28" w:name="_Toc375143928"/>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9" w:name="_Toc389748722"/>
      <w:bookmarkStart w:id="30" w:name="_Toc375143929"/>
      <w:r>
        <w:rPr>
          <w:rStyle w:val="CharPartNo"/>
        </w:rPr>
        <w:t>Part 3</w:t>
      </w:r>
      <w:r>
        <w:rPr>
          <w:rStyle w:val="CharDivNo"/>
        </w:rPr>
        <w:t> </w:t>
      </w:r>
      <w:r>
        <w:t>—</w:t>
      </w:r>
      <w:r>
        <w:rPr>
          <w:rStyle w:val="CharDivText"/>
        </w:rPr>
        <w:t> </w:t>
      </w:r>
      <w:r>
        <w:rPr>
          <w:rStyle w:val="CharPartText"/>
        </w:rPr>
        <w:t>Advisory committees</w:t>
      </w:r>
      <w:bookmarkEnd w:id="29"/>
      <w:bookmarkEnd w:id="30"/>
    </w:p>
    <w:p>
      <w:pPr>
        <w:pStyle w:val="Heading5"/>
        <w:rPr>
          <w:snapToGrid w:val="0"/>
        </w:rPr>
      </w:pPr>
      <w:bookmarkStart w:id="31" w:name="_Toc389748723"/>
      <w:bookmarkStart w:id="32" w:name="_Toc375143930"/>
      <w:r>
        <w:rPr>
          <w:rStyle w:val="CharSectno"/>
        </w:rPr>
        <w:t>9</w:t>
      </w:r>
      <w:r>
        <w:rPr>
          <w:snapToGrid w:val="0"/>
        </w:rPr>
        <w:t>.</w:t>
      </w:r>
      <w:r>
        <w:rPr>
          <w:snapToGrid w:val="0"/>
        </w:rPr>
        <w:tab/>
        <w:t>Procedure for appointments prescribed (Act s. 29(2), 33(2) and 37(2))</w:t>
      </w:r>
      <w:bookmarkEnd w:id="31"/>
      <w:bookmarkEnd w:id="3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3" w:name="_Toc389748724"/>
      <w:bookmarkStart w:id="34" w:name="_Toc375143931"/>
      <w:r>
        <w:rPr>
          <w:rStyle w:val="CharPartNo"/>
        </w:rPr>
        <w:t>Part 4</w:t>
      </w:r>
      <w:r>
        <w:t> — </w:t>
      </w:r>
      <w:r>
        <w:rPr>
          <w:rStyle w:val="CharPartText"/>
        </w:rPr>
        <w:t>General regulation of fishing</w:t>
      </w:r>
      <w:bookmarkEnd w:id="33"/>
      <w:bookmarkEnd w:id="34"/>
    </w:p>
    <w:p>
      <w:pPr>
        <w:pStyle w:val="Heading3"/>
      </w:pPr>
      <w:bookmarkStart w:id="35" w:name="_Toc389748725"/>
      <w:bookmarkStart w:id="36" w:name="_Toc375143932"/>
      <w:r>
        <w:rPr>
          <w:rStyle w:val="CharDivNo"/>
        </w:rPr>
        <w:t>Division 1</w:t>
      </w:r>
      <w:r>
        <w:rPr>
          <w:snapToGrid w:val="0"/>
        </w:rPr>
        <w:t> — </w:t>
      </w:r>
      <w:r>
        <w:rPr>
          <w:rStyle w:val="CharDivText"/>
        </w:rPr>
        <w:t>Protected fish</w:t>
      </w:r>
      <w:bookmarkEnd w:id="35"/>
      <w:bookmarkEnd w:id="36"/>
    </w:p>
    <w:p>
      <w:pPr>
        <w:pStyle w:val="Heading5"/>
      </w:pPr>
      <w:bookmarkStart w:id="37" w:name="_Toc389748726"/>
      <w:bookmarkStart w:id="38" w:name="_Toc375143933"/>
      <w:r>
        <w:rPr>
          <w:rStyle w:val="CharSectno"/>
        </w:rPr>
        <w:t>10</w:t>
      </w:r>
      <w:r>
        <w:t>.</w:t>
      </w:r>
      <w:r>
        <w:tab/>
        <w:t>Classes of fish prescribed (Act s. 45)</w:t>
      </w:r>
      <w:bookmarkEnd w:id="37"/>
      <w:bookmarkEnd w:id="38"/>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9" w:name="_Toc389748727"/>
      <w:bookmarkStart w:id="40" w:name="_Toc375143934"/>
      <w:r>
        <w:rPr>
          <w:rStyle w:val="CharSectno"/>
        </w:rPr>
        <w:t>11</w:t>
      </w:r>
      <w:r>
        <w:t>.</w:t>
      </w:r>
      <w:r>
        <w:tab/>
        <w:t>Defences etc. prescribed (Act s. 48)</w:t>
      </w:r>
      <w:bookmarkEnd w:id="39"/>
      <w:bookmarkEnd w:id="40"/>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41" w:name="_Toc389748728"/>
      <w:bookmarkStart w:id="42" w:name="_Toc375143935"/>
      <w:r>
        <w:rPr>
          <w:rStyle w:val="CharSectno"/>
        </w:rPr>
        <w:t>12</w:t>
      </w:r>
      <w:r>
        <w:rPr>
          <w:snapToGrid w:val="0"/>
        </w:rPr>
        <w:t>.</w:t>
      </w:r>
      <w:r>
        <w:rPr>
          <w:snapToGrid w:val="0"/>
        </w:rPr>
        <w:tab/>
        <w:t>Totally protected rock lobsters and crabs to be released</w:t>
      </w:r>
      <w:bookmarkEnd w:id="41"/>
      <w:bookmarkEnd w:id="4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3" w:name="_Toc389748729"/>
      <w:bookmarkStart w:id="44" w:name="_Toc375143936"/>
      <w:r>
        <w:rPr>
          <w:rStyle w:val="CharSectno"/>
        </w:rPr>
        <w:t>13</w:t>
      </w:r>
      <w:r>
        <w:rPr>
          <w:snapToGrid w:val="0"/>
        </w:rPr>
        <w:t>.</w:t>
      </w:r>
      <w:r>
        <w:rPr>
          <w:snapToGrid w:val="0"/>
        </w:rPr>
        <w:tab/>
        <w:t>Mutilated etc. protected fish, possession of</w:t>
      </w:r>
      <w:bookmarkEnd w:id="43"/>
      <w:bookmarkEnd w:id="4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5" w:name="_Toc389748730"/>
      <w:bookmarkStart w:id="46" w:name="_Toc375143937"/>
      <w:r>
        <w:rPr>
          <w:rStyle w:val="CharDivNo"/>
        </w:rPr>
        <w:t>Division 2</w:t>
      </w:r>
      <w:r>
        <w:rPr>
          <w:snapToGrid w:val="0"/>
        </w:rPr>
        <w:t> — </w:t>
      </w:r>
      <w:r>
        <w:rPr>
          <w:rStyle w:val="CharDivText"/>
        </w:rPr>
        <w:t>Requirements regarding fish trunks and fillets</w:t>
      </w:r>
      <w:bookmarkEnd w:id="45"/>
      <w:bookmarkEnd w:id="46"/>
    </w:p>
    <w:p>
      <w:pPr>
        <w:pStyle w:val="Footnoteheading"/>
        <w:tabs>
          <w:tab w:val="left" w:pos="851"/>
        </w:tabs>
      </w:pPr>
      <w:r>
        <w:tab/>
        <w:t>[Heading inserted in Gazette 4 Nov 2005 p. 5301.]</w:t>
      </w:r>
    </w:p>
    <w:p>
      <w:pPr>
        <w:pStyle w:val="Heading5"/>
      </w:pPr>
      <w:bookmarkStart w:id="47" w:name="_Toc389748731"/>
      <w:bookmarkStart w:id="48" w:name="_Toc375143938"/>
      <w:r>
        <w:rPr>
          <w:rStyle w:val="CharSectno"/>
        </w:rPr>
        <w:t>14A</w:t>
      </w:r>
      <w:r>
        <w:t>.</w:t>
      </w:r>
      <w:r>
        <w:tab/>
        <w:t>Term used: specified size</w:t>
      </w:r>
      <w:bookmarkEnd w:id="47"/>
      <w:bookmarkEnd w:id="48"/>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9" w:name="_Toc389748732"/>
      <w:bookmarkStart w:id="50" w:name="_Toc375143939"/>
      <w:r>
        <w:rPr>
          <w:rStyle w:val="CharSectno"/>
        </w:rPr>
        <w:t>14</w:t>
      </w:r>
      <w:r>
        <w:t>.</w:t>
      </w:r>
      <w:r>
        <w:tab/>
        <w:t>Certain types of finfish, how to be landed</w:t>
      </w:r>
      <w:bookmarkEnd w:id="49"/>
      <w:bookmarkEnd w:id="50"/>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ins w:id="51" w:author="Master Repository Process" w:date="2021-08-28T11:46:00Z">
              <w:r>
                <w:t xml:space="preserve">the </w:t>
              </w:r>
            </w:ins>
            <w:r>
              <w:t>Shark Bay</w:t>
            </w:r>
            <w:ins w:id="52" w:author="Master Repository Process" w:date="2021-08-28T11:46:00Z">
              <w:r>
                <w:t xml:space="preserve"> western gulf and the waters of the Shark Bay eastern gulf</w:t>
              </w:r>
            </w:ins>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ins w:id="53" w:author="Master Repository Process" w:date="2021-08-28T11:46:00Z">
        <w:r>
          <w:t>; 30 May 2014 p. 1714</w:t>
        </w:r>
      </w:ins>
      <w:r>
        <w:t>.]</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54" w:name="_Toc389748733"/>
      <w:bookmarkStart w:id="55" w:name="_Toc375143940"/>
      <w:r>
        <w:rPr>
          <w:rStyle w:val="CharSectno"/>
        </w:rPr>
        <w:t>16B</w:t>
      </w:r>
      <w:r>
        <w:t>.</w:t>
      </w:r>
      <w:r>
        <w:tab/>
        <w:t>Sharks and rays, possession of by commercial fishers</w:t>
      </w:r>
      <w:bookmarkEnd w:id="54"/>
      <w:bookmarkEnd w:id="5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6" w:name="_Toc389748734"/>
      <w:bookmarkStart w:id="57" w:name="_Toc375143941"/>
      <w:r>
        <w:rPr>
          <w:rStyle w:val="CharDivNo"/>
        </w:rPr>
        <w:t>Division 3</w:t>
      </w:r>
      <w:r>
        <w:t> — </w:t>
      </w:r>
      <w:r>
        <w:rPr>
          <w:rStyle w:val="CharDivText"/>
        </w:rPr>
        <w:t>Possession limits</w:t>
      </w:r>
      <w:bookmarkEnd w:id="56"/>
      <w:bookmarkEnd w:id="57"/>
    </w:p>
    <w:p>
      <w:pPr>
        <w:pStyle w:val="Footnoteheading"/>
        <w:keepNext/>
        <w:keepLines/>
        <w:tabs>
          <w:tab w:val="left" w:pos="851"/>
        </w:tabs>
      </w:pPr>
      <w:r>
        <w:tab/>
        <w:t>[Heading inserted in Gazette 1 Oct 2003 p. 4289.]</w:t>
      </w:r>
    </w:p>
    <w:p>
      <w:pPr>
        <w:pStyle w:val="Heading4"/>
        <w:keepNext w:val="0"/>
      </w:pPr>
      <w:bookmarkStart w:id="58" w:name="_Toc389748735"/>
      <w:bookmarkStart w:id="59" w:name="_Toc375143942"/>
      <w:r>
        <w:t>Subdivision 1A — Preliminary</w:t>
      </w:r>
      <w:bookmarkEnd w:id="58"/>
      <w:bookmarkEnd w:id="59"/>
    </w:p>
    <w:p>
      <w:pPr>
        <w:pStyle w:val="Footnoteheading"/>
      </w:pPr>
      <w:r>
        <w:tab/>
        <w:t>[Heading inserted in Gazette 4 Nov 2005 p. 5306.]</w:t>
      </w:r>
    </w:p>
    <w:p>
      <w:pPr>
        <w:pStyle w:val="Heading5"/>
        <w:keepNext w:val="0"/>
        <w:keepLines w:val="0"/>
        <w:spacing w:before="240"/>
      </w:pPr>
      <w:bookmarkStart w:id="60" w:name="_Toc389748736"/>
      <w:bookmarkStart w:id="61" w:name="_Toc375143943"/>
      <w:r>
        <w:rPr>
          <w:rStyle w:val="CharSectno"/>
        </w:rPr>
        <w:t>16C</w:t>
      </w:r>
      <w:r>
        <w:t>.</w:t>
      </w:r>
      <w:r>
        <w:tab/>
        <w:t>Term used: finfish</w:t>
      </w:r>
      <w:bookmarkEnd w:id="60"/>
      <w:bookmarkEnd w:id="6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62" w:name="_Toc389748737"/>
      <w:bookmarkStart w:id="63" w:name="_Toc375143944"/>
      <w:r>
        <w:rPr>
          <w:rStyle w:val="CharSectno"/>
        </w:rPr>
        <w:t>16CA</w:t>
      </w:r>
      <w:r>
        <w:t>.</w:t>
      </w:r>
      <w:r>
        <w:tab/>
        <w:t>Bag limits, application and effect of</w:t>
      </w:r>
      <w:bookmarkEnd w:id="62"/>
      <w:bookmarkEnd w:id="6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4" w:name="_Toc389748738"/>
      <w:bookmarkStart w:id="65" w:name="_Toc375143945"/>
      <w:r>
        <w:t>Subdivision 1 — Possession limits Statewide</w:t>
      </w:r>
      <w:bookmarkEnd w:id="64"/>
      <w:bookmarkEnd w:id="65"/>
    </w:p>
    <w:p>
      <w:pPr>
        <w:pStyle w:val="Footnoteheading"/>
        <w:tabs>
          <w:tab w:val="left" w:pos="851"/>
        </w:tabs>
      </w:pPr>
      <w:r>
        <w:tab/>
        <w:t>[Heading inserted in Gazette 1 Oct 2003 p. 4289.]</w:t>
      </w:r>
    </w:p>
    <w:p>
      <w:pPr>
        <w:pStyle w:val="Heading5"/>
        <w:spacing w:before="240"/>
        <w:rPr>
          <w:snapToGrid w:val="0"/>
        </w:rPr>
      </w:pPr>
      <w:bookmarkStart w:id="66" w:name="_Toc389748739"/>
      <w:bookmarkStart w:id="67" w:name="_Toc375143946"/>
      <w:r>
        <w:rPr>
          <w:rStyle w:val="CharSectno"/>
        </w:rPr>
        <w:t>16D</w:t>
      </w:r>
      <w:r>
        <w:rPr>
          <w:snapToGrid w:val="0"/>
        </w:rPr>
        <w:t>.</w:t>
      </w:r>
      <w:r>
        <w:rPr>
          <w:snapToGrid w:val="0"/>
        </w:rPr>
        <w:tab/>
        <w:t>Finfish, general possession limit of (Act s. 51(1))</w:t>
      </w:r>
      <w:bookmarkEnd w:id="66"/>
      <w:bookmarkEnd w:id="6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68" w:name="_Toc389748740"/>
      <w:bookmarkStart w:id="69" w:name="_Toc375143947"/>
      <w:r>
        <w:rPr>
          <w:rStyle w:val="CharSectno"/>
        </w:rPr>
        <w:t>16E</w:t>
      </w:r>
      <w:r>
        <w:t>.</w:t>
      </w:r>
      <w:r>
        <w:tab/>
        <w:t>Fish on boats (Act s. 51(1))</w:t>
      </w:r>
      <w:bookmarkEnd w:id="68"/>
      <w:bookmarkEnd w:id="6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70" w:name="_Toc389748741"/>
      <w:bookmarkStart w:id="71" w:name="_Toc375143948"/>
      <w:r>
        <w:rPr>
          <w:rStyle w:val="CharSectno"/>
        </w:rPr>
        <w:t>16GA</w:t>
      </w:r>
      <w:r>
        <w:t>.</w:t>
      </w:r>
      <w:r>
        <w:tab/>
        <w:t>Rock lobster (Act s. 51(1))</w:t>
      </w:r>
      <w:bookmarkEnd w:id="70"/>
      <w:bookmarkEnd w:id="71"/>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72" w:name="_Toc389748742"/>
      <w:bookmarkStart w:id="73" w:name="_Toc375143949"/>
      <w:r>
        <w:rPr>
          <w:rStyle w:val="CharSectno"/>
        </w:rPr>
        <w:t>16GB</w:t>
      </w:r>
      <w:r>
        <w:t>.</w:t>
      </w:r>
      <w:r>
        <w:tab/>
        <w:t>Barramundi (Act s. 51(1))</w:t>
      </w:r>
      <w:bookmarkEnd w:id="72"/>
      <w:bookmarkEnd w:id="73"/>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74" w:name="_Toc389748743"/>
      <w:bookmarkStart w:id="75" w:name="_Toc375143950"/>
      <w:r>
        <w:rPr>
          <w:rStyle w:val="CharSectno"/>
        </w:rPr>
        <w:t>16GC</w:t>
      </w:r>
      <w:r>
        <w:t>.</w:t>
      </w:r>
      <w:r>
        <w:tab/>
        <w:t>Marron (Act s. 51(1), (2))</w:t>
      </w:r>
      <w:bookmarkEnd w:id="74"/>
      <w:bookmarkEnd w:id="75"/>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76" w:name="_Toc389748744"/>
      <w:bookmarkStart w:id="77" w:name="_Toc375143951"/>
      <w:r>
        <w:rPr>
          <w:rStyle w:val="CharSectno"/>
        </w:rPr>
        <w:t>16GD</w:t>
      </w:r>
      <w:r>
        <w:t>.</w:t>
      </w:r>
      <w:r>
        <w:tab/>
        <w:t>Abalone (Act s. 51(1))</w:t>
      </w:r>
      <w:bookmarkEnd w:id="76"/>
      <w:bookmarkEnd w:id="7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78" w:name="_Toc389748745"/>
      <w:bookmarkStart w:id="79" w:name="_Toc375143952"/>
      <w:r>
        <w:rPr>
          <w:rStyle w:val="CharSectno"/>
        </w:rPr>
        <w:t>16GE</w:t>
      </w:r>
      <w:r>
        <w:t>.</w:t>
      </w:r>
      <w:r>
        <w:tab/>
        <w:t>Fish on fishing boats (commercial)</w:t>
      </w:r>
      <w:bookmarkEnd w:id="78"/>
      <w:bookmarkEnd w:id="79"/>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 xml:space="preserve">Tuna, </w:t>
            </w:r>
            <w:del w:id="80" w:author="Master Repository Process" w:date="2021-08-28T11:46:00Z">
              <w:r>
                <w:delText>southern bluefin and northern bluefin</w:delText>
              </w:r>
            </w:del>
            <w:ins w:id="81" w:author="Master Repository Process" w:date="2021-08-28T11:46:00Z">
              <w:r>
                <w:t>Southern Bluefin</w:t>
              </w:r>
              <w:r>
                <w:br/>
                <w:t>Tuna, Longtail (Northern Bluefin)</w:t>
              </w:r>
            </w:ins>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w:t>
      </w:r>
      <w:del w:id="82" w:author="Master Repository Process" w:date="2021-08-28T11:46:00Z">
        <w:r>
          <w:delText>306</w:delText>
        </w:r>
        <w:r>
          <w:noBreakHyphen/>
          <w:delText>7</w:delText>
        </w:r>
      </w:del>
      <w:ins w:id="83" w:author="Master Repository Process" w:date="2021-08-28T11:46:00Z">
        <w:r>
          <w:t>306</w:t>
        </w:r>
        <w:r>
          <w:noBreakHyphen/>
          <w:t>7; amended in Gazette 30 May 2014 p. 1715</w:t>
        </w:r>
      </w:ins>
      <w:r>
        <w:t>.]</w:t>
      </w:r>
    </w:p>
    <w:p>
      <w:pPr>
        <w:pStyle w:val="Ednotesubdivision"/>
      </w:pPr>
      <w:r>
        <w:t>[Subdivision 2 (r. 16FA and 16F) deleted in Gazette 29 Jan 2013 p. 307.]</w:t>
      </w:r>
    </w:p>
    <w:p>
      <w:pPr>
        <w:pStyle w:val="Heading4"/>
      </w:pPr>
      <w:bookmarkStart w:id="84" w:name="_Toc389748746"/>
      <w:bookmarkStart w:id="85" w:name="_Toc375143953"/>
      <w:r>
        <w:t>Subdivision 3 — Possession limits — pink snapper at Shark Bay</w:t>
      </w:r>
      <w:bookmarkEnd w:id="84"/>
      <w:bookmarkEnd w:id="85"/>
    </w:p>
    <w:p>
      <w:pPr>
        <w:pStyle w:val="Footnoteheading"/>
        <w:keepNext/>
        <w:tabs>
          <w:tab w:val="left" w:pos="851"/>
        </w:tabs>
      </w:pPr>
      <w:r>
        <w:tab/>
        <w:t>[Heading inserted in Gazette 1 Oct 2003 p. 4291.]</w:t>
      </w:r>
    </w:p>
    <w:p>
      <w:pPr>
        <w:pStyle w:val="Heading5"/>
        <w:rPr>
          <w:snapToGrid w:val="0"/>
        </w:rPr>
      </w:pPr>
      <w:bookmarkStart w:id="86" w:name="_Toc389748747"/>
      <w:bookmarkStart w:id="87" w:name="_Toc375143954"/>
      <w:r>
        <w:rPr>
          <w:rStyle w:val="CharSectno"/>
        </w:rPr>
        <w:t>16G</w:t>
      </w:r>
      <w:r>
        <w:t>.</w:t>
      </w:r>
      <w:r>
        <w:tab/>
      </w:r>
      <w:r>
        <w:rPr>
          <w:snapToGrid w:val="0"/>
        </w:rPr>
        <w:t>Terms used</w:t>
      </w:r>
      <w:bookmarkEnd w:id="86"/>
      <w:bookmarkEnd w:id="87"/>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88" w:name="_Toc389748748"/>
      <w:bookmarkStart w:id="89" w:name="_Toc375143955"/>
      <w:r>
        <w:rPr>
          <w:rStyle w:val="CharSectno"/>
        </w:rPr>
        <w:t>16H</w:t>
      </w:r>
      <w:r>
        <w:rPr>
          <w:snapToGrid w:val="0"/>
        </w:rPr>
        <w:t>.</w:t>
      </w:r>
      <w:r>
        <w:rPr>
          <w:snapToGrid w:val="0"/>
        </w:rPr>
        <w:tab/>
        <w:t>Pink snapper in Freycinet Estuary area</w:t>
      </w:r>
      <w:bookmarkEnd w:id="88"/>
      <w:bookmarkEnd w:id="89"/>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del w:id="90" w:author="Master Repository Process" w:date="2021-08-28T11:46:00Z">
        <w:r>
          <w:rPr>
            <w:snapToGrid w:val="0"/>
          </w:rPr>
          <w:delText>one</w:delText>
        </w:r>
      </w:del>
      <w:ins w:id="91" w:author="Master Repository Process" w:date="2021-08-28T11:46:00Z">
        <w:r>
          <w:t>2</w:t>
        </w:r>
      </w:ins>
      <w:r>
        <w:t xml:space="preserve"> pink snapper and that </w:t>
      </w:r>
      <w:del w:id="92" w:author="Master Repository Process" w:date="2021-08-28T11:46:00Z">
        <w:r>
          <w:rPr>
            <w:snapToGrid w:val="0"/>
          </w:rPr>
          <w:delText>the</w:delText>
        </w:r>
      </w:del>
      <w:ins w:id="93" w:author="Master Repository Process" w:date="2021-08-28T11:46:00Z">
        <w:r>
          <w:t>each of those</w:t>
        </w:r>
      </w:ins>
      <w:r>
        <w:t xml:space="preserve"> pink snapper</w:t>
      </w:r>
      <w:del w:id="94" w:author="Master Repository Process" w:date="2021-08-28T11:46:00Z">
        <w:r>
          <w:rPr>
            <w:snapToGrid w:val="0"/>
          </w:rPr>
          <w:delText xml:space="preserve"> </w:delText>
        </w:r>
      </w:del>
      <w:ins w:id="95" w:author="Master Repository Process" w:date="2021-08-28T11:46:00Z">
        <w:r>
          <w:t> </w:t>
        </w:r>
      </w:ins>
      <w:r>
        <w:t>—</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ins w:id="96" w:author="Master Repository Process" w:date="2021-08-28T11:46:00Z">
        <w:r>
          <w:t>; 30 May 2014 p. 1715</w:t>
        </w:r>
      </w:ins>
      <w:r>
        <w:t>.]</w:t>
      </w:r>
    </w:p>
    <w:p>
      <w:pPr>
        <w:pStyle w:val="Heading5"/>
        <w:rPr>
          <w:snapToGrid w:val="0"/>
        </w:rPr>
      </w:pPr>
      <w:bookmarkStart w:id="97" w:name="_Toc389748749"/>
      <w:bookmarkStart w:id="98" w:name="_Toc375143956"/>
      <w:r>
        <w:rPr>
          <w:rStyle w:val="CharSectno"/>
        </w:rPr>
        <w:t>16I</w:t>
      </w:r>
      <w:r>
        <w:rPr>
          <w:snapToGrid w:val="0"/>
        </w:rPr>
        <w:t>.</w:t>
      </w:r>
      <w:r>
        <w:rPr>
          <w:snapToGrid w:val="0"/>
        </w:rPr>
        <w:tab/>
        <w:t>Tags authorising possession of pink snapper in Freycinet Estuary area, application for and issue of</w:t>
      </w:r>
      <w:bookmarkEnd w:id="97"/>
      <w:bookmarkEnd w:id="9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99" w:name="_Toc389748750"/>
      <w:bookmarkStart w:id="100" w:name="_Toc375143957"/>
      <w:r>
        <w:rPr>
          <w:rStyle w:val="CharSectno"/>
        </w:rPr>
        <w:t>16J</w:t>
      </w:r>
      <w:r>
        <w:t>.</w:t>
      </w:r>
      <w:r>
        <w:tab/>
      </w:r>
      <w:r>
        <w:rPr>
          <w:snapToGrid w:val="0"/>
        </w:rPr>
        <w:t>Form of tag issued under r. 16I</w:t>
      </w:r>
      <w:bookmarkEnd w:id="99"/>
      <w:bookmarkEnd w:id="100"/>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101" w:name="_Toc389748751"/>
      <w:bookmarkStart w:id="102" w:name="_Toc375143958"/>
      <w:r>
        <w:t>Subdivision 4 — Possession limits in Abrolhos Islands</w:t>
      </w:r>
      <w:bookmarkEnd w:id="101"/>
      <w:bookmarkEnd w:id="102"/>
    </w:p>
    <w:p>
      <w:pPr>
        <w:pStyle w:val="Footnoteheading"/>
        <w:keepNext/>
        <w:keepLines/>
        <w:tabs>
          <w:tab w:val="left" w:pos="851"/>
        </w:tabs>
        <w:spacing w:before="80"/>
      </w:pPr>
      <w:r>
        <w:tab/>
        <w:t>[Heading inserted in Gazette 1 Oct 2003 p. 4295; amended in Gazette 29 Jan 2013 p. 308.]</w:t>
      </w:r>
    </w:p>
    <w:p>
      <w:pPr>
        <w:pStyle w:val="Heading5"/>
      </w:pPr>
      <w:bookmarkStart w:id="103" w:name="_Toc389748752"/>
      <w:bookmarkStart w:id="104" w:name="_Toc37514395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03"/>
      <w:bookmarkEnd w:id="104"/>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del w:id="105" w:author="Master Repository Process" w:date="2021-08-28T11:46:00Z">
        <w:r>
          <w:delText xml:space="preserve"> within the meaning given in Schedule 2 Part 2 Division 3 Subdivision 1 clause 2(2),</w:delText>
        </w:r>
      </w:del>
      <w:ins w:id="106" w:author="Master Repository Process" w:date="2021-08-28T11:46:00Z">
        <w:r>
          <w:t>,</w:t>
        </w:r>
      </w:ins>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w:t>
      </w:r>
      <w:del w:id="107" w:author="Master Repository Process" w:date="2021-08-28T11:46:00Z">
        <w:r>
          <w:delText>5362</w:delText>
        </w:r>
      </w:del>
      <w:ins w:id="108" w:author="Master Repository Process" w:date="2021-08-28T11:46:00Z">
        <w:r>
          <w:t>5362; amended in Gazette 30 May 2014 p. 1715</w:t>
        </w:r>
      </w:ins>
      <w:r>
        <w:t>.]</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109" w:name="_Toc389748753"/>
      <w:bookmarkStart w:id="110" w:name="_Toc375143960"/>
      <w:r>
        <w:t>Subdivision 5 — Miscellaneous</w:t>
      </w:r>
      <w:bookmarkEnd w:id="109"/>
      <w:bookmarkEnd w:id="110"/>
    </w:p>
    <w:p>
      <w:pPr>
        <w:pStyle w:val="Footnoteheading"/>
        <w:spacing w:before="80"/>
      </w:pPr>
      <w:r>
        <w:tab/>
        <w:t>[Heading inserted in Gazette 29 Jan 2013 p. 308.]</w:t>
      </w:r>
    </w:p>
    <w:p>
      <w:pPr>
        <w:pStyle w:val="Heading5"/>
        <w:spacing w:before="200"/>
        <w:rPr>
          <w:snapToGrid w:val="0"/>
        </w:rPr>
      </w:pPr>
      <w:bookmarkStart w:id="111" w:name="_Toc389748754"/>
      <w:bookmarkStart w:id="112" w:name="_Toc375143961"/>
      <w:r>
        <w:rPr>
          <w:rStyle w:val="CharSectno"/>
        </w:rPr>
        <w:t>20</w:t>
      </w:r>
      <w:r>
        <w:rPr>
          <w:snapToGrid w:val="0"/>
        </w:rPr>
        <w:t>.</w:t>
      </w:r>
      <w:r>
        <w:rPr>
          <w:snapToGrid w:val="0"/>
        </w:rPr>
        <w:tab/>
        <w:t>Defence prescribed (Act s. 51(2))</w:t>
      </w:r>
      <w:bookmarkEnd w:id="111"/>
      <w:bookmarkEnd w:id="112"/>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113" w:name="_Toc389748755"/>
      <w:bookmarkStart w:id="114" w:name="_Toc375143962"/>
      <w:r>
        <w:rPr>
          <w:rStyle w:val="CharSectno"/>
        </w:rPr>
        <w:t>21</w:t>
      </w:r>
      <w:r>
        <w:t>.</w:t>
      </w:r>
      <w:r>
        <w:tab/>
        <w:t>People presumed to be in possession of fish (Act s. 51)</w:t>
      </w:r>
      <w:bookmarkEnd w:id="113"/>
      <w:bookmarkEnd w:id="11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115" w:name="_Toc389748756"/>
      <w:bookmarkStart w:id="116" w:name="_Toc375143963"/>
      <w:r>
        <w:rPr>
          <w:rStyle w:val="CharDivNo"/>
        </w:rPr>
        <w:t>Division 4</w:t>
      </w:r>
      <w:r>
        <w:t> — </w:t>
      </w:r>
      <w:r>
        <w:rPr>
          <w:rStyle w:val="CharDivText"/>
        </w:rPr>
        <w:t>Labelling of fish</w:t>
      </w:r>
      <w:bookmarkEnd w:id="115"/>
      <w:bookmarkEnd w:id="116"/>
    </w:p>
    <w:p>
      <w:pPr>
        <w:pStyle w:val="Footnoteheading"/>
        <w:keepNext/>
        <w:keepLines/>
      </w:pPr>
      <w:r>
        <w:tab/>
        <w:t>[Heading inserted in Gazette 1 Oct 2003 p. 4299.]</w:t>
      </w:r>
    </w:p>
    <w:p>
      <w:pPr>
        <w:pStyle w:val="Heading5"/>
        <w:keepNext w:val="0"/>
        <w:keepLines w:val="0"/>
      </w:pPr>
      <w:bookmarkStart w:id="117" w:name="_Toc389748757"/>
      <w:bookmarkStart w:id="118" w:name="_Toc375143964"/>
      <w:r>
        <w:rPr>
          <w:rStyle w:val="CharSectno"/>
        </w:rPr>
        <w:t>22</w:t>
      </w:r>
      <w:r>
        <w:t>.</w:t>
      </w:r>
      <w:r>
        <w:tab/>
        <w:t>Labelling requirements for packed or stored fish</w:t>
      </w:r>
      <w:bookmarkEnd w:id="117"/>
      <w:bookmarkEnd w:id="11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19" w:name="_Toc389748758"/>
      <w:bookmarkStart w:id="120" w:name="_Toc375143965"/>
      <w:r>
        <w:rPr>
          <w:rStyle w:val="CharDivNo"/>
        </w:rPr>
        <w:t>Division 5</w:t>
      </w:r>
      <w:r>
        <w:rPr>
          <w:snapToGrid w:val="0"/>
        </w:rPr>
        <w:t> — </w:t>
      </w:r>
      <w:r>
        <w:rPr>
          <w:rStyle w:val="CharDivText"/>
        </w:rPr>
        <w:t>Requirements regarding rock lobsters</w:t>
      </w:r>
      <w:bookmarkEnd w:id="119"/>
      <w:bookmarkEnd w:id="120"/>
    </w:p>
    <w:p>
      <w:pPr>
        <w:pStyle w:val="Heading5"/>
      </w:pPr>
      <w:bookmarkStart w:id="121" w:name="_Toc389748759"/>
      <w:bookmarkStart w:id="122" w:name="_Toc375143966"/>
      <w:r>
        <w:rPr>
          <w:rStyle w:val="CharSectno"/>
        </w:rPr>
        <w:t>31</w:t>
      </w:r>
      <w:r>
        <w:t>.</w:t>
      </w:r>
      <w:r>
        <w:tab/>
        <w:t>Rock lobster: permitted ways to fish for and tail marking</w:t>
      </w:r>
      <w:bookmarkEnd w:id="121"/>
      <w:bookmarkEnd w:id="122"/>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23" w:name="_Toc389748760"/>
      <w:bookmarkStart w:id="124" w:name="_Toc375143967"/>
      <w:r>
        <w:rPr>
          <w:rStyle w:val="CharSectno"/>
        </w:rPr>
        <w:t>31A</w:t>
      </w:r>
      <w:r>
        <w:t>.</w:t>
      </w:r>
      <w:r>
        <w:tab/>
        <w:t>Bait for rock lobster, limits on type of</w:t>
      </w:r>
      <w:bookmarkEnd w:id="123"/>
      <w:bookmarkEnd w:id="124"/>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5" w:name="_Toc389748761"/>
      <w:bookmarkStart w:id="126" w:name="_Toc375143968"/>
      <w:r>
        <w:rPr>
          <w:rStyle w:val="CharSectno"/>
        </w:rPr>
        <w:t>32</w:t>
      </w:r>
      <w:r>
        <w:rPr>
          <w:snapToGrid w:val="0"/>
        </w:rPr>
        <w:t>.</w:t>
      </w:r>
      <w:r>
        <w:rPr>
          <w:snapToGrid w:val="0"/>
        </w:rPr>
        <w:tab/>
        <w:t>Rock lobster pot floats, requirements for</w:t>
      </w:r>
      <w:bookmarkEnd w:id="125"/>
      <w:bookmarkEnd w:id="12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27" w:name="_Toc389748762"/>
      <w:bookmarkStart w:id="128" w:name="_Toc375143969"/>
      <w:r>
        <w:rPr>
          <w:rStyle w:val="CharSectno"/>
        </w:rPr>
        <w:t>35</w:t>
      </w:r>
      <w:r>
        <w:rPr>
          <w:snapToGrid w:val="0"/>
        </w:rPr>
        <w:t>.</w:t>
      </w:r>
      <w:r>
        <w:rPr>
          <w:snapToGrid w:val="0"/>
        </w:rPr>
        <w:tab/>
        <w:t>Rock lobster flesh, possession of</w:t>
      </w:r>
      <w:bookmarkEnd w:id="127"/>
      <w:bookmarkEnd w:id="128"/>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29" w:name="_Toc389748763"/>
      <w:bookmarkStart w:id="130" w:name="_Toc375143970"/>
      <w:r>
        <w:rPr>
          <w:rStyle w:val="CharSectno"/>
        </w:rPr>
        <w:t>36</w:t>
      </w:r>
      <w:r>
        <w:rPr>
          <w:snapToGrid w:val="0"/>
        </w:rPr>
        <w:t>.</w:t>
      </w:r>
      <w:r>
        <w:rPr>
          <w:snapToGrid w:val="0"/>
        </w:rPr>
        <w:tab/>
        <w:t>Boats (not fishing boats) used to fish for rock lobsters, rules for</w:t>
      </w:r>
      <w:bookmarkEnd w:id="129"/>
      <w:bookmarkEnd w:id="13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31" w:name="_Toc389748764"/>
      <w:bookmarkStart w:id="132" w:name="_Toc375143971"/>
      <w:r>
        <w:rPr>
          <w:rStyle w:val="CharSectno"/>
        </w:rPr>
        <w:t>37</w:t>
      </w:r>
      <w:r>
        <w:rPr>
          <w:snapToGrid w:val="0"/>
        </w:rPr>
        <w:t>.</w:t>
      </w:r>
      <w:r>
        <w:rPr>
          <w:snapToGrid w:val="0"/>
        </w:rPr>
        <w:tab/>
        <w:t>Offences against r. 36, defences for</w:t>
      </w:r>
      <w:bookmarkEnd w:id="131"/>
      <w:bookmarkEnd w:id="13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33" w:name="_Toc389748765"/>
      <w:bookmarkStart w:id="134" w:name="_Toc375143972"/>
      <w:r>
        <w:rPr>
          <w:rStyle w:val="CharSectno"/>
        </w:rPr>
        <w:t>38</w:t>
      </w:r>
      <w:r>
        <w:rPr>
          <w:snapToGrid w:val="0"/>
        </w:rPr>
        <w:t>.</w:t>
      </w:r>
      <w:r>
        <w:rPr>
          <w:snapToGrid w:val="0"/>
        </w:rPr>
        <w:tab/>
        <w:t>Rock lobster pots, requirements for</w:t>
      </w:r>
      <w:bookmarkEnd w:id="133"/>
      <w:bookmarkEnd w:id="13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5" w:name="_Toc389748766"/>
      <w:bookmarkStart w:id="136" w:name="_Toc375143973"/>
      <w:r>
        <w:rPr>
          <w:rStyle w:val="CharDivNo"/>
        </w:rPr>
        <w:t>Division 5A</w:t>
      </w:r>
      <w:r>
        <w:t xml:space="preserve"> — </w:t>
      </w:r>
      <w:r>
        <w:rPr>
          <w:rStyle w:val="CharDivText"/>
        </w:rPr>
        <w:t>Requirements regarding deep sea crabs</w:t>
      </w:r>
      <w:bookmarkEnd w:id="135"/>
      <w:bookmarkEnd w:id="136"/>
    </w:p>
    <w:p>
      <w:pPr>
        <w:pStyle w:val="Footnoteheading"/>
        <w:keepNext/>
        <w:keepLines/>
        <w:tabs>
          <w:tab w:val="left" w:pos="909"/>
        </w:tabs>
        <w:ind w:left="923" w:hanging="923"/>
      </w:pPr>
      <w:r>
        <w:tab/>
        <w:t>[Heading inserted in Gazette 21 Dec 1999 p. 6407.]</w:t>
      </w:r>
    </w:p>
    <w:p>
      <w:pPr>
        <w:pStyle w:val="Heading5"/>
      </w:pPr>
      <w:bookmarkStart w:id="137" w:name="_Toc389748767"/>
      <w:bookmarkStart w:id="138" w:name="_Toc375143974"/>
      <w:r>
        <w:rPr>
          <w:rStyle w:val="CharSectno"/>
        </w:rPr>
        <w:t>38A</w:t>
      </w:r>
      <w:r>
        <w:t>.</w:t>
      </w:r>
      <w:r>
        <w:tab/>
        <w:t>Term used: deep sea crab</w:t>
      </w:r>
      <w:bookmarkEnd w:id="137"/>
      <w:bookmarkEnd w:id="13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9" w:name="_Toc389748768"/>
      <w:bookmarkStart w:id="140" w:name="_Toc375143975"/>
      <w:r>
        <w:rPr>
          <w:rStyle w:val="CharSectno"/>
        </w:rPr>
        <w:t>38B</w:t>
      </w:r>
      <w:r>
        <w:t>.</w:t>
      </w:r>
      <w:r>
        <w:tab/>
        <w:t>Possession and sale of parts of deep sea crabs</w:t>
      </w:r>
      <w:bookmarkEnd w:id="139"/>
      <w:bookmarkEnd w:id="140"/>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1" w:name="_Toc389748769"/>
      <w:bookmarkStart w:id="142" w:name="_Toc375143976"/>
      <w:r>
        <w:rPr>
          <w:rStyle w:val="CharSectno"/>
        </w:rPr>
        <w:t>38C</w:t>
      </w:r>
      <w:r>
        <w:t>.</w:t>
      </w:r>
      <w:r>
        <w:tab/>
        <w:t>Parts of deep sea crabs not to be landed</w:t>
      </w:r>
      <w:bookmarkEnd w:id="141"/>
      <w:bookmarkEnd w:id="14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3" w:name="_Toc389748770"/>
      <w:bookmarkStart w:id="144" w:name="_Toc375143977"/>
      <w:r>
        <w:rPr>
          <w:rStyle w:val="CharDivNo"/>
        </w:rPr>
        <w:t>Division 5B</w:t>
      </w:r>
      <w:r>
        <w:t> — </w:t>
      </w:r>
      <w:r>
        <w:rPr>
          <w:rStyle w:val="CharDivText"/>
        </w:rPr>
        <w:t>Requirements regarding abalone and sea urchins</w:t>
      </w:r>
      <w:bookmarkEnd w:id="143"/>
      <w:bookmarkEnd w:id="144"/>
    </w:p>
    <w:p>
      <w:pPr>
        <w:pStyle w:val="Footnoteheading"/>
        <w:keepNext/>
        <w:keepLines/>
        <w:tabs>
          <w:tab w:val="left" w:pos="851"/>
        </w:tabs>
      </w:pPr>
      <w:r>
        <w:tab/>
        <w:t>[Heading inserted in Gazette 1 Oct 2003 p. 4301; amended in Gazette 27 Aug 2013 p. 4055.]</w:t>
      </w:r>
    </w:p>
    <w:p>
      <w:pPr>
        <w:pStyle w:val="Heading5"/>
      </w:pPr>
      <w:bookmarkStart w:id="145" w:name="_Toc389748771"/>
      <w:bookmarkStart w:id="146" w:name="_Toc375143978"/>
      <w:r>
        <w:rPr>
          <w:rStyle w:val="CharSectno"/>
        </w:rPr>
        <w:t>38DA</w:t>
      </w:r>
      <w:r>
        <w:t>.</w:t>
      </w:r>
      <w:r>
        <w:tab/>
        <w:t>Term used: Abalone Zone</w:t>
      </w:r>
      <w:bookmarkEnd w:id="145"/>
      <w:bookmarkEnd w:id="146"/>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147" w:name="_Toc389748772"/>
      <w:bookmarkStart w:id="148" w:name="_Toc375143979"/>
      <w:r>
        <w:rPr>
          <w:rStyle w:val="CharSectno"/>
        </w:rPr>
        <w:t>38D</w:t>
      </w:r>
      <w:r>
        <w:t>.</w:t>
      </w:r>
      <w:r>
        <w:tab/>
        <w:t>When fishing for abalone and sea urchins allowed</w:t>
      </w:r>
      <w:bookmarkEnd w:id="147"/>
      <w:bookmarkEnd w:id="14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49" w:name="_Toc389748773"/>
      <w:bookmarkStart w:id="150" w:name="_Toc375143980"/>
      <w:r>
        <w:rPr>
          <w:rStyle w:val="CharSectno"/>
        </w:rPr>
        <w:t>38E</w:t>
      </w:r>
      <w:r>
        <w:t>.</w:t>
      </w:r>
      <w:r>
        <w:tab/>
        <w:t>Diving for abalone using breathing apparatus prohibited in Abalone Zone 1</w:t>
      </w:r>
      <w:bookmarkEnd w:id="149"/>
      <w:bookmarkEnd w:id="150"/>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1" w:name="_Toc389748774"/>
      <w:bookmarkStart w:id="152" w:name="_Toc375143981"/>
      <w:r>
        <w:rPr>
          <w:rStyle w:val="CharSectno"/>
        </w:rPr>
        <w:t>38F</w:t>
      </w:r>
      <w:r>
        <w:t>.</w:t>
      </w:r>
      <w:r>
        <w:tab/>
        <w:t>Use of abalone material as bait</w:t>
      </w:r>
      <w:bookmarkEnd w:id="151"/>
      <w:bookmarkEnd w:id="15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53" w:name="_Toc389748775"/>
      <w:bookmarkStart w:id="154" w:name="_Toc375143982"/>
      <w:r>
        <w:rPr>
          <w:rStyle w:val="CharSectno"/>
        </w:rPr>
        <w:t>38GA</w:t>
      </w:r>
      <w:r>
        <w:t>.</w:t>
      </w:r>
      <w:r>
        <w:tab/>
        <w:t>Possession of abalone material</w:t>
      </w:r>
      <w:bookmarkEnd w:id="153"/>
      <w:bookmarkEnd w:id="15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55" w:name="_Toc389748776"/>
      <w:bookmarkStart w:id="156" w:name="_Toc375143983"/>
      <w:r>
        <w:rPr>
          <w:rStyle w:val="CharDivNo"/>
        </w:rPr>
        <w:t>Division 5C</w:t>
      </w:r>
      <w:r>
        <w:t> — </w:t>
      </w:r>
      <w:r>
        <w:rPr>
          <w:rStyle w:val="CharDivText"/>
        </w:rPr>
        <w:t>Requirements regarding marron</w:t>
      </w:r>
      <w:bookmarkEnd w:id="155"/>
      <w:bookmarkEnd w:id="156"/>
    </w:p>
    <w:p>
      <w:pPr>
        <w:pStyle w:val="Footnoteheading"/>
        <w:tabs>
          <w:tab w:val="left" w:pos="909"/>
        </w:tabs>
        <w:ind w:left="923" w:hanging="923"/>
      </w:pPr>
      <w:r>
        <w:tab/>
        <w:t>[Heading inserted in Gazette 29 Dec 2000 p. 7968.]</w:t>
      </w:r>
    </w:p>
    <w:p>
      <w:pPr>
        <w:pStyle w:val="Heading4"/>
        <w:spacing w:before="200"/>
      </w:pPr>
      <w:bookmarkStart w:id="157" w:name="_Toc389748777"/>
      <w:bookmarkStart w:id="158" w:name="_Toc375143984"/>
      <w:r>
        <w:t>Subdivision 1 — Interpretation</w:t>
      </w:r>
      <w:bookmarkEnd w:id="157"/>
      <w:bookmarkEnd w:id="158"/>
    </w:p>
    <w:p>
      <w:pPr>
        <w:pStyle w:val="Footnoteheading"/>
        <w:tabs>
          <w:tab w:val="left" w:pos="909"/>
        </w:tabs>
        <w:ind w:left="923" w:hanging="923"/>
      </w:pPr>
      <w:r>
        <w:tab/>
        <w:t>[Heading inserted in Gazette 29 Dec 2000 p. 7968.]</w:t>
      </w:r>
    </w:p>
    <w:p>
      <w:pPr>
        <w:pStyle w:val="Heading5"/>
        <w:spacing w:before="180"/>
      </w:pPr>
      <w:bookmarkStart w:id="159" w:name="_Toc389748778"/>
      <w:bookmarkStart w:id="160" w:name="_Toc375143985"/>
      <w:r>
        <w:rPr>
          <w:rStyle w:val="CharSectno"/>
        </w:rPr>
        <w:t>38G</w:t>
      </w:r>
      <w:r>
        <w:t>.</w:t>
      </w:r>
      <w:r>
        <w:tab/>
        <w:t>Terms used</w:t>
      </w:r>
      <w:bookmarkEnd w:id="159"/>
      <w:bookmarkEnd w:id="16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61" w:name="_Toc389748779"/>
      <w:bookmarkStart w:id="162" w:name="_Toc375143986"/>
      <w:r>
        <w:t>Subdivision 2 — General restrictions on fishing for marron</w:t>
      </w:r>
      <w:bookmarkEnd w:id="161"/>
      <w:bookmarkEnd w:id="162"/>
    </w:p>
    <w:p>
      <w:pPr>
        <w:pStyle w:val="Footnoteheading"/>
        <w:keepNext/>
        <w:keepLines/>
        <w:tabs>
          <w:tab w:val="left" w:pos="909"/>
        </w:tabs>
        <w:spacing w:before="160"/>
        <w:ind w:left="924" w:hanging="924"/>
      </w:pPr>
      <w:r>
        <w:tab/>
        <w:t>[Heading inserted in Gazette 29 Dec 2000 p. 7969.]</w:t>
      </w:r>
    </w:p>
    <w:p>
      <w:pPr>
        <w:pStyle w:val="Heading5"/>
      </w:pPr>
      <w:bookmarkStart w:id="163" w:name="_Toc389748780"/>
      <w:bookmarkStart w:id="164" w:name="_Toc375143987"/>
      <w:r>
        <w:rPr>
          <w:rStyle w:val="CharSectno"/>
        </w:rPr>
        <w:t>38H</w:t>
      </w:r>
      <w:r>
        <w:t>.</w:t>
      </w:r>
      <w:r>
        <w:tab/>
        <w:t>Marron, permitted ways to fish for</w:t>
      </w:r>
      <w:bookmarkEnd w:id="163"/>
      <w:bookmarkEnd w:id="16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65" w:name="_Toc389748781"/>
      <w:bookmarkStart w:id="166" w:name="_Toc375143988"/>
      <w:r>
        <w:rPr>
          <w:rStyle w:val="CharSectno"/>
        </w:rPr>
        <w:t>38I</w:t>
      </w:r>
      <w:r>
        <w:t>.</w:t>
      </w:r>
      <w:r>
        <w:tab/>
        <w:t>Single marron pole snare only to be used in some waters</w:t>
      </w:r>
      <w:bookmarkEnd w:id="165"/>
      <w:bookmarkEnd w:id="16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67" w:name="_Toc389748782"/>
      <w:bookmarkStart w:id="168" w:name="_Toc37514398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67"/>
      <w:bookmarkEnd w:id="16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69" w:name="_Toc389748783"/>
      <w:bookmarkStart w:id="170" w:name="_Toc375143990"/>
      <w:r>
        <w:rPr>
          <w:rStyle w:val="CharSectno"/>
        </w:rPr>
        <w:t>38K</w:t>
      </w:r>
      <w:r>
        <w:t>.</w:t>
      </w:r>
      <w:r>
        <w:tab/>
        <w:t>Marron fishing prohibited from boats or by swimming or diving</w:t>
      </w:r>
      <w:bookmarkEnd w:id="169"/>
      <w:bookmarkEnd w:id="17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71" w:name="_Toc389748784"/>
      <w:bookmarkStart w:id="172" w:name="_Toc375143991"/>
      <w:r>
        <w:rPr>
          <w:rStyle w:val="CharSectno"/>
        </w:rPr>
        <w:t>38L</w:t>
      </w:r>
      <w:r>
        <w:t>.</w:t>
      </w:r>
      <w:r>
        <w:tab/>
        <w:t>Marron nets not to be transported in boats in most cases</w:t>
      </w:r>
      <w:bookmarkEnd w:id="171"/>
      <w:bookmarkEnd w:id="17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73" w:name="_Toc389748785"/>
      <w:bookmarkStart w:id="174" w:name="_Toc375143992"/>
      <w:r>
        <w:t>Subdivision 3 — Closed season restrictions relating to marron</w:t>
      </w:r>
      <w:bookmarkEnd w:id="173"/>
      <w:bookmarkEnd w:id="174"/>
    </w:p>
    <w:p>
      <w:pPr>
        <w:pStyle w:val="Footnoteheading"/>
        <w:tabs>
          <w:tab w:val="left" w:pos="909"/>
        </w:tabs>
        <w:ind w:left="924" w:hanging="924"/>
      </w:pPr>
      <w:r>
        <w:tab/>
        <w:t>[Heading inserted in Gazette 29 Dec 2000 p. 7972.]</w:t>
      </w:r>
    </w:p>
    <w:p>
      <w:pPr>
        <w:pStyle w:val="Heading5"/>
      </w:pPr>
      <w:bookmarkStart w:id="175" w:name="_Toc389748786"/>
      <w:bookmarkStart w:id="176" w:name="_Toc375143993"/>
      <w:r>
        <w:rPr>
          <w:rStyle w:val="CharSectno"/>
        </w:rPr>
        <w:t>38M</w:t>
      </w:r>
      <w:r>
        <w:t>.</w:t>
      </w:r>
      <w:r>
        <w:tab/>
        <w:t>Closed season for marron fishing</w:t>
      </w:r>
      <w:bookmarkEnd w:id="175"/>
      <w:bookmarkEnd w:id="17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77" w:name="_Toc389748787"/>
      <w:bookmarkStart w:id="178" w:name="_Toc375143994"/>
      <w:r>
        <w:rPr>
          <w:rStyle w:val="CharSectno"/>
        </w:rPr>
        <w:t>38N</w:t>
      </w:r>
      <w:r>
        <w:t>.</w:t>
      </w:r>
      <w:r>
        <w:tab/>
        <w:t>Removing marron from private land in closed season</w:t>
      </w:r>
      <w:bookmarkEnd w:id="177"/>
      <w:bookmarkEnd w:id="17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79" w:name="_Toc389748788"/>
      <w:bookmarkStart w:id="180" w:name="_Toc375143995"/>
      <w:r>
        <w:rPr>
          <w:rStyle w:val="CharSectno"/>
        </w:rPr>
        <w:t>38O</w:t>
      </w:r>
      <w:r>
        <w:t>.</w:t>
      </w:r>
      <w:r>
        <w:tab/>
        <w:t>Possession of marron during non</w:t>
      </w:r>
      <w:r>
        <w:noBreakHyphen/>
        <w:t>possession period</w:t>
      </w:r>
      <w:bookmarkEnd w:id="179"/>
      <w:bookmarkEnd w:id="18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81" w:name="_Toc389748789"/>
      <w:bookmarkStart w:id="182" w:name="_Toc375143996"/>
      <w:r>
        <w:rPr>
          <w:rStyle w:val="CharDivNo"/>
        </w:rPr>
        <w:t>Division 6</w:t>
      </w:r>
      <w:r>
        <w:rPr>
          <w:snapToGrid w:val="0"/>
        </w:rPr>
        <w:t> — </w:t>
      </w:r>
      <w:r>
        <w:rPr>
          <w:rStyle w:val="CharDivText"/>
        </w:rPr>
        <w:t>Requirements relating to the taking of certain fish</w:t>
      </w:r>
      <w:bookmarkEnd w:id="181"/>
      <w:bookmarkEnd w:id="182"/>
    </w:p>
    <w:p>
      <w:pPr>
        <w:pStyle w:val="Heading5"/>
        <w:rPr>
          <w:snapToGrid w:val="0"/>
        </w:rPr>
      </w:pPr>
      <w:bookmarkStart w:id="183" w:name="_Toc389748790"/>
      <w:bookmarkStart w:id="184" w:name="_Toc375143997"/>
      <w:r>
        <w:rPr>
          <w:rStyle w:val="CharSectno"/>
        </w:rPr>
        <w:t>39</w:t>
      </w:r>
      <w:r>
        <w:rPr>
          <w:snapToGrid w:val="0"/>
        </w:rPr>
        <w:t>.</w:t>
      </w:r>
      <w:r>
        <w:rPr>
          <w:snapToGrid w:val="0"/>
        </w:rPr>
        <w:tab/>
        <w:t>Prawns, permitted ways to fish for by recreational fishers</w:t>
      </w:r>
      <w:bookmarkEnd w:id="183"/>
      <w:bookmarkEnd w:id="18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85" w:name="_Toc389748791"/>
      <w:bookmarkStart w:id="186" w:name="_Toc375143998"/>
      <w:r>
        <w:rPr>
          <w:rStyle w:val="CharSectno"/>
        </w:rPr>
        <w:t>40</w:t>
      </w:r>
      <w:r>
        <w:rPr>
          <w:snapToGrid w:val="0"/>
        </w:rPr>
        <w:t>.</w:t>
      </w:r>
      <w:r>
        <w:rPr>
          <w:snapToGrid w:val="0"/>
        </w:rPr>
        <w:tab/>
        <w:t>Cherabin, permitted ways to fish for</w:t>
      </w:r>
      <w:bookmarkEnd w:id="185"/>
      <w:bookmarkEnd w:id="18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87" w:name="_Toc389748792"/>
      <w:bookmarkStart w:id="188" w:name="_Toc375143999"/>
      <w:r>
        <w:rPr>
          <w:rStyle w:val="CharSectno"/>
        </w:rPr>
        <w:t>41</w:t>
      </w:r>
      <w:r>
        <w:rPr>
          <w:snapToGrid w:val="0"/>
        </w:rPr>
        <w:t>.</w:t>
      </w:r>
      <w:r>
        <w:rPr>
          <w:snapToGrid w:val="0"/>
        </w:rPr>
        <w:tab/>
        <w:t>Abalone, who may shuck or possess when shucked</w:t>
      </w:r>
      <w:bookmarkEnd w:id="187"/>
      <w:bookmarkEnd w:id="18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89" w:name="_Toc389748793"/>
      <w:bookmarkStart w:id="190" w:name="_Toc375144000"/>
      <w:r>
        <w:rPr>
          <w:rStyle w:val="CharSectno"/>
        </w:rPr>
        <w:t>42</w:t>
      </w:r>
      <w:r>
        <w:rPr>
          <w:snapToGrid w:val="0"/>
        </w:rPr>
        <w:t>.</w:t>
      </w:r>
      <w:r>
        <w:rPr>
          <w:snapToGrid w:val="0"/>
        </w:rPr>
        <w:tab/>
        <w:t>Molluscs (not abalone or oyster), shucking of</w:t>
      </w:r>
      <w:bookmarkEnd w:id="189"/>
      <w:bookmarkEnd w:id="19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91" w:name="_Toc389748794"/>
      <w:bookmarkStart w:id="192" w:name="_Toc375144001"/>
      <w:r>
        <w:rPr>
          <w:rStyle w:val="CharSectno"/>
        </w:rPr>
        <w:t>43</w:t>
      </w:r>
      <w:r>
        <w:rPr>
          <w:snapToGrid w:val="0"/>
        </w:rPr>
        <w:t>.</w:t>
      </w:r>
      <w:r>
        <w:rPr>
          <w:snapToGrid w:val="0"/>
        </w:rPr>
        <w:tab/>
        <w:t>Trout, obstructing etc.</w:t>
      </w:r>
      <w:bookmarkEnd w:id="191"/>
      <w:bookmarkEnd w:id="19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93" w:name="_Toc389748795"/>
      <w:bookmarkStart w:id="194" w:name="_Toc375144002"/>
      <w:r>
        <w:rPr>
          <w:rStyle w:val="CharSectno"/>
        </w:rPr>
        <w:t>44</w:t>
      </w:r>
      <w:r>
        <w:rPr>
          <w:snapToGrid w:val="0"/>
        </w:rPr>
        <w:t>.</w:t>
      </w:r>
      <w:r>
        <w:rPr>
          <w:snapToGrid w:val="0"/>
        </w:rPr>
        <w:tab/>
        <w:t>Barramundi, trout, freshwater cobbler and redfin perch, permitted ways to fish for</w:t>
      </w:r>
      <w:bookmarkEnd w:id="193"/>
      <w:bookmarkEnd w:id="19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95" w:name="_Toc389748796"/>
      <w:bookmarkStart w:id="196" w:name="_Toc375144003"/>
      <w:r>
        <w:rPr>
          <w:rStyle w:val="CharSectno"/>
        </w:rPr>
        <w:t>44A</w:t>
      </w:r>
      <w:r>
        <w:t>.</w:t>
      </w:r>
      <w:r>
        <w:tab/>
        <w:t>Freshwater fish, closed season for</w:t>
      </w:r>
      <w:bookmarkEnd w:id="195"/>
      <w:bookmarkEnd w:id="196"/>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97" w:name="_Toc389748797"/>
      <w:bookmarkStart w:id="198" w:name="_Toc375144004"/>
      <w:r>
        <w:rPr>
          <w:rStyle w:val="CharSectno"/>
        </w:rPr>
        <w:t>45</w:t>
      </w:r>
      <w:r>
        <w:t>.</w:t>
      </w:r>
      <w:r>
        <w:tab/>
        <w:t>Demersal scalefish in West Coast Region, closed season for recreational fishing for</w:t>
      </w:r>
      <w:bookmarkEnd w:id="197"/>
      <w:bookmarkEnd w:id="19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99" w:name="_Toc389748798"/>
      <w:bookmarkStart w:id="200" w:name="_Toc375144005"/>
      <w:r>
        <w:rPr>
          <w:rStyle w:val="CharDivNo"/>
        </w:rPr>
        <w:t>Division 7A</w:t>
      </w:r>
      <w:r>
        <w:rPr>
          <w:snapToGrid w:val="0"/>
        </w:rPr>
        <w:t> — </w:t>
      </w:r>
      <w:r>
        <w:rPr>
          <w:rStyle w:val="CharDivText"/>
        </w:rPr>
        <w:t>Requirements relating to automatic location communicators</w:t>
      </w:r>
      <w:bookmarkEnd w:id="199"/>
      <w:bookmarkEnd w:id="20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01" w:name="_Toc389748799"/>
      <w:bookmarkStart w:id="202" w:name="_Toc375144006"/>
      <w:r>
        <w:rPr>
          <w:rStyle w:val="CharSectno"/>
        </w:rPr>
        <w:t>55A</w:t>
      </w:r>
      <w:r>
        <w:t>.</w:t>
      </w:r>
      <w:r>
        <w:tab/>
        <w:t>Terms used</w:t>
      </w:r>
      <w:bookmarkEnd w:id="201"/>
      <w:bookmarkEnd w:id="20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03" w:name="_Toc389748800"/>
      <w:bookmarkStart w:id="204" w:name="_Toc375144007"/>
      <w:r>
        <w:rPr>
          <w:rStyle w:val="CharSectno"/>
        </w:rPr>
        <w:t>55AA</w:t>
      </w:r>
      <w:r>
        <w:t>.</w:t>
      </w:r>
      <w:r>
        <w:tab/>
        <w:t>ALCs, approval of; directions for use of etc.</w:t>
      </w:r>
      <w:bookmarkEnd w:id="203"/>
      <w:bookmarkEnd w:id="20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05" w:name="_Toc389748801"/>
      <w:bookmarkStart w:id="206" w:name="_Toc375144008"/>
      <w:r>
        <w:rPr>
          <w:rStyle w:val="CharSectno"/>
        </w:rPr>
        <w:t>55B</w:t>
      </w:r>
      <w:r>
        <w:rPr>
          <w:snapToGrid w:val="0"/>
        </w:rPr>
        <w:t>.</w:t>
      </w:r>
      <w:r>
        <w:rPr>
          <w:snapToGrid w:val="0"/>
        </w:rPr>
        <w:tab/>
        <w:t>ALC, CEO may direct installation of etc. in fishing boat</w:t>
      </w:r>
      <w:bookmarkEnd w:id="205"/>
      <w:bookmarkEnd w:id="20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07" w:name="_Toc389748802"/>
      <w:bookmarkStart w:id="208" w:name="_Toc375144009"/>
      <w:r>
        <w:rPr>
          <w:rStyle w:val="CharSectno"/>
        </w:rPr>
        <w:t>55C</w:t>
      </w:r>
      <w:r>
        <w:rPr>
          <w:snapToGrid w:val="0"/>
        </w:rPr>
        <w:t>.</w:t>
      </w:r>
      <w:r>
        <w:rPr>
          <w:snapToGrid w:val="0"/>
        </w:rPr>
        <w:tab/>
        <w:t>Master of fishing boat, duties of as to ALC</w:t>
      </w:r>
      <w:bookmarkEnd w:id="207"/>
      <w:bookmarkEnd w:id="208"/>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09" w:name="_Toc389748803"/>
      <w:bookmarkStart w:id="210" w:name="_Toc375144010"/>
      <w:r>
        <w:rPr>
          <w:rStyle w:val="CharSectno"/>
        </w:rPr>
        <w:t>55D</w:t>
      </w:r>
      <w:r>
        <w:rPr>
          <w:snapToGrid w:val="0"/>
        </w:rPr>
        <w:t>.</w:t>
      </w:r>
      <w:r>
        <w:rPr>
          <w:snapToGrid w:val="0"/>
        </w:rPr>
        <w:tab/>
        <w:t>Interfering etc. with ALC or approved seal</w:t>
      </w:r>
      <w:bookmarkEnd w:id="209"/>
      <w:bookmarkEnd w:id="21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11" w:name="_Toc389748804"/>
      <w:bookmarkStart w:id="212" w:name="_Toc375144011"/>
      <w:r>
        <w:rPr>
          <w:rStyle w:val="CharDivNo"/>
        </w:rPr>
        <w:t>Division 7B</w:t>
      </w:r>
      <w:r>
        <w:t> — </w:t>
      </w:r>
      <w:r>
        <w:rPr>
          <w:rStyle w:val="CharDivText"/>
        </w:rPr>
        <w:t>Requirements relating to bait bands</w:t>
      </w:r>
      <w:bookmarkEnd w:id="211"/>
      <w:bookmarkEnd w:id="212"/>
    </w:p>
    <w:p>
      <w:pPr>
        <w:pStyle w:val="Footnoteheading"/>
        <w:keepNext/>
        <w:keepLines/>
        <w:spacing w:before="100"/>
      </w:pPr>
      <w:r>
        <w:tab/>
        <w:t>[Heading inserted in Gazette 2 Nov 2011 p. 4622.]</w:t>
      </w:r>
    </w:p>
    <w:p>
      <w:pPr>
        <w:pStyle w:val="Heading5"/>
        <w:spacing w:before="200"/>
      </w:pPr>
      <w:bookmarkStart w:id="213" w:name="_Toc389748805"/>
      <w:bookmarkStart w:id="214" w:name="_Toc375144012"/>
      <w:r>
        <w:rPr>
          <w:rStyle w:val="CharSectno"/>
        </w:rPr>
        <w:t>55E</w:t>
      </w:r>
      <w:r>
        <w:t>.</w:t>
      </w:r>
      <w:r>
        <w:tab/>
        <w:t>Terms used</w:t>
      </w:r>
      <w:bookmarkEnd w:id="213"/>
      <w:bookmarkEnd w:id="21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215" w:name="_Toc389748806"/>
      <w:bookmarkStart w:id="216" w:name="_Toc375144013"/>
      <w:r>
        <w:rPr>
          <w:rStyle w:val="CharSectno"/>
        </w:rPr>
        <w:t>55F</w:t>
      </w:r>
      <w:r>
        <w:t>.</w:t>
      </w:r>
      <w:r>
        <w:tab/>
        <w:t>Bait bands on boats prohibited</w:t>
      </w:r>
      <w:bookmarkEnd w:id="215"/>
      <w:bookmarkEnd w:id="216"/>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17" w:name="_Toc389748807"/>
      <w:bookmarkStart w:id="218" w:name="_Toc375144014"/>
      <w:r>
        <w:rPr>
          <w:rStyle w:val="CharDivNo"/>
        </w:rPr>
        <w:t>Division 8</w:t>
      </w:r>
      <w:r>
        <w:rPr>
          <w:snapToGrid w:val="0"/>
        </w:rPr>
        <w:t> — </w:t>
      </w:r>
      <w:r>
        <w:rPr>
          <w:rStyle w:val="CharDivText"/>
        </w:rPr>
        <w:t>Miscellaneous requirements</w:t>
      </w:r>
      <w:bookmarkEnd w:id="217"/>
      <w:bookmarkEnd w:id="218"/>
    </w:p>
    <w:p>
      <w:pPr>
        <w:pStyle w:val="Heading5"/>
        <w:spacing w:before="180"/>
        <w:rPr>
          <w:snapToGrid w:val="0"/>
        </w:rPr>
      </w:pPr>
      <w:bookmarkStart w:id="219" w:name="_Toc389748808"/>
      <w:bookmarkStart w:id="220" w:name="_Toc375144015"/>
      <w:r>
        <w:rPr>
          <w:rStyle w:val="CharSectno"/>
        </w:rPr>
        <w:t>56</w:t>
      </w:r>
      <w:r>
        <w:rPr>
          <w:snapToGrid w:val="0"/>
        </w:rPr>
        <w:t>.</w:t>
      </w:r>
      <w:r>
        <w:rPr>
          <w:snapToGrid w:val="0"/>
        </w:rPr>
        <w:tab/>
        <w:t>Documents to be carried on licensed fishing boat</w:t>
      </w:r>
      <w:bookmarkEnd w:id="219"/>
      <w:bookmarkEnd w:id="22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1" w:name="_Toc389748809"/>
      <w:bookmarkStart w:id="222" w:name="_Toc375144016"/>
      <w:r>
        <w:rPr>
          <w:rStyle w:val="CharSectno"/>
        </w:rPr>
        <w:t>56A</w:t>
      </w:r>
      <w:r>
        <w:t>.</w:t>
      </w:r>
      <w:r>
        <w:tab/>
        <w:t>Fish hooks attached to rock lobster pots, float lines, moorings etc. not to be used to fish</w:t>
      </w:r>
      <w:bookmarkEnd w:id="221"/>
      <w:bookmarkEnd w:id="22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del w:id="223" w:author="Master Repository Process" w:date="2021-08-28T11:46:00Z"/>
          <w:snapToGrid w:val="0"/>
        </w:rPr>
      </w:pPr>
      <w:ins w:id="224" w:author="Master Repository Process" w:date="2021-08-28T11:46:00Z">
        <w:r>
          <w:t>[</w:t>
        </w:r>
      </w:ins>
      <w:bookmarkStart w:id="225" w:name="_Toc375144017"/>
      <w:r>
        <w:t>57.</w:t>
      </w:r>
      <w:r>
        <w:tab/>
      </w:r>
      <w:del w:id="226" w:author="Master Repository Process" w:date="2021-08-28T11:46:00Z">
        <w:r>
          <w:rPr>
            <w:snapToGrid w:val="0"/>
          </w:rPr>
          <w:delText>Snapper in Shark Bay region, restrictions on fishing for</w:delText>
        </w:r>
        <w:bookmarkEnd w:id="225"/>
      </w:del>
    </w:p>
    <w:p>
      <w:pPr>
        <w:pStyle w:val="Subsection"/>
        <w:keepNext/>
        <w:rPr>
          <w:del w:id="227" w:author="Master Repository Process" w:date="2021-08-28T11:46:00Z"/>
          <w:snapToGrid w:val="0"/>
        </w:rPr>
      </w:pPr>
      <w:del w:id="228" w:author="Master Repository Process" w:date="2021-08-28T11:46:00Z">
        <w:r>
          <w:rPr>
            <w:snapToGrid w:val="0"/>
          </w:rPr>
          <w:tab/>
          <w:delText>(1)</w:delText>
        </w:r>
        <w:r>
          <w:rPr>
            <w:snapToGrid w:val="0"/>
          </w:rPr>
          <w:tab/>
          <w:delText xml:space="preserve">A person, other than a person who is the holder of a commercial fishing licence, must not, in the waters between 23° 30′ south latitude and 26° 30′ south latitude or in the waters of Shark Bay south of 26° 30′ south latitude fish for snapper of the genus </w:delText>
        </w:r>
        <w:r>
          <w:rPr>
            <w:i/>
            <w:snapToGrid w:val="0"/>
          </w:rPr>
          <w:delText xml:space="preserve">Pagrus </w:delText>
        </w:r>
        <w:r>
          <w:rPr>
            <w:snapToGrid w:val="0"/>
          </w:rPr>
          <w:delText>by means of any fishing gear other than —</w:delText>
        </w:r>
      </w:del>
    </w:p>
    <w:p>
      <w:pPr>
        <w:pStyle w:val="Indenta"/>
        <w:rPr>
          <w:del w:id="229" w:author="Master Repository Process" w:date="2021-08-28T11:46:00Z"/>
          <w:snapToGrid w:val="0"/>
        </w:rPr>
      </w:pPr>
      <w:del w:id="230" w:author="Master Repository Process" w:date="2021-08-28T11:46:00Z">
        <w:r>
          <w:rPr>
            <w:snapToGrid w:val="0"/>
          </w:rPr>
          <w:tab/>
          <w:delText>(a)</w:delText>
        </w:r>
        <w:r>
          <w:rPr>
            <w:snapToGrid w:val="0"/>
          </w:rPr>
          <w:tab/>
          <w:delText>one line to which not more than 3 hooks or gangs of hooks are attached; or</w:delText>
        </w:r>
      </w:del>
    </w:p>
    <w:p>
      <w:pPr>
        <w:pStyle w:val="Indenta"/>
        <w:rPr>
          <w:del w:id="231" w:author="Master Repository Process" w:date="2021-08-28T11:46:00Z"/>
          <w:snapToGrid w:val="0"/>
        </w:rPr>
      </w:pPr>
      <w:del w:id="232" w:author="Master Repository Process" w:date="2021-08-28T11:46:00Z">
        <w:r>
          <w:rPr>
            <w:snapToGrid w:val="0"/>
          </w:rPr>
          <w:tab/>
          <w:delText>(b)</w:delText>
        </w:r>
        <w:r>
          <w:rPr>
            <w:snapToGrid w:val="0"/>
          </w:rPr>
          <w:tab/>
          <w:delText>one pointed instrument.</w:delText>
        </w:r>
      </w:del>
    </w:p>
    <w:p>
      <w:pPr>
        <w:pStyle w:val="Penstart"/>
        <w:rPr>
          <w:del w:id="233" w:author="Master Repository Process" w:date="2021-08-28T11:46:00Z"/>
        </w:rPr>
      </w:pPr>
      <w:del w:id="234" w:author="Master Repository Process" w:date="2021-08-28T11:46:00Z">
        <w:r>
          <w:tab/>
          <w:delText>Penalty: $3 000.</w:delText>
        </w:r>
      </w:del>
    </w:p>
    <w:p>
      <w:pPr>
        <w:pStyle w:val="Ednotesubsection"/>
        <w:spacing w:before="140"/>
        <w:rPr>
          <w:del w:id="235" w:author="Master Repository Process" w:date="2021-08-28T11:46:00Z"/>
        </w:rPr>
      </w:pPr>
      <w:del w:id="236" w:author="Master Repository Process" w:date="2021-08-28T11:46:00Z">
        <w:r>
          <w:tab/>
          <w:delText>[(2)</w:delText>
        </w:r>
        <w:r>
          <w:tab/>
          <w:delText>deleted]</w:delText>
        </w:r>
      </w:del>
    </w:p>
    <w:p>
      <w:pPr>
        <w:pStyle w:val="Ednotesection"/>
        <w:spacing w:before="200"/>
      </w:pPr>
      <w:del w:id="237" w:author="Master Repository Process" w:date="2021-08-28T11:46:00Z">
        <w:r>
          <w:tab/>
          <w:delText>[Regulation 57 amended</w:delText>
        </w:r>
      </w:del>
      <w:ins w:id="238" w:author="Master Repository Process" w:date="2021-08-28T11:46:00Z">
        <w:r>
          <w:t>Deleted</w:t>
        </w:r>
      </w:ins>
      <w:r>
        <w:t xml:space="preserve"> in Gazette </w:t>
      </w:r>
      <w:del w:id="239" w:author="Master Repository Process" w:date="2021-08-28T11:46:00Z">
        <w:r>
          <w:delText>28 Feb 2003</w:delText>
        </w:r>
      </w:del>
      <w:ins w:id="240" w:author="Master Repository Process" w:date="2021-08-28T11:46:00Z">
        <w:r>
          <w:t>30 May 2014</w:t>
        </w:r>
      </w:ins>
      <w:r>
        <w:t xml:space="preserve"> p. </w:t>
      </w:r>
      <w:del w:id="241" w:author="Master Repository Process" w:date="2021-08-28T11:46:00Z">
        <w:r>
          <w:delText>661; 1 Oct 2003 p. 4303</w:delText>
        </w:r>
      </w:del>
      <w:ins w:id="242" w:author="Master Repository Process" w:date="2021-08-28T11:46:00Z">
        <w:r>
          <w:t>1715</w:t>
        </w:r>
      </w:ins>
      <w:r>
        <w:t>.]</w:t>
      </w:r>
    </w:p>
    <w:p>
      <w:pPr>
        <w:pStyle w:val="Ednotesection"/>
      </w:pPr>
      <w:r>
        <w:t>[</w:t>
      </w:r>
      <w:r>
        <w:rPr>
          <w:b/>
        </w:rPr>
        <w:t>58.</w:t>
      </w:r>
      <w:r>
        <w:tab/>
        <w:t>Deleted in Gazette 1 Oct 2003 p. 4303.]</w:t>
      </w:r>
    </w:p>
    <w:p>
      <w:pPr>
        <w:pStyle w:val="Heading5"/>
        <w:keepLines w:val="0"/>
        <w:rPr>
          <w:snapToGrid w:val="0"/>
        </w:rPr>
      </w:pPr>
      <w:bookmarkStart w:id="243" w:name="_Toc389748810"/>
      <w:bookmarkStart w:id="244" w:name="_Toc37514401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43"/>
      <w:bookmarkEnd w:id="24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45" w:name="_Toc389748811"/>
      <w:bookmarkStart w:id="246" w:name="_Toc375144019"/>
      <w:r>
        <w:rPr>
          <w:rStyle w:val="CharSectno"/>
        </w:rPr>
        <w:t>60</w:t>
      </w:r>
      <w:r>
        <w:rPr>
          <w:snapToGrid w:val="0"/>
        </w:rPr>
        <w:t>.</w:t>
      </w:r>
      <w:r>
        <w:rPr>
          <w:snapToGrid w:val="0"/>
        </w:rPr>
        <w:tab/>
        <w:t>Rock lobsters, maximum size of packages etc. of</w:t>
      </w:r>
      <w:bookmarkEnd w:id="245"/>
      <w:bookmarkEnd w:id="24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47" w:name="_Toc389748812"/>
      <w:bookmarkStart w:id="248" w:name="_Toc375144020"/>
      <w:r>
        <w:rPr>
          <w:rStyle w:val="CharSectno"/>
        </w:rPr>
        <w:t>61</w:t>
      </w:r>
      <w:r>
        <w:rPr>
          <w:snapToGrid w:val="0"/>
        </w:rPr>
        <w:t>.</w:t>
      </w:r>
      <w:r>
        <w:rPr>
          <w:snapToGrid w:val="0"/>
        </w:rPr>
        <w:tab/>
        <w:t>Fish for sale etc., labelling requirements for</w:t>
      </w:r>
      <w:bookmarkEnd w:id="247"/>
      <w:bookmarkEnd w:id="24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9" w:name="_Toc389748813"/>
      <w:bookmarkStart w:id="250" w:name="_Toc375144021"/>
      <w:r>
        <w:rPr>
          <w:rStyle w:val="CharSectno"/>
        </w:rPr>
        <w:t>62</w:t>
      </w:r>
      <w:r>
        <w:rPr>
          <w:snapToGrid w:val="0"/>
        </w:rPr>
        <w:t>.</w:t>
      </w:r>
      <w:r>
        <w:rPr>
          <w:snapToGrid w:val="0"/>
        </w:rPr>
        <w:tab/>
        <w:t>Refuse etc. not to be deposited in waters etc. where fish are</w:t>
      </w:r>
      <w:bookmarkEnd w:id="249"/>
      <w:bookmarkEnd w:id="25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51" w:name="_Toc389748814"/>
      <w:bookmarkStart w:id="252" w:name="_Toc375144022"/>
      <w:r>
        <w:rPr>
          <w:rStyle w:val="CharSectno"/>
        </w:rPr>
        <w:t>63A</w:t>
      </w:r>
      <w:r>
        <w:t>.</w:t>
      </w:r>
      <w:r>
        <w:tab/>
        <w:t>Use of berley containing mammal or bird products</w:t>
      </w:r>
      <w:bookmarkEnd w:id="251"/>
      <w:bookmarkEnd w:id="25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53" w:name="_Toc389748815"/>
      <w:bookmarkStart w:id="254" w:name="_Toc375144023"/>
      <w:r>
        <w:rPr>
          <w:rStyle w:val="CharSectno"/>
        </w:rPr>
        <w:t>63</w:t>
      </w:r>
      <w:r>
        <w:rPr>
          <w:snapToGrid w:val="0"/>
        </w:rPr>
        <w:t>.</w:t>
      </w:r>
      <w:r>
        <w:rPr>
          <w:snapToGrid w:val="0"/>
        </w:rPr>
        <w:tab/>
        <w:t>Fishing gear prohibited from use in waters, possession of</w:t>
      </w:r>
      <w:bookmarkEnd w:id="253"/>
      <w:bookmarkEnd w:id="25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55" w:name="_Toc389748816"/>
      <w:bookmarkStart w:id="256" w:name="_Toc375144024"/>
      <w:r>
        <w:rPr>
          <w:rStyle w:val="CharSectno"/>
        </w:rPr>
        <w:t>64</w:t>
      </w:r>
      <w:r>
        <w:rPr>
          <w:snapToGrid w:val="0"/>
        </w:rPr>
        <w:t>.</w:t>
      </w:r>
      <w:r>
        <w:rPr>
          <w:snapToGrid w:val="0"/>
        </w:rPr>
        <w:tab/>
        <w:t>Commercial fishers etc., duties of as to records and returns</w:t>
      </w:r>
      <w:bookmarkEnd w:id="255"/>
      <w:bookmarkEnd w:id="25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5"/>
        <w:rPr>
          <w:ins w:id="257" w:author="Master Repository Process" w:date="2021-08-28T11:46:00Z"/>
        </w:rPr>
      </w:pPr>
      <w:bookmarkStart w:id="258" w:name="_Toc389748817"/>
      <w:ins w:id="259" w:author="Master Repository Process" w:date="2021-08-28T11:46:00Z">
        <w:r>
          <w:rPr>
            <w:rStyle w:val="CharSectno"/>
          </w:rPr>
          <w:t>64AA</w:t>
        </w:r>
        <w:r>
          <w:t>.</w:t>
        </w:r>
        <w:r>
          <w:tab/>
          <w:t>No fish taken for recreational purpose to be at certain premises</w:t>
        </w:r>
        <w:bookmarkEnd w:id="258"/>
      </w:ins>
    </w:p>
    <w:p>
      <w:pPr>
        <w:pStyle w:val="Subsection"/>
        <w:rPr>
          <w:ins w:id="260" w:author="Master Repository Process" w:date="2021-08-28T11:46:00Z"/>
        </w:rPr>
      </w:pPr>
      <w:ins w:id="261" w:author="Master Repository Process" w:date="2021-08-28T11:46:00Z">
        <w:r>
          <w:tab/>
          <w:t>(1)</w:t>
        </w:r>
        <w:r>
          <w:tab/>
          <w:t xml:space="preserve">In this regulation — </w:t>
        </w:r>
      </w:ins>
    </w:p>
    <w:p>
      <w:pPr>
        <w:pStyle w:val="Defstart"/>
        <w:rPr>
          <w:ins w:id="262" w:author="Master Repository Process" w:date="2021-08-28T11:46:00Z"/>
        </w:rPr>
      </w:pPr>
      <w:ins w:id="263" w:author="Master Repository Process" w:date="2021-08-28T11:46:00Z">
        <w:r>
          <w:tab/>
        </w:r>
        <w:r>
          <w:rPr>
            <w:rStyle w:val="CharDefText"/>
          </w:rPr>
          <w:t>commercial premises</w:t>
        </w:r>
        <w:r>
          <w:t xml:space="preserve"> means premises at which a person engages for a commercial purpose in an activity mentioned in regulation 64(2)(d) to (i).</w:t>
        </w:r>
      </w:ins>
    </w:p>
    <w:p>
      <w:pPr>
        <w:pStyle w:val="Subsection"/>
        <w:rPr>
          <w:ins w:id="264" w:author="Master Repository Process" w:date="2021-08-28T11:46:00Z"/>
        </w:rPr>
      </w:pPr>
      <w:ins w:id="265" w:author="Master Repository Process" w:date="2021-08-28T11:46:00Z">
        <w:r>
          <w:tab/>
          <w:t>(2)</w:t>
        </w:r>
        <w:r>
          <w:tab/>
          <w:t>A person must not, at commercial premises, be in possession of fish that were taken for a recreational purpose.</w:t>
        </w:r>
      </w:ins>
    </w:p>
    <w:p>
      <w:pPr>
        <w:pStyle w:val="Penstart"/>
        <w:rPr>
          <w:ins w:id="266" w:author="Master Repository Process" w:date="2021-08-28T11:46:00Z"/>
        </w:rPr>
      </w:pPr>
      <w:ins w:id="267" w:author="Master Repository Process" w:date="2021-08-28T11:46:00Z">
        <w:r>
          <w:tab/>
          <w:t>Penalty: In the case of an individual, a fine of $5 000 or, in the case of a body corporate, a fine of $10 000 and in either case, the penalty provided in section 222 of the Act.</w:t>
        </w:r>
      </w:ins>
    </w:p>
    <w:p>
      <w:pPr>
        <w:pStyle w:val="Subsection"/>
        <w:rPr>
          <w:ins w:id="268" w:author="Master Repository Process" w:date="2021-08-28T11:46:00Z"/>
        </w:rPr>
      </w:pPr>
      <w:ins w:id="269" w:author="Master Repository Process" w:date="2021-08-28T11:46:00Z">
        <w:r>
          <w:tab/>
          <w:t>(3)</w:t>
        </w:r>
        <w:r>
          <w:tab/>
          <w:t>For the purposes of subregulation (2) fish is to be taken to have been taken for a recreational purpose if no record of the purchase or receipt of the fish has been kept under regulation 64.</w:t>
        </w:r>
      </w:ins>
    </w:p>
    <w:p>
      <w:pPr>
        <w:pStyle w:val="Subsection"/>
        <w:rPr>
          <w:ins w:id="270" w:author="Master Repository Process" w:date="2021-08-28T11:46:00Z"/>
        </w:rPr>
      </w:pPr>
      <w:ins w:id="271" w:author="Master Repository Process" w:date="2021-08-28T11:46:00Z">
        <w:r>
          <w:tab/>
          <w:t>(4)</w:t>
        </w:r>
        <w:r>
          <w:tab/>
          <w:t>It is a defence in proceedings for an offence under subregulation (2) for the person charged to prove that the person was in possession of the fish on a part of the premises that is a residence.</w:t>
        </w:r>
      </w:ins>
    </w:p>
    <w:p>
      <w:pPr>
        <w:pStyle w:val="Footnotesection"/>
        <w:keepLines w:val="0"/>
        <w:rPr>
          <w:ins w:id="272" w:author="Master Repository Process" w:date="2021-08-28T11:46:00Z"/>
        </w:rPr>
      </w:pPr>
      <w:ins w:id="273" w:author="Master Repository Process" w:date="2021-08-28T11:46:00Z">
        <w:r>
          <w:tab/>
          <w:t>[Regulation 64AA inserted in Gazette 30 May 2014 p. 1716.]</w:t>
        </w:r>
      </w:ins>
    </w:p>
    <w:p>
      <w:pPr>
        <w:pStyle w:val="Heading2"/>
      </w:pPr>
      <w:bookmarkStart w:id="274" w:name="_Toc389748818"/>
      <w:bookmarkStart w:id="275" w:name="_Toc375144025"/>
      <w:r>
        <w:rPr>
          <w:rStyle w:val="CharPartNo"/>
        </w:rPr>
        <w:t>Part 4A</w:t>
      </w:r>
      <w:r>
        <w:rPr>
          <w:b w:val="0"/>
        </w:rPr>
        <w:t> </w:t>
      </w:r>
      <w:r>
        <w:t>—</w:t>
      </w:r>
      <w:r>
        <w:rPr>
          <w:b w:val="0"/>
        </w:rPr>
        <w:t> </w:t>
      </w:r>
      <w:r>
        <w:rPr>
          <w:rStyle w:val="CharPartText"/>
        </w:rPr>
        <w:t>Requirements regarding fishing gear</w:t>
      </w:r>
      <w:bookmarkEnd w:id="274"/>
      <w:bookmarkEnd w:id="275"/>
    </w:p>
    <w:p>
      <w:pPr>
        <w:pStyle w:val="Footnoteheading"/>
        <w:tabs>
          <w:tab w:val="left" w:pos="851"/>
        </w:tabs>
      </w:pPr>
      <w:r>
        <w:tab/>
        <w:t>[Heading inserted in Gazette 1 Oct 2003 p. 4304.]</w:t>
      </w:r>
    </w:p>
    <w:p>
      <w:pPr>
        <w:pStyle w:val="Heading3"/>
      </w:pPr>
      <w:bookmarkStart w:id="276" w:name="_Toc389748819"/>
      <w:bookmarkStart w:id="277" w:name="_Toc375144026"/>
      <w:r>
        <w:rPr>
          <w:rStyle w:val="CharDivNo"/>
        </w:rPr>
        <w:t>Division 1</w:t>
      </w:r>
      <w:r>
        <w:t> — </w:t>
      </w:r>
      <w:r>
        <w:rPr>
          <w:rStyle w:val="CharDivText"/>
        </w:rPr>
        <w:t>Preliminary</w:t>
      </w:r>
      <w:bookmarkEnd w:id="276"/>
      <w:bookmarkEnd w:id="277"/>
    </w:p>
    <w:p>
      <w:pPr>
        <w:pStyle w:val="Footnoteheading"/>
        <w:tabs>
          <w:tab w:val="left" w:pos="851"/>
        </w:tabs>
      </w:pPr>
      <w:r>
        <w:tab/>
        <w:t>[Heading inserted in Gazette 1 Oct 2003 p. 4304.]</w:t>
      </w:r>
    </w:p>
    <w:p>
      <w:pPr>
        <w:pStyle w:val="Heading5"/>
      </w:pPr>
      <w:bookmarkStart w:id="278" w:name="_Toc389748820"/>
      <w:bookmarkStart w:id="279" w:name="_Toc375144027"/>
      <w:r>
        <w:rPr>
          <w:rStyle w:val="CharSectno"/>
        </w:rPr>
        <w:t>64A</w:t>
      </w:r>
      <w:r>
        <w:t>.</w:t>
      </w:r>
      <w:r>
        <w:tab/>
        <w:t>Order of precedence of Div. 2, 3 and 4</w:t>
      </w:r>
      <w:bookmarkEnd w:id="278"/>
      <w:bookmarkEnd w:id="27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0" w:name="_Toc389748821"/>
      <w:bookmarkStart w:id="281" w:name="_Toc375144028"/>
      <w:r>
        <w:rPr>
          <w:rStyle w:val="CharSectno"/>
        </w:rPr>
        <w:t>64B</w:t>
      </w:r>
      <w:r>
        <w:t>.</w:t>
      </w:r>
      <w:r>
        <w:tab/>
        <w:t>Term used: attend</w:t>
      </w:r>
      <w:bookmarkEnd w:id="280"/>
      <w:bookmarkEnd w:id="28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82" w:name="_Toc389748822"/>
      <w:bookmarkStart w:id="283" w:name="_Toc375144029"/>
      <w:r>
        <w:rPr>
          <w:rStyle w:val="CharDivNo"/>
        </w:rPr>
        <w:t>Division 2</w:t>
      </w:r>
      <w:r>
        <w:t> — </w:t>
      </w:r>
      <w:r>
        <w:rPr>
          <w:rStyle w:val="CharDivText"/>
        </w:rPr>
        <w:t>Statewide requirements regarding fishing gear</w:t>
      </w:r>
      <w:bookmarkEnd w:id="282"/>
      <w:bookmarkEnd w:id="283"/>
    </w:p>
    <w:p>
      <w:pPr>
        <w:pStyle w:val="Footnoteheading"/>
        <w:tabs>
          <w:tab w:val="left" w:pos="851"/>
        </w:tabs>
      </w:pPr>
      <w:r>
        <w:tab/>
        <w:t>[Heading inserted in Gazette 1 Oct 2003 p. 4304.]</w:t>
      </w:r>
    </w:p>
    <w:p>
      <w:pPr>
        <w:pStyle w:val="Heading5"/>
        <w:rPr>
          <w:ins w:id="284" w:author="Master Repository Process" w:date="2021-08-28T11:46:00Z"/>
        </w:rPr>
      </w:pPr>
      <w:bookmarkStart w:id="285" w:name="_Toc389748823"/>
      <w:ins w:id="286" w:author="Master Repository Process" w:date="2021-08-28T11:46:00Z">
        <w:r>
          <w:rPr>
            <w:rStyle w:val="CharSectno"/>
          </w:rPr>
          <w:t>64CA</w:t>
        </w:r>
        <w:r>
          <w:t>.</w:t>
        </w:r>
        <w:r>
          <w:tab/>
          <w:t>Prohibited fishing methods</w:t>
        </w:r>
        <w:bookmarkEnd w:id="285"/>
      </w:ins>
    </w:p>
    <w:p>
      <w:pPr>
        <w:pStyle w:val="Subsection"/>
        <w:rPr>
          <w:ins w:id="287" w:author="Master Repository Process" w:date="2021-08-28T11:46:00Z"/>
        </w:rPr>
      </w:pPr>
      <w:ins w:id="288" w:author="Master Repository Process" w:date="2021-08-28T11:46:00Z">
        <w:r>
          <w:tab/>
        </w:r>
        <w:r>
          <w:tab/>
          <w:t xml:space="preserve">A person must not fish using — </w:t>
        </w:r>
      </w:ins>
    </w:p>
    <w:p>
      <w:pPr>
        <w:pStyle w:val="Indenta"/>
        <w:rPr>
          <w:ins w:id="289" w:author="Master Repository Process" w:date="2021-08-28T11:46:00Z"/>
        </w:rPr>
      </w:pPr>
      <w:ins w:id="290" w:author="Master Repository Process" w:date="2021-08-28T11:46:00Z">
        <w:r>
          <w:tab/>
          <w:t>(a)</w:t>
        </w:r>
        <w:r>
          <w:tab/>
          <w:t>a firearm; or</w:t>
        </w:r>
      </w:ins>
    </w:p>
    <w:p>
      <w:pPr>
        <w:pStyle w:val="Indenta"/>
        <w:rPr>
          <w:ins w:id="291" w:author="Master Repository Process" w:date="2021-08-28T11:46:00Z"/>
        </w:rPr>
      </w:pPr>
      <w:ins w:id="292" w:author="Master Repository Process" w:date="2021-08-28T11:46:00Z">
        <w:r>
          <w:tab/>
          <w:t>(b)</w:t>
        </w:r>
        <w:r>
          <w:tab/>
          <w:t>a jag hook unless the jag hook is attached to a lure or is baited.</w:t>
        </w:r>
      </w:ins>
    </w:p>
    <w:p>
      <w:pPr>
        <w:pStyle w:val="Penstart"/>
        <w:rPr>
          <w:ins w:id="293" w:author="Master Repository Process" w:date="2021-08-28T11:46:00Z"/>
        </w:rPr>
      </w:pPr>
      <w:ins w:id="294" w:author="Master Repository Process" w:date="2021-08-28T11:46:00Z">
        <w:r>
          <w:tab/>
          <w:t>Penalty: a fine of $2 000.</w:t>
        </w:r>
      </w:ins>
    </w:p>
    <w:p>
      <w:pPr>
        <w:pStyle w:val="Footnotesection"/>
        <w:keepLines w:val="0"/>
        <w:rPr>
          <w:ins w:id="295" w:author="Master Repository Process" w:date="2021-08-28T11:46:00Z"/>
        </w:rPr>
      </w:pPr>
      <w:ins w:id="296" w:author="Master Repository Process" w:date="2021-08-28T11:46:00Z">
        <w:r>
          <w:tab/>
          <w:t>[Regulation 64CA inserted in Gazette 30 May 2014 p. 1717.]</w:t>
        </w:r>
      </w:ins>
    </w:p>
    <w:p>
      <w:pPr>
        <w:pStyle w:val="Heading5"/>
        <w:spacing w:before="180"/>
      </w:pPr>
      <w:bookmarkStart w:id="297" w:name="_Toc389748824"/>
      <w:bookmarkStart w:id="298" w:name="_Toc375144030"/>
      <w:r>
        <w:rPr>
          <w:rStyle w:val="CharSectno"/>
        </w:rPr>
        <w:t>64C</w:t>
      </w:r>
      <w:r>
        <w:t>.</w:t>
      </w:r>
      <w:r>
        <w:tab/>
        <w:t>Fishing lines in use for recreational fishing must be attended</w:t>
      </w:r>
      <w:bookmarkEnd w:id="297"/>
      <w:bookmarkEnd w:id="29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99" w:name="_Toc389748825"/>
      <w:bookmarkStart w:id="300" w:name="_Toc375144031"/>
      <w:r>
        <w:rPr>
          <w:rStyle w:val="CharSectno"/>
        </w:rPr>
        <w:t>64D</w:t>
      </w:r>
      <w:r>
        <w:t>.</w:t>
      </w:r>
      <w:r>
        <w:tab/>
        <w:t>Nets, determining length, depth and mesh of</w:t>
      </w:r>
      <w:bookmarkEnd w:id="299"/>
      <w:bookmarkEnd w:id="30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01" w:name="_Toc389748826"/>
      <w:bookmarkStart w:id="302" w:name="_Toc375144032"/>
      <w:r>
        <w:rPr>
          <w:rStyle w:val="CharSectno"/>
        </w:rPr>
        <w:t>64DA</w:t>
      </w:r>
      <w:r>
        <w:t>.</w:t>
      </w:r>
      <w:r>
        <w:tab/>
        <w:t>Hauling nets for recreational fishing, use of</w:t>
      </w:r>
      <w:bookmarkEnd w:id="301"/>
      <w:bookmarkEnd w:id="30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03" w:name="_Toc389748827"/>
      <w:bookmarkStart w:id="304" w:name="_Toc375144033"/>
      <w:r>
        <w:rPr>
          <w:rStyle w:val="CharSectno"/>
        </w:rPr>
        <w:t>64E</w:t>
      </w:r>
      <w:r>
        <w:t>.</w:t>
      </w:r>
      <w:r>
        <w:tab/>
        <w:t>Lines etc. used for recreational fishing, limit on number of</w:t>
      </w:r>
      <w:bookmarkEnd w:id="303"/>
      <w:bookmarkEnd w:id="30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305" w:name="_Toc389748828"/>
      <w:bookmarkStart w:id="306" w:name="_Toc375144034"/>
      <w:r>
        <w:rPr>
          <w:rStyle w:val="CharSectno"/>
        </w:rPr>
        <w:t>64F</w:t>
      </w:r>
      <w:r>
        <w:t>.</w:t>
      </w:r>
      <w:r>
        <w:tab/>
        <w:t>Fishing nets, general requirements for</w:t>
      </w:r>
      <w:bookmarkEnd w:id="305"/>
      <w:bookmarkEnd w:id="30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307" w:name="_Toc389748829"/>
      <w:bookmarkStart w:id="308" w:name="_Toc375144035"/>
      <w:r>
        <w:rPr>
          <w:rStyle w:val="CharSectno"/>
        </w:rPr>
        <w:t>64G</w:t>
      </w:r>
      <w:r>
        <w:t>.</w:t>
      </w:r>
      <w:r>
        <w:tab/>
        <w:t>Fishing nets, minimum distance between when set</w:t>
      </w:r>
      <w:bookmarkEnd w:id="307"/>
      <w:bookmarkEnd w:id="30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09" w:name="_Toc389748830"/>
      <w:bookmarkStart w:id="310" w:name="_Toc375144036"/>
      <w:r>
        <w:rPr>
          <w:rStyle w:val="CharSectno"/>
        </w:rPr>
        <w:t>64H</w:t>
      </w:r>
      <w:r>
        <w:t>.</w:t>
      </w:r>
      <w:r>
        <w:tab/>
        <w:t>Fishing nets to be drawn so as to protect protected fish</w:t>
      </w:r>
      <w:bookmarkEnd w:id="309"/>
      <w:bookmarkEnd w:id="31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11" w:name="_Toc389748831"/>
      <w:bookmarkStart w:id="312" w:name="_Toc375144037"/>
      <w:r>
        <w:rPr>
          <w:rStyle w:val="CharSectno"/>
        </w:rPr>
        <w:t>64I</w:t>
      </w:r>
      <w:r>
        <w:t>.</w:t>
      </w:r>
      <w:r>
        <w:tab/>
        <w:t>Net fishing by commercial fishers in same area, priority rights between</w:t>
      </w:r>
      <w:bookmarkEnd w:id="311"/>
      <w:bookmarkEnd w:id="31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13" w:name="_Toc389748832"/>
      <w:bookmarkStart w:id="314" w:name="_Toc375144038"/>
      <w:r>
        <w:rPr>
          <w:rStyle w:val="CharSectno"/>
        </w:rPr>
        <w:t>64J</w:t>
      </w:r>
      <w:r>
        <w:t>.</w:t>
      </w:r>
      <w:r>
        <w:tab/>
        <w:t>Fishing nets for recreational fishing, use of</w:t>
      </w:r>
      <w:bookmarkEnd w:id="313"/>
      <w:bookmarkEnd w:id="31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w:t>
      </w:r>
      <w:del w:id="315" w:author="Master Repository Process" w:date="2021-08-28T11:46:00Z">
        <w:r>
          <w:delText xml:space="preserve"> of Shark Bay</w:delText>
        </w:r>
      </w:del>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w:t>
      </w:r>
      <w:del w:id="316" w:author="Master Repository Process" w:date="2021-08-28T11:46:00Z">
        <w:r>
          <w:delText>4311</w:delText>
        </w:r>
      </w:del>
      <w:ins w:id="317" w:author="Master Repository Process" w:date="2021-08-28T11:46:00Z">
        <w:r>
          <w:t>4311; amended in Gazette 30 May 2014 p. 1717</w:t>
        </w:r>
      </w:ins>
      <w:r>
        <w:t>.]</w:t>
      </w:r>
    </w:p>
    <w:p>
      <w:pPr>
        <w:pStyle w:val="Heading5"/>
      </w:pPr>
      <w:bookmarkStart w:id="318" w:name="_Toc389748833"/>
      <w:bookmarkStart w:id="319" w:name="_Toc375144039"/>
      <w:r>
        <w:rPr>
          <w:rStyle w:val="CharSectno"/>
        </w:rPr>
        <w:t>64K</w:t>
      </w:r>
      <w:r>
        <w:t>.</w:t>
      </w:r>
      <w:r>
        <w:tab/>
        <w:t>Hauling nets not to be used for recreational fishing in estuaries etc.</w:t>
      </w:r>
      <w:bookmarkEnd w:id="318"/>
      <w:bookmarkEnd w:id="31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20" w:name="_Toc389748834"/>
      <w:bookmarkStart w:id="321" w:name="_Toc375144040"/>
      <w:r>
        <w:rPr>
          <w:rStyle w:val="CharSectno"/>
        </w:rPr>
        <w:t>64L</w:t>
      </w:r>
      <w:r>
        <w:t>.</w:t>
      </w:r>
      <w:r>
        <w:tab/>
        <w:t>Crabs, permitted ways to fish for by recreational fishers</w:t>
      </w:r>
      <w:bookmarkEnd w:id="320"/>
      <w:bookmarkEnd w:id="32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22" w:name="_Toc389748835"/>
      <w:bookmarkStart w:id="323" w:name="_Toc375144041"/>
      <w:r>
        <w:rPr>
          <w:rStyle w:val="CharDivNo"/>
        </w:rPr>
        <w:t>Division 3</w:t>
      </w:r>
      <w:r>
        <w:t> — </w:t>
      </w:r>
      <w:r>
        <w:rPr>
          <w:rStyle w:val="CharDivText"/>
        </w:rPr>
        <w:t>Requirements regarding fishing gear in the West Coast Region</w:t>
      </w:r>
      <w:bookmarkEnd w:id="322"/>
      <w:bookmarkEnd w:id="323"/>
    </w:p>
    <w:p>
      <w:pPr>
        <w:pStyle w:val="Footnoteheading"/>
        <w:keepNext/>
        <w:keepLines/>
        <w:tabs>
          <w:tab w:val="left" w:pos="851"/>
        </w:tabs>
      </w:pPr>
      <w:r>
        <w:tab/>
        <w:t>[Heading inserted in Gazette 1 Oct 2003 p. 4313.]</w:t>
      </w:r>
    </w:p>
    <w:p>
      <w:pPr>
        <w:pStyle w:val="Heading5"/>
      </w:pPr>
      <w:bookmarkStart w:id="324" w:name="_Toc389748836"/>
      <w:bookmarkStart w:id="325" w:name="_Toc375144042"/>
      <w:r>
        <w:rPr>
          <w:rStyle w:val="CharSectno"/>
        </w:rPr>
        <w:t>64M</w:t>
      </w:r>
      <w:r>
        <w:t>.</w:t>
      </w:r>
      <w:r>
        <w:tab/>
        <w:t>Term used: attend</w:t>
      </w:r>
      <w:bookmarkEnd w:id="324"/>
      <w:bookmarkEnd w:id="32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26" w:name="_Toc389748837"/>
      <w:bookmarkStart w:id="327" w:name="_Toc375144043"/>
      <w:r>
        <w:rPr>
          <w:rStyle w:val="CharSectno"/>
        </w:rPr>
        <w:t>64N</w:t>
      </w:r>
      <w:r>
        <w:t>.</w:t>
      </w:r>
      <w:r>
        <w:tab/>
        <w:t>Application of this Division</w:t>
      </w:r>
      <w:bookmarkEnd w:id="326"/>
      <w:bookmarkEnd w:id="32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28" w:name="_Toc389748838"/>
      <w:bookmarkStart w:id="329" w:name="_Toc375144044"/>
      <w:r>
        <w:rPr>
          <w:rStyle w:val="CharSectno"/>
        </w:rPr>
        <w:t>64NA</w:t>
      </w:r>
      <w:r>
        <w:t>.</w:t>
      </w:r>
      <w:r>
        <w:tab/>
        <w:t>Prawn hand trawl nets not to be used in certain places</w:t>
      </w:r>
      <w:bookmarkEnd w:id="328"/>
      <w:bookmarkEnd w:id="329"/>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30" w:name="_Toc389748839"/>
      <w:bookmarkStart w:id="331" w:name="_Toc375144045"/>
      <w:r>
        <w:rPr>
          <w:rStyle w:val="CharSectno"/>
        </w:rPr>
        <w:t>64O</w:t>
      </w:r>
      <w:r>
        <w:t>.</w:t>
      </w:r>
      <w:r>
        <w:tab/>
        <w:t>Set fishing nets, use of</w:t>
      </w:r>
      <w:bookmarkEnd w:id="330"/>
      <w:bookmarkEnd w:id="331"/>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32" w:name="_Toc389748840"/>
      <w:bookmarkStart w:id="333" w:name="_Toc375144046"/>
      <w:r>
        <w:rPr>
          <w:rStyle w:val="CharSectno"/>
        </w:rPr>
        <w:t>64OAA</w:t>
      </w:r>
      <w:r>
        <w:t>.</w:t>
      </w:r>
      <w:r>
        <w:tab/>
        <w:t>Release weight to be on boat used to fish for demersal scalefish</w:t>
      </w:r>
      <w:bookmarkEnd w:id="332"/>
      <w:bookmarkEnd w:id="33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34" w:name="_Toc389748841"/>
      <w:bookmarkStart w:id="335" w:name="_Toc375144047"/>
      <w:r>
        <w:rPr>
          <w:rStyle w:val="CharDivNo"/>
        </w:rPr>
        <w:t>Division 3A</w:t>
      </w:r>
      <w:r>
        <w:t> — </w:t>
      </w:r>
      <w:r>
        <w:rPr>
          <w:rStyle w:val="CharDivText"/>
        </w:rPr>
        <w:t>Requirements regarding fishing gear in the Pilbara and Kimberley Region</w:t>
      </w:r>
      <w:bookmarkEnd w:id="334"/>
      <w:bookmarkEnd w:id="335"/>
    </w:p>
    <w:p>
      <w:pPr>
        <w:pStyle w:val="Footnoteheading"/>
      </w:pPr>
      <w:r>
        <w:tab/>
        <w:t>[Heading inserted in Gazette 22 Dec 2005 p. 6222.]</w:t>
      </w:r>
    </w:p>
    <w:p>
      <w:pPr>
        <w:pStyle w:val="Heading5"/>
        <w:spacing w:before="240"/>
      </w:pPr>
      <w:bookmarkStart w:id="336" w:name="_Toc389748842"/>
      <w:bookmarkStart w:id="337" w:name="_Toc375144048"/>
      <w:r>
        <w:rPr>
          <w:rStyle w:val="CharSectno"/>
        </w:rPr>
        <w:t>64OA</w:t>
      </w:r>
      <w:r>
        <w:t>.</w:t>
      </w:r>
      <w:r>
        <w:tab/>
        <w:t>Application of this Division</w:t>
      </w:r>
      <w:bookmarkEnd w:id="336"/>
      <w:bookmarkEnd w:id="33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38" w:name="_Toc389748843"/>
      <w:bookmarkStart w:id="339" w:name="_Toc375144049"/>
      <w:r>
        <w:rPr>
          <w:rStyle w:val="CharSectno"/>
        </w:rPr>
        <w:t>64OB</w:t>
      </w:r>
      <w:r>
        <w:t>.</w:t>
      </w:r>
      <w:r>
        <w:tab/>
        <w:t>Haul and set nets, restrictions on use of</w:t>
      </w:r>
      <w:bookmarkEnd w:id="338"/>
      <w:bookmarkEnd w:id="339"/>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40" w:name="_Toc389748844"/>
      <w:bookmarkStart w:id="341" w:name="_Toc375144050"/>
      <w:r>
        <w:rPr>
          <w:rStyle w:val="CharDivNo"/>
        </w:rPr>
        <w:t>Division 3B</w:t>
      </w:r>
      <w:r>
        <w:t> — </w:t>
      </w:r>
      <w:r>
        <w:rPr>
          <w:rStyle w:val="CharDivText"/>
        </w:rPr>
        <w:t>Requirements regarding fishing gear in the South Coast Region</w:t>
      </w:r>
      <w:bookmarkEnd w:id="340"/>
      <w:bookmarkEnd w:id="341"/>
    </w:p>
    <w:p>
      <w:pPr>
        <w:pStyle w:val="Footnoteheading"/>
      </w:pPr>
      <w:r>
        <w:tab/>
        <w:t>[Heading inserted in Gazette 22 Dec 2005 p. 6223.]</w:t>
      </w:r>
    </w:p>
    <w:p>
      <w:pPr>
        <w:pStyle w:val="Heading5"/>
      </w:pPr>
      <w:bookmarkStart w:id="342" w:name="_Toc389748845"/>
      <w:bookmarkStart w:id="343" w:name="_Toc375144051"/>
      <w:r>
        <w:rPr>
          <w:rStyle w:val="CharSectno"/>
        </w:rPr>
        <w:t>64OC</w:t>
      </w:r>
      <w:r>
        <w:t>.</w:t>
      </w:r>
      <w:r>
        <w:tab/>
        <w:t>Application of this Division</w:t>
      </w:r>
      <w:bookmarkEnd w:id="342"/>
      <w:bookmarkEnd w:id="34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44" w:name="_Toc389748846"/>
      <w:bookmarkStart w:id="345" w:name="_Toc375144052"/>
      <w:r>
        <w:rPr>
          <w:rStyle w:val="CharSectno"/>
        </w:rPr>
        <w:t>64OD</w:t>
      </w:r>
      <w:r>
        <w:t>.</w:t>
      </w:r>
      <w:r>
        <w:tab/>
        <w:t>Set fishing nets, use of</w:t>
      </w:r>
      <w:bookmarkEnd w:id="344"/>
      <w:bookmarkEnd w:id="34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46" w:name="_Toc389748847"/>
      <w:bookmarkStart w:id="347" w:name="_Toc375144053"/>
      <w:r>
        <w:rPr>
          <w:rStyle w:val="CharSectno"/>
        </w:rPr>
        <w:t>64OE</w:t>
      </w:r>
      <w:r>
        <w:t>.</w:t>
      </w:r>
      <w:r>
        <w:tab/>
        <w:t>Throw nets, use of</w:t>
      </w:r>
      <w:bookmarkEnd w:id="346"/>
      <w:bookmarkEnd w:id="34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48" w:name="_Toc389748848"/>
      <w:bookmarkStart w:id="349" w:name="_Toc375144054"/>
      <w:r>
        <w:rPr>
          <w:rStyle w:val="CharDivNo"/>
        </w:rPr>
        <w:t>Division 4</w:t>
      </w:r>
      <w:r>
        <w:t> — </w:t>
      </w:r>
      <w:r>
        <w:rPr>
          <w:rStyle w:val="CharDivText"/>
        </w:rPr>
        <w:t>Requirements regarding fishing gear in certain other areas</w:t>
      </w:r>
      <w:bookmarkEnd w:id="348"/>
      <w:bookmarkEnd w:id="349"/>
    </w:p>
    <w:p>
      <w:pPr>
        <w:pStyle w:val="Footnoteheading"/>
        <w:keepNext/>
        <w:keepLines/>
        <w:tabs>
          <w:tab w:val="left" w:pos="851"/>
        </w:tabs>
        <w:spacing w:before="80"/>
      </w:pPr>
      <w:r>
        <w:tab/>
        <w:t>[Heading inserted in Gazette 1 Oct 2003 p. 4314.]</w:t>
      </w:r>
    </w:p>
    <w:p>
      <w:pPr>
        <w:pStyle w:val="Heading5"/>
      </w:pPr>
      <w:bookmarkStart w:id="350" w:name="_Toc389748849"/>
      <w:bookmarkStart w:id="351" w:name="_Toc375144055"/>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50"/>
      <w:bookmarkEnd w:id="35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52" w:name="_Toc389748850"/>
      <w:bookmarkStart w:id="353" w:name="_Toc375144056"/>
      <w:r>
        <w:rPr>
          <w:rStyle w:val="CharSectno"/>
        </w:rPr>
        <w:t>64Q</w:t>
      </w:r>
      <w:r>
        <w:t>.</w:t>
      </w:r>
      <w:r>
        <w:tab/>
        <w:t>Fishing nets, use of etc. by commercial fishers in certain areas</w:t>
      </w:r>
      <w:bookmarkEnd w:id="352"/>
      <w:bookmarkEnd w:id="35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54" w:name="_Toc389748851"/>
      <w:bookmarkStart w:id="355" w:name="_Toc375144057"/>
      <w:r>
        <w:rPr>
          <w:rStyle w:val="CharSectno"/>
        </w:rPr>
        <w:t>64S</w:t>
      </w:r>
      <w:r>
        <w:t>.</w:t>
      </w:r>
      <w:r>
        <w:tab/>
        <w:t>Certain fishing gear not to be possessed near certain rivers and dams</w:t>
      </w:r>
      <w:bookmarkEnd w:id="354"/>
      <w:bookmarkEnd w:id="35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56" w:name="_Toc389748852"/>
      <w:bookmarkStart w:id="357" w:name="_Toc375144058"/>
      <w:r>
        <w:rPr>
          <w:rStyle w:val="CharSectno"/>
        </w:rPr>
        <w:t>64T</w:t>
      </w:r>
      <w:r>
        <w:t>.</w:t>
      </w:r>
      <w:r>
        <w:tab/>
        <w:t>Landing nets, use of in certain rivers and dams</w:t>
      </w:r>
      <w:bookmarkEnd w:id="356"/>
      <w:bookmarkEnd w:id="35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58" w:name="_Toc389748853"/>
      <w:bookmarkStart w:id="359" w:name="_Toc375144059"/>
      <w:r>
        <w:rPr>
          <w:rStyle w:val="CharPartNo"/>
        </w:rPr>
        <w:t>Part 4B</w:t>
      </w:r>
      <w:r>
        <w:rPr>
          <w:b w:val="0"/>
        </w:rPr>
        <w:t> </w:t>
      </w:r>
      <w:r>
        <w:t>—</w:t>
      </w:r>
      <w:r>
        <w:rPr>
          <w:b w:val="0"/>
        </w:rPr>
        <w:t> </w:t>
      </w:r>
      <w:r>
        <w:rPr>
          <w:rStyle w:val="CharPartText"/>
        </w:rPr>
        <w:t>Bag limits</w:t>
      </w:r>
      <w:bookmarkEnd w:id="358"/>
      <w:bookmarkEnd w:id="359"/>
    </w:p>
    <w:p>
      <w:pPr>
        <w:pStyle w:val="Footnoteheading"/>
        <w:tabs>
          <w:tab w:val="left" w:pos="851"/>
        </w:tabs>
      </w:pPr>
      <w:r>
        <w:tab/>
        <w:t>[Heading inserted in Gazette 1 Oct 2003 p. 4319.]</w:t>
      </w:r>
    </w:p>
    <w:p>
      <w:pPr>
        <w:pStyle w:val="Heading3"/>
      </w:pPr>
      <w:bookmarkStart w:id="360" w:name="_Toc389748854"/>
      <w:bookmarkStart w:id="361" w:name="_Toc375144060"/>
      <w:r>
        <w:rPr>
          <w:rStyle w:val="CharDivNo"/>
        </w:rPr>
        <w:t>Division 1</w:t>
      </w:r>
      <w:r>
        <w:t> — </w:t>
      </w:r>
      <w:r>
        <w:rPr>
          <w:rStyle w:val="CharDivText"/>
        </w:rPr>
        <w:t>Preliminary</w:t>
      </w:r>
      <w:bookmarkEnd w:id="360"/>
      <w:bookmarkEnd w:id="36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62" w:name="_Toc389748855"/>
      <w:bookmarkStart w:id="363" w:name="_Toc375144061"/>
      <w:r>
        <w:rPr>
          <w:rStyle w:val="CharSectno"/>
        </w:rPr>
        <w:t>64W</w:t>
      </w:r>
      <w:r>
        <w:t>.</w:t>
      </w:r>
      <w:r>
        <w:tab/>
        <w:t>Defences prescribed (Act s. 50(3))</w:t>
      </w:r>
      <w:bookmarkEnd w:id="362"/>
      <w:bookmarkEnd w:id="36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64" w:name="_Toc389748856"/>
      <w:bookmarkStart w:id="365" w:name="_Toc375144062"/>
      <w:r>
        <w:rPr>
          <w:rStyle w:val="CharSectno"/>
        </w:rPr>
        <w:t>64X</w:t>
      </w:r>
      <w:r>
        <w:t>.</w:t>
      </w:r>
      <w:r>
        <w:tab/>
        <w:t>Bag limits, application of</w:t>
      </w:r>
      <w:bookmarkEnd w:id="364"/>
      <w:bookmarkEnd w:id="36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66" w:name="_Toc389748857"/>
      <w:bookmarkStart w:id="367" w:name="_Toc375144063"/>
      <w:r>
        <w:rPr>
          <w:rStyle w:val="CharDivNo"/>
        </w:rPr>
        <w:t>Division 2</w:t>
      </w:r>
      <w:r>
        <w:t> — </w:t>
      </w:r>
      <w:r>
        <w:rPr>
          <w:rStyle w:val="CharDivText"/>
        </w:rPr>
        <w:t>Bag limits</w:t>
      </w:r>
      <w:bookmarkEnd w:id="366"/>
      <w:bookmarkEnd w:id="367"/>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68" w:name="_Toc389748858"/>
      <w:bookmarkStart w:id="369" w:name="_Toc375144064"/>
      <w:r>
        <w:rPr>
          <w:rStyle w:val="CharSectno"/>
        </w:rPr>
        <w:t>65A</w:t>
      </w:r>
      <w:r>
        <w:t>.</w:t>
      </w:r>
      <w:r>
        <w:tab/>
        <w:t>Bag limits for demersal finfish (regions other than West Coast region)</w:t>
      </w:r>
      <w:bookmarkEnd w:id="368"/>
      <w:bookmarkEnd w:id="369"/>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70" w:name="_Toc389748859"/>
      <w:bookmarkStart w:id="371" w:name="_Toc375144065"/>
      <w:r>
        <w:rPr>
          <w:rStyle w:val="CharSectno"/>
        </w:rPr>
        <w:t>65B</w:t>
      </w:r>
      <w:r>
        <w:t>.</w:t>
      </w:r>
      <w:r>
        <w:tab/>
        <w:t>Bag limits for demersal finfish (West Coast region)</w:t>
      </w:r>
      <w:bookmarkEnd w:id="370"/>
      <w:bookmarkEnd w:id="37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72" w:name="_Toc389748860"/>
      <w:bookmarkStart w:id="373" w:name="_Toc375144066"/>
      <w:r>
        <w:rPr>
          <w:rStyle w:val="CharSectno"/>
        </w:rPr>
        <w:t>65C</w:t>
      </w:r>
      <w:r>
        <w:t>.</w:t>
      </w:r>
      <w:r>
        <w:tab/>
        <w:t>Bag limits for large pelagic finfish</w:t>
      </w:r>
      <w:bookmarkEnd w:id="372"/>
      <w:bookmarkEnd w:id="373"/>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74" w:name="_Toc389748861"/>
      <w:bookmarkStart w:id="375" w:name="_Toc375144067"/>
      <w:r>
        <w:rPr>
          <w:rStyle w:val="CharSectno"/>
        </w:rPr>
        <w:t>65D</w:t>
      </w:r>
      <w:r>
        <w:t>.</w:t>
      </w:r>
      <w:r>
        <w:tab/>
        <w:t>Bag limits for nearshore or estuarine finfish</w:t>
      </w:r>
      <w:bookmarkEnd w:id="374"/>
      <w:bookmarkEnd w:id="375"/>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76" w:name="_Toc389748862"/>
      <w:bookmarkStart w:id="377" w:name="_Toc375144068"/>
      <w:r>
        <w:rPr>
          <w:rStyle w:val="CharSectno"/>
        </w:rPr>
        <w:t>65E</w:t>
      </w:r>
      <w:r>
        <w:t>.</w:t>
      </w:r>
      <w:r>
        <w:tab/>
        <w:t>Bag limit for freshwater finfish</w:t>
      </w:r>
      <w:bookmarkEnd w:id="376"/>
      <w:bookmarkEnd w:id="377"/>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78" w:name="_Toc389748863"/>
      <w:bookmarkStart w:id="379" w:name="_Toc375144069"/>
      <w:r>
        <w:rPr>
          <w:rStyle w:val="CharSectno"/>
        </w:rPr>
        <w:t>65F</w:t>
      </w:r>
      <w:r>
        <w:t>.</w:t>
      </w:r>
      <w:r>
        <w:tab/>
        <w:t>Bag limits for other finfish</w:t>
      </w:r>
      <w:bookmarkEnd w:id="378"/>
      <w:bookmarkEnd w:id="379"/>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80" w:name="_Toc389748864"/>
      <w:bookmarkStart w:id="381" w:name="_Toc375144070"/>
      <w:r>
        <w:rPr>
          <w:rStyle w:val="CharSectno"/>
        </w:rPr>
        <w:t>65G</w:t>
      </w:r>
      <w:r>
        <w:t>.</w:t>
      </w:r>
      <w:r>
        <w:tab/>
        <w:t>Bag limits for crustaceans</w:t>
      </w:r>
      <w:bookmarkEnd w:id="380"/>
      <w:bookmarkEnd w:id="381"/>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82" w:name="_Toc389748865"/>
      <w:bookmarkStart w:id="383" w:name="_Toc375144071"/>
      <w:r>
        <w:rPr>
          <w:rStyle w:val="CharSectno"/>
        </w:rPr>
        <w:t>65H</w:t>
      </w:r>
      <w:r>
        <w:t>.</w:t>
      </w:r>
      <w:r>
        <w:tab/>
        <w:t>Bag limits for molluscs and other invertebrates</w:t>
      </w:r>
      <w:bookmarkEnd w:id="382"/>
      <w:bookmarkEnd w:id="38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84" w:name="_Toc389748866"/>
      <w:bookmarkStart w:id="385" w:name="_Toc375144072"/>
      <w:r>
        <w:rPr>
          <w:rStyle w:val="CharPartNo"/>
        </w:rPr>
        <w:t>Part 5</w:t>
      </w:r>
      <w:r>
        <w:rPr>
          <w:rStyle w:val="CharDivNo"/>
        </w:rPr>
        <w:t> </w:t>
      </w:r>
      <w:r>
        <w:t>—</w:t>
      </w:r>
      <w:r>
        <w:rPr>
          <w:rStyle w:val="CharDivText"/>
        </w:rPr>
        <w:t> </w:t>
      </w:r>
      <w:r>
        <w:rPr>
          <w:rStyle w:val="CharPartText"/>
        </w:rPr>
        <w:t>Fish processing</w:t>
      </w:r>
      <w:bookmarkEnd w:id="384"/>
      <w:bookmarkEnd w:id="385"/>
    </w:p>
    <w:p>
      <w:pPr>
        <w:pStyle w:val="Heading5"/>
        <w:rPr>
          <w:snapToGrid w:val="0"/>
        </w:rPr>
      </w:pPr>
      <w:bookmarkStart w:id="386" w:name="_Toc389748867"/>
      <w:bookmarkStart w:id="387" w:name="_Toc375144073"/>
      <w:r>
        <w:rPr>
          <w:rStyle w:val="CharSectno"/>
        </w:rPr>
        <w:t>65</w:t>
      </w:r>
      <w:r>
        <w:rPr>
          <w:snapToGrid w:val="0"/>
        </w:rPr>
        <w:t>.</w:t>
      </w:r>
      <w:r>
        <w:rPr>
          <w:snapToGrid w:val="0"/>
        </w:rPr>
        <w:tab/>
        <w:t>Classes of fish prescribed (Act s. 82(2)(a))</w:t>
      </w:r>
      <w:bookmarkEnd w:id="386"/>
      <w:bookmarkEnd w:id="38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88" w:name="_Toc389748868"/>
      <w:bookmarkStart w:id="389" w:name="_Toc375144074"/>
      <w:r>
        <w:rPr>
          <w:rStyle w:val="CharSectno"/>
        </w:rPr>
        <w:t>66</w:t>
      </w:r>
      <w:r>
        <w:t>.</w:t>
      </w:r>
      <w:r>
        <w:tab/>
        <w:t>Fish processor’s licences, conditions of</w:t>
      </w:r>
      <w:bookmarkEnd w:id="388"/>
      <w:bookmarkEnd w:id="38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90" w:name="_Toc389748869"/>
      <w:bookmarkStart w:id="391" w:name="_Toc375144075"/>
      <w:r>
        <w:rPr>
          <w:rStyle w:val="CharPartNo"/>
        </w:rPr>
        <w:t>Part 6</w:t>
      </w:r>
      <w:r>
        <w:rPr>
          <w:rStyle w:val="CharDivNo"/>
        </w:rPr>
        <w:t> </w:t>
      </w:r>
      <w:r>
        <w:t>—</w:t>
      </w:r>
      <w:r>
        <w:rPr>
          <w:rStyle w:val="CharDivText"/>
        </w:rPr>
        <w:t> </w:t>
      </w:r>
      <w:r>
        <w:rPr>
          <w:rStyle w:val="CharPartText"/>
        </w:rPr>
        <w:t>Aquaculture</w:t>
      </w:r>
      <w:bookmarkEnd w:id="390"/>
      <w:bookmarkEnd w:id="391"/>
    </w:p>
    <w:p>
      <w:pPr>
        <w:pStyle w:val="Heading5"/>
        <w:rPr>
          <w:snapToGrid w:val="0"/>
        </w:rPr>
      </w:pPr>
      <w:bookmarkStart w:id="392" w:name="_Toc389748870"/>
      <w:bookmarkStart w:id="393" w:name="_Toc375144076"/>
      <w:r>
        <w:rPr>
          <w:rStyle w:val="CharSectno"/>
        </w:rPr>
        <w:t>67</w:t>
      </w:r>
      <w:r>
        <w:rPr>
          <w:snapToGrid w:val="0"/>
        </w:rPr>
        <w:t>.</w:t>
      </w:r>
      <w:r>
        <w:rPr>
          <w:snapToGrid w:val="0"/>
        </w:rPr>
        <w:tab/>
        <w:t>Aquaculture leases, application for</w:t>
      </w:r>
      <w:bookmarkEnd w:id="392"/>
      <w:bookmarkEnd w:id="39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94" w:name="_Toc389748871"/>
      <w:bookmarkStart w:id="395" w:name="_Toc375144077"/>
      <w:r>
        <w:rPr>
          <w:rStyle w:val="CharSectno"/>
        </w:rPr>
        <w:t>68</w:t>
      </w:r>
      <w:r>
        <w:rPr>
          <w:snapToGrid w:val="0"/>
        </w:rPr>
        <w:t>.</w:t>
      </w:r>
      <w:r>
        <w:rPr>
          <w:snapToGrid w:val="0"/>
        </w:rPr>
        <w:tab/>
        <w:t>Classes of fish etc. prescribed (Act s. 91(a) and (d))</w:t>
      </w:r>
      <w:bookmarkEnd w:id="394"/>
      <w:bookmarkEnd w:id="39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ins w:id="396" w:author="Master Repository Process" w:date="2021-08-28T11:46:00Z"/>
        </w:rPr>
      </w:pPr>
      <w:bookmarkStart w:id="397" w:name="_Toc389748872"/>
      <w:ins w:id="398" w:author="Master Repository Process" w:date="2021-08-28T11:46:00Z">
        <w:r>
          <w:rPr>
            <w:rStyle w:val="CharSectno"/>
          </w:rPr>
          <w:t>69A</w:t>
        </w:r>
        <w:r>
          <w:t>.</w:t>
        </w:r>
        <w:r>
          <w:tab/>
          <w:t>Classes of fish prescribed (Act s. 92A(4))</w:t>
        </w:r>
        <w:bookmarkEnd w:id="397"/>
      </w:ins>
    </w:p>
    <w:p>
      <w:pPr>
        <w:pStyle w:val="Subsection"/>
        <w:rPr>
          <w:ins w:id="399" w:author="Master Repository Process" w:date="2021-08-28T11:46:00Z"/>
        </w:rPr>
      </w:pPr>
      <w:ins w:id="400" w:author="Master Repository Process" w:date="2021-08-28T11:46:00Z">
        <w:r>
          <w:tab/>
          <w:t>(1)</w:t>
        </w:r>
        <w:r>
          <w:tab/>
          <w:t xml:space="preserve">In this regulation — </w:t>
        </w:r>
      </w:ins>
    </w:p>
    <w:p>
      <w:pPr>
        <w:pStyle w:val="Defstart"/>
        <w:rPr>
          <w:ins w:id="401" w:author="Master Repository Process" w:date="2021-08-28T11:46:00Z"/>
        </w:rPr>
      </w:pPr>
      <w:ins w:id="402" w:author="Master Repository Process" w:date="2021-08-28T11:46:00Z">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ins>
    </w:p>
    <w:p>
      <w:pPr>
        <w:pStyle w:val="Defstart"/>
        <w:rPr>
          <w:ins w:id="403" w:author="Master Repository Process" w:date="2021-08-28T11:46:00Z"/>
        </w:rPr>
      </w:pPr>
      <w:ins w:id="404" w:author="Master Repository Process" w:date="2021-08-28T11:46:00Z">
        <w:r>
          <w:tab/>
        </w:r>
        <w:r>
          <w:rPr>
            <w:rStyle w:val="CharDefText"/>
          </w:rPr>
          <w:t>ornamental fish</w:t>
        </w:r>
        <w:r>
          <w:t xml:space="preserve"> means fish of a species that is — </w:t>
        </w:r>
      </w:ins>
    </w:p>
    <w:p>
      <w:pPr>
        <w:pStyle w:val="Defpara"/>
        <w:rPr>
          <w:ins w:id="405" w:author="Master Repository Process" w:date="2021-08-28T11:46:00Z"/>
        </w:rPr>
      </w:pPr>
      <w:ins w:id="406" w:author="Master Repository Process" w:date="2021-08-28T11:46:00Z">
        <w:r>
          <w:tab/>
          <w:t>(a)</w:t>
        </w:r>
        <w:r>
          <w:tab/>
          <w:t>included in the live import list Part 1 or Part 2; and</w:t>
        </w:r>
      </w:ins>
    </w:p>
    <w:p>
      <w:pPr>
        <w:pStyle w:val="Defpara"/>
        <w:rPr>
          <w:ins w:id="407" w:author="Master Repository Process" w:date="2021-08-28T11:46:00Z"/>
        </w:rPr>
      </w:pPr>
      <w:ins w:id="408" w:author="Master Repository Process" w:date="2021-08-28T11:46:00Z">
        <w:r>
          <w:tab/>
          <w:t>(b)</w:t>
        </w:r>
        <w:r>
          <w:tab/>
          <w:t>not referred to in Schedule 3.</w:t>
        </w:r>
      </w:ins>
    </w:p>
    <w:p>
      <w:pPr>
        <w:pStyle w:val="Subsection"/>
        <w:rPr>
          <w:ins w:id="409" w:author="Master Repository Process" w:date="2021-08-28T11:46:00Z"/>
        </w:rPr>
      </w:pPr>
      <w:ins w:id="410" w:author="Master Repository Process" w:date="2021-08-28T11:46:00Z">
        <w:r>
          <w:tab/>
          <w:t>(2)</w:t>
        </w:r>
        <w:r>
          <w:tab/>
          <w:t>For the purposes of section 92A(4) of the Act the fish referred to in the Table are prescribed fish.</w:t>
        </w:r>
      </w:ins>
    </w:p>
    <w:p>
      <w:pPr>
        <w:pStyle w:val="THeadingNAm"/>
        <w:rPr>
          <w:ins w:id="411" w:author="Master Repository Process" w:date="2021-08-28T11:46:00Z"/>
        </w:rPr>
      </w:pPr>
      <w:ins w:id="412" w:author="Master Repository Process" w:date="2021-08-28T11:46: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ins w:id="413" w:author="Master Repository Process" w:date="2021-08-28T11:46:00Z"/>
        </w:trPr>
        <w:tc>
          <w:tcPr>
            <w:tcW w:w="5245" w:type="dxa"/>
          </w:tcPr>
          <w:p>
            <w:pPr>
              <w:pStyle w:val="TableNAm"/>
              <w:rPr>
                <w:ins w:id="414" w:author="Master Repository Process" w:date="2021-08-28T11:46:00Z"/>
              </w:rPr>
            </w:pPr>
            <w:ins w:id="415" w:author="Master Repository Process" w:date="2021-08-28T11:46:00Z">
              <w:r>
                <w:t>Barramundi</w:t>
              </w:r>
            </w:ins>
          </w:p>
        </w:tc>
      </w:tr>
      <w:tr>
        <w:trPr>
          <w:ins w:id="416" w:author="Master Repository Process" w:date="2021-08-28T11:46:00Z"/>
        </w:trPr>
        <w:tc>
          <w:tcPr>
            <w:tcW w:w="5245" w:type="dxa"/>
          </w:tcPr>
          <w:p>
            <w:pPr>
              <w:pStyle w:val="TableNAm"/>
              <w:rPr>
                <w:ins w:id="417" w:author="Master Repository Process" w:date="2021-08-28T11:46:00Z"/>
              </w:rPr>
            </w:pPr>
            <w:ins w:id="418" w:author="Master Repository Process" w:date="2021-08-28T11:46:00Z">
              <w:r>
                <w:t>Bream, Black</w:t>
              </w:r>
            </w:ins>
          </w:p>
        </w:tc>
      </w:tr>
      <w:tr>
        <w:trPr>
          <w:ins w:id="419" w:author="Master Repository Process" w:date="2021-08-28T11:46:00Z"/>
        </w:trPr>
        <w:tc>
          <w:tcPr>
            <w:tcW w:w="5245" w:type="dxa"/>
          </w:tcPr>
          <w:p>
            <w:pPr>
              <w:pStyle w:val="TableNAm"/>
              <w:rPr>
                <w:ins w:id="420" w:author="Master Repository Process" w:date="2021-08-28T11:46:00Z"/>
              </w:rPr>
            </w:pPr>
            <w:ins w:id="421" w:author="Master Repository Process" w:date="2021-08-28T11:46:00Z">
              <w:r>
                <w:t xml:space="preserve">Clams of species </w:t>
              </w:r>
              <w:r>
                <w:rPr>
                  <w:i/>
                </w:rPr>
                <w:t>Tridacna derasa</w:t>
              </w:r>
              <w:r>
                <w:t xml:space="preserve"> </w:t>
              </w:r>
            </w:ins>
          </w:p>
        </w:tc>
      </w:tr>
      <w:tr>
        <w:trPr>
          <w:ins w:id="422" w:author="Master Repository Process" w:date="2021-08-28T11:46:00Z"/>
        </w:trPr>
        <w:tc>
          <w:tcPr>
            <w:tcW w:w="5245" w:type="dxa"/>
          </w:tcPr>
          <w:p>
            <w:pPr>
              <w:pStyle w:val="TableNAm"/>
              <w:rPr>
                <w:ins w:id="423" w:author="Master Repository Process" w:date="2021-08-28T11:46:00Z"/>
              </w:rPr>
            </w:pPr>
            <w:ins w:id="424" w:author="Master Repository Process" w:date="2021-08-28T11:46:00Z">
              <w:r>
                <w:t xml:space="preserve">Clams of species </w:t>
              </w:r>
              <w:r>
                <w:rPr>
                  <w:i/>
                </w:rPr>
                <w:t>Tridacna maxima</w:t>
              </w:r>
            </w:ins>
          </w:p>
        </w:tc>
      </w:tr>
      <w:tr>
        <w:trPr>
          <w:ins w:id="425" w:author="Master Repository Process" w:date="2021-08-28T11:46:00Z"/>
        </w:trPr>
        <w:tc>
          <w:tcPr>
            <w:tcW w:w="5245" w:type="dxa"/>
          </w:tcPr>
          <w:p>
            <w:pPr>
              <w:pStyle w:val="TableNAm"/>
              <w:rPr>
                <w:ins w:id="426" w:author="Master Repository Process" w:date="2021-08-28T11:46:00Z"/>
              </w:rPr>
            </w:pPr>
            <w:ins w:id="427" w:author="Master Repository Process" w:date="2021-08-28T11:46:00Z">
              <w:r>
                <w:t>Cod, Murray</w:t>
              </w:r>
            </w:ins>
          </w:p>
        </w:tc>
      </w:tr>
      <w:tr>
        <w:trPr>
          <w:ins w:id="428" w:author="Master Repository Process" w:date="2021-08-28T11:46:00Z"/>
        </w:trPr>
        <w:tc>
          <w:tcPr>
            <w:tcW w:w="5245" w:type="dxa"/>
          </w:tcPr>
          <w:p>
            <w:pPr>
              <w:pStyle w:val="TableNAm"/>
              <w:rPr>
                <w:ins w:id="429" w:author="Master Repository Process" w:date="2021-08-28T11:46:00Z"/>
              </w:rPr>
            </w:pPr>
            <w:ins w:id="430" w:author="Master Repository Process" w:date="2021-08-28T11:46:00Z">
              <w:r>
                <w:t>Gilgie</w:t>
              </w:r>
            </w:ins>
          </w:p>
        </w:tc>
      </w:tr>
      <w:tr>
        <w:trPr>
          <w:ins w:id="431" w:author="Master Repository Process" w:date="2021-08-28T11:46:00Z"/>
        </w:trPr>
        <w:tc>
          <w:tcPr>
            <w:tcW w:w="5245" w:type="dxa"/>
          </w:tcPr>
          <w:p>
            <w:pPr>
              <w:pStyle w:val="TableNAm"/>
              <w:rPr>
                <w:ins w:id="432" w:author="Master Repository Process" w:date="2021-08-28T11:46:00Z"/>
              </w:rPr>
            </w:pPr>
            <w:ins w:id="433" w:author="Master Repository Process" w:date="2021-08-28T11:46:00Z">
              <w:r>
                <w:t>Koonac</w:t>
              </w:r>
            </w:ins>
          </w:p>
        </w:tc>
      </w:tr>
      <w:tr>
        <w:trPr>
          <w:ins w:id="434" w:author="Master Repository Process" w:date="2021-08-28T11:46:00Z"/>
        </w:trPr>
        <w:tc>
          <w:tcPr>
            <w:tcW w:w="5245" w:type="dxa"/>
          </w:tcPr>
          <w:p>
            <w:pPr>
              <w:pStyle w:val="TableNAm"/>
              <w:rPr>
                <w:ins w:id="435" w:author="Master Repository Process" w:date="2021-08-28T11:46:00Z"/>
              </w:rPr>
            </w:pPr>
            <w:ins w:id="436" w:author="Master Repository Process" w:date="2021-08-28T11:46:00Z">
              <w:r>
                <w:t>Marron</w:t>
              </w:r>
            </w:ins>
          </w:p>
        </w:tc>
      </w:tr>
      <w:tr>
        <w:trPr>
          <w:ins w:id="437" w:author="Master Repository Process" w:date="2021-08-28T11:46:00Z"/>
        </w:trPr>
        <w:tc>
          <w:tcPr>
            <w:tcW w:w="5245" w:type="dxa"/>
          </w:tcPr>
          <w:p>
            <w:pPr>
              <w:pStyle w:val="TableNAm"/>
              <w:rPr>
                <w:ins w:id="438" w:author="Master Repository Process" w:date="2021-08-28T11:46:00Z"/>
              </w:rPr>
            </w:pPr>
            <w:ins w:id="439" w:author="Master Repository Process" w:date="2021-08-28T11:46:00Z">
              <w:r>
                <w:t>Ornamental fish</w:t>
              </w:r>
            </w:ins>
          </w:p>
        </w:tc>
      </w:tr>
      <w:tr>
        <w:trPr>
          <w:ins w:id="440" w:author="Master Repository Process" w:date="2021-08-28T11:46:00Z"/>
        </w:trPr>
        <w:tc>
          <w:tcPr>
            <w:tcW w:w="5245" w:type="dxa"/>
          </w:tcPr>
          <w:p>
            <w:pPr>
              <w:pStyle w:val="TableNAm"/>
              <w:rPr>
                <w:ins w:id="441" w:author="Master Repository Process" w:date="2021-08-28T11:46:00Z"/>
              </w:rPr>
            </w:pPr>
            <w:ins w:id="442" w:author="Master Repository Process" w:date="2021-08-28T11:46:00Z">
              <w:r>
                <w:t>Perch, Golden</w:t>
              </w:r>
            </w:ins>
          </w:p>
        </w:tc>
      </w:tr>
      <w:tr>
        <w:trPr>
          <w:ins w:id="443" w:author="Master Repository Process" w:date="2021-08-28T11:46:00Z"/>
        </w:trPr>
        <w:tc>
          <w:tcPr>
            <w:tcW w:w="5245" w:type="dxa"/>
          </w:tcPr>
          <w:p>
            <w:pPr>
              <w:pStyle w:val="TableNAm"/>
              <w:rPr>
                <w:ins w:id="444" w:author="Master Repository Process" w:date="2021-08-28T11:46:00Z"/>
              </w:rPr>
            </w:pPr>
            <w:ins w:id="445" w:author="Master Repository Process" w:date="2021-08-28T11:46:00Z">
              <w:r>
                <w:t>Perch, Silver</w:t>
              </w:r>
            </w:ins>
          </w:p>
        </w:tc>
      </w:tr>
      <w:tr>
        <w:trPr>
          <w:ins w:id="446" w:author="Master Repository Process" w:date="2021-08-28T11:46:00Z"/>
        </w:trPr>
        <w:tc>
          <w:tcPr>
            <w:tcW w:w="5245" w:type="dxa"/>
          </w:tcPr>
          <w:p>
            <w:pPr>
              <w:pStyle w:val="TableNAm"/>
              <w:rPr>
                <w:ins w:id="447" w:author="Master Repository Process" w:date="2021-08-28T11:46:00Z"/>
              </w:rPr>
            </w:pPr>
            <w:ins w:id="448" w:author="Master Repository Process" w:date="2021-08-28T11:46:00Z">
              <w:r>
                <w:t>Trout, Brown</w:t>
              </w:r>
            </w:ins>
          </w:p>
        </w:tc>
      </w:tr>
      <w:tr>
        <w:trPr>
          <w:ins w:id="449" w:author="Master Repository Process" w:date="2021-08-28T11:46:00Z"/>
        </w:trPr>
        <w:tc>
          <w:tcPr>
            <w:tcW w:w="5245" w:type="dxa"/>
          </w:tcPr>
          <w:p>
            <w:pPr>
              <w:pStyle w:val="TableNAm"/>
              <w:rPr>
                <w:ins w:id="450" w:author="Master Repository Process" w:date="2021-08-28T11:46:00Z"/>
              </w:rPr>
            </w:pPr>
            <w:ins w:id="451" w:author="Master Repository Process" w:date="2021-08-28T11:46:00Z">
              <w:r>
                <w:t>Trout, Rainbow</w:t>
              </w:r>
            </w:ins>
          </w:p>
        </w:tc>
      </w:tr>
      <w:tr>
        <w:trPr>
          <w:ins w:id="452" w:author="Master Repository Process" w:date="2021-08-28T11:46:00Z"/>
        </w:trPr>
        <w:tc>
          <w:tcPr>
            <w:tcW w:w="5245" w:type="dxa"/>
          </w:tcPr>
          <w:p>
            <w:pPr>
              <w:pStyle w:val="TableNAm"/>
              <w:rPr>
                <w:ins w:id="453" w:author="Master Repository Process" w:date="2021-08-28T11:46:00Z"/>
              </w:rPr>
            </w:pPr>
            <w:ins w:id="454" w:author="Master Repository Process" w:date="2021-08-28T11:46:00Z">
              <w:r>
                <w:t>Yabbie, Common</w:t>
              </w:r>
            </w:ins>
          </w:p>
        </w:tc>
      </w:tr>
      <w:tr>
        <w:trPr>
          <w:ins w:id="455" w:author="Master Repository Process" w:date="2021-08-28T11:46:00Z"/>
        </w:trPr>
        <w:tc>
          <w:tcPr>
            <w:tcW w:w="5245" w:type="dxa"/>
          </w:tcPr>
          <w:p>
            <w:pPr>
              <w:pStyle w:val="TableNAm"/>
              <w:rPr>
                <w:ins w:id="456" w:author="Master Repository Process" w:date="2021-08-28T11:46:00Z"/>
              </w:rPr>
            </w:pPr>
            <w:ins w:id="457" w:author="Master Repository Process" w:date="2021-08-28T11:46:00Z">
              <w:r>
                <w:t>Yabbie, White</w:t>
              </w:r>
            </w:ins>
          </w:p>
        </w:tc>
      </w:tr>
    </w:tbl>
    <w:p>
      <w:pPr>
        <w:pStyle w:val="Footnotesection"/>
        <w:rPr>
          <w:ins w:id="458" w:author="Master Repository Process" w:date="2021-08-28T11:46:00Z"/>
        </w:rPr>
      </w:pPr>
      <w:ins w:id="459" w:author="Master Repository Process" w:date="2021-08-28T11:46:00Z">
        <w:r>
          <w:tab/>
          <w:t>[Regulation 69A inserted in Gazette 30 May 2014 p. 1717-18.]</w:t>
        </w:r>
      </w:ins>
    </w:p>
    <w:p>
      <w:pPr>
        <w:pStyle w:val="Heading5"/>
        <w:rPr>
          <w:snapToGrid w:val="0"/>
        </w:rPr>
      </w:pPr>
      <w:bookmarkStart w:id="460" w:name="_Toc389748873"/>
      <w:bookmarkStart w:id="461" w:name="_Toc375144078"/>
      <w:r>
        <w:rPr>
          <w:rStyle w:val="CharSectno"/>
        </w:rPr>
        <w:t>69</w:t>
      </w:r>
      <w:r>
        <w:rPr>
          <w:snapToGrid w:val="0"/>
        </w:rPr>
        <w:t>.</w:t>
      </w:r>
      <w:r>
        <w:rPr>
          <w:snapToGrid w:val="0"/>
        </w:rPr>
        <w:tab/>
        <w:t>Aquaculture licences, conditions of</w:t>
      </w:r>
      <w:bookmarkEnd w:id="460"/>
      <w:bookmarkEnd w:id="46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62" w:name="_Toc389748874"/>
      <w:bookmarkStart w:id="463" w:name="_Toc375144079"/>
      <w:r>
        <w:rPr>
          <w:rStyle w:val="CharPartNo"/>
        </w:rPr>
        <w:t>Part 7</w:t>
      </w:r>
      <w:r>
        <w:rPr>
          <w:rStyle w:val="CharDivNo"/>
        </w:rPr>
        <w:t> </w:t>
      </w:r>
      <w:r>
        <w:t>—</w:t>
      </w:r>
      <w:r>
        <w:rPr>
          <w:rStyle w:val="CharDivText"/>
        </w:rPr>
        <w:t> </w:t>
      </w:r>
      <w:r>
        <w:rPr>
          <w:rStyle w:val="CharPartText"/>
        </w:rPr>
        <w:t>Noxious fish</w:t>
      </w:r>
      <w:bookmarkEnd w:id="462"/>
      <w:bookmarkEnd w:id="463"/>
    </w:p>
    <w:p>
      <w:pPr>
        <w:pStyle w:val="Heading5"/>
        <w:rPr>
          <w:snapToGrid w:val="0"/>
        </w:rPr>
      </w:pPr>
      <w:bookmarkStart w:id="464" w:name="_Toc389748875"/>
      <w:bookmarkStart w:id="465" w:name="_Toc375144080"/>
      <w:r>
        <w:rPr>
          <w:rStyle w:val="CharSectno"/>
        </w:rPr>
        <w:t>70</w:t>
      </w:r>
      <w:r>
        <w:rPr>
          <w:snapToGrid w:val="0"/>
        </w:rPr>
        <w:t>.</w:t>
      </w:r>
      <w:r>
        <w:rPr>
          <w:snapToGrid w:val="0"/>
        </w:rPr>
        <w:tab/>
        <w:t>Species prescribed (Sch. 5 and Act s. 103)</w:t>
      </w:r>
      <w:bookmarkEnd w:id="464"/>
      <w:bookmarkEnd w:id="46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66" w:name="_Toc389748876"/>
      <w:bookmarkStart w:id="467" w:name="_Toc375144081"/>
      <w:r>
        <w:rPr>
          <w:rStyle w:val="CharPartNo"/>
        </w:rPr>
        <w:t>Part 8</w:t>
      </w:r>
      <w:r>
        <w:rPr>
          <w:rStyle w:val="CharDivNo"/>
        </w:rPr>
        <w:t> </w:t>
      </w:r>
      <w:r>
        <w:t>—</w:t>
      </w:r>
      <w:r>
        <w:rPr>
          <w:rStyle w:val="CharDivText"/>
        </w:rPr>
        <w:t> </w:t>
      </w:r>
      <w:r>
        <w:rPr>
          <w:rStyle w:val="CharPartText"/>
        </w:rPr>
        <w:t>Designated fishing zones</w:t>
      </w:r>
      <w:bookmarkEnd w:id="466"/>
      <w:bookmarkEnd w:id="467"/>
    </w:p>
    <w:p>
      <w:pPr>
        <w:pStyle w:val="Heading5"/>
        <w:rPr>
          <w:snapToGrid w:val="0"/>
        </w:rPr>
      </w:pPr>
      <w:bookmarkStart w:id="468" w:name="_Toc389748877"/>
      <w:bookmarkStart w:id="469" w:name="_Toc375144082"/>
      <w:r>
        <w:rPr>
          <w:rStyle w:val="CharSectno"/>
        </w:rPr>
        <w:t>71</w:t>
      </w:r>
      <w:r>
        <w:rPr>
          <w:snapToGrid w:val="0"/>
        </w:rPr>
        <w:t>.</w:t>
      </w:r>
      <w:r>
        <w:rPr>
          <w:snapToGrid w:val="0"/>
        </w:rPr>
        <w:tab/>
        <w:t>Fisheries officer may restrict activities etc. in zones</w:t>
      </w:r>
      <w:bookmarkEnd w:id="468"/>
      <w:bookmarkEnd w:id="46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0" w:name="_Toc389748878"/>
      <w:bookmarkStart w:id="471" w:name="_Toc37514408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70"/>
      <w:bookmarkEnd w:id="471"/>
    </w:p>
    <w:p>
      <w:pPr>
        <w:pStyle w:val="Heading3"/>
      </w:pPr>
      <w:bookmarkStart w:id="472" w:name="_Toc389748879"/>
      <w:bookmarkStart w:id="473" w:name="_Toc375144084"/>
      <w:r>
        <w:rPr>
          <w:rStyle w:val="CharDivNo"/>
        </w:rPr>
        <w:t>Division 1</w:t>
      </w:r>
      <w:r>
        <w:rPr>
          <w:snapToGrid w:val="0"/>
        </w:rPr>
        <w:t> — </w:t>
      </w:r>
      <w:r>
        <w:rPr>
          <w:rStyle w:val="CharDivText"/>
        </w:rPr>
        <w:t>Interpretation and application of Part</w:t>
      </w:r>
      <w:bookmarkEnd w:id="472"/>
      <w:bookmarkEnd w:id="473"/>
    </w:p>
    <w:p>
      <w:pPr>
        <w:pStyle w:val="Heading5"/>
        <w:rPr>
          <w:snapToGrid w:val="0"/>
        </w:rPr>
      </w:pPr>
      <w:bookmarkStart w:id="474" w:name="_Toc389748880"/>
      <w:bookmarkStart w:id="475" w:name="_Toc375144085"/>
      <w:r>
        <w:rPr>
          <w:rStyle w:val="CharSectno"/>
        </w:rPr>
        <w:t>72</w:t>
      </w:r>
      <w:r>
        <w:rPr>
          <w:snapToGrid w:val="0"/>
        </w:rPr>
        <w:t>.</w:t>
      </w:r>
      <w:r>
        <w:rPr>
          <w:snapToGrid w:val="0"/>
        </w:rPr>
        <w:tab/>
        <w:t>Terms used</w:t>
      </w:r>
      <w:bookmarkEnd w:id="474"/>
      <w:bookmarkEnd w:id="47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76" w:name="_Toc389748881"/>
      <w:bookmarkStart w:id="477" w:name="_Toc375144086"/>
      <w:r>
        <w:rPr>
          <w:rStyle w:val="CharSectno"/>
        </w:rPr>
        <w:t>73</w:t>
      </w:r>
      <w:r>
        <w:rPr>
          <w:snapToGrid w:val="0"/>
        </w:rPr>
        <w:t>.</w:t>
      </w:r>
      <w:r>
        <w:rPr>
          <w:snapToGrid w:val="0"/>
        </w:rPr>
        <w:tab/>
        <w:t>Application of this Part</w:t>
      </w:r>
      <w:bookmarkEnd w:id="476"/>
      <w:bookmarkEnd w:id="47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78" w:name="_Toc389748882"/>
      <w:bookmarkStart w:id="479" w:name="_Toc375144087"/>
      <w:r>
        <w:rPr>
          <w:rStyle w:val="CharDivNo"/>
        </w:rPr>
        <w:t>Division 2</w:t>
      </w:r>
      <w:r>
        <w:rPr>
          <w:snapToGrid w:val="0"/>
        </w:rPr>
        <w:t> — </w:t>
      </w:r>
      <w:r>
        <w:rPr>
          <w:rStyle w:val="CharDivText"/>
        </w:rPr>
        <w:t>Jetties</w:t>
      </w:r>
      <w:bookmarkEnd w:id="478"/>
      <w:bookmarkEnd w:id="479"/>
    </w:p>
    <w:p>
      <w:pPr>
        <w:pStyle w:val="Heading5"/>
        <w:spacing w:before="180"/>
        <w:rPr>
          <w:snapToGrid w:val="0"/>
        </w:rPr>
      </w:pPr>
      <w:bookmarkStart w:id="480" w:name="_Toc389748883"/>
      <w:bookmarkStart w:id="481" w:name="_Toc375144088"/>
      <w:r>
        <w:rPr>
          <w:rStyle w:val="CharSectno"/>
        </w:rPr>
        <w:t>74</w:t>
      </w:r>
      <w:r>
        <w:rPr>
          <w:snapToGrid w:val="0"/>
        </w:rPr>
        <w:t>.</w:t>
      </w:r>
      <w:r>
        <w:rPr>
          <w:snapToGrid w:val="0"/>
        </w:rPr>
        <w:tab/>
        <w:t>Construction and modification of jetties and moorings</w:t>
      </w:r>
      <w:bookmarkEnd w:id="480"/>
      <w:bookmarkEnd w:id="481"/>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82" w:name="_Toc389748884"/>
      <w:bookmarkStart w:id="483" w:name="_Toc375144089"/>
      <w:r>
        <w:rPr>
          <w:rStyle w:val="CharSectno"/>
        </w:rPr>
        <w:t>75</w:t>
      </w:r>
      <w:r>
        <w:rPr>
          <w:snapToGrid w:val="0"/>
        </w:rPr>
        <w:t>.</w:t>
      </w:r>
      <w:r>
        <w:rPr>
          <w:snapToGrid w:val="0"/>
        </w:rPr>
        <w:tab/>
        <w:t>Unauthorised use of jetties and moorings</w:t>
      </w:r>
      <w:bookmarkEnd w:id="482"/>
      <w:bookmarkEnd w:id="48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84" w:name="_Toc389748885"/>
      <w:bookmarkStart w:id="485" w:name="_Toc375144090"/>
      <w:r>
        <w:rPr>
          <w:rStyle w:val="CharDivNo"/>
        </w:rPr>
        <w:t>Division 3</w:t>
      </w:r>
      <w:r>
        <w:rPr>
          <w:snapToGrid w:val="0"/>
        </w:rPr>
        <w:t> — </w:t>
      </w:r>
      <w:r>
        <w:rPr>
          <w:rStyle w:val="CharDivText"/>
        </w:rPr>
        <w:t>Buildings and facilities</w:t>
      </w:r>
      <w:bookmarkEnd w:id="484"/>
      <w:bookmarkEnd w:id="485"/>
    </w:p>
    <w:p>
      <w:pPr>
        <w:pStyle w:val="Heading5"/>
        <w:keepNext w:val="0"/>
        <w:rPr>
          <w:snapToGrid w:val="0"/>
        </w:rPr>
      </w:pPr>
      <w:bookmarkStart w:id="486" w:name="_Toc389748886"/>
      <w:bookmarkStart w:id="487" w:name="_Toc375144091"/>
      <w:r>
        <w:rPr>
          <w:rStyle w:val="CharSectno"/>
        </w:rPr>
        <w:t>76</w:t>
      </w:r>
      <w:r>
        <w:rPr>
          <w:snapToGrid w:val="0"/>
        </w:rPr>
        <w:t>.</w:t>
      </w:r>
      <w:r>
        <w:rPr>
          <w:snapToGrid w:val="0"/>
        </w:rPr>
        <w:tab/>
        <w:t>CEO may waive requirements of this Division</w:t>
      </w:r>
      <w:bookmarkEnd w:id="486"/>
      <w:bookmarkEnd w:id="48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88" w:name="_Toc389748887"/>
      <w:bookmarkStart w:id="489" w:name="_Toc375144092"/>
      <w:r>
        <w:rPr>
          <w:rStyle w:val="CharSectno"/>
        </w:rPr>
        <w:t>77</w:t>
      </w:r>
      <w:r>
        <w:rPr>
          <w:snapToGrid w:val="0"/>
        </w:rPr>
        <w:t>.</w:t>
      </w:r>
      <w:r>
        <w:rPr>
          <w:snapToGrid w:val="0"/>
        </w:rPr>
        <w:tab/>
        <w:t>Camps associated with rock lobster licences, transfer of etc.</w:t>
      </w:r>
      <w:bookmarkEnd w:id="488"/>
      <w:bookmarkEnd w:id="48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90" w:name="_Toc389748888"/>
      <w:bookmarkStart w:id="491" w:name="_Toc375144093"/>
      <w:r>
        <w:rPr>
          <w:rStyle w:val="CharSectno"/>
        </w:rPr>
        <w:t>78</w:t>
      </w:r>
      <w:r>
        <w:rPr>
          <w:snapToGrid w:val="0"/>
        </w:rPr>
        <w:t>.</w:t>
      </w:r>
      <w:r>
        <w:rPr>
          <w:snapToGrid w:val="0"/>
        </w:rPr>
        <w:tab/>
        <w:t>Camp not transferred etc. under r. 77 becomes unauthorised structure</w:t>
      </w:r>
      <w:bookmarkEnd w:id="490"/>
      <w:bookmarkEnd w:id="49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92" w:name="_Toc389748889"/>
      <w:bookmarkStart w:id="493" w:name="_Toc375144094"/>
      <w:r>
        <w:rPr>
          <w:rStyle w:val="CharSectno"/>
        </w:rPr>
        <w:t>79</w:t>
      </w:r>
      <w:r>
        <w:rPr>
          <w:snapToGrid w:val="0"/>
        </w:rPr>
        <w:t>.</w:t>
      </w:r>
      <w:r>
        <w:rPr>
          <w:snapToGrid w:val="0"/>
        </w:rPr>
        <w:tab/>
        <w:t>Building standards, owners’ duties as to</w:t>
      </w:r>
      <w:bookmarkEnd w:id="492"/>
      <w:bookmarkEnd w:id="49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94" w:name="_Toc389748890"/>
      <w:bookmarkStart w:id="495" w:name="_Toc375144095"/>
      <w:r>
        <w:rPr>
          <w:rStyle w:val="CharSectno"/>
        </w:rPr>
        <w:t>80</w:t>
      </w:r>
      <w:r>
        <w:rPr>
          <w:snapToGrid w:val="0"/>
        </w:rPr>
        <w:t>.</w:t>
      </w:r>
      <w:r>
        <w:rPr>
          <w:snapToGrid w:val="0"/>
        </w:rPr>
        <w:tab/>
        <w:t>Minor structural changes to buildings, requirements for</w:t>
      </w:r>
      <w:bookmarkEnd w:id="494"/>
      <w:bookmarkEnd w:id="49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96" w:name="_Toc389748891"/>
      <w:bookmarkStart w:id="497" w:name="_Toc375144096"/>
      <w:r>
        <w:rPr>
          <w:rStyle w:val="CharSectno"/>
        </w:rPr>
        <w:t>81</w:t>
      </w:r>
      <w:r>
        <w:rPr>
          <w:snapToGrid w:val="0"/>
        </w:rPr>
        <w:t>.</w:t>
      </w:r>
      <w:r>
        <w:rPr>
          <w:snapToGrid w:val="0"/>
        </w:rPr>
        <w:tab/>
        <w:t>New buildings and major structural changes to buildings, requirements for</w:t>
      </w:r>
      <w:bookmarkEnd w:id="496"/>
      <w:bookmarkEnd w:id="49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98" w:name="_Toc389748892"/>
      <w:bookmarkStart w:id="499" w:name="_Toc375144097"/>
      <w:r>
        <w:rPr>
          <w:rStyle w:val="CharDivNo"/>
        </w:rPr>
        <w:t>Division 4</w:t>
      </w:r>
      <w:r>
        <w:rPr>
          <w:snapToGrid w:val="0"/>
        </w:rPr>
        <w:t> — </w:t>
      </w:r>
      <w:r>
        <w:rPr>
          <w:rStyle w:val="CharDivText"/>
        </w:rPr>
        <w:t>Power and maintenance</w:t>
      </w:r>
      <w:bookmarkEnd w:id="498"/>
      <w:bookmarkEnd w:id="499"/>
    </w:p>
    <w:p>
      <w:pPr>
        <w:pStyle w:val="Ednotesection"/>
      </w:pPr>
      <w:r>
        <w:t>[</w:t>
      </w:r>
      <w:r>
        <w:rPr>
          <w:b/>
        </w:rPr>
        <w:t>82, 83.</w:t>
      </w:r>
      <w:r>
        <w:tab/>
        <w:t>Deleted in Gazette 23 May 2006 p. 1860.]</w:t>
      </w:r>
    </w:p>
    <w:p>
      <w:pPr>
        <w:pStyle w:val="Heading5"/>
        <w:rPr>
          <w:snapToGrid w:val="0"/>
        </w:rPr>
      </w:pPr>
      <w:bookmarkStart w:id="500" w:name="_Toc389748893"/>
      <w:bookmarkStart w:id="501" w:name="_Toc375144098"/>
      <w:r>
        <w:rPr>
          <w:rStyle w:val="CharSectno"/>
        </w:rPr>
        <w:t>84</w:t>
      </w:r>
      <w:r>
        <w:rPr>
          <w:snapToGrid w:val="0"/>
        </w:rPr>
        <w:t>.</w:t>
      </w:r>
      <w:r>
        <w:rPr>
          <w:snapToGrid w:val="0"/>
        </w:rPr>
        <w:tab/>
        <w:t>Water tanks etc., occupiers’ duties as to</w:t>
      </w:r>
      <w:bookmarkEnd w:id="500"/>
      <w:bookmarkEnd w:id="50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02" w:name="_Toc389748894"/>
      <w:bookmarkStart w:id="503" w:name="_Toc375144099"/>
      <w:r>
        <w:rPr>
          <w:rStyle w:val="CharSectno"/>
        </w:rPr>
        <w:t>85</w:t>
      </w:r>
      <w:r>
        <w:rPr>
          <w:snapToGrid w:val="0"/>
        </w:rPr>
        <w:t>.</w:t>
      </w:r>
      <w:r>
        <w:rPr>
          <w:snapToGrid w:val="0"/>
        </w:rPr>
        <w:tab/>
        <w:t>Generators, installation and use of</w:t>
      </w:r>
      <w:bookmarkEnd w:id="502"/>
      <w:bookmarkEnd w:id="50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04" w:name="_Toc389748895"/>
      <w:bookmarkStart w:id="505" w:name="_Toc375144100"/>
      <w:r>
        <w:rPr>
          <w:rStyle w:val="CharSectno"/>
        </w:rPr>
        <w:t>86</w:t>
      </w:r>
      <w:r>
        <w:rPr>
          <w:snapToGrid w:val="0"/>
        </w:rPr>
        <w:t>.</w:t>
      </w:r>
      <w:r>
        <w:rPr>
          <w:snapToGrid w:val="0"/>
        </w:rPr>
        <w:tab/>
        <w:t>Machinery noise, fisheries officer’s powers as to</w:t>
      </w:r>
      <w:bookmarkEnd w:id="504"/>
      <w:bookmarkEnd w:id="50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06" w:name="_Toc389748896"/>
      <w:bookmarkStart w:id="507" w:name="_Toc375144101"/>
      <w:r>
        <w:rPr>
          <w:rStyle w:val="CharDivNo"/>
        </w:rPr>
        <w:t>Division 5</w:t>
      </w:r>
      <w:r>
        <w:rPr>
          <w:snapToGrid w:val="0"/>
        </w:rPr>
        <w:t> — </w:t>
      </w:r>
      <w:r>
        <w:rPr>
          <w:rStyle w:val="CharDivText"/>
        </w:rPr>
        <w:t>Unauthorised structures and termination of tenancy</w:t>
      </w:r>
      <w:bookmarkEnd w:id="506"/>
      <w:bookmarkEnd w:id="507"/>
    </w:p>
    <w:p>
      <w:pPr>
        <w:pStyle w:val="Heading5"/>
        <w:rPr>
          <w:snapToGrid w:val="0"/>
        </w:rPr>
      </w:pPr>
      <w:bookmarkStart w:id="508" w:name="_Toc389748897"/>
      <w:bookmarkStart w:id="509" w:name="_Toc375144102"/>
      <w:r>
        <w:rPr>
          <w:rStyle w:val="CharSectno"/>
        </w:rPr>
        <w:t>87</w:t>
      </w:r>
      <w:r>
        <w:rPr>
          <w:snapToGrid w:val="0"/>
        </w:rPr>
        <w:t>.</w:t>
      </w:r>
      <w:r>
        <w:rPr>
          <w:snapToGrid w:val="0"/>
        </w:rPr>
        <w:tab/>
        <w:t>Terms used</w:t>
      </w:r>
      <w:bookmarkEnd w:id="508"/>
      <w:bookmarkEnd w:id="50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10" w:name="_Toc389748898"/>
      <w:bookmarkStart w:id="511" w:name="_Toc375144103"/>
      <w:r>
        <w:rPr>
          <w:rStyle w:val="CharSectno"/>
        </w:rPr>
        <w:t>88</w:t>
      </w:r>
      <w:r>
        <w:rPr>
          <w:snapToGrid w:val="0"/>
        </w:rPr>
        <w:t>.</w:t>
      </w:r>
      <w:r>
        <w:rPr>
          <w:snapToGrid w:val="0"/>
        </w:rPr>
        <w:tab/>
        <w:t>Unauthorised structures, CEO may direct removal of</w:t>
      </w:r>
      <w:bookmarkEnd w:id="510"/>
      <w:bookmarkEnd w:id="51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12" w:name="_Toc389748899"/>
      <w:bookmarkStart w:id="513" w:name="_Toc375144104"/>
      <w:r>
        <w:rPr>
          <w:rStyle w:val="CharSectno"/>
        </w:rPr>
        <w:t>89</w:t>
      </w:r>
      <w:r>
        <w:rPr>
          <w:snapToGrid w:val="0"/>
        </w:rPr>
        <w:t>.</w:t>
      </w:r>
      <w:r>
        <w:rPr>
          <w:snapToGrid w:val="0"/>
        </w:rPr>
        <w:tab/>
        <w:t>Service of r. 88 notice</w:t>
      </w:r>
      <w:bookmarkEnd w:id="512"/>
      <w:bookmarkEnd w:id="51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14" w:name="_Toc389748900"/>
      <w:bookmarkStart w:id="515" w:name="_Toc375144105"/>
      <w:r>
        <w:rPr>
          <w:rStyle w:val="CharSectno"/>
        </w:rPr>
        <w:t>90</w:t>
      </w:r>
      <w:r>
        <w:rPr>
          <w:snapToGrid w:val="0"/>
        </w:rPr>
        <w:t>.</w:t>
      </w:r>
      <w:r>
        <w:rPr>
          <w:snapToGrid w:val="0"/>
        </w:rPr>
        <w:tab/>
        <w:t>Non</w:t>
      </w:r>
      <w:r>
        <w:rPr>
          <w:snapToGrid w:val="0"/>
        </w:rPr>
        <w:noBreakHyphen/>
      </w:r>
      <w:r>
        <w:rPr>
          <w:snapToGrid w:val="0"/>
        </w:rPr>
        <w:softHyphen/>
        <w:t>compliance with r. 88 notice</w:t>
      </w:r>
      <w:bookmarkEnd w:id="514"/>
      <w:bookmarkEnd w:id="51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16" w:name="_Toc389748901"/>
      <w:bookmarkStart w:id="517" w:name="_Toc375144106"/>
      <w:r>
        <w:rPr>
          <w:rStyle w:val="CharSectno"/>
        </w:rPr>
        <w:t>91</w:t>
      </w:r>
      <w:r>
        <w:rPr>
          <w:snapToGrid w:val="0"/>
        </w:rPr>
        <w:t>.</w:t>
      </w:r>
      <w:r>
        <w:rPr>
          <w:snapToGrid w:val="0"/>
        </w:rPr>
        <w:tab/>
        <w:t>Site of unauthorised structure to be cleared completely</w:t>
      </w:r>
      <w:bookmarkEnd w:id="516"/>
      <w:bookmarkEnd w:id="51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18" w:name="_Toc389748902"/>
      <w:bookmarkStart w:id="519" w:name="_Toc375144107"/>
      <w:r>
        <w:rPr>
          <w:rStyle w:val="CharDivNo"/>
        </w:rPr>
        <w:t>Division 6</w:t>
      </w:r>
      <w:r>
        <w:rPr>
          <w:snapToGrid w:val="0"/>
        </w:rPr>
        <w:t> — </w:t>
      </w:r>
      <w:r>
        <w:rPr>
          <w:rStyle w:val="CharDivText"/>
        </w:rPr>
        <w:t>Share arrangements and dispute procedure</w:t>
      </w:r>
      <w:bookmarkEnd w:id="518"/>
      <w:bookmarkEnd w:id="519"/>
    </w:p>
    <w:p>
      <w:pPr>
        <w:pStyle w:val="Heading5"/>
        <w:rPr>
          <w:snapToGrid w:val="0"/>
        </w:rPr>
      </w:pPr>
      <w:bookmarkStart w:id="520" w:name="_Toc389748903"/>
      <w:bookmarkStart w:id="521" w:name="_Toc375144108"/>
      <w:r>
        <w:rPr>
          <w:rStyle w:val="CharSectno"/>
        </w:rPr>
        <w:t>92</w:t>
      </w:r>
      <w:r>
        <w:rPr>
          <w:snapToGrid w:val="0"/>
        </w:rPr>
        <w:t>.</w:t>
      </w:r>
      <w:r>
        <w:rPr>
          <w:snapToGrid w:val="0"/>
        </w:rPr>
        <w:tab/>
        <w:t>Share arrangement to be subject of written agreement</w:t>
      </w:r>
      <w:bookmarkEnd w:id="520"/>
      <w:bookmarkEnd w:id="52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22" w:name="_Toc389748904"/>
      <w:bookmarkStart w:id="523" w:name="_Toc375144109"/>
      <w:r>
        <w:rPr>
          <w:rStyle w:val="CharSectno"/>
        </w:rPr>
        <w:t>93</w:t>
      </w:r>
      <w:r>
        <w:rPr>
          <w:snapToGrid w:val="0"/>
        </w:rPr>
        <w:t>.</w:t>
      </w:r>
      <w:r>
        <w:rPr>
          <w:snapToGrid w:val="0"/>
        </w:rPr>
        <w:tab/>
        <w:t>Disputes over use of shared buildings etc., resolution procedure for</w:t>
      </w:r>
      <w:bookmarkEnd w:id="522"/>
      <w:bookmarkEnd w:id="52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24" w:name="_Toc389748905"/>
      <w:bookmarkStart w:id="525" w:name="_Toc375144110"/>
      <w:r>
        <w:rPr>
          <w:rStyle w:val="CharSectno"/>
        </w:rPr>
        <w:t>94</w:t>
      </w:r>
      <w:r>
        <w:rPr>
          <w:snapToGrid w:val="0"/>
        </w:rPr>
        <w:t>.</w:t>
      </w:r>
      <w:r>
        <w:rPr>
          <w:snapToGrid w:val="0"/>
        </w:rPr>
        <w:tab/>
        <w:t>Independent arbitrators, duties of</w:t>
      </w:r>
      <w:bookmarkEnd w:id="524"/>
      <w:bookmarkEnd w:id="52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26" w:name="_Toc389748906"/>
      <w:bookmarkStart w:id="527" w:name="_Toc375144111"/>
      <w:r>
        <w:rPr>
          <w:rStyle w:val="CharSectno"/>
        </w:rPr>
        <w:t>95</w:t>
      </w:r>
      <w:r>
        <w:rPr>
          <w:snapToGrid w:val="0"/>
        </w:rPr>
        <w:t>.</w:t>
      </w:r>
      <w:r>
        <w:rPr>
          <w:snapToGrid w:val="0"/>
        </w:rPr>
        <w:tab/>
        <w:t>Arbitrator’s determination to be decided by Minister</w:t>
      </w:r>
      <w:bookmarkEnd w:id="526"/>
      <w:bookmarkEnd w:id="52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28" w:name="_Toc389748907"/>
      <w:bookmarkStart w:id="529" w:name="_Toc375144112"/>
      <w:r>
        <w:rPr>
          <w:rStyle w:val="CharDivNo"/>
        </w:rPr>
        <w:t>Division 7</w:t>
      </w:r>
      <w:r>
        <w:rPr>
          <w:snapToGrid w:val="0"/>
        </w:rPr>
        <w:t> — </w:t>
      </w:r>
      <w:r>
        <w:rPr>
          <w:rStyle w:val="CharDivText"/>
        </w:rPr>
        <w:t>Disposal of waste</w:t>
      </w:r>
      <w:bookmarkEnd w:id="528"/>
      <w:bookmarkEnd w:id="529"/>
    </w:p>
    <w:p>
      <w:pPr>
        <w:pStyle w:val="Heading5"/>
        <w:rPr>
          <w:snapToGrid w:val="0"/>
        </w:rPr>
      </w:pPr>
      <w:bookmarkStart w:id="530" w:name="_Toc389748908"/>
      <w:bookmarkStart w:id="531" w:name="_Toc375144113"/>
      <w:r>
        <w:rPr>
          <w:rStyle w:val="CharSectno"/>
        </w:rPr>
        <w:t>96</w:t>
      </w:r>
      <w:r>
        <w:rPr>
          <w:snapToGrid w:val="0"/>
        </w:rPr>
        <w:t>.</w:t>
      </w:r>
      <w:r>
        <w:rPr>
          <w:snapToGrid w:val="0"/>
        </w:rPr>
        <w:tab/>
        <w:t>Waste disposal to be in accordance with this Division</w:t>
      </w:r>
      <w:bookmarkEnd w:id="530"/>
      <w:bookmarkEnd w:id="53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32" w:name="_Toc389748909"/>
      <w:bookmarkStart w:id="533" w:name="_Toc375144114"/>
      <w:r>
        <w:rPr>
          <w:rStyle w:val="CharSectno"/>
        </w:rPr>
        <w:t>97</w:t>
      </w:r>
      <w:r>
        <w:rPr>
          <w:snapToGrid w:val="0"/>
        </w:rPr>
        <w:t>.</w:t>
      </w:r>
      <w:r>
        <w:rPr>
          <w:snapToGrid w:val="0"/>
        </w:rPr>
        <w:tab/>
        <w:t>Food waste</w:t>
      </w:r>
      <w:bookmarkEnd w:id="532"/>
      <w:bookmarkEnd w:id="53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34" w:name="_Toc389748910"/>
      <w:bookmarkStart w:id="535" w:name="_Toc375144115"/>
      <w:r>
        <w:rPr>
          <w:rStyle w:val="CharSectno"/>
        </w:rPr>
        <w:t>98</w:t>
      </w:r>
      <w:r>
        <w:rPr>
          <w:snapToGrid w:val="0"/>
        </w:rPr>
        <w:t>.</w:t>
      </w:r>
      <w:r>
        <w:rPr>
          <w:snapToGrid w:val="0"/>
        </w:rPr>
        <w:tab/>
        <w:t>Paper, plastic, cardboard, bait bags etc.</w:t>
      </w:r>
      <w:bookmarkEnd w:id="534"/>
      <w:bookmarkEnd w:id="53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36" w:name="_Toc389748911"/>
      <w:bookmarkStart w:id="537" w:name="_Toc37514411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36"/>
      <w:bookmarkEnd w:id="53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38" w:name="_Toc389748912"/>
      <w:bookmarkStart w:id="539" w:name="_Toc375144117"/>
      <w:r>
        <w:rPr>
          <w:rStyle w:val="CharSectno"/>
        </w:rPr>
        <w:t>100</w:t>
      </w:r>
      <w:r>
        <w:rPr>
          <w:snapToGrid w:val="0"/>
        </w:rPr>
        <w:t>.</w:t>
      </w:r>
      <w:r>
        <w:rPr>
          <w:snapToGrid w:val="0"/>
        </w:rPr>
        <w:tab/>
        <w:t>Oil, fuel, engine filters and batteries</w:t>
      </w:r>
      <w:bookmarkEnd w:id="538"/>
      <w:bookmarkEnd w:id="53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40" w:name="_Toc389748913"/>
      <w:bookmarkStart w:id="541" w:name="_Toc375144118"/>
      <w:r>
        <w:rPr>
          <w:rStyle w:val="CharSectno"/>
        </w:rPr>
        <w:t>101</w:t>
      </w:r>
      <w:r>
        <w:rPr>
          <w:snapToGrid w:val="0"/>
        </w:rPr>
        <w:t>.</w:t>
      </w:r>
      <w:r>
        <w:rPr>
          <w:snapToGrid w:val="0"/>
        </w:rPr>
        <w:tab/>
        <w:t>Campsite waste</w:t>
      </w:r>
      <w:bookmarkEnd w:id="540"/>
      <w:bookmarkEnd w:id="54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42" w:name="_Toc389748914"/>
      <w:bookmarkStart w:id="543" w:name="_Toc375144119"/>
      <w:r>
        <w:rPr>
          <w:rStyle w:val="CharSectno"/>
        </w:rPr>
        <w:t>102</w:t>
      </w:r>
      <w:r>
        <w:rPr>
          <w:snapToGrid w:val="0"/>
        </w:rPr>
        <w:t>.</w:t>
      </w:r>
      <w:r>
        <w:rPr>
          <w:snapToGrid w:val="0"/>
        </w:rPr>
        <w:tab/>
        <w:t>Sewage</w:t>
      </w:r>
      <w:bookmarkEnd w:id="542"/>
      <w:bookmarkEnd w:id="54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44" w:name="_Toc389748915"/>
      <w:bookmarkStart w:id="545" w:name="_Toc375144120"/>
      <w:r>
        <w:rPr>
          <w:rStyle w:val="CharSectno"/>
        </w:rPr>
        <w:t>103</w:t>
      </w:r>
      <w:r>
        <w:rPr>
          <w:snapToGrid w:val="0"/>
        </w:rPr>
        <w:t>.</w:t>
      </w:r>
      <w:r>
        <w:rPr>
          <w:snapToGrid w:val="0"/>
        </w:rPr>
        <w:tab/>
        <w:t>Incinerators, construction and use of</w:t>
      </w:r>
      <w:bookmarkEnd w:id="544"/>
      <w:bookmarkEnd w:id="54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46" w:name="_Toc389748916"/>
      <w:bookmarkStart w:id="547" w:name="_Toc375144121"/>
      <w:r>
        <w:rPr>
          <w:rStyle w:val="CharDivNo"/>
        </w:rPr>
        <w:t>Division 8</w:t>
      </w:r>
      <w:r>
        <w:rPr>
          <w:snapToGrid w:val="0"/>
        </w:rPr>
        <w:t> — </w:t>
      </w:r>
      <w:r>
        <w:rPr>
          <w:rStyle w:val="CharDivText"/>
        </w:rPr>
        <w:t>Miscellaneous</w:t>
      </w:r>
      <w:bookmarkEnd w:id="546"/>
      <w:bookmarkEnd w:id="547"/>
    </w:p>
    <w:p>
      <w:pPr>
        <w:pStyle w:val="Heading5"/>
        <w:rPr>
          <w:snapToGrid w:val="0"/>
        </w:rPr>
      </w:pPr>
      <w:bookmarkStart w:id="548" w:name="_Toc389748917"/>
      <w:bookmarkStart w:id="549" w:name="_Toc375144122"/>
      <w:r>
        <w:rPr>
          <w:rStyle w:val="CharSectno"/>
        </w:rPr>
        <w:t>104</w:t>
      </w:r>
      <w:r>
        <w:rPr>
          <w:snapToGrid w:val="0"/>
        </w:rPr>
        <w:t>.</w:t>
      </w:r>
      <w:r>
        <w:rPr>
          <w:snapToGrid w:val="0"/>
        </w:rPr>
        <w:tab/>
        <w:t>Noise to be kept below certain levels</w:t>
      </w:r>
      <w:bookmarkEnd w:id="548"/>
      <w:bookmarkEnd w:id="54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50" w:name="_Toc389748918"/>
      <w:bookmarkStart w:id="551" w:name="_Toc375144123"/>
      <w:r>
        <w:rPr>
          <w:rStyle w:val="CharSectno"/>
        </w:rPr>
        <w:t>105</w:t>
      </w:r>
      <w:r>
        <w:rPr>
          <w:snapToGrid w:val="0"/>
        </w:rPr>
        <w:t>.</w:t>
      </w:r>
      <w:r>
        <w:rPr>
          <w:snapToGrid w:val="0"/>
        </w:rPr>
        <w:tab/>
        <w:t>Vehicles not to be used without CEO’s approval</w:t>
      </w:r>
      <w:bookmarkEnd w:id="550"/>
      <w:bookmarkEnd w:id="55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52" w:name="_Toc389748919"/>
      <w:bookmarkStart w:id="553" w:name="_Toc375144124"/>
      <w:r>
        <w:rPr>
          <w:rStyle w:val="CharSectno"/>
        </w:rPr>
        <w:t>106</w:t>
      </w:r>
      <w:r>
        <w:rPr>
          <w:snapToGrid w:val="0"/>
        </w:rPr>
        <w:t>.</w:t>
      </w:r>
      <w:r>
        <w:rPr>
          <w:snapToGrid w:val="0"/>
        </w:rPr>
        <w:tab/>
        <w:t>Domestic pets prohibited on reserve and boats at jetties</w:t>
      </w:r>
      <w:bookmarkEnd w:id="552"/>
      <w:bookmarkEnd w:id="55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54" w:name="_Toc389748920"/>
      <w:bookmarkStart w:id="555" w:name="_Toc375144125"/>
      <w:r>
        <w:rPr>
          <w:rStyle w:val="CharSectno"/>
        </w:rPr>
        <w:t>107</w:t>
      </w:r>
      <w:r>
        <w:rPr>
          <w:snapToGrid w:val="0"/>
        </w:rPr>
        <w:t>.</w:t>
      </w:r>
      <w:r>
        <w:rPr>
          <w:snapToGrid w:val="0"/>
        </w:rPr>
        <w:tab/>
        <w:t>Flora and fauna not to be introduced without approval</w:t>
      </w:r>
      <w:bookmarkEnd w:id="554"/>
      <w:bookmarkEnd w:id="55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56" w:name="_Toc389748921"/>
      <w:bookmarkStart w:id="557" w:name="_Toc375144126"/>
      <w:r>
        <w:rPr>
          <w:rStyle w:val="CharSectno"/>
        </w:rPr>
        <w:t>108</w:t>
      </w:r>
      <w:r>
        <w:rPr>
          <w:snapToGrid w:val="0"/>
        </w:rPr>
        <w:t>.</w:t>
      </w:r>
      <w:r>
        <w:rPr>
          <w:snapToGrid w:val="0"/>
        </w:rPr>
        <w:tab/>
        <w:t>Noxious etc. plants, pests etc., control of to be by approved methods</w:t>
      </w:r>
      <w:bookmarkEnd w:id="556"/>
      <w:bookmarkEnd w:id="55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58" w:name="_Toc389748922"/>
      <w:bookmarkStart w:id="559" w:name="_Toc375144127"/>
      <w:r>
        <w:rPr>
          <w:rStyle w:val="CharSectno"/>
        </w:rPr>
        <w:t>109</w:t>
      </w:r>
      <w:r>
        <w:rPr>
          <w:snapToGrid w:val="0"/>
        </w:rPr>
        <w:t>.</w:t>
      </w:r>
      <w:r>
        <w:rPr>
          <w:snapToGrid w:val="0"/>
        </w:rPr>
        <w:tab/>
        <w:t>Behaviour standards for people; power to direct person to leave</w:t>
      </w:r>
      <w:bookmarkEnd w:id="558"/>
      <w:bookmarkEnd w:id="55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60" w:name="_Toc389748923"/>
      <w:bookmarkStart w:id="561" w:name="_Toc375144128"/>
      <w:r>
        <w:rPr>
          <w:rStyle w:val="CharSectno"/>
        </w:rPr>
        <w:t>110</w:t>
      </w:r>
      <w:r>
        <w:rPr>
          <w:snapToGrid w:val="0"/>
        </w:rPr>
        <w:t>.</w:t>
      </w:r>
      <w:r>
        <w:rPr>
          <w:snapToGrid w:val="0"/>
        </w:rPr>
        <w:tab/>
        <w:t>Chlorine tarping of boats, restrictions on</w:t>
      </w:r>
      <w:bookmarkEnd w:id="560"/>
      <w:bookmarkEnd w:id="56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del w:id="562" w:author="Master Repository Process" w:date="2021-08-28T11:46:00Z"/>
          <w:snapToGrid w:val="0"/>
        </w:rPr>
      </w:pPr>
      <w:bookmarkStart w:id="563" w:name="_Toc375144129"/>
      <w:del w:id="564" w:author="Master Repository Process" w:date="2021-08-28T11:46:00Z">
        <w:r>
          <w:rPr>
            <w:rStyle w:val="CharSectno"/>
          </w:rPr>
          <w:delText>111</w:delText>
        </w:r>
        <w:r>
          <w:rPr>
            <w:snapToGrid w:val="0"/>
          </w:rPr>
          <w:delText>.</w:delText>
        </w:r>
        <w:r>
          <w:rPr>
            <w:snapToGrid w:val="0"/>
          </w:rPr>
          <w:tab/>
          <w:delText>Travel to reserve between 15 Jul and 20 Feb, notice of required</w:delText>
        </w:r>
        <w:bookmarkEnd w:id="563"/>
      </w:del>
    </w:p>
    <w:p>
      <w:pPr>
        <w:pStyle w:val="Subsection"/>
        <w:rPr>
          <w:del w:id="565" w:author="Master Repository Process" w:date="2021-08-28T11:46:00Z"/>
          <w:snapToGrid w:val="0"/>
        </w:rPr>
      </w:pPr>
      <w:del w:id="566" w:author="Master Repository Process" w:date="2021-08-28T11:46:00Z">
        <w:r>
          <w:rPr>
            <w:snapToGrid w:val="0"/>
          </w:rPr>
          <w:tab/>
          <w:delText>(1)</w:delText>
        </w:r>
        <w:r>
          <w:rPr>
            <w:snapToGrid w:val="0"/>
          </w:rPr>
          <w:tab/>
          <w:delText>The master of a boat must not travel to the reserve between 15 July in any year and 20 February in the next following year unless the Department’s Geraldton office has been given written notice which includes the following details —</w:delText>
        </w:r>
      </w:del>
    </w:p>
    <w:p>
      <w:pPr>
        <w:pStyle w:val="Indenta"/>
        <w:rPr>
          <w:del w:id="567" w:author="Master Repository Process" w:date="2021-08-28T11:46:00Z"/>
          <w:snapToGrid w:val="0"/>
        </w:rPr>
      </w:pPr>
      <w:del w:id="568" w:author="Master Repository Process" w:date="2021-08-28T11:46:00Z">
        <w:r>
          <w:rPr>
            <w:snapToGrid w:val="0"/>
          </w:rPr>
          <w:tab/>
          <w:delText>(a)</w:delText>
        </w:r>
        <w:r>
          <w:rPr>
            <w:snapToGrid w:val="0"/>
          </w:rPr>
          <w:tab/>
          <w:delText>the length of stay proposed; and</w:delText>
        </w:r>
      </w:del>
    </w:p>
    <w:p>
      <w:pPr>
        <w:pStyle w:val="Indenta"/>
        <w:rPr>
          <w:del w:id="569" w:author="Master Repository Process" w:date="2021-08-28T11:46:00Z"/>
          <w:snapToGrid w:val="0"/>
        </w:rPr>
      </w:pPr>
      <w:del w:id="570" w:author="Master Repository Process" w:date="2021-08-28T11:46:00Z">
        <w:r>
          <w:rPr>
            <w:snapToGrid w:val="0"/>
          </w:rPr>
          <w:tab/>
          <w:delText>(b)</w:delText>
        </w:r>
        <w:r>
          <w:rPr>
            <w:snapToGrid w:val="0"/>
          </w:rPr>
          <w:tab/>
          <w:delText>the name, description and (where applicable) any distinguishing number allocated in respect of the boat under these regulations; and</w:delText>
        </w:r>
      </w:del>
    </w:p>
    <w:p>
      <w:pPr>
        <w:pStyle w:val="Indenta"/>
        <w:rPr>
          <w:del w:id="571" w:author="Master Repository Process" w:date="2021-08-28T11:46:00Z"/>
          <w:snapToGrid w:val="0"/>
        </w:rPr>
      </w:pPr>
      <w:del w:id="572" w:author="Master Repository Process" w:date="2021-08-28T11:46:00Z">
        <w:r>
          <w:rPr>
            <w:snapToGrid w:val="0"/>
          </w:rPr>
          <w:tab/>
          <w:delText>(c)</w:delText>
        </w:r>
        <w:r>
          <w:rPr>
            <w:snapToGrid w:val="0"/>
          </w:rPr>
          <w:tab/>
          <w:delText>the number of persons on the boat; and</w:delText>
        </w:r>
      </w:del>
    </w:p>
    <w:p>
      <w:pPr>
        <w:pStyle w:val="Indenta"/>
        <w:rPr>
          <w:del w:id="573" w:author="Master Repository Process" w:date="2021-08-28T11:46:00Z"/>
          <w:snapToGrid w:val="0"/>
        </w:rPr>
      </w:pPr>
      <w:del w:id="574" w:author="Master Repository Process" w:date="2021-08-28T11:46:00Z">
        <w:r>
          <w:rPr>
            <w:snapToGrid w:val="0"/>
          </w:rPr>
          <w:tab/>
          <w:delText>(d)</w:delText>
        </w:r>
        <w:r>
          <w:rPr>
            <w:snapToGrid w:val="0"/>
          </w:rPr>
          <w:tab/>
          <w:delText>details of the particular areas of the reserve it is proposed to visit; and</w:delText>
        </w:r>
      </w:del>
    </w:p>
    <w:p>
      <w:pPr>
        <w:pStyle w:val="Indenta"/>
        <w:rPr>
          <w:del w:id="575" w:author="Master Repository Process" w:date="2021-08-28T11:46:00Z"/>
          <w:snapToGrid w:val="0"/>
        </w:rPr>
      </w:pPr>
      <w:del w:id="576" w:author="Master Repository Process" w:date="2021-08-28T11:46:00Z">
        <w:r>
          <w:rPr>
            <w:snapToGrid w:val="0"/>
          </w:rPr>
          <w:tab/>
          <w:delText>(e)</w:delText>
        </w:r>
        <w:r>
          <w:rPr>
            <w:snapToGrid w:val="0"/>
          </w:rPr>
          <w:tab/>
          <w:delText>a radio call signal on which the boat can be contacted.</w:delText>
        </w:r>
      </w:del>
    </w:p>
    <w:p>
      <w:pPr>
        <w:pStyle w:val="Subsection"/>
        <w:rPr>
          <w:del w:id="577" w:author="Master Repository Process" w:date="2021-08-28T11:46:00Z"/>
          <w:snapToGrid w:val="0"/>
        </w:rPr>
      </w:pPr>
      <w:del w:id="578" w:author="Master Repository Process" w:date="2021-08-28T11:46:00Z">
        <w:r>
          <w:rPr>
            <w:snapToGrid w:val="0"/>
          </w:rPr>
          <w:tab/>
          <w:delText>(2)</w:delText>
        </w:r>
        <w:r>
          <w:rPr>
            <w:snapToGrid w:val="0"/>
          </w:rPr>
          <w:tab/>
          <w:delText>The master of a boat must not anchor, moor or berth that boat at a mooring or jetty at the time referred to in subregulation (1) unless the notice referred to in that subregulation has been given.</w:delText>
        </w:r>
      </w:del>
    </w:p>
    <w:p>
      <w:pPr>
        <w:pStyle w:val="Penstart"/>
        <w:rPr>
          <w:del w:id="579" w:author="Master Repository Process" w:date="2021-08-28T11:46:00Z"/>
          <w:snapToGrid w:val="0"/>
        </w:rPr>
      </w:pPr>
      <w:del w:id="580" w:author="Master Repository Process" w:date="2021-08-28T11:46:00Z">
        <w:r>
          <w:rPr>
            <w:snapToGrid w:val="0"/>
          </w:rPr>
          <w:tab/>
          <w:delText>Penalty: $500.</w:delText>
        </w:r>
      </w:del>
    </w:p>
    <w:p>
      <w:pPr>
        <w:pStyle w:val="Ednotesection"/>
        <w:spacing w:before="200"/>
        <w:rPr>
          <w:ins w:id="581" w:author="Master Repository Process" w:date="2021-08-28T11:46:00Z"/>
        </w:rPr>
      </w:pPr>
      <w:ins w:id="582" w:author="Master Repository Process" w:date="2021-08-28T11:46:00Z">
        <w:r>
          <w:t>[</w:t>
        </w:r>
        <w:r>
          <w:rPr>
            <w:b/>
          </w:rPr>
          <w:t>111.</w:t>
        </w:r>
        <w:r>
          <w:tab/>
          <w:t>Deleted in Gazette 30 May 2014 p. 1718.]</w:t>
        </w:r>
      </w:ins>
    </w:p>
    <w:p>
      <w:pPr>
        <w:pStyle w:val="Heading5"/>
        <w:rPr>
          <w:snapToGrid w:val="0"/>
        </w:rPr>
      </w:pPr>
      <w:bookmarkStart w:id="583" w:name="_Toc389748924"/>
      <w:bookmarkStart w:id="584" w:name="_Toc375144130"/>
      <w:r>
        <w:rPr>
          <w:rStyle w:val="CharSectno"/>
        </w:rPr>
        <w:t>112</w:t>
      </w:r>
      <w:r>
        <w:rPr>
          <w:snapToGrid w:val="0"/>
        </w:rPr>
        <w:t>.</w:t>
      </w:r>
      <w:r>
        <w:rPr>
          <w:snapToGrid w:val="0"/>
        </w:rPr>
        <w:tab/>
        <w:t>Weapons prohibited</w:t>
      </w:r>
      <w:bookmarkEnd w:id="583"/>
      <w:bookmarkEnd w:id="58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85" w:name="_Toc389748925"/>
      <w:bookmarkStart w:id="586" w:name="_Toc375144131"/>
      <w:r>
        <w:rPr>
          <w:rStyle w:val="CharSectno"/>
        </w:rPr>
        <w:t>113</w:t>
      </w:r>
      <w:r>
        <w:rPr>
          <w:snapToGrid w:val="0"/>
        </w:rPr>
        <w:t>.</w:t>
      </w:r>
      <w:r>
        <w:rPr>
          <w:snapToGrid w:val="0"/>
        </w:rPr>
        <w:tab/>
        <w:t>Open fires prohibited</w:t>
      </w:r>
      <w:bookmarkEnd w:id="585"/>
      <w:bookmarkEnd w:id="58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87" w:name="_Toc389748926"/>
      <w:bookmarkStart w:id="588" w:name="_Toc375144132"/>
      <w:r>
        <w:rPr>
          <w:rStyle w:val="CharPartNo"/>
        </w:rPr>
        <w:t>Part 9A</w:t>
      </w:r>
      <w:r>
        <w:rPr>
          <w:b w:val="0"/>
        </w:rPr>
        <w:t> </w:t>
      </w:r>
      <w:r>
        <w:t>—</w:t>
      </w:r>
      <w:r>
        <w:rPr>
          <w:b w:val="0"/>
        </w:rPr>
        <w:t> </w:t>
      </w:r>
      <w:r>
        <w:rPr>
          <w:rStyle w:val="CharPartText"/>
        </w:rPr>
        <w:t>Fish Habitat Protection Areas</w:t>
      </w:r>
      <w:bookmarkEnd w:id="587"/>
      <w:bookmarkEnd w:id="588"/>
    </w:p>
    <w:p>
      <w:pPr>
        <w:pStyle w:val="Footnoteheading"/>
        <w:tabs>
          <w:tab w:val="left" w:pos="851"/>
        </w:tabs>
      </w:pPr>
      <w:r>
        <w:tab/>
        <w:t>[Heading inserted in Gazette 23 Dec 2003 p. 5205.]</w:t>
      </w:r>
    </w:p>
    <w:p>
      <w:pPr>
        <w:pStyle w:val="Heading3"/>
        <w:rPr>
          <w:ins w:id="589" w:author="Master Repository Process" w:date="2021-08-28T11:46:00Z"/>
        </w:rPr>
      </w:pPr>
      <w:bookmarkStart w:id="590" w:name="_Toc389748927"/>
      <w:ins w:id="591" w:author="Master Repository Process" w:date="2021-08-28T11:46:00Z">
        <w:r>
          <w:rPr>
            <w:rStyle w:val="CharDivNo"/>
          </w:rPr>
          <w:t>Division 1A</w:t>
        </w:r>
        <w:r>
          <w:t> — </w:t>
        </w:r>
        <w:r>
          <w:rPr>
            <w:rStyle w:val="CharDivText"/>
          </w:rPr>
          <w:t>Abrolhos Islands Fish Habitat Protection Area</w:t>
        </w:r>
        <w:bookmarkEnd w:id="590"/>
      </w:ins>
    </w:p>
    <w:p>
      <w:pPr>
        <w:pStyle w:val="Footnoteheading"/>
        <w:tabs>
          <w:tab w:val="left" w:pos="851"/>
        </w:tabs>
        <w:rPr>
          <w:ins w:id="592" w:author="Master Repository Process" w:date="2021-08-28T11:46:00Z"/>
        </w:rPr>
      </w:pPr>
      <w:ins w:id="593" w:author="Master Repository Process" w:date="2021-08-28T11:46:00Z">
        <w:r>
          <w:tab/>
          <w:t>[Heading inserted in Gazette 30 May 2014 p. 1719.]</w:t>
        </w:r>
      </w:ins>
    </w:p>
    <w:p>
      <w:pPr>
        <w:pStyle w:val="Heading5"/>
        <w:spacing w:before="260"/>
        <w:rPr>
          <w:ins w:id="594" w:author="Master Repository Process" w:date="2021-08-28T11:46:00Z"/>
        </w:rPr>
      </w:pPr>
      <w:bookmarkStart w:id="595" w:name="_Toc389748928"/>
      <w:ins w:id="596" w:author="Master Repository Process" w:date="2021-08-28T11:46:00Z">
        <w:r>
          <w:rPr>
            <w:rStyle w:val="CharSectno"/>
          </w:rPr>
          <w:t>113AA</w:t>
        </w:r>
        <w:r>
          <w:t>.</w:t>
        </w:r>
        <w:r>
          <w:tab/>
          <w:t>Notice of travel to Abrolhos Islands Fish Habitat Protection Area</w:t>
        </w:r>
        <w:bookmarkEnd w:id="595"/>
      </w:ins>
    </w:p>
    <w:p>
      <w:pPr>
        <w:pStyle w:val="Subsection"/>
        <w:spacing w:before="200"/>
        <w:rPr>
          <w:ins w:id="597" w:author="Master Repository Process" w:date="2021-08-28T11:46:00Z"/>
        </w:rPr>
      </w:pPr>
      <w:ins w:id="598" w:author="Master Repository Process" w:date="2021-08-28T11:46:00Z">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ins>
    </w:p>
    <w:p>
      <w:pPr>
        <w:pStyle w:val="Penstart"/>
        <w:rPr>
          <w:ins w:id="599" w:author="Master Repository Process" w:date="2021-08-28T11:46:00Z"/>
        </w:rPr>
      </w:pPr>
      <w:ins w:id="600" w:author="Master Repository Process" w:date="2021-08-28T11:46:00Z">
        <w:r>
          <w:tab/>
          <w:t>Penalty: a fine of $500.</w:t>
        </w:r>
      </w:ins>
    </w:p>
    <w:p>
      <w:pPr>
        <w:pStyle w:val="Subsection"/>
        <w:spacing w:before="200"/>
        <w:rPr>
          <w:ins w:id="601" w:author="Master Repository Process" w:date="2021-08-28T11:46:00Z"/>
        </w:rPr>
      </w:pPr>
      <w:ins w:id="602" w:author="Master Repository Process" w:date="2021-08-28T11:46:00Z">
        <w:r>
          <w:tab/>
          <w:t>(2)</w:t>
        </w:r>
        <w:r>
          <w:tab/>
          <w:t xml:space="preserve">Notice of the period of stay of a boat is given in accordance with this regulation if — </w:t>
        </w:r>
      </w:ins>
    </w:p>
    <w:p>
      <w:pPr>
        <w:pStyle w:val="Indenta"/>
        <w:rPr>
          <w:ins w:id="603" w:author="Master Repository Process" w:date="2021-08-28T11:46:00Z"/>
        </w:rPr>
      </w:pPr>
      <w:ins w:id="604" w:author="Master Repository Process" w:date="2021-08-28T11:46:00Z">
        <w:r>
          <w:tab/>
          <w:t>(a)</w:t>
        </w:r>
        <w:r>
          <w:tab/>
          <w:t>the notice is given in a manner and form approved by the CEO; or</w:t>
        </w:r>
      </w:ins>
    </w:p>
    <w:p>
      <w:pPr>
        <w:pStyle w:val="Indenta"/>
        <w:rPr>
          <w:ins w:id="605" w:author="Master Repository Process" w:date="2021-08-28T11:46:00Z"/>
        </w:rPr>
      </w:pPr>
      <w:ins w:id="606" w:author="Master Repository Process" w:date="2021-08-28T11:46:00Z">
        <w:r>
          <w:tab/>
          <w:t>(b)</w:t>
        </w:r>
        <w:r>
          <w:tab/>
          <w:t>the notice is given under a management plan that applies in respect of the travel; or</w:t>
        </w:r>
      </w:ins>
    </w:p>
    <w:p>
      <w:pPr>
        <w:pStyle w:val="Indenta"/>
        <w:rPr>
          <w:ins w:id="607" w:author="Master Repository Process" w:date="2021-08-28T11:46:00Z"/>
        </w:rPr>
      </w:pPr>
      <w:ins w:id="608" w:author="Master Repository Process" w:date="2021-08-28T11:46:00Z">
        <w:r>
          <w:tab/>
          <w:t>(c)</w:t>
        </w:r>
        <w:r>
          <w:tab/>
          <w:t>the notice is given in connection with an approval to carry out building work or maintenance work in the Abrolhos Islands Fish Habitat Protection Area or the Abrolhos Islands reserve.</w:t>
        </w:r>
      </w:ins>
    </w:p>
    <w:p>
      <w:pPr>
        <w:pStyle w:val="Footnotesection"/>
        <w:rPr>
          <w:ins w:id="609" w:author="Master Repository Process" w:date="2021-08-28T11:46:00Z"/>
        </w:rPr>
      </w:pPr>
      <w:ins w:id="610" w:author="Master Repository Process" w:date="2021-08-28T11:46:00Z">
        <w:r>
          <w:tab/>
          <w:t>[Regulation 113AA inserted in Gazette 30 May 2014 p. 1719.]</w:t>
        </w:r>
      </w:ins>
    </w:p>
    <w:p>
      <w:pPr>
        <w:pStyle w:val="Heading5"/>
        <w:spacing w:before="260"/>
        <w:rPr>
          <w:ins w:id="611" w:author="Master Repository Process" w:date="2021-08-28T11:46:00Z"/>
        </w:rPr>
      </w:pPr>
      <w:bookmarkStart w:id="612" w:name="_Toc389748929"/>
      <w:ins w:id="613" w:author="Master Repository Process" w:date="2021-08-28T11:46:00Z">
        <w:r>
          <w:rPr>
            <w:rStyle w:val="CharSectno"/>
          </w:rPr>
          <w:t>113AB</w:t>
        </w:r>
        <w:r>
          <w:t>.</w:t>
        </w:r>
        <w:r>
          <w:tab/>
          <w:t>Notice of stay in Abrolhos Islands Fish Habitat Protection Area</w:t>
        </w:r>
        <w:bookmarkEnd w:id="612"/>
        <w:r>
          <w:t xml:space="preserve"> </w:t>
        </w:r>
      </w:ins>
    </w:p>
    <w:p>
      <w:pPr>
        <w:pStyle w:val="Subsection"/>
        <w:spacing w:before="200"/>
        <w:rPr>
          <w:ins w:id="614" w:author="Master Repository Process" w:date="2021-08-28T11:46:00Z"/>
        </w:rPr>
      </w:pPr>
      <w:ins w:id="615" w:author="Master Repository Process" w:date="2021-08-28T11:46:00Z">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ins>
    </w:p>
    <w:p>
      <w:pPr>
        <w:pStyle w:val="Indenta"/>
        <w:rPr>
          <w:ins w:id="616" w:author="Master Repository Process" w:date="2021-08-28T11:46:00Z"/>
        </w:rPr>
      </w:pPr>
      <w:ins w:id="617" w:author="Master Repository Process" w:date="2021-08-28T11:46:00Z">
        <w:r>
          <w:tab/>
          <w:t>(a)</w:t>
        </w:r>
        <w:r>
          <w:tab/>
          <w:t>the master gives notice to the CEO of the boat’s departure from the Abrolhos Islands Fish Habitat Protection Area in a manner and form approved by the CEO; and</w:t>
        </w:r>
      </w:ins>
    </w:p>
    <w:p>
      <w:pPr>
        <w:pStyle w:val="Indenta"/>
        <w:rPr>
          <w:ins w:id="618" w:author="Master Repository Process" w:date="2021-08-28T11:46:00Z"/>
        </w:rPr>
      </w:pPr>
      <w:ins w:id="619" w:author="Master Repository Process" w:date="2021-08-28T11:46:00Z">
        <w:r>
          <w:tab/>
          <w:t>(b)</w:t>
        </w:r>
        <w:r>
          <w:tab/>
          <w:t>the departure day is within a period of 5 days commencing on the making of the post</w:t>
        </w:r>
        <w:r>
          <w:noBreakHyphen/>
          <w:t>landing nomination.</w:t>
        </w:r>
      </w:ins>
    </w:p>
    <w:p>
      <w:pPr>
        <w:pStyle w:val="Penstart"/>
        <w:rPr>
          <w:ins w:id="620" w:author="Master Repository Process" w:date="2021-08-28T11:46:00Z"/>
        </w:rPr>
      </w:pPr>
      <w:ins w:id="621" w:author="Master Repository Process" w:date="2021-08-28T11:46:00Z">
        <w:r>
          <w:tab/>
          <w:t>Penalty: a fine of $500.</w:t>
        </w:r>
      </w:ins>
    </w:p>
    <w:p>
      <w:pPr>
        <w:pStyle w:val="Footnotesection"/>
        <w:rPr>
          <w:ins w:id="622" w:author="Master Repository Process" w:date="2021-08-28T11:46:00Z"/>
        </w:rPr>
      </w:pPr>
      <w:ins w:id="623" w:author="Master Repository Process" w:date="2021-08-28T11:46:00Z">
        <w:r>
          <w:tab/>
          <w:t>[Regulation 113AB inserted in Gazette 30 May 2014 p. 1719</w:t>
        </w:r>
        <w:r>
          <w:noBreakHyphen/>
          <w:t>20.]</w:t>
        </w:r>
      </w:ins>
    </w:p>
    <w:p>
      <w:pPr>
        <w:pStyle w:val="Heading3"/>
      </w:pPr>
      <w:bookmarkStart w:id="624" w:name="_Toc389748930"/>
      <w:bookmarkStart w:id="625" w:name="_Toc375144133"/>
      <w:r>
        <w:rPr>
          <w:rStyle w:val="CharDivNo"/>
        </w:rPr>
        <w:t>Division 1</w:t>
      </w:r>
      <w:r>
        <w:t> — </w:t>
      </w:r>
      <w:r>
        <w:rPr>
          <w:rStyle w:val="CharDivText"/>
        </w:rPr>
        <w:t>Cottesloe Reef Fish Habitat Protection Area</w:t>
      </w:r>
      <w:bookmarkEnd w:id="624"/>
      <w:bookmarkEnd w:id="625"/>
    </w:p>
    <w:p>
      <w:pPr>
        <w:pStyle w:val="Footnoteheading"/>
        <w:tabs>
          <w:tab w:val="left" w:pos="851"/>
        </w:tabs>
      </w:pPr>
      <w:r>
        <w:tab/>
        <w:t>[Heading inserted in Gazette 23 Dec 2003 p. 5205.]</w:t>
      </w:r>
    </w:p>
    <w:p>
      <w:pPr>
        <w:pStyle w:val="Heading5"/>
      </w:pPr>
      <w:bookmarkStart w:id="626" w:name="_Toc389748931"/>
      <w:bookmarkStart w:id="627" w:name="_Toc375144134"/>
      <w:r>
        <w:rPr>
          <w:rStyle w:val="CharSectno"/>
        </w:rPr>
        <w:t>113A</w:t>
      </w:r>
      <w:r>
        <w:t>.</w:t>
      </w:r>
      <w:r>
        <w:tab/>
        <w:t>Prohibited activities</w:t>
      </w:r>
      <w:bookmarkEnd w:id="626"/>
      <w:bookmarkEnd w:id="62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28" w:name="_Toc389748932"/>
      <w:bookmarkStart w:id="629" w:name="_Toc37514413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28"/>
      <w:bookmarkEnd w:id="629"/>
    </w:p>
    <w:p>
      <w:pPr>
        <w:pStyle w:val="Footnoteheading"/>
        <w:tabs>
          <w:tab w:val="left" w:pos="851"/>
        </w:tabs>
      </w:pPr>
      <w:r>
        <w:tab/>
        <w:t>[Heading inserted in Gazette 23 Dec 2003 p. 5205.]</w:t>
      </w:r>
    </w:p>
    <w:p>
      <w:pPr>
        <w:pStyle w:val="Heading5"/>
        <w:spacing w:before="240"/>
      </w:pPr>
      <w:bookmarkStart w:id="630" w:name="_Toc389748933"/>
      <w:bookmarkStart w:id="631" w:name="_Toc375144136"/>
      <w:r>
        <w:rPr>
          <w:rStyle w:val="CharSectno"/>
        </w:rPr>
        <w:t>113B</w:t>
      </w:r>
      <w:r>
        <w:t>.</w:t>
      </w:r>
      <w:r>
        <w:tab/>
        <w:t>Prohibited activities</w:t>
      </w:r>
      <w:bookmarkEnd w:id="630"/>
      <w:bookmarkEnd w:id="63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632" w:name="_Toc389748934"/>
      <w:bookmarkStart w:id="633" w:name="_Toc375144137"/>
      <w:r>
        <w:rPr>
          <w:rStyle w:val="CharDivNo"/>
        </w:rPr>
        <w:t>Division 3</w:t>
      </w:r>
      <w:r>
        <w:t> — </w:t>
      </w:r>
      <w:r>
        <w:rPr>
          <w:rStyle w:val="CharDivText"/>
        </w:rPr>
        <w:t>Kalbarri Blue Holes Fish Habitat Protection Area</w:t>
      </w:r>
      <w:bookmarkEnd w:id="632"/>
      <w:bookmarkEnd w:id="633"/>
    </w:p>
    <w:p>
      <w:pPr>
        <w:pStyle w:val="Footnoteheading"/>
        <w:tabs>
          <w:tab w:val="left" w:pos="851"/>
        </w:tabs>
      </w:pPr>
      <w:r>
        <w:tab/>
        <w:t>[Heading inserted in Gazette 21 Dec 2007 p. 6326.]</w:t>
      </w:r>
    </w:p>
    <w:p>
      <w:pPr>
        <w:pStyle w:val="Heading5"/>
        <w:spacing w:before="240"/>
      </w:pPr>
      <w:bookmarkStart w:id="634" w:name="_Toc389748935"/>
      <w:bookmarkStart w:id="635" w:name="_Toc375144138"/>
      <w:r>
        <w:rPr>
          <w:rStyle w:val="CharSectno"/>
        </w:rPr>
        <w:t>113C</w:t>
      </w:r>
      <w:r>
        <w:t>.</w:t>
      </w:r>
      <w:r>
        <w:tab/>
        <w:t>Prohibited activities</w:t>
      </w:r>
      <w:bookmarkEnd w:id="634"/>
      <w:bookmarkEnd w:id="63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636" w:name="_Toc389748936"/>
      <w:bookmarkStart w:id="637" w:name="_Toc375144139"/>
      <w:r>
        <w:rPr>
          <w:rStyle w:val="CharDivNo"/>
        </w:rPr>
        <w:t>Division 4</w:t>
      </w:r>
      <w:r>
        <w:t> — </w:t>
      </w:r>
      <w:r>
        <w:rPr>
          <w:rStyle w:val="CharDivText"/>
        </w:rPr>
        <w:t>Point Quobba Fish Habitat Protection Area</w:t>
      </w:r>
      <w:bookmarkEnd w:id="636"/>
      <w:bookmarkEnd w:id="637"/>
    </w:p>
    <w:p>
      <w:pPr>
        <w:pStyle w:val="Footnoteheading"/>
        <w:keepNext/>
        <w:keepLines/>
        <w:tabs>
          <w:tab w:val="left" w:pos="851"/>
        </w:tabs>
      </w:pPr>
      <w:r>
        <w:tab/>
        <w:t>[Heading inserted in Gazette 3 Jul 2009 p. 2679.]</w:t>
      </w:r>
    </w:p>
    <w:p>
      <w:pPr>
        <w:pStyle w:val="Heading5"/>
      </w:pPr>
      <w:bookmarkStart w:id="638" w:name="_Toc389748937"/>
      <w:bookmarkStart w:id="639" w:name="_Toc375144140"/>
      <w:r>
        <w:rPr>
          <w:rStyle w:val="CharSectno"/>
        </w:rPr>
        <w:t>113D</w:t>
      </w:r>
      <w:r>
        <w:t>.</w:t>
      </w:r>
      <w:r>
        <w:tab/>
        <w:t>Terms used</w:t>
      </w:r>
      <w:bookmarkEnd w:id="638"/>
      <w:bookmarkEnd w:id="63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40" w:name="_Toc389748938"/>
      <w:bookmarkStart w:id="641" w:name="_Toc375144141"/>
      <w:r>
        <w:rPr>
          <w:rStyle w:val="CharSectno"/>
        </w:rPr>
        <w:t>113E</w:t>
      </w:r>
      <w:r>
        <w:t>.</w:t>
      </w:r>
      <w:r>
        <w:tab/>
        <w:t>Prohibited activities</w:t>
      </w:r>
      <w:bookmarkEnd w:id="640"/>
      <w:bookmarkEnd w:id="64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42" w:name="_Toc389748939"/>
      <w:bookmarkStart w:id="643" w:name="_Toc375144142"/>
      <w:r>
        <w:rPr>
          <w:rStyle w:val="CharPartNo"/>
        </w:rPr>
        <w:t>Part 10</w:t>
      </w:r>
      <w:r>
        <w:rPr>
          <w:rStyle w:val="CharDivNo"/>
        </w:rPr>
        <w:t> </w:t>
      </w:r>
      <w:r>
        <w:t>—</w:t>
      </w:r>
      <w:r>
        <w:rPr>
          <w:rStyle w:val="CharDivText"/>
        </w:rPr>
        <w:t> </w:t>
      </w:r>
      <w:r>
        <w:rPr>
          <w:rStyle w:val="CharPartText"/>
        </w:rPr>
        <w:t>Register</w:t>
      </w:r>
      <w:bookmarkEnd w:id="642"/>
      <w:bookmarkEnd w:id="643"/>
    </w:p>
    <w:p>
      <w:pPr>
        <w:pStyle w:val="Heading5"/>
        <w:rPr>
          <w:snapToGrid w:val="0"/>
        </w:rPr>
      </w:pPr>
      <w:bookmarkStart w:id="644" w:name="_Toc389748940"/>
      <w:bookmarkStart w:id="645" w:name="_Toc375144143"/>
      <w:r>
        <w:rPr>
          <w:rStyle w:val="CharSectno"/>
        </w:rPr>
        <w:t>114</w:t>
      </w:r>
      <w:r>
        <w:rPr>
          <w:snapToGrid w:val="0"/>
        </w:rPr>
        <w:t>.</w:t>
      </w:r>
      <w:r>
        <w:rPr>
          <w:snapToGrid w:val="0"/>
        </w:rPr>
        <w:tab/>
        <w:t>Hours, place and fees prescribed (Act s. 124)</w:t>
      </w:r>
      <w:bookmarkEnd w:id="644"/>
      <w:bookmarkEnd w:id="64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46" w:name="_Toc389748941"/>
      <w:bookmarkStart w:id="647" w:name="_Toc375144144"/>
      <w:r>
        <w:rPr>
          <w:rStyle w:val="CharSectno"/>
        </w:rPr>
        <w:t>115</w:t>
      </w:r>
      <w:r>
        <w:rPr>
          <w:snapToGrid w:val="0"/>
        </w:rPr>
        <w:t>.</w:t>
      </w:r>
      <w:r>
        <w:rPr>
          <w:snapToGrid w:val="0"/>
        </w:rPr>
        <w:tab/>
        <w:t>Details prescribed (Act s. 126(e))</w:t>
      </w:r>
      <w:bookmarkEnd w:id="646"/>
      <w:bookmarkEnd w:id="64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48" w:name="_Toc389748942"/>
      <w:bookmarkStart w:id="649" w:name="_Toc375144145"/>
      <w:r>
        <w:rPr>
          <w:rStyle w:val="CharSectno"/>
        </w:rPr>
        <w:t>116</w:t>
      </w:r>
      <w:r>
        <w:rPr>
          <w:snapToGrid w:val="0"/>
        </w:rPr>
        <w:t>.</w:t>
      </w:r>
      <w:r>
        <w:rPr>
          <w:snapToGrid w:val="0"/>
        </w:rPr>
        <w:tab/>
        <w:t>Details of security interest prescribed (Act s. 128(2)(c))</w:t>
      </w:r>
      <w:bookmarkEnd w:id="648"/>
      <w:bookmarkEnd w:id="64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50" w:name="_Toc389748943"/>
      <w:bookmarkStart w:id="651" w:name="_Toc375144146"/>
      <w:r>
        <w:rPr>
          <w:rStyle w:val="CharPartNo"/>
        </w:rPr>
        <w:t>Part 11</w:t>
      </w:r>
      <w:r>
        <w:t> — </w:t>
      </w:r>
      <w:r>
        <w:rPr>
          <w:rStyle w:val="CharPartText"/>
        </w:rPr>
        <w:t>Authorisations</w:t>
      </w:r>
      <w:bookmarkEnd w:id="650"/>
      <w:bookmarkEnd w:id="651"/>
    </w:p>
    <w:p>
      <w:pPr>
        <w:pStyle w:val="Heading3"/>
        <w:spacing w:before="200"/>
      </w:pPr>
      <w:bookmarkStart w:id="652" w:name="_Toc389748944"/>
      <w:bookmarkStart w:id="653" w:name="_Toc375144147"/>
      <w:r>
        <w:rPr>
          <w:rStyle w:val="CharDivNo"/>
        </w:rPr>
        <w:t>Division 1</w:t>
      </w:r>
      <w:r>
        <w:t xml:space="preserve"> — </w:t>
      </w:r>
      <w:r>
        <w:rPr>
          <w:rStyle w:val="CharDivText"/>
        </w:rPr>
        <w:t>Commercial fishing</w:t>
      </w:r>
      <w:bookmarkEnd w:id="652"/>
      <w:bookmarkEnd w:id="653"/>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54" w:name="_Toc389748945"/>
      <w:bookmarkStart w:id="655" w:name="_Toc375144148"/>
      <w:r>
        <w:rPr>
          <w:rStyle w:val="CharSectno"/>
        </w:rPr>
        <w:t>117</w:t>
      </w:r>
      <w:r>
        <w:rPr>
          <w:snapToGrid w:val="0"/>
        </w:rPr>
        <w:t>.</w:t>
      </w:r>
      <w:r>
        <w:rPr>
          <w:snapToGrid w:val="0"/>
        </w:rPr>
        <w:tab/>
        <w:t>Fishing boats, duties of masters etc. as to licences, LFB numbers etc.</w:t>
      </w:r>
      <w:bookmarkEnd w:id="654"/>
      <w:bookmarkEnd w:id="65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56" w:name="_Toc389748946"/>
      <w:bookmarkStart w:id="657" w:name="_Toc375144149"/>
      <w:r>
        <w:rPr>
          <w:rStyle w:val="CharSectno"/>
        </w:rPr>
        <w:t>118</w:t>
      </w:r>
      <w:r>
        <w:rPr>
          <w:snapToGrid w:val="0"/>
        </w:rPr>
        <w:t>.</w:t>
      </w:r>
      <w:r>
        <w:rPr>
          <w:snapToGrid w:val="0"/>
        </w:rPr>
        <w:tab/>
        <w:t>Fishing boat licences, grant of</w:t>
      </w:r>
      <w:bookmarkEnd w:id="656"/>
      <w:bookmarkEnd w:id="657"/>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58" w:name="_Toc389748947"/>
      <w:bookmarkStart w:id="659" w:name="_Toc375144150"/>
      <w:r>
        <w:rPr>
          <w:rStyle w:val="CharSectno"/>
        </w:rPr>
        <w:t>118A</w:t>
      </w:r>
      <w:r>
        <w:t>.</w:t>
      </w:r>
      <w:r>
        <w:tab/>
        <w:t>Fishing boat licence of no effect in some circumstances</w:t>
      </w:r>
      <w:bookmarkEnd w:id="658"/>
      <w:bookmarkEnd w:id="65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60" w:name="_Toc389748948"/>
      <w:bookmarkStart w:id="661" w:name="_Toc375144151"/>
      <w:r>
        <w:rPr>
          <w:rStyle w:val="CharSectno"/>
        </w:rPr>
        <w:t>119</w:t>
      </w:r>
      <w:r>
        <w:rPr>
          <w:snapToGrid w:val="0"/>
        </w:rPr>
        <w:t>.</w:t>
      </w:r>
      <w:r>
        <w:rPr>
          <w:snapToGrid w:val="0"/>
        </w:rPr>
        <w:tab/>
        <w:t>Carrier boats, duties of masters etc. as to licences, LCB numbers etc.</w:t>
      </w:r>
      <w:bookmarkEnd w:id="660"/>
      <w:bookmarkEnd w:id="66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62" w:name="_Toc389748949"/>
      <w:bookmarkStart w:id="663" w:name="_Toc375144152"/>
      <w:r>
        <w:rPr>
          <w:rStyle w:val="CharSectno"/>
        </w:rPr>
        <w:t>120</w:t>
      </w:r>
      <w:r>
        <w:rPr>
          <w:snapToGrid w:val="0"/>
        </w:rPr>
        <w:t>.</w:t>
      </w:r>
      <w:r>
        <w:rPr>
          <w:snapToGrid w:val="0"/>
        </w:rPr>
        <w:tab/>
        <w:t>Carrier boat licences, grant of</w:t>
      </w:r>
      <w:bookmarkEnd w:id="662"/>
      <w:bookmarkEnd w:id="66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64" w:name="_Toc389748950"/>
      <w:bookmarkStart w:id="665" w:name="_Toc375144153"/>
      <w:r>
        <w:rPr>
          <w:rStyle w:val="CharSectno"/>
        </w:rPr>
        <w:t>121</w:t>
      </w:r>
      <w:r>
        <w:rPr>
          <w:snapToGrid w:val="0"/>
        </w:rPr>
        <w:t>.</w:t>
      </w:r>
      <w:r>
        <w:rPr>
          <w:snapToGrid w:val="0"/>
        </w:rPr>
        <w:tab/>
        <w:t>Commercial fishing licence, when required</w:t>
      </w:r>
      <w:bookmarkEnd w:id="664"/>
      <w:bookmarkEnd w:id="66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66" w:name="_Toc389748951"/>
      <w:bookmarkStart w:id="667" w:name="_Toc375144154"/>
      <w:r>
        <w:rPr>
          <w:rStyle w:val="CharSectno"/>
        </w:rPr>
        <w:t>122</w:t>
      </w:r>
      <w:r>
        <w:rPr>
          <w:snapToGrid w:val="0"/>
        </w:rPr>
        <w:t>.</w:t>
      </w:r>
      <w:r>
        <w:rPr>
          <w:snapToGrid w:val="0"/>
        </w:rPr>
        <w:tab/>
        <w:t>Commercial fishing licences, grant of</w:t>
      </w:r>
      <w:bookmarkEnd w:id="666"/>
      <w:bookmarkEnd w:id="667"/>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68" w:name="_Toc389748952"/>
      <w:bookmarkStart w:id="669" w:name="_Toc375144155"/>
      <w:r>
        <w:rPr>
          <w:rStyle w:val="CharDivNo"/>
        </w:rPr>
        <w:t>Division 2</w:t>
      </w:r>
      <w:r>
        <w:t> — </w:t>
      </w:r>
      <w:r>
        <w:rPr>
          <w:rStyle w:val="CharDivText"/>
        </w:rPr>
        <w:t>Recreational fishing</w:t>
      </w:r>
      <w:bookmarkEnd w:id="668"/>
      <w:bookmarkEnd w:id="669"/>
    </w:p>
    <w:p>
      <w:pPr>
        <w:pStyle w:val="Footnoteheading"/>
        <w:tabs>
          <w:tab w:val="left" w:pos="909"/>
        </w:tabs>
        <w:ind w:left="923" w:hanging="923"/>
      </w:pPr>
      <w:r>
        <w:tab/>
        <w:t>[Heading inserted in Gazette 29 Jun 2001 p. 3164.]</w:t>
      </w:r>
    </w:p>
    <w:p>
      <w:pPr>
        <w:pStyle w:val="Heading4"/>
      </w:pPr>
      <w:bookmarkStart w:id="670" w:name="_Toc389748953"/>
      <w:bookmarkStart w:id="671" w:name="_Toc375144156"/>
      <w:r>
        <w:t>Subdivision 1 — Recreational fishing licence</w:t>
      </w:r>
      <w:bookmarkEnd w:id="670"/>
      <w:bookmarkEnd w:id="671"/>
    </w:p>
    <w:p>
      <w:pPr>
        <w:pStyle w:val="Footnoteheading"/>
      </w:pPr>
      <w:r>
        <w:tab/>
        <w:t>[Heading inserted in Gazette 12 Feb 2010 p. 584.]</w:t>
      </w:r>
    </w:p>
    <w:p>
      <w:pPr>
        <w:pStyle w:val="Heading5"/>
        <w:rPr>
          <w:snapToGrid w:val="0"/>
        </w:rPr>
      </w:pPr>
      <w:bookmarkStart w:id="672" w:name="_Toc389748954"/>
      <w:bookmarkStart w:id="673" w:name="_Toc375144157"/>
      <w:r>
        <w:rPr>
          <w:rStyle w:val="CharSectno"/>
        </w:rPr>
        <w:t>123</w:t>
      </w:r>
      <w:r>
        <w:rPr>
          <w:snapToGrid w:val="0"/>
        </w:rPr>
        <w:t>.</w:t>
      </w:r>
      <w:r>
        <w:rPr>
          <w:snapToGrid w:val="0"/>
        </w:rPr>
        <w:tab/>
        <w:t>Recreational fishing licence, when required</w:t>
      </w:r>
      <w:bookmarkEnd w:id="672"/>
      <w:bookmarkEnd w:id="67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74" w:name="_Toc389748955"/>
      <w:bookmarkStart w:id="675" w:name="_Toc375144158"/>
      <w:r>
        <w:rPr>
          <w:rStyle w:val="CharSectno"/>
        </w:rPr>
        <w:t>124</w:t>
      </w:r>
      <w:r>
        <w:rPr>
          <w:snapToGrid w:val="0"/>
        </w:rPr>
        <w:t>.</w:t>
      </w:r>
      <w:r>
        <w:rPr>
          <w:snapToGrid w:val="0"/>
        </w:rPr>
        <w:tab/>
        <w:t>Recreational fishing licences, grant of</w:t>
      </w:r>
      <w:bookmarkEnd w:id="674"/>
      <w:bookmarkEnd w:id="67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76" w:name="_Toc389748956"/>
      <w:bookmarkStart w:id="677" w:name="_Toc375144159"/>
      <w:r>
        <w:rPr>
          <w:rStyle w:val="CharSectno"/>
        </w:rPr>
        <w:t>124A</w:t>
      </w:r>
      <w:r>
        <w:t>.</w:t>
      </w:r>
      <w:r>
        <w:tab/>
        <w:t>Recreational fishing licence receipt may have effect as a recreational fishing licence</w:t>
      </w:r>
      <w:bookmarkEnd w:id="676"/>
      <w:bookmarkEnd w:id="67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78" w:name="_Toc389748957"/>
      <w:bookmarkStart w:id="679" w:name="_Toc375144160"/>
      <w:r>
        <w:t>Subdivision 2 — Recreational (boat) fishing licence</w:t>
      </w:r>
      <w:bookmarkEnd w:id="678"/>
      <w:bookmarkEnd w:id="679"/>
    </w:p>
    <w:p>
      <w:pPr>
        <w:pStyle w:val="Footnoteheading"/>
      </w:pPr>
      <w:r>
        <w:tab/>
        <w:t>[Heading inserted in Gazette 12 Feb 2010 p. 584.]</w:t>
      </w:r>
    </w:p>
    <w:p>
      <w:pPr>
        <w:pStyle w:val="Heading5"/>
      </w:pPr>
      <w:bookmarkStart w:id="680" w:name="_Toc389748958"/>
      <w:bookmarkStart w:id="681" w:name="_Toc375144161"/>
      <w:r>
        <w:rPr>
          <w:rStyle w:val="CharSectno"/>
        </w:rPr>
        <w:t>124B</w:t>
      </w:r>
      <w:r>
        <w:t>.</w:t>
      </w:r>
      <w:r>
        <w:tab/>
        <w:t>Recreational (boat) fishing licence, when required</w:t>
      </w:r>
      <w:bookmarkEnd w:id="680"/>
      <w:bookmarkEnd w:id="681"/>
    </w:p>
    <w:p>
      <w:pPr>
        <w:pStyle w:val="Subsection"/>
      </w:pPr>
      <w:r>
        <w:tab/>
        <w:t>(1)</w:t>
      </w:r>
      <w:r>
        <w:tab/>
        <w:t>In this regulation —</w:t>
      </w:r>
    </w:p>
    <w:p>
      <w:pPr>
        <w:pStyle w:val="Defstart"/>
      </w:pPr>
      <w:r>
        <w:tab/>
      </w:r>
      <w:r>
        <w:rPr>
          <w:rStyle w:val="CharDefText"/>
        </w:rPr>
        <w:t>boat</w:t>
      </w:r>
      <w:r>
        <w:t xml:space="preserve"> means a vessel propelled by a motor</w:t>
      </w:r>
      <w:del w:id="682" w:author="Master Repository Process" w:date="2021-08-28T11:46:00Z">
        <w:r>
          <w:delText>.</w:delText>
        </w:r>
      </w:del>
      <w:ins w:id="683" w:author="Master Repository Process" w:date="2021-08-28T11:46:00Z">
        <w:r>
          <w:t>;</w:t>
        </w:r>
      </w:ins>
    </w:p>
    <w:p>
      <w:pPr>
        <w:pStyle w:val="Defstart"/>
        <w:rPr>
          <w:ins w:id="684" w:author="Master Repository Process" w:date="2021-08-28T11:46:00Z"/>
        </w:rPr>
      </w:pPr>
      <w:ins w:id="685" w:author="Master Repository Process" w:date="2021-08-28T11:46:00Z">
        <w:r>
          <w:tab/>
        </w:r>
        <w:r>
          <w:rPr>
            <w:rStyle w:val="CharDefText"/>
          </w:rPr>
          <w:t>day</w:t>
        </w:r>
        <w:r>
          <w:t xml:space="preserve"> has the meaning given in section 50 of the Act.</w:t>
        </w:r>
      </w:ins>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w:t>
      </w:r>
      <w:del w:id="686" w:author="Master Repository Process" w:date="2021-08-28T11:46:00Z">
        <w:r>
          <w:delText xml:space="preserve"> the unlicensed person is fishing with another person who holds a recreational (boat) fishing licence.</w:delText>
        </w:r>
      </w:del>
      <w:ins w:id="687" w:author="Master Repository Process" w:date="2021-08-28T11:46:00Z">
        <w:r>
          <w:t xml:space="preserve"> — </w:t>
        </w:r>
      </w:ins>
    </w:p>
    <w:p>
      <w:pPr>
        <w:pStyle w:val="Indenta"/>
        <w:rPr>
          <w:ins w:id="688" w:author="Master Repository Process" w:date="2021-08-28T11:46:00Z"/>
        </w:rPr>
      </w:pPr>
      <w:del w:id="689" w:author="Master Repository Process" w:date="2021-08-28T11:46:00Z">
        <w:r>
          <w:tab/>
          <w:delText>(4)</w:delText>
        </w:r>
        <w:r>
          <w:tab/>
          <w:delText xml:space="preserve">For the purposes of determining whether </w:delText>
        </w:r>
      </w:del>
      <w:ins w:id="690" w:author="Master Repository Process" w:date="2021-08-28T11:46:00Z">
        <w:r>
          <w:tab/>
          <w:t>(</w:t>
        </w:r>
      </w:ins>
      <w:r>
        <w:t>a</w:t>
      </w:r>
      <w:del w:id="691" w:author="Master Repository Process" w:date="2021-08-28T11:46:00Z">
        <w:r>
          <w:delText xml:space="preserve"> bag limit has been exceeded, any fish taken by an unlicensed person when fishing under the authority conferred by subregulation (3) are to be regarded as having been taken by the other </w:delText>
        </w:r>
      </w:del>
      <w:ins w:id="692" w:author="Master Repository Process" w:date="2021-08-28T11:46:00Z">
        <w:r>
          <w:t>)</w:t>
        </w:r>
        <w:r>
          <w:tab/>
          <w:t xml:space="preserve">at least one </w:t>
        </w:r>
      </w:ins>
      <w:r>
        <w:t>person who holds a recreational (boat) fishing licence</w:t>
      </w:r>
      <w:ins w:id="693" w:author="Master Repository Process" w:date="2021-08-28T11:46:00Z">
        <w:r>
          <w:t xml:space="preserve"> is on the boat with the unlicensed person; and</w:t>
        </w:r>
      </w:ins>
    </w:p>
    <w:p>
      <w:pPr>
        <w:pStyle w:val="Indenta"/>
        <w:rPr>
          <w:ins w:id="694" w:author="Master Repository Process" w:date="2021-08-28T11:46:00Z"/>
        </w:rPr>
      </w:pPr>
      <w:ins w:id="695" w:author="Master Repository Process" w:date="2021-08-28T11:46:00Z">
        <w:r>
          <w:tab/>
          <w:t>(b)</w:t>
        </w:r>
        <w:r>
          <w:tab/>
          <w:t>on the day on which the unlicensed person fishes by use of the boat, the quantity of fish taken or brought onto land by use of the boat does not exceed any combined bag limit calculated under subregulation (5A).</w:t>
        </w:r>
      </w:ins>
    </w:p>
    <w:p>
      <w:pPr>
        <w:pStyle w:val="Subsection"/>
        <w:rPr>
          <w:ins w:id="696" w:author="Master Repository Process" w:date="2021-08-28T11:46:00Z"/>
        </w:rPr>
      </w:pPr>
      <w:ins w:id="697" w:author="Master Repository Process" w:date="2021-08-28T11:46:00Z">
        <w:r>
          <w:tab/>
          <w:t>(4)</w:t>
        </w:r>
        <w:r>
          <w:tab/>
          <w:t>The master of a boat must ensure that the quantity of fish taken or brought onto land by use of the boat on a day does not exceed any combined bag limit calculated under subregulation (5A).</w:t>
        </w:r>
      </w:ins>
    </w:p>
    <w:p>
      <w:pPr>
        <w:pStyle w:val="Subsection"/>
        <w:rPr>
          <w:ins w:id="698" w:author="Master Repository Process" w:date="2021-08-28T11:46:00Z"/>
        </w:rPr>
      </w:pPr>
      <w:ins w:id="699" w:author="Master Repository Process" w:date="2021-08-28T11:46:00Z">
        <w:r>
          <w:tab/>
          <w:t>(5A)</w:t>
        </w:r>
        <w:r>
          <w:tab/>
          <w:t xml:space="preserve">For the purposes of subregulations (3)(b) and (4), if — </w:t>
        </w:r>
      </w:ins>
    </w:p>
    <w:p>
      <w:pPr>
        <w:pStyle w:val="Indenta"/>
        <w:rPr>
          <w:ins w:id="700" w:author="Master Repository Process" w:date="2021-08-28T11:46:00Z"/>
        </w:rPr>
      </w:pPr>
      <w:ins w:id="701" w:author="Master Repository Process" w:date="2021-08-28T11:46:00Z">
        <w:r>
          <w:tab/>
          <w:t>(a)</w:t>
        </w:r>
        <w:r>
          <w:tab/>
          <w:t>fish are taken or brought onto land using a boat; and</w:t>
        </w:r>
      </w:ins>
    </w:p>
    <w:p>
      <w:pPr>
        <w:pStyle w:val="Indenta"/>
        <w:rPr>
          <w:ins w:id="702" w:author="Master Repository Process" w:date="2021-08-28T11:46:00Z"/>
        </w:rPr>
      </w:pPr>
      <w:ins w:id="703" w:author="Master Repository Process" w:date="2021-08-28T11:46:00Z">
        <w:r>
          <w:tab/>
          <w:t>(b)</w:t>
        </w:r>
        <w:r>
          <w:tab/>
          <w:t>a bag limit is prescribed in respect of those fish for a region or area,</w:t>
        </w:r>
      </w:ins>
    </w:p>
    <w:p>
      <w:pPr>
        <w:pStyle w:val="Subsection"/>
      </w:pPr>
      <w:ins w:id="704" w:author="Master Repository Process" w:date="2021-08-28T11:46:00Z">
        <w:r>
          <w:tab/>
        </w:r>
        <w:r>
          <w:tab/>
          <w:t>the combined bag limit for the boat in relation to those fish and that region or area is calculated by multiplying the bag limit by the number of persons who on the day are on the boat and hold a recreational (boat) fishing licence</w:t>
        </w:r>
      </w:ins>
      <w:r>
        <w:t>.</w:t>
      </w:r>
    </w:p>
    <w:p>
      <w:pPr>
        <w:pStyle w:val="Subsection"/>
        <w:keepNext/>
        <w:rPr>
          <w:ins w:id="705" w:author="Master Repository Process" w:date="2021-08-28T11:46:00Z"/>
        </w:rPr>
      </w:pPr>
      <w:ins w:id="706" w:author="Master Repository Process" w:date="2021-08-28T11:46:00Z">
        <w:r>
          <w:tab/>
          <w:t>(5B)</w:t>
        </w:r>
        <w:r>
          <w:tab/>
          <w:t xml:space="preserve">It is a defence in proceedings for an offence under subregulation (4) for the person charged to prove that — </w:t>
        </w:r>
      </w:ins>
    </w:p>
    <w:p>
      <w:pPr>
        <w:pStyle w:val="Indenta"/>
        <w:rPr>
          <w:ins w:id="707" w:author="Master Repository Process" w:date="2021-08-28T11:46:00Z"/>
        </w:rPr>
      </w:pPr>
      <w:ins w:id="708" w:author="Master Repository Process" w:date="2021-08-28T11:46:00Z">
        <w:r>
          <w:tab/>
          <w:t>(a)</w:t>
        </w:r>
        <w:r>
          <w:tab/>
          <w:t>the person took all reasonable steps to determine which of the other persons on the boat on that day held a recreational (boat) fishing licence; and</w:t>
        </w:r>
      </w:ins>
    </w:p>
    <w:p>
      <w:pPr>
        <w:pStyle w:val="Indenta"/>
        <w:rPr>
          <w:ins w:id="709" w:author="Master Repository Process" w:date="2021-08-28T11:46:00Z"/>
        </w:rPr>
      </w:pPr>
      <w:ins w:id="710" w:author="Master Repository Process" w:date="2021-08-28T11:46:00Z">
        <w:r>
          <w:tab/>
          <w:t>(b)</w:t>
        </w:r>
        <w:r>
          <w:tab/>
          <w:t>the person held a reasonable, but mistaken, belief that a person on the boat on the day held a recreational (boat) fishing licence; and</w:t>
        </w:r>
      </w:ins>
    </w:p>
    <w:p>
      <w:pPr>
        <w:pStyle w:val="Indenta"/>
        <w:rPr>
          <w:ins w:id="711" w:author="Master Repository Process" w:date="2021-08-28T11:46:00Z"/>
        </w:rPr>
      </w:pPr>
      <w:ins w:id="712" w:author="Master Repository Process" w:date="2021-08-28T11:46:00Z">
        <w:r>
          <w:tab/>
          <w:t>(c)</w:t>
        </w:r>
        <w:r>
          <w:tab/>
          <w:t>if the person’s belief had not been mistaken, the quantity of fish taken or brought onto land by use of the boat on that day would not have exceeded the relevant combined bag limit.</w:t>
        </w:r>
      </w:ins>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ins w:id="713" w:author="Master Repository Process" w:date="2021-08-28T11:46:00Z">
        <w:r>
          <w:t>; 30 May 2014 p. 1720-1</w:t>
        </w:r>
      </w:ins>
      <w:r>
        <w:t>.]</w:t>
      </w:r>
    </w:p>
    <w:p>
      <w:pPr>
        <w:pStyle w:val="Heading5"/>
      </w:pPr>
      <w:bookmarkStart w:id="714" w:name="_Toc389748959"/>
      <w:bookmarkStart w:id="715" w:name="_Toc375144162"/>
      <w:r>
        <w:rPr>
          <w:rStyle w:val="CharSectno"/>
        </w:rPr>
        <w:t>124C</w:t>
      </w:r>
      <w:r>
        <w:t>.</w:t>
      </w:r>
      <w:r>
        <w:tab/>
        <w:t>Recreational (boat) fishing licences, grant of</w:t>
      </w:r>
      <w:bookmarkEnd w:id="714"/>
      <w:bookmarkEnd w:id="71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16" w:name="_Toc389748960"/>
      <w:bookmarkStart w:id="717" w:name="_Toc375144163"/>
      <w:r>
        <w:rPr>
          <w:rStyle w:val="CharSectno"/>
        </w:rPr>
        <w:t>124D</w:t>
      </w:r>
      <w:r>
        <w:t>.</w:t>
      </w:r>
      <w:r>
        <w:tab/>
        <w:t>Recreational (boat) fishing licence receipt may have effect as a recreational (boat) fishing licence</w:t>
      </w:r>
      <w:bookmarkEnd w:id="716"/>
      <w:bookmarkEnd w:id="71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718" w:name="_Toc389748961"/>
      <w:bookmarkStart w:id="719" w:name="_Toc375144164"/>
      <w:r>
        <w:rPr>
          <w:rStyle w:val="CharDivNo"/>
        </w:rPr>
        <w:t>Division 3</w:t>
      </w:r>
      <w:r>
        <w:t xml:space="preserve"> — </w:t>
      </w:r>
      <w:r>
        <w:rPr>
          <w:rStyle w:val="CharDivText"/>
        </w:rPr>
        <w:t>Specific fish or specific methods of fishing</w:t>
      </w:r>
      <w:bookmarkEnd w:id="718"/>
      <w:bookmarkEnd w:id="719"/>
    </w:p>
    <w:p>
      <w:pPr>
        <w:pStyle w:val="Footnoteheading"/>
        <w:tabs>
          <w:tab w:val="left" w:pos="909"/>
        </w:tabs>
        <w:ind w:left="923" w:hanging="923"/>
      </w:pPr>
      <w:r>
        <w:tab/>
        <w:t>[Heading inserted in Gazette 29 Jun 2001 p. 3164.]</w:t>
      </w:r>
    </w:p>
    <w:p>
      <w:pPr>
        <w:pStyle w:val="Heading5"/>
        <w:spacing w:before="180"/>
        <w:rPr>
          <w:snapToGrid w:val="0"/>
        </w:rPr>
      </w:pPr>
      <w:bookmarkStart w:id="720" w:name="_Toc389748962"/>
      <w:bookmarkStart w:id="721" w:name="_Toc375144165"/>
      <w:r>
        <w:rPr>
          <w:rStyle w:val="CharSectno"/>
        </w:rPr>
        <w:t>125</w:t>
      </w:r>
      <w:r>
        <w:rPr>
          <w:snapToGrid w:val="0"/>
        </w:rPr>
        <w:t>.</w:t>
      </w:r>
      <w:r>
        <w:rPr>
          <w:snapToGrid w:val="0"/>
        </w:rPr>
        <w:tab/>
        <w:t>Rock lobster pot licence, when required</w:t>
      </w:r>
      <w:bookmarkEnd w:id="720"/>
      <w:bookmarkEnd w:id="721"/>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22" w:name="_Toc389748963"/>
      <w:bookmarkStart w:id="723" w:name="_Toc375144166"/>
      <w:r>
        <w:rPr>
          <w:rStyle w:val="CharSectno"/>
        </w:rPr>
        <w:t>126</w:t>
      </w:r>
      <w:r>
        <w:rPr>
          <w:snapToGrid w:val="0"/>
        </w:rPr>
        <w:t>.</w:t>
      </w:r>
      <w:r>
        <w:rPr>
          <w:snapToGrid w:val="0"/>
        </w:rPr>
        <w:tab/>
        <w:t>Rock lobster pot licence, grant of</w:t>
      </w:r>
      <w:bookmarkEnd w:id="722"/>
      <w:bookmarkEnd w:id="723"/>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724" w:name="_Toc389748964"/>
      <w:bookmarkStart w:id="725" w:name="_Toc375144167"/>
      <w:r>
        <w:rPr>
          <w:rStyle w:val="CharDivNo"/>
        </w:rPr>
        <w:t>Division 4</w:t>
      </w:r>
      <w:r>
        <w:t> — </w:t>
      </w:r>
      <w:r>
        <w:rPr>
          <w:rStyle w:val="CharDivText"/>
        </w:rPr>
        <w:t>Aquatic eco</w:t>
      </w:r>
      <w:r>
        <w:rPr>
          <w:rStyle w:val="CharDivText"/>
        </w:rPr>
        <w:noBreakHyphen/>
        <w:t>tourism operators</w:t>
      </w:r>
      <w:bookmarkEnd w:id="724"/>
      <w:bookmarkEnd w:id="725"/>
    </w:p>
    <w:p>
      <w:pPr>
        <w:pStyle w:val="Footnoteheading"/>
        <w:tabs>
          <w:tab w:val="left" w:pos="909"/>
        </w:tabs>
        <w:ind w:left="923" w:hanging="923"/>
      </w:pPr>
      <w:r>
        <w:tab/>
        <w:t>[Heading inserted in Gazette 29 Jun 2001 p. 3165.]</w:t>
      </w:r>
    </w:p>
    <w:p>
      <w:pPr>
        <w:pStyle w:val="Heading5"/>
      </w:pPr>
      <w:bookmarkStart w:id="726" w:name="_Toc389748965"/>
      <w:bookmarkStart w:id="727" w:name="_Toc375144168"/>
      <w:r>
        <w:rPr>
          <w:rStyle w:val="CharSectno"/>
        </w:rPr>
        <w:t>128A</w:t>
      </w:r>
      <w:r>
        <w:t>.</w:t>
      </w:r>
      <w:r>
        <w:tab/>
        <w:t>Aquatic eco</w:t>
      </w:r>
      <w:r>
        <w:noBreakHyphen/>
        <w:t>tourism operator’s licence, when required</w:t>
      </w:r>
      <w:bookmarkEnd w:id="726"/>
      <w:bookmarkEnd w:id="727"/>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728" w:name="_Toc389748966"/>
      <w:bookmarkStart w:id="729" w:name="_Toc375144169"/>
      <w:r>
        <w:rPr>
          <w:rStyle w:val="CharSectno"/>
        </w:rPr>
        <w:t>128B</w:t>
      </w:r>
      <w:r>
        <w:t>.</w:t>
      </w:r>
      <w:r>
        <w:tab/>
        <w:t>Aquatic eco</w:t>
      </w:r>
      <w:r>
        <w:noBreakHyphen/>
        <w:t>tourism operator’s licence, grant of</w:t>
      </w:r>
      <w:bookmarkEnd w:id="728"/>
      <w:bookmarkEnd w:id="72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730" w:name="_Toc389748967"/>
      <w:bookmarkStart w:id="731" w:name="_Toc375144170"/>
      <w:r>
        <w:rPr>
          <w:rStyle w:val="CharSectno"/>
        </w:rPr>
        <w:t>128D</w:t>
      </w:r>
      <w:r>
        <w:t>.</w:t>
      </w:r>
      <w:r>
        <w:tab/>
        <w:t>Documents to be carried on boat etc. connected with aquatic eco-tour</w:t>
      </w:r>
      <w:bookmarkEnd w:id="730"/>
      <w:bookmarkEnd w:id="73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732" w:name="_Toc389748968"/>
      <w:bookmarkStart w:id="733" w:name="_Toc375144171"/>
      <w:r>
        <w:rPr>
          <w:rStyle w:val="CharSectno"/>
        </w:rPr>
        <w:t>128E</w:t>
      </w:r>
      <w:r>
        <w:t>.</w:t>
      </w:r>
      <w:r>
        <w:tab/>
        <w:t>Licence holders, duties of as to records and returns</w:t>
      </w:r>
      <w:bookmarkEnd w:id="732"/>
      <w:bookmarkEnd w:id="73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734" w:name="_Toc389748969"/>
      <w:bookmarkStart w:id="735" w:name="_Toc375144172"/>
      <w:r>
        <w:rPr>
          <w:rStyle w:val="CharSectno"/>
        </w:rPr>
        <w:t>128G</w:t>
      </w:r>
      <w:r>
        <w:t>.</w:t>
      </w:r>
      <w:r>
        <w:tab/>
        <w:t>Fishing etc. and fish prohibited on aquatic eco</w:t>
      </w:r>
      <w:r>
        <w:noBreakHyphen/>
        <w:t>tour</w:t>
      </w:r>
      <w:bookmarkEnd w:id="734"/>
      <w:bookmarkEnd w:id="735"/>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736" w:name="_Toc389748970"/>
      <w:bookmarkStart w:id="737" w:name="_Toc375144173"/>
      <w:r>
        <w:rPr>
          <w:rStyle w:val="CharSectno"/>
        </w:rPr>
        <w:t>128HA</w:t>
      </w:r>
      <w:r>
        <w:t>.</w:t>
      </w:r>
      <w:r>
        <w:tab/>
        <w:t>Shark tourism activities prohibited on aquatic eco-tour</w:t>
      </w:r>
      <w:bookmarkEnd w:id="736"/>
      <w:bookmarkEnd w:id="737"/>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738" w:name="_Toc389748971"/>
      <w:bookmarkStart w:id="739" w:name="_Toc375144174"/>
      <w:r>
        <w:rPr>
          <w:rStyle w:val="CharSectno"/>
        </w:rPr>
        <w:t>128H</w:t>
      </w:r>
      <w:r>
        <w:t>.</w:t>
      </w:r>
      <w:r>
        <w:tab/>
        <w:t>Boat not to be used for both commercial fishing and aquatic eco</w:t>
      </w:r>
      <w:r>
        <w:noBreakHyphen/>
        <w:t>tour during single trip</w:t>
      </w:r>
      <w:bookmarkEnd w:id="738"/>
      <w:bookmarkEnd w:id="73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740" w:name="_Toc389748972"/>
      <w:bookmarkStart w:id="741" w:name="_Toc375144175"/>
      <w:r>
        <w:rPr>
          <w:rStyle w:val="CharDivNo"/>
        </w:rPr>
        <w:t>Division 5</w:t>
      </w:r>
      <w:r>
        <w:t> — </w:t>
      </w:r>
      <w:r>
        <w:rPr>
          <w:rStyle w:val="CharDivText"/>
        </w:rPr>
        <w:t>Fishing tour operators</w:t>
      </w:r>
      <w:bookmarkEnd w:id="740"/>
      <w:bookmarkEnd w:id="741"/>
    </w:p>
    <w:p>
      <w:pPr>
        <w:pStyle w:val="Footnoteheading"/>
        <w:keepNext/>
        <w:keepLines/>
        <w:tabs>
          <w:tab w:val="left" w:pos="909"/>
        </w:tabs>
        <w:ind w:left="923" w:hanging="923"/>
      </w:pPr>
      <w:r>
        <w:tab/>
        <w:t>[Heading inserted in Gazette 29 Jun 2001 p. 3171.]</w:t>
      </w:r>
    </w:p>
    <w:p>
      <w:pPr>
        <w:pStyle w:val="Heading5"/>
        <w:rPr>
          <w:ins w:id="742" w:author="Master Repository Process" w:date="2021-08-28T11:46:00Z"/>
        </w:rPr>
      </w:pPr>
      <w:bookmarkStart w:id="743" w:name="_Toc389748973"/>
      <w:ins w:id="744" w:author="Master Repository Process" w:date="2021-08-28T11:46:00Z">
        <w:r>
          <w:rPr>
            <w:rStyle w:val="CharSectno"/>
          </w:rPr>
          <w:t>128IA</w:t>
        </w:r>
        <w:r>
          <w:t>.</w:t>
        </w:r>
        <w:r>
          <w:tab/>
          <w:t>Term used: boat</w:t>
        </w:r>
        <w:bookmarkEnd w:id="743"/>
      </w:ins>
    </w:p>
    <w:p>
      <w:pPr>
        <w:pStyle w:val="Subsection"/>
        <w:rPr>
          <w:ins w:id="745" w:author="Master Repository Process" w:date="2021-08-28T11:46:00Z"/>
        </w:rPr>
      </w:pPr>
      <w:ins w:id="746" w:author="Master Repository Process" w:date="2021-08-28T11:46:00Z">
        <w:r>
          <w:tab/>
        </w:r>
        <w:r>
          <w:tab/>
          <w:t xml:space="preserve">In this Division — </w:t>
        </w:r>
      </w:ins>
    </w:p>
    <w:p>
      <w:pPr>
        <w:pStyle w:val="Defstart"/>
        <w:rPr>
          <w:ins w:id="747" w:author="Master Repository Process" w:date="2021-08-28T11:46:00Z"/>
        </w:rPr>
      </w:pPr>
      <w:ins w:id="748" w:author="Master Repository Process" w:date="2021-08-28T11:46:00Z">
        <w:r>
          <w:tab/>
        </w:r>
        <w:r>
          <w:rPr>
            <w:rStyle w:val="CharDefText"/>
          </w:rPr>
          <w:t>boat</w:t>
        </w:r>
        <w:r>
          <w:t xml:space="preserve"> means a vessel propelled by a motor.</w:t>
        </w:r>
      </w:ins>
    </w:p>
    <w:p>
      <w:pPr>
        <w:pStyle w:val="Footnotesection"/>
        <w:rPr>
          <w:ins w:id="749" w:author="Master Repository Process" w:date="2021-08-28T11:46:00Z"/>
        </w:rPr>
      </w:pPr>
      <w:ins w:id="750" w:author="Master Repository Process" w:date="2021-08-28T11:46:00Z">
        <w:r>
          <w:tab/>
          <w:t>[Regulation 128IA inserted in Gazette 30 May 2014 p. 1726.]</w:t>
        </w:r>
      </w:ins>
    </w:p>
    <w:p>
      <w:pPr>
        <w:pStyle w:val="Heading5"/>
      </w:pPr>
      <w:bookmarkStart w:id="751" w:name="_Toc375144176"/>
      <w:bookmarkStart w:id="752" w:name="_Toc389748974"/>
      <w:r>
        <w:rPr>
          <w:rStyle w:val="CharSectno"/>
        </w:rPr>
        <w:t>128I</w:t>
      </w:r>
      <w:r>
        <w:t>.</w:t>
      </w:r>
      <w:r>
        <w:tab/>
      </w:r>
      <w:del w:id="753" w:author="Master Repository Process" w:date="2021-08-28T11:46:00Z">
        <w:r>
          <w:delText>Fishing</w:delText>
        </w:r>
      </w:del>
      <w:ins w:id="754" w:author="Master Repository Process" w:date="2021-08-28T11:46:00Z">
        <w:r>
          <w:t>Requirements for person conducting fishing</w:t>
        </w:r>
      </w:ins>
      <w:r>
        <w:t xml:space="preserve"> tour </w:t>
      </w:r>
      <w:del w:id="755" w:author="Master Repository Process" w:date="2021-08-28T11:46:00Z">
        <w:r>
          <w:delText>operator’s licence, when required</w:delText>
        </w:r>
      </w:del>
      <w:bookmarkEnd w:id="751"/>
      <w:ins w:id="756" w:author="Master Repository Process" w:date="2021-08-28T11:46:00Z">
        <w:r>
          <w:t>using boat</w:t>
        </w:r>
      </w:ins>
      <w:bookmarkEnd w:id="752"/>
    </w:p>
    <w:p>
      <w:pPr>
        <w:pStyle w:val="Subsection"/>
        <w:rPr>
          <w:ins w:id="757" w:author="Master Repository Process" w:date="2021-08-28T11:46:00Z"/>
        </w:rPr>
      </w:pPr>
      <w:r>
        <w:tab/>
      </w:r>
      <w:r>
        <w:tab/>
        <w:t xml:space="preserve">A person who </w:t>
      </w:r>
      <w:del w:id="758" w:author="Master Repository Process" w:date="2021-08-28T11:46:00Z">
        <w:r>
          <w:delText>conducts</w:delText>
        </w:r>
      </w:del>
      <w:ins w:id="759" w:author="Master Repository Process" w:date="2021-08-28T11:46:00Z">
        <w:r>
          <w:t>uses a boat to conduct</w:t>
        </w:r>
      </w:ins>
      <w:r>
        <w:t xml:space="preserve"> a fishing tour for a commercial purpose in a zone set out in Schedule 15</w:t>
      </w:r>
      <w:del w:id="760" w:author="Master Repository Process" w:date="2021-08-28T11:46:00Z">
        <w:r>
          <w:delText xml:space="preserve"> </w:delText>
        </w:r>
      </w:del>
      <w:ins w:id="761" w:author="Master Repository Process" w:date="2021-08-28T11:46:00Z">
        <w:r>
          <w:t xml:space="preserve"> — </w:t>
        </w:r>
      </w:ins>
    </w:p>
    <w:p>
      <w:pPr>
        <w:pStyle w:val="Indenta"/>
        <w:rPr>
          <w:ins w:id="762" w:author="Master Repository Process" w:date="2021-08-28T11:46:00Z"/>
        </w:rPr>
      </w:pPr>
      <w:ins w:id="763" w:author="Master Repository Process" w:date="2021-08-28T11:46:00Z">
        <w:r>
          <w:tab/>
          <w:t>(a)</w:t>
        </w:r>
        <w:r>
          <w:tab/>
          <w:t>must be the master of the boat; and</w:t>
        </w:r>
      </w:ins>
    </w:p>
    <w:p>
      <w:pPr>
        <w:pStyle w:val="Indenta"/>
      </w:pPr>
      <w:ins w:id="764" w:author="Master Repository Process" w:date="2021-08-28T11:46:00Z">
        <w:r>
          <w:tab/>
          <w:t>(b)</w:t>
        </w:r>
        <w:r>
          <w:tab/>
        </w:r>
      </w:ins>
      <w:r>
        <w:t>must be authorised</w:t>
      </w:r>
      <w:del w:id="765" w:author="Master Repository Process" w:date="2021-08-28T11:46:00Z">
        <w:r>
          <w:delText xml:space="preserve"> to do so</w:delText>
        </w:r>
      </w:del>
      <w:r>
        <w:t xml:space="preserve"> under a fishing tour operator’s licence or a restricted fishing tour operator’s licence for that zone</w:t>
      </w:r>
      <w:ins w:id="766" w:author="Master Repository Process" w:date="2021-08-28T11:46:00Z">
        <w:r>
          <w:t xml:space="preserve"> to conduct the fishing tour</w:t>
        </w:r>
      </w:ins>
      <w:r>
        <w:t>.</w:t>
      </w:r>
    </w:p>
    <w:p>
      <w:pPr>
        <w:pStyle w:val="Penstart"/>
      </w:pPr>
      <w:r>
        <w:tab/>
        <w:t xml:space="preserve">Penalty: </w:t>
      </w:r>
      <w:ins w:id="767" w:author="Master Repository Process" w:date="2021-08-28T11:46:00Z">
        <w:r>
          <w:t xml:space="preserve">a fine of </w:t>
        </w:r>
      </w:ins>
      <w:r>
        <w:t>$10 000.</w:t>
      </w:r>
    </w:p>
    <w:p>
      <w:pPr>
        <w:pStyle w:val="Footnotesection"/>
      </w:pPr>
      <w:r>
        <w:tab/>
        <w:t xml:space="preserve">[Regulation 128I inserted in Gazette </w:t>
      </w:r>
      <w:del w:id="768" w:author="Master Repository Process" w:date="2021-08-28T11:46:00Z">
        <w:r>
          <w:delText>29 Jun 2001</w:delText>
        </w:r>
      </w:del>
      <w:ins w:id="769" w:author="Master Repository Process" w:date="2021-08-28T11:46:00Z">
        <w:r>
          <w:t>30 May 2014</w:t>
        </w:r>
      </w:ins>
      <w:r>
        <w:t xml:space="preserve"> p. </w:t>
      </w:r>
      <w:del w:id="770" w:author="Master Repository Process" w:date="2021-08-28T11:46:00Z">
        <w:r>
          <w:delText>3171; amended in Gazette 27 Jun 2003 p. 2391; 1 Mar 2011 p. 672</w:delText>
        </w:r>
      </w:del>
      <w:ins w:id="771" w:author="Master Repository Process" w:date="2021-08-28T11:46:00Z">
        <w:r>
          <w:t>1726</w:t>
        </w:r>
      </w:ins>
      <w:r>
        <w:t>.]</w:t>
      </w:r>
    </w:p>
    <w:p>
      <w:pPr>
        <w:pStyle w:val="Heading5"/>
        <w:spacing w:before="180"/>
      </w:pPr>
      <w:bookmarkStart w:id="772" w:name="_Toc389748975"/>
      <w:bookmarkStart w:id="773" w:name="_Toc375144177"/>
      <w:r>
        <w:rPr>
          <w:rStyle w:val="CharSectno"/>
        </w:rPr>
        <w:t>128J</w:t>
      </w:r>
      <w:r>
        <w:t>.</w:t>
      </w:r>
      <w:r>
        <w:tab/>
        <w:t>Fishing tour operator’s licence, grant of</w:t>
      </w:r>
      <w:bookmarkEnd w:id="772"/>
      <w:bookmarkEnd w:id="77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rPr>
          <w:ins w:id="774" w:author="Master Repository Process" w:date="2021-08-28T11:46:00Z"/>
        </w:rPr>
      </w:pPr>
      <w:ins w:id="775" w:author="Master Repository Process" w:date="2021-08-28T11:46:00Z">
        <w:r>
          <w:tab/>
          <w:t>(ba)</w:t>
        </w:r>
        <w:r>
          <w:tab/>
          <w:t>specify the name of each person authorised to conduct a fishing tour under the licence; and</w:t>
        </w:r>
      </w:ins>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rPr>
          <w:del w:id="776" w:author="Master Repository Process" w:date="2021-08-28T11:46:00Z"/>
        </w:rPr>
      </w:pPr>
      <w:del w:id="777" w:author="Master Repository Process" w:date="2021-08-28T11:46:00Z">
        <w:r>
          <w:tab/>
          <w:delText>(e)</w:delText>
        </w:r>
        <w:r>
          <w:tab/>
          <w:delText>specify whether the tour may be conducted using one or more of the following —</w:delText>
        </w:r>
      </w:del>
    </w:p>
    <w:p>
      <w:pPr>
        <w:pStyle w:val="Indenti"/>
        <w:rPr>
          <w:del w:id="778" w:author="Master Repository Process" w:date="2021-08-28T11:46:00Z"/>
        </w:rPr>
      </w:pPr>
      <w:del w:id="779" w:author="Master Repository Process" w:date="2021-08-28T11:46:00Z">
        <w:r>
          <w:tab/>
          <w:delText>(i)</w:delText>
        </w:r>
        <w:r>
          <w:tab/>
          <w:delText>a boat;</w:delText>
        </w:r>
      </w:del>
    </w:p>
    <w:p>
      <w:pPr>
        <w:pStyle w:val="Indenti"/>
        <w:rPr>
          <w:del w:id="780" w:author="Master Repository Process" w:date="2021-08-28T11:46:00Z"/>
        </w:rPr>
      </w:pPr>
      <w:del w:id="781" w:author="Master Repository Process" w:date="2021-08-28T11:46:00Z">
        <w:r>
          <w:tab/>
          <w:delText>(ii)</w:delText>
        </w:r>
        <w:r>
          <w:tab/>
          <w:delText>a vehicle;</w:delText>
        </w:r>
      </w:del>
    </w:p>
    <w:p>
      <w:pPr>
        <w:pStyle w:val="Indenti"/>
        <w:rPr>
          <w:del w:id="782" w:author="Master Repository Process" w:date="2021-08-28T11:46:00Z"/>
        </w:rPr>
      </w:pPr>
      <w:del w:id="783" w:author="Master Repository Process" w:date="2021-08-28T11:46:00Z">
        <w:r>
          <w:tab/>
          <w:delText>(iii)</w:delText>
        </w:r>
        <w:r>
          <w:tab/>
          <w:delText>an aircraft;</w:delText>
        </w:r>
      </w:del>
    </w:p>
    <w:p>
      <w:pPr>
        <w:pStyle w:val="Indenta"/>
        <w:rPr>
          <w:del w:id="784" w:author="Master Repository Process" w:date="2021-08-28T11:46:00Z"/>
        </w:rPr>
      </w:pPr>
      <w:del w:id="785" w:author="Master Repository Process" w:date="2021-08-28T11:46:00Z">
        <w:r>
          <w:tab/>
        </w:r>
        <w:r>
          <w:tab/>
          <w:delText>and</w:delText>
        </w:r>
      </w:del>
    </w:p>
    <w:p>
      <w:pPr>
        <w:pStyle w:val="Ednotepara"/>
        <w:rPr>
          <w:ins w:id="786" w:author="Master Repository Process" w:date="2021-08-28T11:46:00Z"/>
        </w:rPr>
      </w:pPr>
      <w:ins w:id="787" w:author="Master Repository Process" w:date="2021-08-28T11:46:00Z">
        <w:r>
          <w:tab/>
          <w:t>[(e)</w:t>
        </w:r>
        <w:r>
          <w:tab/>
          <w:t>deleted]</w:t>
        </w:r>
      </w:ins>
    </w:p>
    <w:p>
      <w:pPr>
        <w:pStyle w:val="Indenta"/>
      </w:pPr>
      <w:r>
        <w:tab/>
        <w:t>(f)</w:t>
      </w:r>
      <w:r>
        <w:tab/>
        <w:t>specify any conditions that the CEO has imposed in relation to the grant of the licence; and</w:t>
      </w:r>
    </w:p>
    <w:p>
      <w:pPr>
        <w:pStyle w:val="Indenta"/>
        <w:rPr>
          <w:del w:id="788" w:author="Master Repository Process" w:date="2021-08-28T11:46:00Z"/>
        </w:rPr>
      </w:pPr>
      <w:r>
        <w:tab/>
        <w:t>(g)</w:t>
      </w:r>
      <w:r>
        <w:tab/>
        <w:t xml:space="preserve">specify the </w:t>
      </w:r>
      <w:del w:id="789" w:author="Master Repository Process" w:date="2021-08-28T11:46:00Z">
        <w:r>
          <w:delText>name of any</w:delText>
        </w:r>
      </w:del>
      <w:ins w:id="790" w:author="Master Repository Process" w:date="2021-08-28T11:46:00Z">
        <w:r>
          <w:t>following in relation to each</w:t>
        </w:r>
      </w:ins>
      <w:r>
        <w:t xml:space="preserve"> boat that may be used </w:t>
      </w:r>
      <w:del w:id="791" w:author="Master Repository Process" w:date="2021-08-28T11:46:00Z">
        <w:r>
          <w:delText>for or in connection with a tour conducted under the licence, its length, licence number (if it has one), and its surveyed passenger carrying capacity; and</w:delText>
        </w:r>
      </w:del>
    </w:p>
    <w:p>
      <w:pPr>
        <w:pStyle w:val="Indenta"/>
      </w:pPr>
      <w:del w:id="792" w:author="Master Repository Process" w:date="2021-08-28T11:46:00Z">
        <w:r>
          <w:tab/>
          <w:delText>(h)</w:delText>
        </w:r>
        <w:r>
          <w:tab/>
          <w:delText xml:space="preserve">specify details of the identity of any vehicle or aircraft which may be used for or </w:delText>
        </w:r>
      </w:del>
      <w:r>
        <w:t>in connection with a tour conducted under the licence</w:t>
      </w:r>
      <w:del w:id="793" w:author="Master Repository Process" w:date="2021-08-28T11:46:00Z">
        <w:r>
          <w:delText>.</w:delText>
        </w:r>
      </w:del>
      <w:ins w:id="794" w:author="Master Repository Process" w:date="2021-08-28T11:46:00Z">
        <w:r>
          <w:t xml:space="preserve"> — </w:t>
        </w:r>
      </w:ins>
    </w:p>
    <w:p>
      <w:pPr>
        <w:pStyle w:val="Indenti"/>
        <w:rPr>
          <w:ins w:id="795" w:author="Master Repository Process" w:date="2021-08-28T11:46:00Z"/>
        </w:rPr>
      </w:pPr>
      <w:ins w:id="796" w:author="Master Repository Process" w:date="2021-08-28T11:46:00Z">
        <w:r>
          <w:tab/>
          <w:t>(i)</w:t>
        </w:r>
        <w:r>
          <w:tab/>
          <w:t>the name of the boat;</w:t>
        </w:r>
      </w:ins>
    </w:p>
    <w:p>
      <w:pPr>
        <w:pStyle w:val="Indenti"/>
        <w:rPr>
          <w:ins w:id="797" w:author="Master Repository Process" w:date="2021-08-28T11:46:00Z"/>
        </w:rPr>
      </w:pPr>
      <w:ins w:id="798" w:author="Master Repository Process" w:date="2021-08-28T11:46:00Z">
        <w:r>
          <w:tab/>
          <w:t>(ii)</w:t>
        </w:r>
        <w:r>
          <w:tab/>
          <w:t>the length of the boat;</w:t>
        </w:r>
      </w:ins>
    </w:p>
    <w:p>
      <w:pPr>
        <w:pStyle w:val="Indenti"/>
        <w:rPr>
          <w:ins w:id="799" w:author="Master Repository Process" w:date="2021-08-28T11:46:00Z"/>
        </w:rPr>
      </w:pPr>
      <w:ins w:id="800" w:author="Master Repository Process" w:date="2021-08-28T11:46:00Z">
        <w:r>
          <w:tab/>
          <w:t>(iii)</w:t>
        </w:r>
        <w:r>
          <w:tab/>
          <w:t>the licence number of the boat (if any);</w:t>
        </w:r>
      </w:ins>
    </w:p>
    <w:p>
      <w:pPr>
        <w:pStyle w:val="Indenta"/>
        <w:rPr>
          <w:ins w:id="801" w:author="Master Repository Process" w:date="2021-08-28T11:46:00Z"/>
        </w:rPr>
      </w:pPr>
      <w:ins w:id="802" w:author="Master Repository Process" w:date="2021-08-28T11:46:00Z">
        <w:r>
          <w:tab/>
        </w:r>
        <w:r>
          <w:tab/>
          <w:t>and</w:t>
        </w:r>
      </w:ins>
    </w:p>
    <w:p>
      <w:pPr>
        <w:pStyle w:val="Indenta"/>
        <w:rPr>
          <w:ins w:id="803" w:author="Master Repository Process" w:date="2021-08-28T11:46:00Z"/>
        </w:rPr>
      </w:pPr>
      <w:ins w:id="804" w:author="Master Repository Process" w:date="2021-08-28T11:46:00Z">
        <w:r>
          <w:tab/>
          <w:t>(h)</w:t>
        </w:r>
        <w:r>
          <w:tab/>
          <w:t>specify the number of passengers nominated by the holder of the licence as the maximum number of passengers participating in a tour conducted under the licence.</w:t>
        </w:r>
      </w:ins>
    </w:p>
    <w:p>
      <w:pPr>
        <w:pStyle w:val="Subsection"/>
        <w:rPr>
          <w:ins w:id="805" w:author="Master Repository Process" w:date="2021-08-28T11:46:00Z"/>
        </w:rPr>
      </w:pPr>
      <w:ins w:id="806" w:author="Master Repository Process" w:date="2021-08-28T11:46:00Z">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ins>
    </w:p>
    <w:p>
      <w:pPr>
        <w:pStyle w:val="Subsection"/>
        <w:rPr>
          <w:ins w:id="807" w:author="Master Repository Process" w:date="2021-08-28T11:46:00Z"/>
        </w:rPr>
      </w:pPr>
      <w:ins w:id="808" w:author="Master Repository Process" w:date="2021-08-28T11:46:00Z">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ins>
    </w:p>
    <w:p>
      <w:pPr>
        <w:pStyle w:val="Footnotesection"/>
      </w:pPr>
      <w:r>
        <w:tab/>
        <w:t>[Regulation 128J inserted in Gazette 29 Jun 2001 p. 3171</w:t>
      </w:r>
      <w:r>
        <w:noBreakHyphen/>
        <w:t>2; amended in Gazette 27 Jun 2003 p. 2391; 6 Jul 2007 p. 3389</w:t>
      </w:r>
      <w:ins w:id="809" w:author="Master Repository Process" w:date="2021-08-28T11:46:00Z">
        <w:r>
          <w:t>; 30 May 2014 p. 1727-8</w:t>
        </w:r>
      </w:ins>
      <w:r>
        <w:t>.]</w:t>
      </w:r>
    </w:p>
    <w:p>
      <w:pPr>
        <w:pStyle w:val="Heading5"/>
      </w:pPr>
      <w:bookmarkStart w:id="810" w:name="_Toc389748976"/>
      <w:bookmarkStart w:id="811" w:name="_Toc375144178"/>
      <w:r>
        <w:rPr>
          <w:rStyle w:val="CharSectno"/>
        </w:rPr>
        <w:t>128K</w:t>
      </w:r>
      <w:r>
        <w:t>.</w:t>
      </w:r>
      <w:r>
        <w:tab/>
        <w:t>Master of fishing boat used for fishing tours to notify Department of commercial fishing trip</w:t>
      </w:r>
      <w:bookmarkEnd w:id="810"/>
      <w:bookmarkEnd w:id="81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12" w:name="_Toc389748977"/>
      <w:bookmarkStart w:id="813" w:name="_Toc375144179"/>
      <w:r>
        <w:rPr>
          <w:rStyle w:val="CharSectno"/>
        </w:rPr>
        <w:t>128L</w:t>
      </w:r>
      <w:r>
        <w:t>.</w:t>
      </w:r>
      <w:r>
        <w:tab/>
        <w:t>Documents to be carried on boat etc. connected with fishing tour</w:t>
      </w:r>
      <w:bookmarkEnd w:id="812"/>
      <w:bookmarkEnd w:id="813"/>
    </w:p>
    <w:p>
      <w:pPr>
        <w:pStyle w:val="Subsection"/>
      </w:pPr>
      <w:r>
        <w:tab/>
        <w:t>(1)</w:t>
      </w:r>
      <w:r>
        <w:tab/>
        <w:t xml:space="preserve">The master </w:t>
      </w:r>
      <w:del w:id="814" w:author="Master Repository Process" w:date="2021-08-28T11:46:00Z">
        <w:r>
          <w:delText xml:space="preserve">or person in charge </w:delText>
        </w:r>
      </w:del>
      <w:r>
        <w:t>of a boat</w:t>
      </w:r>
      <w:del w:id="815" w:author="Master Repository Process" w:date="2021-08-28T11:46:00Z">
        <w:r>
          <w:delText>, vehicle or aircraft</w:delText>
        </w:r>
      </w:del>
      <w:r>
        <w:rPr>
          <w:snapToGrid w:val="0"/>
        </w:rPr>
        <w:t xml:space="preserve"> </w:t>
      </w:r>
      <w:r>
        <w:t>used for or in connection with a fishing tour must cause to be kept on board the boat, vehicle or aircraft —</w:t>
      </w:r>
    </w:p>
    <w:p>
      <w:pPr>
        <w:pStyle w:val="Indenta"/>
        <w:spacing w:before="100"/>
      </w:pPr>
      <w:r>
        <w:tab/>
        <w:t>(a)</w:t>
      </w:r>
      <w:r>
        <w:tab/>
        <w:t xml:space="preserve">the fishing tour operator’s licence or the restricted fishing tour operator’s licence </w:t>
      </w:r>
      <w:del w:id="816" w:author="Master Repository Process" w:date="2021-08-28T11:46:00Z">
        <w:r>
          <w:delText>of</w:delText>
        </w:r>
      </w:del>
      <w:ins w:id="817" w:author="Master Repository Process" w:date="2021-08-28T11:46:00Z">
        <w:r>
          <w:t>under which</w:t>
        </w:r>
      </w:ins>
      <w:r>
        <w:t xml:space="preserve"> the </w:t>
      </w:r>
      <w:del w:id="818" w:author="Master Repository Process" w:date="2021-08-28T11:46:00Z">
        <w:r>
          <w:delText>person conducting</w:delText>
        </w:r>
      </w:del>
      <w:ins w:id="819" w:author="Master Repository Process" w:date="2021-08-28T11:46:00Z">
        <w:r>
          <w:t>conduct of</w:t>
        </w:r>
      </w:ins>
      <w:r>
        <w:t xml:space="preserve"> the tour</w:t>
      </w:r>
      <w:ins w:id="820" w:author="Master Repository Process" w:date="2021-08-28T11:46:00Z">
        <w:r>
          <w:t xml:space="preserve"> is authorised</w:t>
        </w:r>
      </w:ins>
      <w:r>
        <w:t>; and</w:t>
      </w:r>
    </w:p>
    <w:p>
      <w:pPr>
        <w:pStyle w:val="Indenta"/>
        <w:spacing w:before="100"/>
      </w:pPr>
      <w:r>
        <w:tab/>
        <w:t>(b)</w:t>
      </w:r>
      <w:r>
        <w:tab/>
        <w:t>any other authorisation relating to the boat or its crew</w:t>
      </w:r>
      <w:del w:id="821" w:author="Master Repository Process" w:date="2021-08-28T11:46:00Z">
        <w:r>
          <w:delText>, vehicle or aircraft</w:delText>
        </w:r>
      </w:del>
      <w:r>
        <w:t xml:space="preserve">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w:t>
      </w:r>
      <w:del w:id="822" w:author="Master Repository Process" w:date="2021-08-28T11:46:00Z">
        <w:r>
          <w:delText>, vehicle</w:delText>
        </w:r>
      </w:del>
      <w:r>
        <w:t xml:space="preserve"> or </w:t>
      </w:r>
      <w:del w:id="823" w:author="Master Repository Process" w:date="2021-08-28T11:46:00Z">
        <w:r>
          <w:delText>aircraft or</w:delText>
        </w:r>
      </w:del>
      <w:ins w:id="824" w:author="Master Repository Process" w:date="2021-08-28T11:46:00Z">
        <w:r>
          <w:t>a</w:t>
        </w:r>
      </w:ins>
      <w:r>
        <w:t xml:space="preserve"> class of </w:t>
      </w:r>
      <w:del w:id="825" w:author="Master Repository Process" w:date="2021-08-28T11:46:00Z">
        <w:r>
          <w:delText>boats, vehicles or aircraft</w:delText>
        </w:r>
      </w:del>
      <w:ins w:id="826" w:author="Master Repository Process" w:date="2021-08-28T11:46:00Z">
        <w:r>
          <w:t>boat</w:t>
        </w:r>
      </w:ins>
      <w:r>
        <w:t>.</w:t>
      </w:r>
    </w:p>
    <w:p>
      <w:pPr>
        <w:pStyle w:val="Subsection"/>
      </w:pPr>
      <w:r>
        <w:tab/>
        <w:t>(3)</w:t>
      </w:r>
      <w:r>
        <w:tab/>
        <w:t xml:space="preserve">The master </w:t>
      </w:r>
      <w:del w:id="827" w:author="Master Repository Process" w:date="2021-08-28T11:46:00Z">
        <w:r>
          <w:delText xml:space="preserve">or person </w:delText>
        </w:r>
        <w:r>
          <w:rPr>
            <w:snapToGrid w:val="0"/>
          </w:rPr>
          <w:delText>in</w:delText>
        </w:r>
        <w:r>
          <w:delText xml:space="preserve"> charge </w:delText>
        </w:r>
      </w:del>
      <w:r>
        <w:t>of a boat</w:t>
      </w:r>
      <w:del w:id="828" w:author="Master Repository Process" w:date="2021-08-28T11:46:00Z">
        <w:r>
          <w:delText>, vehicle or aircraft</w:delText>
        </w:r>
      </w:del>
      <w:r>
        <w:rPr>
          <w:snapToGrid w:val="0"/>
        </w:rPr>
        <w:t xml:space="preserve"> </w:t>
      </w:r>
      <w:r>
        <w:t>used in connection with a fishing tour must cause the exemption or a legible copy of it to be kept on board the boat</w:t>
      </w:r>
      <w:del w:id="829" w:author="Master Repository Process" w:date="2021-08-28T11:46:00Z">
        <w:r>
          <w:delText>, vehicle or aircraft</w:delText>
        </w:r>
      </w:del>
      <w:r>
        <w:t>.</w:t>
      </w:r>
    </w:p>
    <w:p>
      <w:pPr>
        <w:pStyle w:val="Penstart"/>
        <w:spacing w:before="100"/>
      </w:pPr>
      <w:r>
        <w:tab/>
        <w:t>Penalty: $500.</w:t>
      </w:r>
    </w:p>
    <w:p>
      <w:pPr>
        <w:pStyle w:val="Footnotesection"/>
        <w:ind w:left="890" w:hanging="890"/>
        <w:rPr>
          <w:ins w:id="830" w:author="Master Repository Process" w:date="2021-08-28T11:46:00Z"/>
        </w:rPr>
      </w:pPr>
      <w:r>
        <w:tab/>
        <w:t>[Regulation 128L inserted in Gazette 29 Jun 2001 p. 3172</w:t>
      </w:r>
      <w:r>
        <w:noBreakHyphen/>
        <w:t>3; amended in Gazette 27 Jun 2003 p. 2392; 6 Jul 2007 p. 3389</w:t>
      </w:r>
      <w:ins w:id="831" w:author="Master Repository Process" w:date="2021-08-28T11:46:00Z">
        <w:r>
          <w:t>; 30 May 2014 p. 1728-9.]</w:t>
        </w:r>
      </w:ins>
    </w:p>
    <w:p>
      <w:pPr>
        <w:pStyle w:val="Heading5"/>
        <w:rPr>
          <w:ins w:id="832" w:author="Master Repository Process" w:date="2021-08-28T11:46:00Z"/>
        </w:rPr>
      </w:pPr>
      <w:bookmarkStart w:id="833" w:name="_Toc389748978"/>
      <w:ins w:id="834" w:author="Master Repository Process" w:date="2021-08-28T11:46:00Z">
        <w:r>
          <w:rPr>
            <w:rStyle w:val="CharSectno"/>
          </w:rPr>
          <w:t>128MA</w:t>
        </w:r>
        <w:r>
          <w:t>.</w:t>
        </w:r>
        <w:r>
          <w:tab/>
          <w:t>Boats used in connection with fishing tour</w:t>
        </w:r>
        <w:bookmarkEnd w:id="833"/>
      </w:ins>
    </w:p>
    <w:p>
      <w:pPr>
        <w:pStyle w:val="Subsection"/>
        <w:rPr>
          <w:ins w:id="835" w:author="Master Repository Process" w:date="2021-08-28T11:46:00Z"/>
        </w:rPr>
      </w:pPr>
      <w:ins w:id="836" w:author="Master Repository Process" w:date="2021-08-28T11:46:00Z">
        <w:r>
          <w:tab/>
        </w:r>
        <w:r>
          <w:tab/>
          <w:t xml:space="preserve">A fishing tour operator’s licence or a restricted fishing tour operator’s licence is subject to the following conditions — </w:t>
        </w:r>
      </w:ins>
    </w:p>
    <w:p>
      <w:pPr>
        <w:pStyle w:val="Indenta"/>
        <w:rPr>
          <w:ins w:id="837" w:author="Master Repository Process" w:date="2021-08-28T11:46:00Z"/>
        </w:rPr>
      </w:pPr>
      <w:ins w:id="838" w:author="Master Repository Process" w:date="2021-08-28T11:46:00Z">
        <w:r>
          <w:tab/>
          <w:t>(a)</w:t>
        </w:r>
        <w:r>
          <w:tab/>
          <w:t>that no more than one tour may be conducted under the licence at any one time;</w:t>
        </w:r>
      </w:ins>
    </w:p>
    <w:p>
      <w:pPr>
        <w:pStyle w:val="Indenta"/>
        <w:rPr>
          <w:ins w:id="839" w:author="Master Repository Process" w:date="2021-08-28T11:46:00Z"/>
        </w:rPr>
      </w:pPr>
      <w:ins w:id="840" w:author="Master Repository Process" w:date="2021-08-28T11:46:00Z">
        <w:r>
          <w:tab/>
          <w:t>(b)</w:t>
        </w:r>
        <w:r>
          <w:tab/>
          <w:t>that no more than one boat with a length of 7.5 metres or longer will be used in connection with a fishing tour conducted under the licence at any one time;</w:t>
        </w:r>
      </w:ins>
    </w:p>
    <w:p>
      <w:pPr>
        <w:pStyle w:val="Indenta"/>
        <w:rPr>
          <w:ins w:id="841" w:author="Master Repository Process" w:date="2021-08-28T11:46:00Z"/>
        </w:rPr>
      </w:pPr>
      <w:ins w:id="842" w:author="Master Repository Process" w:date="2021-08-28T11:46:00Z">
        <w:r>
          <w:tab/>
          <w:t>(c)</w:t>
        </w:r>
        <w:r>
          <w:tab/>
          <w:t>that during a fishing tour conducted under the licence, each boat used in connection with the tour must be within 5 nautical miles of each other boat used in connection with the tour.</w:t>
        </w:r>
      </w:ins>
    </w:p>
    <w:p>
      <w:pPr>
        <w:pStyle w:val="Footnotesection"/>
      </w:pPr>
      <w:ins w:id="843" w:author="Master Repository Process" w:date="2021-08-28T11:46:00Z">
        <w:r>
          <w:tab/>
          <w:t>[Regulation 128MA inserted in Gazette 30 May 2014 p. 1729</w:t>
        </w:r>
      </w:ins>
      <w:r>
        <w:t>.]</w:t>
      </w:r>
    </w:p>
    <w:p>
      <w:pPr>
        <w:pStyle w:val="Heading5"/>
        <w:spacing w:before="240"/>
      </w:pPr>
      <w:bookmarkStart w:id="844" w:name="_Toc389748979"/>
      <w:bookmarkStart w:id="845" w:name="_Toc375144180"/>
      <w:r>
        <w:rPr>
          <w:rStyle w:val="CharSectno"/>
        </w:rPr>
        <w:t>128M</w:t>
      </w:r>
      <w:r>
        <w:t>.</w:t>
      </w:r>
      <w:r>
        <w:tab/>
        <w:t>Operators etc. to ensure participants in fishing tour comply with recreational fishing laws</w:t>
      </w:r>
      <w:bookmarkEnd w:id="844"/>
      <w:bookmarkEnd w:id="845"/>
    </w:p>
    <w:p>
      <w:pPr>
        <w:pStyle w:val="Subsection"/>
      </w:pPr>
      <w:r>
        <w:tab/>
      </w:r>
      <w:r>
        <w:tab/>
        <w:t xml:space="preserve">A person who </w:t>
      </w:r>
      <w:r>
        <w:rPr>
          <w:snapToGrid w:val="0"/>
        </w:rPr>
        <w:t>holds</w:t>
      </w:r>
      <w:r>
        <w:t xml:space="preserve"> a fishing tour operator’s licence or a restricted fishing tour operator’s licence or a person who is </w:t>
      </w:r>
      <w:del w:id="846" w:author="Master Repository Process" w:date="2021-08-28T11:46:00Z">
        <w:r>
          <w:delText>in charge of</w:delText>
        </w:r>
      </w:del>
      <w:ins w:id="847" w:author="Master Repository Process" w:date="2021-08-28T11:46:00Z">
        <w:r>
          <w:t>conducting</w:t>
        </w:r>
      </w:ins>
      <w:r>
        <w:t xml:space="preserve"> a fishing tour </w:t>
      </w:r>
      <w:del w:id="848" w:author="Master Repository Process" w:date="2021-08-28T11:46:00Z">
        <w:r>
          <w:delText xml:space="preserve">trip </w:delText>
        </w:r>
      </w:del>
      <w:r>
        <w:t>must not permit or suffer any person participating in a fishing tour</w:t>
      </w:r>
      <w:del w:id="849" w:author="Master Repository Process" w:date="2021-08-28T11:46:00Z">
        <w:r>
          <w:delText xml:space="preserve"> trip</w:delText>
        </w:r>
      </w:del>
      <w:r>
        <w:t xml:space="preserve">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ins w:id="850" w:author="Master Repository Process" w:date="2021-08-28T11:46:00Z">
        <w:r>
          <w:t>; 30 May 2014 p. 1730</w:t>
        </w:r>
      </w:ins>
      <w:r>
        <w:t>.]</w:t>
      </w:r>
    </w:p>
    <w:p>
      <w:pPr>
        <w:pStyle w:val="Ednotesection"/>
      </w:pPr>
      <w:r>
        <w:t>[</w:t>
      </w:r>
      <w:r>
        <w:rPr>
          <w:b/>
        </w:rPr>
        <w:t>128N.</w:t>
      </w:r>
      <w:r>
        <w:tab/>
        <w:t>Deleted in Gazette 1 Mar 2011 p. 672]</w:t>
      </w:r>
    </w:p>
    <w:p>
      <w:pPr>
        <w:pStyle w:val="Heading5"/>
      </w:pPr>
      <w:bookmarkStart w:id="851" w:name="_Toc389748980"/>
      <w:bookmarkStart w:id="852" w:name="_Toc375144181"/>
      <w:r>
        <w:rPr>
          <w:rStyle w:val="CharSectno"/>
        </w:rPr>
        <w:t>128OA</w:t>
      </w:r>
      <w:r>
        <w:t>.</w:t>
      </w:r>
      <w:r>
        <w:tab/>
        <w:t>Shark tourism activities prohibited on fishing tour</w:t>
      </w:r>
      <w:bookmarkEnd w:id="851"/>
      <w:bookmarkEnd w:id="852"/>
    </w:p>
    <w:p>
      <w:pPr>
        <w:pStyle w:val="Subsection"/>
      </w:pPr>
      <w:r>
        <w:tab/>
        <w:t>(1)</w:t>
      </w:r>
      <w:r>
        <w:tab/>
        <w:t xml:space="preserve">A participant in a fishing tour </w:t>
      </w:r>
      <w:del w:id="853" w:author="Master Repository Process" w:date="2021-08-28T11:46:00Z">
        <w:r>
          <w:delText xml:space="preserve">trip </w:delText>
        </w:r>
      </w:del>
      <w:r>
        <w:t xml:space="preserve">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w:t>
      </w:r>
      <w:del w:id="854" w:author="Master Repository Process" w:date="2021-08-28T11:46:00Z">
        <w:r>
          <w:delText>in charge of</w:delText>
        </w:r>
      </w:del>
      <w:ins w:id="855" w:author="Master Repository Process" w:date="2021-08-28T11:46:00Z">
        <w:r>
          <w:t>conducting</w:t>
        </w:r>
      </w:ins>
      <w:r>
        <w:t xml:space="preserve"> a fishing tour </w:t>
      </w:r>
      <w:del w:id="856" w:author="Master Repository Process" w:date="2021-08-28T11:46:00Z">
        <w:r>
          <w:delText xml:space="preserve">trip </w:delText>
        </w:r>
      </w:del>
      <w:r>
        <w:t xml:space="preserve">must not — </w:t>
      </w:r>
    </w:p>
    <w:p>
      <w:pPr>
        <w:pStyle w:val="Indenta"/>
        <w:spacing w:before="70"/>
      </w:pPr>
      <w:r>
        <w:tab/>
        <w:t>(a)</w:t>
      </w:r>
      <w:r>
        <w:tab/>
        <w:t xml:space="preserve">provide or use, or allow participants in the </w:t>
      </w:r>
      <w:del w:id="857" w:author="Master Repository Process" w:date="2021-08-28T11:46:00Z">
        <w:r>
          <w:delText>trip</w:delText>
        </w:r>
      </w:del>
      <w:ins w:id="858" w:author="Master Repository Process" w:date="2021-08-28T11:46:00Z">
        <w:r>
          <w:t>tour</w:t>
        </w:r>
      </w:ins>
      <w:r>
        <w:t xml:space="preserve"> to use, a safety cage the purpose of which is to protect swimmers or divers from sharks; or</w:t>
      </w:r>
    </w:p>
    <w:p>
      <w:pPr>
        <w:pStyle w:val="Indenta"/>
        <w:spacing w:before="70"/>
      </w:pPr>
      <w:r>
        <w:tab/>
        <w:t>(b)</w:t>
      </w:r>
      <w:r>
        <w:tab/>
        <w:t xml:space="preserve">engage, or allow participants in the </w:t>
      </w:r>
      <w:del w:id="859" w:author="Master Repository Process" w:date="2021-08-28T11:46:00Z">
        <w:r>
          <w:delText>trip</w:delText>
        </w:r>
      </w:del>
      <w:ins w:id="860" w:author="Master Repository Process" w:date="2021-08-28T11:46:00Z">
        <w:r>
          <w:t>tour</w:t>
        </w:r>
      </w:ins>
      <w:r>
        <w:t xml:space="preserve"> to engage, in the tagging or marking of sharks; or</w:t>
      </w:r>
    </w:p>
    <w:p>
      <w:pPr>
        <w:pStyle w:val="Indenta"/>
        <w:spacing w:before="70"/>
      </w:pPr>
      <w:r>
        <w:tab/>
        <w:t>(c)</w:t>
      </w:r>
      <w:r>
        <w:tab/>
        <w:t xml:space="preserve">provide or use, or allow participants in the </w:t>
      </w:r>
      <w:del w:id="861" w:author="Master Repository Process" w:date="2021-08-28T11:46:00Z">
        <w:r>
          <w:delText>trip</w:delText>
        </w:r>
      </w:del>
      <w:ins w:id="862" w:author="Master Repository Process" w:date="2021-08-28T11:46:00Z">
        <w:r>
          <w:t>tour</w:t>
        </w:r>
      </w:ins>
      <w:r>
        <w:t xml:space="preserve">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w:t>
      </w:r>
      <w:del w:id="863" w:author="Master Repository Process" w:date="2021-08-28T11:46:00Z">
        <w:r>
          <w:delText>5920</w:delText>
        </w:r>
      </w:del>
      <w:ins w:id="864" w:author="Master Repository Process" w:date="2021-08-28T11:46:00Z">
        <w:r>
          <w:t>5920; amended in Gazette 30 May 2014 p. 1730</w:t>
        </w:r>
      </w:ins>
      <w:r>
        <w:t>.]</w:t>
      </w:r>
    </w:p>
    <w:p>
      <w:pPr>
        <w:pStyle w:val="Heading5"/>
      </w:pPr>
      <w:bookmarkStart w:id="865" w:name="_Toc389748981"/>
      <w:bookmarkStart w:id="866" w:name="_Toc37514418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65"/>
      <w:bookmarkEnd w:id="8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867" w:name="_Toc389748982"/>
      <w:bookmarkStart w:id="868" w:name="_Toc375144183"/>
      <w:r>
        <w:rPr>
          <w:rStyle w:val="CharSectno"/>
        </w:rPr>
        <w:t>128P</w:t>
      </w:r>
      <w:r>
        <w:t>.</w:t>
      </w:r>
      <w:r>
        <w:tab/>
        <w:t>Boat not to be used for both commercial fishing and fishing tour during single trip</w:t>
      </w:r>
      <w:bookmarkEnd w:id="867"/>
      <w:bookmarkEnd w:id="86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869" w:name="_Toc389748983"/>
      <w:bookmarkStart w:id="870" w:name="_Toc375144184"/>
      <w:r>
        <w:rPr>
          <w:rStyle w:val="CharSectno"/>
        </w:rPr>
        <w:t>128R</w:t>
      </w:r>
      <w:r>
        <w:t>.</w:t>
      </w:r>
      <w:r>
        <w:tab/>
        <w:t>Person in charge of restricted fishing tour not to permit rod on boat</w:t>
      </w:r>
      <w:bookmarkEnd w:id="869"/>
      <w:bookmarkEnd w:id="870"/>
    </w:p>
    <w:p>
      <w:pPr>
        <w:pStyle w:val="Subsection"/>
      </w:pPr>
      <w:r>
        <w:tab/>
      </w:r>
      <w:r>
        <w:tab/>
        <w:t xml:space="preserve">A person </w:t>
      </w:r>
      <w:del w:id="871" w:author="Master Repository Process" w:date="2021-08-28T11:46:00Z">
        <w:r>
          <w:delText>in charge of</w:delText>
        </w:r>
      </w:del>
      <w:ins w:id="872" w:author="Master Repository Process" w:date="2021-08-28T11:46:00Z">
        <w:r>
          <w:t>conducting</w:t>
        </w:r>
      </w:ins>
      <w:r>
        <w:t xml:space="preserve"> a fishing tour </w:t>
      </w:r>
      <w:del w:id="873" w:author="Master Repository Process" w:date="2021-08-28T11:46:00Z">
        <w:r>
          <w:delText>conducted by virtue of</w:delText>
        </w:r>
      </w:del>
      <w:ins w:id="874" w:author="Master Repository Process" w:date="2021-08-28T11:46:00Z">
        <w:r>
          <w:t>under</w:t>
        </w:r>
      </w:ins>
      <w:r>
        <w:t xml:space="preserve">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w:t>
      </w:r>
      <w:del w:id="875" w:author="Master Repository Process" w:date="2021-08-28T11:46:00Z">
        <w:r>
          <w:delText>2393</w:delText>
        </w:r>
      </w:del>
      <w:ins w:id="876" w:author="Master Repository Process" w:date="2021-08-28T11:46:00Z">
        <w:r>
          <w:t>2393; amended in Gazette 30 May 2014 p. 1730</w:t>
        </w:r>
      </w:ins>
      <w:r>
        <w:t>.]</w:t>
      </w:r>
    </w:p>
    <w:p>
      <w:pPr>
        <w:pStyle w:val="Heading5"/>
      </w:pPr>
      <w:bookmarkStart w:id="877" w:name="_Toc389748984"/>
      <w:bookmarkStart w:id="878" w:name="_Toc375144185"/>
      <w:r>
        <w:rPr>
          <w:rStyle w:val="CharSectno"/>
        </w:rPr>
        <w:t>128S</w:t>
      </w:r>
      <w:r>
        <w:t>.</w:t>
      </w:r>
      <w:r>
        <w:tab/>
        <w:t>Restricted fishing tours, limits on fishing etc. by participants etc.</w:t>
      </w:r>
      <w:bookmarkEnd w:id="877"/>
      <w:bookmarkEnd w:id="87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del w:id="879" w:author="Master Repository Process" w:date="2021-08-28T11:46:00Z">
        <w:r>
          <w:rPr>
            <w:spacing w:val="-2"/>
          </w:rPr>
          <w:delText>A person in charge</w:delText>
        </w:r>
      </w:del>
      <w:ins w:id="880" w:author="Master Repository Process" w:date="2021-08-28T11:46:00Z">
        <w:r>
          <w:t>The master</w:t>
        </w:r>
      </w:ins>
      <w:r>
        <w:t xml:space="preserve"> of</w:t>
      </w:r>
      <w:ins w:id="881" w:author="Master Repository Process" w:date="2021-08-28T11:46:00Z">
        <w:r>
          <w:t xml:space="preserve"> a boat being used for</w:t>
        </w:r>
      </w:ins>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ins w:id="882" w:author="Master Repository Process" w:date="2021-08-28T11:46:00Z">
        <w:r>
          <w:t>; 30 May 2014 p. 1730</w:t>
        </w:r>
      </w:ins>
      <w:r>
        <w:t>.]</w:t>
      </w:r>
    </w:p>
    <w:p>
      <w:pPr>
        <w:pStyle w:val="Heading3"/>
      </w:pPr>
      <w:bookmarkStart w:id="883" w:name="_Toc389748985"/>
      <w:bookmarkStart w:id="884" w:name="_Toc375144186"/>
      <w:r>
        <w:rPr>
          <w:rStyle w:val="CharDivNo"/>
        </w:rPr>
        <w:t>Division 6A</w:t>
      </w:r>
      <w:r>
        <w:t> — </w:t>
      </w:r>
      <w:r>
        <w:rPr>
          <w:rStyle w:val="CharDivText"/>
        </w:rPr>
        <w:t>Replacement of cancelled authorisations</w:t>
      </w:r>
      <w:bookmarkEnd w:id="883"/>
      <w:bookmarkEnd w:id="884"/>
    </w:p>
    <w:p>
      <w:pPr>
        <w:pStyle w:val="Footnoteheading"/>
      </w:pPr>
      <w:r>
        <w:tab/>
        <w:t>[Heading inserted in Gazette 1 Jul 2011 p. 2722.]</w:t>
      </w:r>
    </w:p>
    <w:p>
      <w:pPr>
        <w:pStyle w:val="Heading5"/>
      </w:pPr>
      <w:bookmarkStart w:id="885" w:name="_Toc389748986"/>
      <w:bookmarkStart w:id="886" w:name="_Toc375144187"/>
      <w:r>
        <w:rPr>
          <w:rStyle w:val="CharSectno"/>
        </w:rPr>
        <w:t>129A</w:t>
      </w:r>
      <w:r>
        <w:t>.</w:t>
      </w:r>
      <w:r>
        <w:tab/>
        <w:t>Terms used</w:t>
      </w:r>
      <w:bookmarkEnd w:id="885"/>
      <w:bookmarkEnd w:id="88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87" w:name="_Toc389748987"/>
      <w:bookmarkStart w:id="888" w:name="_Toc375144188"/>
      <w:r>
        <w:rPr>
          <w:rStyle w:val="CharSectno"/>
        </w:rPr>
        <w:t>129B</w:t>
      </w:r>
      <w:r>
        <w:t>.</w:t>
      </w:r>
      <w:r>
        <w:tab/>
        <w:t>CEO may grant certain replacement authorisations</w:t>
      </w:r>
      <w:bookmarkEnd w:id="887"/>
      <w:bookmarkEnd w:id="88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889" w:name="_Toc389748988"/>
      <w:bookmarkStart w:id="890" w:name="_Toc375144189"/>
      <w:r>
        <w:rPr>
          <w:rStyle w:val="CharDivNo"/>
        </w:rPr>
        <w:t>Division 6</w:t>
      </w:r>
      <w:r>
        <w:t> — </w:t>
      </w:r>
      <w:r>
        <w:rPr>
          <w:rStyle w:val="CharDivText"/>
        </w:rPr>
        <w:t>General</w:t>
      </w:r>
      <w:bookmarkEnd w:id="889"/>
      <w:bookmarkEnd w:id="890"/>
    </w:p>
    <w:p>
      <w:pPr>
        <w:pStyle w:val="Footnoteheading"/>
        <w:keepNext/>
        <w:tabs>
          <w:tab w:val="left" w:pos="909"/>
        </w:tabs>
        <w:ind w:left="923" w:hanging="923"/>
      </w:pPr>
      <w:r>
        <w:tab/>
        <w:t>[Heading inserted in Gazette 29 Jun 2001 p. 3174.]</w:t>
      </w:r>
    </w:p>
    <w:p>
      <w:pPr>
        <w:pStyle w:val="Heading5"/>
        <w:rPr>
          <w:snapToGrid w:val="0"/>
        </w:rPr>
      </w:pPr>
      <w:bookmarkStart w:id="891" w:name="_Toc389748989"/>
      <w:bookmarkStart w:id="892" w:name="_Toc375144190"/>
      <w:r>
        <w:rPr>
          <w:rStyle w:val="CharSectno"/>
        </w:rPr>
        <w:t>129</w:t>
      </w:r>
      <w:r>
        <w:rPr>
          <w:snapToGrid w:val="0"/>
        </w:rPr>
        <w:t>.</w:t>
      </w:r>
      <w:r>
        <w:rPr>
          <w:snapToGrid w:val="0"/>
        </w:rPr>
        <w:tab/>
        <w:t>Lost etc. authorisations, replacement of</w:t>
      </w:r>
      <w:bookmarkEnd w:id="891"/>
      <w:bookmarkEnd w:id="89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893" w:name="_Toc389748990"/>
      <w:bookmarkStart w:id="894" w:name="_Toc375144191"/>
      <w:r>
        <w:rPr>
          <w:rStyle w:val="CharSectno"/>
        </w:rPr>
        <w:t>130</w:t>
      </w:r>
      <w:r>
        <w:rPr>
          <w:snapToGrid w:val="0"/>
        </w:rPr>
        <w:t>.</w:t>
      </w:r>
      <w:r>
        <w:rPr>
          <w:snapToGrid w:val="0"/>
        </w:rPr>
        <w:tab/>
        <w:t>Conditions of licences, imposition of etc.</w:t>
      </w:r>
      <w:bookmarkEnd w:id="893"/>
      <w:bookmarkEnd w:id="8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895" w:name="_Toc389748991"/>
      <w:bookmarkStart w:id="896" w:name="_Toc375144192"/>
      <w:r>
        <w:rPr>
          <w:rStyle w:val="CharSectno"/>
        </w:rPr>
        <w:t>130A</w:t>
      </w:r>
      <w:r>
        <w:t>.</w:t>
      </w:r>
      <w:r>
        <w:tab/>
        <w:t>Boat used for aquatic eco</w:t>
      </w:r>
      <w:r>
        <w:noBreakHyphen/>
        <w:t>tourism or fishing tour to be identified</w:t>
      </w:r>
      <w:bookmarkEnd w:id="895"/>
      <w:bookmarkEnd w:id="89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97" w:name="_Toc389748992"/>
      <w:bookmarkStart w:id="898" w:name="_Toc375144193"/>
      <w:r>
        <w:rPr>
          <w:rStyle w:val="CharSectno"/>
        </w:rPr>
        <w:t>131</w:t>
      </w:r>
      <w:r>
        <w:rPr>
          <w:snapToGrid w:val="0"/>
        </w:rPr>
        <w:t>.</w:t>
      </w:r>
      <w:r>
        <w:rPr>
          <w:snapToGrid w:val="0"/>
        </w:rPr>
        <w:tab/>
        <w:t>Grounds for refusal of transfer of authorisations etc. prescribed (Act s. 140(2)(b))</w:t>
      </w:r>
      <w:bookmarkEnd w:id="897"/>
      <w:bookmarkEnd w:id="89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899" w:name="_Toc389748993"/>
      <w:bookmarkStart w:id="900" w:name="_Toc375144194"/>
      <w:r>
        <w:rPr>
          <w:rStyle w:val="CharSectno"/>
        </w:rPr>
        <w:t>132</w:t>
      </w:r>
      <w:r>
        <w:rPr>
          <w:snapToGrid w:val="0"/>
        </w:rPr>
        <w:t>.</w:t>
      </w:r>
      <w:r>
        <w:rPr>
          <w:snapToGrid w:val="0"/>
        </w:rPr>
        <w:tab/>
        <w:t>Short term use of boat instead of lost etc. licensed fishing boat etc., authorisation of</w:t>
      </w:r>
      <w:bookmarkEnd w:id="899"/>
      <w:bookmarkEnd w:id="9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901" w:name="_Toc389748994"/>
      <w:bookmarkStart w:id="902" w:name="_Toc375144195"/>
      <w:r>
        <w:rPr>
          <w:rStyle w:val="CharSectno"/>
        </w:rPr>
        <w:t>133</w:t>
      </w:r>
      <w:r>
        <w:rPr>
          <w:snapToGrid w:val="0"/>
        </w:rPr>
        <w:t>.</w:t>
      </w:r>
      <w:r>
        <w:rPr>
          <w:snapToGrid w:val="0"/>
        </w:rPr>
        <w:tab/>
        <w:t>Duration of licences</w:t>
      </w:r>
      <w:bookmarkEnd w:id="901"/>
      <w:bookmarkEnd w:id="90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03" w:name="_Toc389748995"/>
      <w:bookmarkStart w:id="904" w:name="_Toc375144196"/>
      <w:r>
        <w:rPr>
          <w:rStyle w:val="CharSectno"/>
        </w:rPr>
        <w:t>134</w:t>
      </w:r>
      <w:r>
        <w:rPr>
          <w:snapToGrid w:val="0"/>
        </w:rPr>
        <w:t>.</w:t>
      </w:r>
      <w:r>
        <w:rPr>
          <w:snapToGrid w:val="0"/>
        </w:rPr>
        <w:tab/>
        <w:t>Renewal of licences</w:t>
      </w:r>
      <w:bookmarkEnd w:id="903"/>
      <w:bookmarkEnd w:id="90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905" w:name="_Toc389748996"/>
      <w:bookmarkStart w:id="906" w:name="_Toc375144197"/>
      <w:r>
        <w:rPr>
          <w:rStyle w:val="CharSectno"/>
        </w:rPr>
        <w:t>135</w:t>
      </w:r>
      <w:r>
        <w:rPr>
          <w:snapToGrid w:val="0"/>
        </w:rPr>
        <w:t>.</w:t>
      </w:r>
      <w:r>
        <w:rPr>
          <w:snapToGrid w:val="0"/>
        </w:rPr>
        <w:tab/>
        <w:t>Application fees</w:t>
      </w:r>
      <w:bookmarkEnd w:id="905"/>
      <w:bookmarkEnd w:id="90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07" w:name="_Toc389748997"/>
      <w:bookmarkStart w:id="908" w:name="_Toc375144198"/>
      <w:r>
        <w:rPr>
          <w:rStyle w:val="CharSectno"/>
        </w:rPr>
        <w:t>136</w:t>
      </w:r>
      <w:r>
        <w:rPr>
          <w:snapToGrid w:val="0"/>
        </w:rPr>
        <w:t>.</w:t>
      </w:r>
      <w:r>
        <w:rPr>
          <w:snapToGrid w:val="0"/>
        </w:rPr>
        <w:tab/>
        <w:t>Recreational fishing licence fee halved for pensioners etc.</w:t>
      </w:r>
      <w:bookmarkEnd w:id="907"/>
      <w:bookmarkEnd w:id="90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909" w:name="_Toc389748998"/>
      <w:bookmarkStart w:id="910" w:name="_Toc375144199"/>
      <w:r>
        <w:rPr>
          <w:rStyle w:val="CharSectno"/>
        </w:rPr>
        <w:t>137</w:t>
      </w:r>
      <w:r>
        <w:rPr>
          <w:snapToGrid w:val="0"/>
        </w:rPr>
        <w:t>.</w:t>
      </w:r>
      <w:r>
        <w:rPr>
          <w:snapToGrid w:val="0"/>
        </w:rPr>
        <w:tab/>
        <w:t>Fees for grant or renewal of authorisation</w:t>
      </w:r>
      <w:bookmarkEnd w:id="909"/>
      <w:bookmarkEnd w:id="91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911" w:name="_Toc389748999"/>
      <w:bookmarkStart w:id="912" w:name="_Toc375144200"/>
      <w:r>
        <w:rPr>
          <w:rStyle w:val="CharSectno"/>
        </w:rPr>
        <w:t>138</w:t>
      </w:r>
      <w:r>
        <w:rPr>
          <w:snapToGrid w:val="0"/>
        </w:rPr>
        <w:t>.</w:t>
      </w:r>
      <w:r>
        <w:rPr>
          <w:snapToGrid w:val="0"/>
        </w:rPr>
        <w:tab/>
        <w:t>Transfer of part of entitlement not permitted in some cases</w:t>
      </w:r>
      <w:bookmarkEnd w:id="911"/>
      <w:bookmarkEnd w:id="91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13" w:name="_Toc389749000"/>
      <w:bookmarkStart w:id="914" w:name="_Toc375144201"/>
      <w:r>
        <w:rPr>
          <w:rStyle w:val="CharSectno"/>
        </w:rPr>
        <w:t>139</w:t>
      </w:r>
      <w:r>
        <w:rPr>
          <w:snapToGrid w:val="0"/>
        </w:rPr>
        <w:t>.</w:t>
      </w:r>
      <w:r>
        <w:rPr>
          <w:snapToGrid w:val="0"/>
        </w:rPr>
        <w:tab/>
        <w:t>Change of name or address, duty to notify CEO</w:t>
      </w:r>
      <w:bookmarkEnd w:id="913"/>
      <w:bookmarkEnd w:id="91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915" w:name="_Toc389749001"/>
      <w:bookmarkStart w:id="916" w:name="_Toc375144202"/>
      <w:r>
        <w:rPr>
          <w:rStyle w:val="CharPartNo"/>
        </w:rPr>
        <w:t>Part 12</w:t>
      </w:r>
      <w:r>
        <w:rPr>
          <w:rStyle w:val="CharDivNo"/>
        </w:rPr>
        <w:t> </w:t>
      </w:r>
      <w:r>
        <w:t>—</w:t>
      </w:r>
      <w:r>
        <w:rPr>
          <w:rStyle w:val="CharDivText"/>
        </w:rPr>
        <w:t> </w:t>
      </w:r>
      <w:r>
        <w:rPr>
          <w:rStyle w:val="CharPartText"/>
        </w:rPr>
        <w:t>Fish trafficking</w:t>
      </w:r>
      <w:bookmarkEnd w:id="915"/>
      <w:bookmarkEnd w:id="916"/>
    </w:p>
    <w:p>
      <w:pPr>
        <w:pStyle w:val="Footnoteheading"/>
      </w:pPr>
      <w:r>
        <w:tab/>
        <w:t>[Heading inserted in Gazette 18 Jun 2013 p. 2296.]</w:t>
      </w:r>
    </w:p>
    <w:p>
      <w:pPr>
        <w:pStyle w:val="Heading5"/>
      </w:pPr>
      <w:bookmarkStart w:id="917" w:name="_Toc389749002"/>
      <w:bookmarkStart w:id="918" w:name="_Toc375144203"/>
      <w:r>
        <w:rPr>
          <w:rStyle w:val="CharSectno"/>
        </w:rPr>
        <w:t>140</w:t>
      </w:r>
      <w:r>
        <w:t>.</w:t>
      </w:r>
      <w:r>
        <w:tab/>
        <w:t>Priority fish</w:t>
      </w:r>
      <w:bookmarkEnd w:id="917"/>
      <w:bookmarkEnd w:id="91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919" w:name="_Toc389749003"/>
      <w:bookmarkStart w:id="920" w:name="_Toc375144204"/>
      <w:r>
        <w:rPr>
          <w:rStyle w:val="CharSectno"/>
        </w:rPr>
        <w:t>141</w:t>
      </w:r>
      <w:r>
        <w:t>.</w:t>
      </w:r>
      <w:r>
        <w:tab/>
        <w:t>Commercial quantity</w:t>
      </w:r>
      <w:bookmarkEnd w:id="919"/>
      <w:bookmarkEnd w:id="920"/>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921" w:name="_Toc389749004"/>
      <w:bookmarkStart w:id="922" w:name="_Toc375144205"/>
      <w:r>
        <w:rPr>
          <w:rStyle w:val="CharPartNo"/>
        </w:rPr>
        <w:t>Part 13A</w:t>
      </w:r>
      <w:r>
        <w:rPr>
          <w:rStyle w:val="CharDivNo"/>
        </w:rPr>
        <w:t> </w:t>
      </w:r>
      <w:r>
        <w:t>—</w:t>
      </w:r>
      <w:r>
        <w:rPr>
          <w:rStyle w:val="CharDivText"/>
        </w:rPr>
        <w:t> </w:t>
      </w:r>
      <w:r>
        <w:rPr>
          <w:rStyle w:val="CharPartText"/>
        </w:rPr>
        <w:t>Control of disease in pearl oysters</w:t>
      </w:r>
      <w:bookmarkEnd w:id="921"/>
      <w:bookmarkEnd w:id="922"/>
    </w:p>
    <w:p>
      <w:pPr>
        <w:pStyle w:val="Footnoteheading"/>
      </w:pPr>
      <w:r>
        <w:tab/>
        <w:t>[Heading inserted in Gazette 24 Sep 2013 p. 4438.]</w:t>
      </w:r>
    </w:p>
    <w:p>
      <w:pPr>
        <w:pStyle w:val="Heading5"/>
      </w:pPr>
      <w:bookmarkStart w:id="923" w:name="_Toc389749005"/>
      <w:bookmarkStart w:id="924" w:name="_Toc375144206"/>
      <w:r>
        <w:rPr>
          <w:rStyle w:val="CharSectno"/>
        </w:rPr>
        <w:t>144A</w:t>
      </w:r>
      <w:r>
        <w:t>.</w:t>
      </w:r>
      <w:r>
        <w:tab/>
        <w:t>Terms used</w:t>
      </w:r>
      <w:bookmarkEnd w:id="923"/>
      <w:bookmarkEnd w:id="924"/>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925" w:name="_Toc389749006"/>
      <w:bookmarkStart w:id="926" w:name="_Toc375144207"/>
      <w:r>
        <w:rPr>
          <w:rStyle w:val="CharSectno"/>
        </w:rPr>
        <w:t>144B</w:t>
      </w:r>
      <w:r>
        <w:t>.</w:t>
      </w:r>
      <w:r>
        <w:tab/>
        <w:t>Transport of pearl oysters into the State</w:t>
      </w:r>
      <w:bookmarkEnd w:id="925"/>
      <w:bookmarkEnd w:id="926"/>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927" w:name="_Toc389749007"/>
      <w:bookmarkStart w:id="928" w:name="_Toc375144208"/>
      <w:r>
        <w:rPr>
          <w:rStyle w:val="CharSectno"/>
        </w:rPr>
        <w:t>144C</w:t>
      </w:r>
      <w:r>
        <w:t>.</w:t>
      </w:r>
      <w:r>
        <w:tab/>
        <w:t>Spat samples to be taken, preserved etc.</w:t>
      </w:r>
      <w:bookmarkEnd w:id="927"/>
      <w:bookmarkEnd w:id="928"/>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929" w:name="_Toc389749008"/>
      <w:bookmarkStart w:id="930" w:name="_Toc375144209"/>
      <w:r>
        <w:rPr>
          <w:rStyle w:val="CharSectno"/>
        </w:rPr>
        <w:t>144D</w:t>
      </w:r>
      <w:r>
        <w:t>.</w:t>
      </w:r>
      <w:r>
        <w:tab/>
        <w:t>Transport of pearl oysters restricted</w:t>
      </w:r>
      <w:bookmarkEnd w:id="929"/>
      <w:bookmarkEnd w:id="930"/>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931" w:name="_Toc389749009"/>
      <w:bookmarkStart w:id="932" w:name="_Toc375144210"/>
      <w:r>
        <w:rPr>
          <w:rStyle w:val="CharSectno"/>
        </w:rPr>
        <w:t>144E</w:t>
      </w:r>
      <w:r>
        <w:t>.</w:t>
      </w:r>
      <w:r>
        <w:tab/>
        <w:t>Sampling for disease testing</w:t>
      </w:r>
      <w:bookmarkEnd w:id="931"/>
      <w:bookmarkEnd w:id="932"/>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933" w:name="_Toc389749010"/>
      <w:bookmarkStart w:id="934" w:name="_Toc375144211"/>
      <w:r>
        <w:rPr>
          <w:rStyle w:val="CharSectno"/>
        </w:rPr>
        <w:t>144F</w:t>
      </w:r>
      <w:r>
        <w:t>.</w:t>
      </w:r>
      <w:r>
        <w:tab/>
        <w:t>Certificates of health for pearl oysters</w:t>
      </w:r>
      <w:bookmarkEnd w:id="933"/>
      <w:bookmarkEnd w:id="934"/>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935" w:name="_Toc389749011"/>
      <w:bookmarkStart w:id="936" w:name="_Toc375144212"/>
      <w:r>
        <w:rPr>
          <w:rStyle w:val="CharSectno"/>
        </w:rPr>
        <w:t>144G</w:t>
      </w:r>
      <w:r>
        <w:t>.</w:t>
      </w:r>
      <w:r>
        <w:tab/>
        <w:t>Approval for transport of pearl oysters</w:t>
      </w:r>
      <w:bookmarkEnd w:id="935"/>
      <w:bookmarkEnd w:id="93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937" w:name="_Toc389749012"/>
      <w:bookmarkStart w:id="938" w:name="_Toc375144213"/>
      <w:r>
        <w:rPr>
          <w:rStyle w:val="CharSectno"/>
        </w:rPr>
        <w:t>144H</w:t>
      </w:r>
      <w:r>
        <w:t>.</w:t>
      </w:r>
      <w:r>
        <w:tab/>
        <w:t>Consequences if certificate of health not issued</w:t>
      </w:r>
      <w:bookmarkEnd w:id="937"/>
      <w:bookmarkEnd w:id="938"/>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939" w:name="_Toc389749013"/>
      <w:bookmarkStart w:id="940" w:name="_Toc375144214"/>
      <w:r>
        <w:rPr>
          <w:rStyle w:val="CharSectno"/>
        </w:rPr>
        <w:t>144I</w:t>
      </w:r>
      <w:r>
        <w:t>.</w:t>
      </w:r>
      <w:r>
        <w:tab/>
        <w:t>Pathologist to notify inspector as to certificate of health</w:t>
      </w:r>
      <w:bookmarkEnd w:id="939"/>
      <w:bookmarkEnd w:id="940"/>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941" w:name="_Toc389749014"/>
      <w:bookmarkStart w:id="942" w:name="_Toc375144215"/>
      <w:r>
        <w:rPr>
          <w:rStyle w:val="CharSectno"/>
        </w:rPr>
        <w:t>144J</w:t>
      </w:r>
      <w:r>
        <w:t>.</w:t>
      </w:r>
      <w:r>
        <w:tab/>
        <w:t>CEO to notify approval to transport</w:t>
      </w:r>
      <w:bookmarkEnd w:id="941"/>
      <w:bookmarkEnd w:id="942"/>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943" w:name="_Toc389749015"/>
      <w:bookmarkStart w:id="944" w:name="_Toc375144216"/>
      <w:r>
        <w:rPr>
          <w:rStyle w:val="CharSectno"/>
        </w:rPr>
        <w:t>144K</w:t>
      </w:r>
      <w:r>
        <w:t>.</w:t>
      </w:r>
      <w:r>
        <w:tab/>
        <w:t>Consequences of more than one batch of spat at quarantine site</w:t>
      </w:r>
      <w:bookmarkEnd w:id="943"/>
      <w:bookmarkEnd w:id="944"/>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945" w:name="_Toc389749016"/>
      <w:bookmarkStart w:id="946" w:name="_Toc375144217"/>
      <w:r>
        <w:rPr>
          <w:rStyle w:val="CharSectno"/>
        </w:rPr>
        <w:t>144L</w:t>
      </w:r>
      <w:r>
        <w:t>.</w:t>
      </w:r>
      <w:r>
        <w:tab/>
        <w:t>Removal of spat from quarantine site</w:t>
      </w:r>
      <w:bookmarkEnd w:id="945"/>
      <w:bookmarkEnd w:id="946"/>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947" w:name="_Toc389749017"/>
      <w:bookmarkStart w:id="948" w:name="_Toc375144218"/>
      <w:r>
        <w:rPr>
          <w:rStyle w:val="CharPartNo"/>
        </w:rPr>
        <w:t>Part 13B</w:t>
      </w:r>
      <w:r>
        <w:rPr>
          <w:rStyle w:val="CharDivNo"/>
        </w:rPr>
        <w:t> </w:t>
      </w:r>
      <w:r>
        <w:t>—</w:t>
      </w:r>
      <w:r>
        <w:rPr>
          <w:rStyle w:val="CharDivText"/>
        </w:rPr>
        <w:t> </w:t>
      </w:r>
      <w:r>
        <w:rPr>
          <w:rStyle w:val="CharPartText"/>
        </w:rPr>
        <w:t>Control of disease in abalone</w:t>
      </w:r>
      <w:bookmarkEnd w:id="947"/>
      <w:bookmarkEnd w:id="948"/>
    </w:p>
    <w:p>
      <w:pPr>
        <w:pStyle w:val="Footnoteheading"/>
      </w:pPr>
      <w:r>
        <w:tab/>
        <w:t>[Heading inserted in Gazette 24 Sep 2013 p. 4449.]</w:t>
      </w:r>
    </w:p>
    <w:p>
      <w:pPr>
        <w:pStyle w:val="Heading5"/>
      </w:pPr>
      <w:bookmarkStart w:id="949" w:name="_Toc389749018"/>
      <w:bookmarkStart w:id="950" w:name="_Toc375144219"/>
      <w:r>
        <w:rPr>
          <w:rStyle w:val="CharSectno"/>
        </w:rPr>
        <w:t>144M</w:t>
      </w:r>
      <w:r>
        <w:t>.</w:t>
      </w:r>
      <w:r>
        <w:tab/>
        <w:t>Restriction on moving live abalone into the State</w:t>
      </w:r>
      <w:bookmarkEnd w:id="949"/>
      <w:bookmarkEnd w:id="95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951" w:name="_Toc389749019"/>
      <w:bookmarkStart w:id="952" w:name="_Toc375144220"/>
      <w:r>
        <w:rPr>
          <w:rStyle w:val="CharPartNo"/>
        </w:rPr>
        <w:t>Part 13</w:t>
      </w:r>
      <w:r>
        <w:rPr>
          <w:rStyle w:val="CharDivNo"/>
        </w:rPr>
        <w:t> </w:t>
      </w:r>
      <w:r>
        <w:t>—</w:t>
      </w:r>
      <w:r>
        <w:rPr>
          <w:rStyle w:val="CharDivText"/>
        </w:rPr>
        <w:t> </w:t>
      </w:r>
      <w:r>
        <w:rPr>
          <w:rStyle w:val="CharPartText"/>
        </w:rPr>
        <w:t>Miscellaneous offences</w:t>
      </w:r>
      <w:bookmarkEnd w:id="951"/>
      <w:bookmarkEnd w:id="952"/>
    </w:p>
    <w:p>
      <w:pPr>
        <w:pStyle w:val="Heading5"/>
        <w:rPr>
          <w:snapToGrid w:val="0"/>
        </w:rPr>
      </w:pPr>
      <w:bookmarkStart w:id="953" w:name="_Toc389749020"/>
      <w:bookmarkStart w:id="954" w:name="_Toc375144221"/>
      <w:r>
        <w:rPr>
          <w:rStyle w:val="CharSectno"/>
        </w:rPr>
        <w:t>144</w:t>
      </w:r>
      <w:r>
        <w:rPr>
          <w:snapToGrid w:val="0"/>
        </w:rPr>
        <w:t>.</w:t>
      </w:r>
      <w:r>
        <w:rPr>
          <w:snapToGrid w:val="0"/>
        </w:rPr>
        <w:tab/>
        <w:t>Certain activities in bays etc. and as to use of traps prohibited</w:t>
      </w:r>
      <w:bookmarkEnd w:id="953"/>
      <w:bookmarkEnd w:id="95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55" w:name="_Toc389749021"/>
      <w:bookmarkStart w:id="956" w:name="_Toc375144222"/>
      <w:r>
        <w:rPr>
          <w:rStyle w:val="CharSectno"/>
        </w:rPr>
        <w:t>145</w:t>
      </w:r>
      <w:r>
        <w:rPr>
          <w:snapToGrid w:val="0"/>
        </w:rPr>
        <w:t>.</w:t>
      </w:r>
      <w:r>
        <w:rPr>
          <w:snapToGrid w:val="0"/>
        </w:rPr>
        <w:tab/>
        <w:t>Explosives or noxious substances, carriage of on boats</w:t>
      </w:r>
      <w:bookmarkEnd w:id="955"/>
      <w:bookmarkEnd w:id="95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57" w:name="_Toc389749022"/>
      <w:bookmarkStart w:id="958" w:name="_Toc375144223"/>
      <w:r>
        <w:rPr>
          <w:rStyle w:val="CharSectno"/>
        </w:rPr>
        <w:t>146</w:t>
      </w:r>
      <w:r>
        <w:rPr>
          <w:snapToGrid w:val="0"/>
        </w:rPr>
        <w:t>.</w:t>
      </w:r>
      <w:r>
        <w:rPr>
          <w:snapToGrid w:val="0"/>
        </w:rPr>
        <w:tab/>
        <w:t>Explosive or noxious substance used to take fish, presumptions as to possession of</w:t>
      </w:r>
      <w:bookmarkEnd w:id="957"/>
      <w:bookmarkEnd w:id="95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59" w:name="_Toc389749023"/>
      <w:bookmarkStart w:id="960" w:name="_Toc375144224"/>
      <w:r>
        <w:rPr>
          <w:rStyle w:val="CharSectno"/>
        </w:rPr>
        <w:t>147A</w:t>
      </w:r>
      <w:r>
        <w:t>.</w:t>
      </w:r>
      <w:r>
        <w:tab/>
        <w:t>Arranging for transport by courier business of fish taken recreationally</w:t>
      </w:r>
      <w:bookmarkEnd w:id="959"/>
      <w:bookmarkEnd w:id="96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rPr>
          <w:ins w:id="961" w:author="Master Repository Process" w:date="2021-08-28T11:46:00Z"/>
        </w:rPr>
      </w:pPr>
      <w:bookmarkStart w:id="962" w:name="_Toc389749024"/>
      <w:ins w:id="963" w:author="Master Repository Process" w:date="2021-08-28T11:46:00Z">
        <w:r>
          <w:rPr>
            <w:rStyle w:val="CharSectno"/>
          </w:rPr>
          <w:t>147B</w:t>
        </w:r>
        <w:r>
          <w:t>.</w:t>
        </w:r>
        <w:r>
          <w:tab/>
          <w:t>Installation of fish aggregating device without approval of CEO</w:t>
        </w:r>
        <w:bookmarkEnd w:id="962"/>
      </w:ins>
    </w:p>
    <w:p>
      <w:pPr>
        <w:pStyle w:val="Subsection"/>
        <w:rPr>
          <w:ins w:id="964" w:author="Master Repository Process" w:date="2021-08-28T11:46:00Z"/>
        </w:rPr>
      </w:pPr>
      <w:ins w:id="965" w:author="Master Repository Process" w:date="2021-08-28T11:46:00Z">
        <w:r>
          <w:tab/>
        </w:r>
        <w:r>
          <w:tab/>
          <w:t xml:space="preserve">A person must not install any part of a fish aggregating device in WA waters unless — </w:t>
        </w:r>
      </w:ins>
    </w:p>
    <w:p>
      <w:pPr>
        <w:pStyle w:val="Indenta"/>
        <w:rPr>
          <w:ins w:id="966" w:author="Master Repository Process" w:date="2021-08-28T11:46:00Z"/>
        </w:rPr>
      </w:pPr>
      <w:ins w:id="967" w:author="Master Repository Process" w:date="2021-08-28T11:46:00Z">
        <w:r>
          <w:tab/>
          <w:t>(a)</w:t>
        </w:r>
        <w:r>
          <w:tab/>
          <w:t>the person has submitted a proposal for the fish aggregating device to the CEO in the approved form; and</w:t>
        </w:r>
      </w:ins>
    </w:p>
    <w:p>
      <w:pPr>
        <w:pStyle w:val="Indenta"/>
        <w:rPr>
          <w:ins w:id="968" w:author="Master Repository Process" w:date="2021-08-28T11:46:00Z"/>
        </w:rPr>
      </w:pPr>
      <w:ins w:id="969" w:author="Master Repository Process" w:date="2021-08-28T11:46:00Z">
        <w:r>
          <w:tab/>
          <w:t>(b)</w:t>
        </w:r>
        <w:r>
          <w:tab/>
          <w:t>the CEO has notified the person in writing that the proposal is approved.</w:t>
        </w:r>
      </w:ins>
    </w:p>
    <w:p>
      <w:pPr>
        <w:pStyle w:val="Penstart"/>
        <w:rPr>
          <w:ins w:id="970" w:author="Master Repository Process" w:date="2021-08-28T11:46:00Z"/>
        </w:rPr>
      </w:pPr>
      <w:ins w:id="971" w:author="Master Repository Process" w:date="2021-08-28T11:46:00Z">
        <w:r>
          <w:tab/>
          <w:t>Penalty: In the case of an individual, a fine of $5 000 or, in the case of a body corporate, a fine of $10 000.</w:t>
        </w:r>
      </w:ins>
    </w:p>
    <w:p>
      <w:pPr>
        <w:pStyle w:val="Footnotesection"/>
        <w:rPr>
          <w:ins w:id="972" w:author="Master Repository Process" w:date="2021-08-28T11:46:00Z"/>
        </w:rPr>
      </w:pPr>
      <w:ins w:id="973" w:author="Master Repository Process" w:date="2021-08-28T11:46:00Z">
        <w:r>
          <w:tab/>
          <w:t>[Regulation 147B inserted in Gazette 30 May 2014 p. 1722.]</w:t>
        </w:r>
      </w:ins>
    </w:p>
    <w:p>
      <w:pPr>
        <w:pStyle w:val="Heading2"/>
      </w:pPr>
      <w:bookmarkStart w:id="974" w:name="_Toc389749025"/>
      <w:bookmarkStart w:id="975" w:name="_Toc375144225"/>
      <w:r>
        <w:rPr>
          <w:rStyle w:val="CharPartNo"/>
        </w:rPr>
        <w:t>Part 14</w:t>
      </w:r>
      <w:r>
        <w:rPr>
          <w:rStyle w:val="CharDivNo"/>
        </w:rPr>
        <w:t> </w:t>
      </w:r>
      <w:r>
        <w:t>—</w:t>
      </w:r>
      <w:r>
        <w:rPr>
          <w:rStyle w:val="CharDivText"/>
        </w:rPr>
        <w:t> </w:t>
      </w:r>
      <w:r>
        <w:rPr>
          <w:rStyle w:val="CharPartText"/>
        </w:rPr>
        <w:t>Fisheries officers</w:t>
      </w:r>
      <w:bookmarkEnd w:id="974"/>
      <w:bookmarkEnd w:id="975"/>
    </w:p>
    <w:p>
      <w:pPr>
        <w:pStyle w:val="Heading5"/>
        <w:rPr>
          <w:snapToGrid w:val="0"/>
        </w:rPr>
      </w:pPr>
      <w:bookmarkStart w:id="976" w:name="_Toc389749026"/>
      <w:bookmarkStart w:id="977" w:name="_Toc375144226"/>
      <w:r>
        <w:rPr>
          <w:rStyle w:val="CharSectno"/>
        </w:rPr>
        <w:t>147</w:t>
      </w:r>
      <w:r>
        <w:rPr>
          <w:snapToGrid w:val="0"/>
        </w:rPr>
        <w:t>.</w:t>
      </w:r>
      <w:r>
        <w:rPr>
          <w:snapToGrid w:val="0"/>
        </w:rPr>
        <w:tab/>
        <w:t>Warrant form prescribed (Act s. 187)</w:t>
      </w:r>
      <w:bookmarkEnd w:id="976"/>
      <w:bookmarkEnd w:id="97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78" w:name="_Toc389749027"/>
      <w:bookmarkStart w:id="979" w:name="_Toc375144227"/>
      <w:r>
        <w:rPr>
          <w:rStyle w:val="CharSectno"/>
        </w:rPr>
        <w:t>148</w:t>
      </w:r>
      <w:r>
        <w:rPr>
          <w:snapToGrid w:val="0"/>
        </w:rPr>
        <w:t>.</w:t>
      </w:r>
      <w:r>
        <w:rPr>
          <w:snapToGrid w:val="0"/>
        </w:rPr>
        <w:tab/>
        <w:t>Ways of disposing of fish prescribed (Act s. 194)</w:t>
      </w:r>
      <w:bookmarkEnd w:id="978"/>
      <w:bookmarkEnd w:id="97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80" w:name="_Toc389749028"/>
      <w:bookmarkStart w:id="981" w:name="_Toc375144228"/>
      <w:r>
        <w:rPr>
          <w:rStyle w:val="CharSectno"/>
        </w:rPr>
        <w:t>149</w:t>
      </w:r>
      <w:r>
        <w:rPr>
          <w:snapToGrid w:val="0"/>
        </w:rPr>
        <w:t>.</w:t>
      </w:r>
      <w:r>
        <w:rPr>
          <w:snapToGrid w:val="0"/>
        </w:rPr>
        <w:tab/>
        <w:t>Accounts prescribed (Act s. 194)</w:t>
      </w:r>
      <w:bookmarkEnd w:id="980"/>
      <w:bookmarkEnd w:id="98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982" w:name="_Toc389749029"/>
      <w:bookmarkStart w:id="983" w:name="_Toc375144229"/>
      <w:r>
        <w:rPr>
          <w:rStyle w:val="CharSectno"/>
        </w:rPr>
        <w:t>150</w:t>
      </w:r>
      <w:r>
        <w:rPr>
          <w:snapToGrid w:val="0"/>
        </w:rPr>
        <w:t>.</w:t>
      </w:r>
      <w:r>
        <w:rPr>
          <w:snapToGrid w:val="0"/>
        </w:rPr>
        <w:tab/>
        <w:t>Applying for compensation (Act s. 197(3))</w:t>
      </w:r>
      <w:bookmarkEnd w:id="982"/>
      <w:bookmarkEnd w:id="98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984" w:name="_Toc389749030"/>
      <w:bookmarkStart w:id="985" w:name="_Toc375144230"/>
      <w:r>
        <w:rPr>
          <w:rStyle w:val="CharPartNo"/>
        </w:rPr>
        <w:t>Part 15</w:t>
      </w:r>
      <w:r>
        <w:rPr>
          <w:rStyle w:val="CharDivNo"/>
        </w:rPr>
        <w:t> </w:t>
      </w:r>
      <w:r>
        <w:t>—</w:t>
      </w:r>
      <w:r>
        <w:rPr>
          <w:rStyle w:val="CharDivText"/>
        </w:rPr>
        <w:t> </w:t>
      </w:r>
      <w:r>
        <w:rPr>
          <w:rStyle w:val="CharPartText"/>
        </w:rPr>
        <w:t>Legal proceedings</w:t>
      </w:r>
      <w:bookmarkEnd w:id="984"/>
      <w:bookmarkEnd w:id="985"/>
    </w:p>
    <w:p>
      <w:pPr>
        <w:pStyle w:val="Heading5"/>
        <w:spacing w:before="260"/>
        <w:rPr>
          <w:snapToGrid w:val="0"/>
        </w:rPr>
      </w:pPr>
      <w:bookmarkStart w:id="986" w:name="_Toc389749031"/>
      <w:bookmarkStart w:id="987" w:name="_Toc375144231"/>
      <w:r>
        <w:rPr>
          <w:rStyle w:val="CharSectno"/>
        </w:rPr>
        <w:t>151</w:t>
      </w:r>
      <w:r>
        <w:rPr>
          <w:snapToGrid w:val="0"/>
        </w:rPr>
        <w:t>.</w:t>
      </w:r>
      <w:r>
        <w:rPr>
          <w:snapToGrid w:val="0"/>
        </w:rPr>
        <w:tab/>
        <w:t>Method for determining size etc. of fish prescribed (Act s. 214)</w:t>
      </w:r>
      <w:bookmarkEnd w:id="986"/>
      <w:bookmarkEnd w:id="98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988" w:name="_Toc389749032"/>
      <w:bookmarkStart w:id="989" w:name="_Toc375144232"/>
      <w:r>
        <w:rPr>
          <w:rStyle w:val="CharSectno"/>
        </w:rPr>
        <w:t>152</w:t>
      </w:r>
      <w:r>
        <w:t>.</w:t>
      </w:r>
      <w:r>
        <w:tab/>
        <w:t>Australian datum prescribed (Act s. 216)</w:t>
      </w:r>
      <w:bookmarkEnd w:id="988"/>
      <w:bookmarkEnd w:id="989"/>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990" w:name="_Toc389749033"/>
      <w:bookmarkStart w:id="991" w:name="_Toc375144233"/>
      <w:r>
        <w:rPr>
          <w:rStyle w:val="CharSectno"/>
        </w:rPr>
        <w:t>153</w:t>
      </w:r>
      <w:r>
        <w:rPr>
          <w:snapToGrid w:val="0"/>
        </w:rPr>
        <w:t>.</w:t>
      </w:r>
      <w:r>
        <w:rPr>
          <w:snapToGrid w:val="0"/>
        </w:rPr>
        <w:tab/>
        <w:t>Way of giving notice prescribed (Act s. 219(1))</w:t>
      </w:r>
      <w:bookmarkEnd w:id="990"/>
      <w:bookmarkEnd w:id="99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992" w:name="_Toc389749034"/>
      <w:bookmarkStart w:id="993" w:name="_Toc375144234"/>
      <w:r>
        <w:rPr>
          <w:rStyle w:val="CharSectno"/>
        </w:rPr>
        <w:t>154</w:t>
      </w:r>
      <w:r>
        <w:rPr>
          <w:snapToGrid w:val="0"/>
        </w:rPr>
        <w:t>.</w:t>
      </w:r>
      <w:r>
        <w:rPr>
          <w:snapToGrid w:val="0"/>
        </w:rPr>
        <w:tab/>
        <w:t>Things forfeited to Crown, disposal of</w:t>
      </w:r>
      <w:bookmarkEnd w:id="992"/>
      <w:bookmarkEnd w:id="99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994" w:name="_Toc389749035"/>
      <w:bookmarkStart w:id="995" w:name="_Toc375144235"/>
      <w:r>
        <w:rPr>
          <w:rStyle w:val="CharSectno"/>
        </w:rPr>
        <w:t>155</w:t>
      </w:r>
      <w:r>
        <w:rPr>
          <w:snapToGrid w:val="0"/>
        </w:rPr>
        <w:t>.</w:t>
      </w:r>
      <w:r>
        <w:rPr>
          <w:snapToGrid w:val="0"/>
        </w:rPr>
        <w:tab/>
        <w:t>Accounts prescribed (Act s. 221(2))</w:t>
      </w:r>
      <w:bookmarkEnd w:id="994"/>
      <w:bookmarkEnd w:id="995"/>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996" w:name="_Toc389749036"/>
      <w:bookmarkStart w:id="997" w:name="_Toc375144236"/>
      <w:r>
        <w:rPr>
          <w:rStyle w:val="CharSectno"/>
        </w:rPr>
        <w:t>156</w:t>
      </w:r>
      <w:r>
        <w:rPr>
          <w:snapToGrid w:val="0"/>
        </w:rPr>
        <w:t>.</w:t>
      </w:r>
      <w:r>
        <w:rPr>
          <w:snapToGrid w:val="0"/>
        </w:rPr>
        <w:tab/>
        <w:t>Provisions of regulations prescribed (Act s. 222(1))</w:t>
      </w:r>
      <w:bookmarkEnd w:id="996"/>
      <w:bookmarkEnd w:id="997"/>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w:t>
            </w:r>
            <w:ins w:id="998" w:author="Master Repository Process" w:date="2021-08-28T11:46:00Z">
              <w:r>
                <w:rPr>
                  <w:sz w:val="22"/>
                  <w:szCs w:val="22"/>
                </w:rPr>
                <w:t xml:space="preserve">64AA(2), </w:t>
              </w:r>
            </w:ins>
            <w:r>
              <w:rPr>
                <w:sz w:val="22"/>
              </w:rPr>
              <w:t xml:space="preserve">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ins w:id="999" w:author="Master Repository Process" w:date="2021-08-28T11:46:00Z">
        <w:r>
          <w:t>; 30 May 2014 p. 1722</w:t>
        </w:r>
      </w:ins>
      <w:r>
        <w:t>.]</w:t>
      </w:r>
    </w:p>
    <w:p>
      <w:pPr>
        <w:pStyle w:val="Heading5"/>
      </w:pPr>
      <w:bookmarkStart w:id="1000" w:name="_Toc389749037"/>
      <w:bookmarkStart w:id="1001" w:name="_Toc375144237"/>
      <w:r>
        <w:rPr>
          <w:rStyle w:val="CharSectno"/>
        </w:rPr>
        <w:t>157</w:t>
      </w:r>
      <w:r>
        <w:t>.</w:t>
      </w:r>
      <w:r>
        <w:tab/>
        <w:t>Values prescribed (Act s. 222(4)(a), (b))</w:t>
      </w:r>
      <w:bookmarkEnd w:id="1000"/>
      <w:bookmarkEnd w:id="100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002" w:name="_Toc389749038"/>
      <w:bookmarkStart w:id="1003" w:name="_Toc375144238"/>
      <w:r>
        <w:rPr>
          <w:rStyle w:val="CharSectno"/>
        </w:rPr>
        <w:t>158</w:t>
      </w:r>
      <w:r>
        <w:rPr>
          <w:snapToGrid w:val="0"/>
        </w:rPr>
        <w:t>.</w:t>
      </w:r>
      <w:r>
        <w:rPr>
          <w:snapToGrid w:val="0"/>
        </w:rPr>
        <w:tab/>
        <w:t>Offences prescribed (Act s. 224(1)(a))</w:t>
      </w:r>
      <w:bookmarkEnd w:id="1002"/>
      <w:bookmarkEnd w:id="100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1004" w:name="_Toc389749039"/>
      <w:bookmarkStart w:id="1005" w:name="_Toc375144239"/>
      <w:r>
        <w:rPr>
          <w:rStyle w:val="CharSectno"/>
        </w:rPr>
        <w:t>159</w:t>
      </w:r>
      <w:r>
        <w:rPr>
          <w:snapToGrid w:val="0"/>
        </w:rPr>
        <w:t>.</w:t>
      </w:r>
      <w:r>
        <w:rPr>
          <w:snapToGrid w:val="0"/>
        </w:rPr>
        <w:tab/>
        <w:t>Offences prescribed (Act s. 228(1))</w:t>
      </w:r>
      <w:bookmarkEnd w:id="1004"/>
      <w:bookmarkEnd w:id="100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06" w:name="_Toc389749040"/>
      <w:bookmarkStart w:id="1007" w:name="_Toc375144240"/>
      <w:r>
        <w:rPr>
          <w:rStyle w:val="CharSectno"/>
        </w:rPr>
        <w:t>160</w:t>
      </w:r>
      <w:r>
        <w:rPr>
          <w:snapToGrid w:val="0"/>
        </w:rPr>
        <w:t>.</w:t>
      </w:r>
      <w:r>
        <w:rPr>
          <w:snapToGrid w:val="0"/>
        </w:rPr>
        <w:tab/>
        <w:t>Infringement notice form prescribed (Act s. 229(1))</w:t>
      </w:r>
      <w:bookmarkEnd w:id="1006"/>
      <w:bookmarkEnd w:id="1007"/>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08" w:name="_Toc389749041"/>
      <w:bookmarkStart w:id="1009" w:name="_Toc375144241"/>
      <w:r>
        <w:rPr>
          <w:rStyle w:val="CharSectno"/>
        </w:rPr>
        <w:t>161</w:t>
      </w:r>
      <w:r>
        <w:rPr>
          <w:snapToGrid w:val="0"/>
        </w:rPr>
        <w:t>.</w:t>
      </w:r>
      <w:r>
        <w:rPr>
          <w:snapToGrid w:val="0"/>
        </w:rPr>
        <w:tab/>
        <w:t>Withdrawal of infringement notice form prescribed (Act s. 231(1))</w:t>
      </w:r>
      <w:bookmarkEnd w:id="1008"/>
      <w:bookmarkEnd w:id="100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10" w:name="_Toc389749042"/>
      <w:bookmarkStart w:id="1011" w:name="_Toc375144242"/>
      <w:r>
        <w:rPr>
          <w:rStyle w:val="CharSectno"/>
        </w:rPr>
        <w:t>162</w:t>
      </w:r>
      <w:r>
        <w:rPr>
          <w:snapToGrid w:val="0"/>
        </w:rPr>
        <w:t>.</w:t>
      </w:r>
      <w:r>
        <w:rPr>
          <w:snapToGrid w:val="0"/>
        </w:rPr>
        <w:tab/>
        <w:t>Modified penalties prescribed (Act s. 229(2))</w:t>
      </w:r>
      <w:bookmarkEnd w:id="1010"/>
      <w:bookmarkEnd w:id="101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012" w:name="_Toc389749043"/>
      <w:bookmarkStart w:id="1013" w:name="_Toc375144243"/>
      <w:r>
        <w:rPr>
          <w:rStyle w:val="CharPartNo"/>
        </w:rPr>
        <w:t>Part 16</w:t>
      </w:r>
      <w:r>
        <w:rPr>
          <w:rStyle w:val="CharDivNo"/>
        </w:rPr>
        <w:t> </w:t>
      </w:r>
      <w:r>
        <w:t>—</w:t>
      </w:r>
      <w:r>
        <w:rPr>
          <w:rStyle w:val="CharDivText"/>
        </w:rPr>
        <w:t> </w:t>
      </w:r>
      <w:r>
        <w:rPr>
          <w:rStyle w:val="CharPartText"/>
        </w:rPr>
        <w:t>Financial provisions</w:t>
      </w:r>
      <w:bookmarkEnd w:id="1012"/>
      <w:bookmarkEnd w:id="1013"/>
    </w:p>
    <w:p>
      <w:pPr>
        <w:pStyle w:val="Heading5"/>
        <w:rPr>
          <w:snapToGrid w:val="0"/>
        </w:rPr>
      </w:pPr>
      <w:bookmarkStart w:id="1014" w:name="_Toc389749044"/>
      <w:bookmarkStart w:id="1015" w:name="_Toc375144244"/>
      <w:r>
        <w:rPr>
          <w:rStyle w:val="CharSectno"/>
        </w:rPr>
        <w:t>163</w:t>
      </w:r>
      <w:r>
        <w:rPr>
          <w:snapToGrid w:val="0"/>
        </w:rPr>
        <w:t>.</w:t>
      </w:r>
      <w:r>
        <w:rPr>
          <w:snapToGrid w:val="0"/>
        </w:rPr>
        <w:tab/>
        <w:t>Times prescribed for special purpose audits (Act s. 240)</w:t>
      </w:r>
      <w:bookmarkEnd w:id="1014"/>
      <w:bookmarkEnd w:id="101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16" w:name="_Toc389749045"/>
      <w:bookmarkStart w:id="1017" w:name="_Toc375144245"/>
      <w:r>
        <w:rPr>
          <w:rStyle w:val="CharPartNo"/>
        </w:rPr>
        <w:t>Part 17</w:t>
      </w:r>
      <w:r>
        <w:t> — </w:t>
      </w:r>
      <w:r>
        <w:rPr>
          <w:rStyle w:val="CharPartText"/>
        </w:rPr>
        <w:t>Miscellaneous</w:t>
      </w:r>
      <w:bookmarkEnd w:id="1016"/>
      <w:bookmarkEnd w:id="1017"/>
    </w:p>
    <w:p>
      <w:pPr>
        <w:pStyle w:val="Heading3"/>
      </w:pPr>
      <w:bookmarkStart w:id="1018" w:name="_Toc389749046"/>
      <w:bookmarkStart w:id="1019" w:name="_Toc375144246"/>
      <w:r>
        <w:rPr>
          <w:rStyle w:val="CharDivNo"/>
        </w:rPr>
        <w:t>Division 1</w:t>
      </w:r>
      <w:r>
        <w:rPr>
          <w:snapToGrid w:val="0"/>
        </w:rPr>
        <w:t> — </w:t>
      </w:r>
      <w:r>
        <w:rPr>
          <w:rStyle w:val="CharDivText"/>
        </w:rPr>
        <w:t>Guidelines</w:t>
      </w:r>
      <w:bookmarkEnd w:id="1018"/>
      <w:bookmarkEnd w:id="1019"/>
    </w:p>
    <w:p>
      <w:pPr>
        <w:pStyle w:val="Heading5"/>
        <w:rPr>
          <w:snapToGrid w:val="0"/>
        </w:rPr>
      </w:pPr>
      <w:bookmarkStart w:id="1020" w:name="_Toc389749047"/>
      <w:bookmarkStart w:id="1021" w:name="_Toc375144247"/>
      <w:r>
        <w:rPr>
          <w:rStyle w:val="CharSectno"/>
        </w:rPr>
        <w:t>164</w:t>
      </w:r>
      <w:r>
        <w:rPr>
          <w:snapToGrid w:val="0"/>
        </w:rPr>
        <w:t>.</w:t>
      </w:r>
      <w:r>
        <w:rPr>
          <w:snapToGrid w:val="0"/>
        </w:rPr>
        <w:tab/>
        <w:t>Ways of publishing guidelines prescribed (Act s. 246 and 247)</w:t>
      </w:r>
      <w:bookmarkEnd w:id="1020"/>
      <w:bookmarkEnd w:id="102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022" w:name="_Toc389749048"/>
      <w:bookmarkStart w:id="1023" w:name="_Toc375144248"/>
      <w:r>
        <w:rPr>
          <w:rStyle w:val="CharSectno"/>
        </w:rPr>
        <w:t>165</w:t>
      </w:r>
      <w:r>
        <w:rPr>
          <w:snapToGrid w:val="0"/>
        </w:rPr>
        <w:t>.</w:t>
      </w:r>
      <w:r>
        <w:rPr>
          <w:snapToGrid w:val="0"/>
        </w:rPr>
        <w:tab/>
        <w:t>Form of notice to attend inquiry etc. (Act s. 249(3))</w:t>
      </w:r>
      <w:bookmarkEnd w:id="1022"/>
      <w:bookmarkEnd w:id="1023"/>
    </w:p>
    <w:p>
      <w:pPr>
        <w:pStyle w:val="Subsection"/>
        <w:rPr>
          <w:snapToGrid w:val="0"/>
        </w:rPr>
      </w:pPr>
      <w:r>
        <w:rPr>
          <w:snapToGrid w:val="0"/>
        </w:rPr>
        <w:tab/>
      </w:r>
      <w:r>
        <w:rPr>
          <w:snapToGrid w:val="0"/>
        </w:rPr>
        <w:tab/>
        <w:t>A notice under section 249(3)(a) of the Act is to be in the form of Form 5.</w:t>
      </w:r>
    </w:p>
    <w:p>
      <w:pPr>
        <w:pStyle w:val="Heading3"/>
      </w:pPr>
      <w:bookmarkStart w:id="1024" w:name="_Toc389749049"/>
      <w:bookmarkStart w:id="1025" w:name="_Toc375144249"/>
      <w:r>
        <w:rPr>
          <w:rStyle w:val="CharDivNo"/>
        </w:rPr>
        <w:t>Division 2</w:t>
      </w:r>
      <w:r>
        <w:rPr>
          <w:snapToGrid w:val="0"/>
        </w:rPr>
        <w:t> — </w:t>
      </w:r>
      <w:r>
        <w:rPr>
          <w:rStyle w:val="CharDivText"/>
        </w:rPr>
        <w:t>Exclusive licences</w:t>
      </w:r>
      <w:bookmarkEnd w:id="1024"/>
      <w:bookmarkEnd w:id="1025"/>
    </w:p>
    <w:p>
      <w:pPr>
        <w:pStyle w:val="Heading5"/>
        <w:rPr>
          <w:snapToGrid w:val="0"/>
        </w:rPr>
      </w:pPr>
      <w:bookmarkStart w:id="1026" w:name="_Toc389749050"/>
      <w:bookmarkStart w:id="1027" w:name="_Toc375144250"/>
      <w:r>
        <w:rPr>
          <w:rStyle w:val="CharSectno"/>
        </w:rPr>
        <w:t>166</w:t>
      </w:r>
      <w:r>
        <w:rPr>
          <w:snapToGrid w:val="0"/>
        </w:rPr>
        <w:t>.</w:t>
      </w:r>
      <w:r>
        <w:rPr>
          <w:snapToGrid w:val="0"/>
        </w:rPr>
        <w:tab/>
        <w:t>Applications for exclusive licences</w:t>
      </w:r>
      <w:bookmarkEnd w:id="1026"/>
      <w:bookmarkEnd w:id="102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028" w:name="_Toc389749051"/>
      <w:bookmarkStart w:id="1029" w:name="_Toc375144251"/>
      <w:r>
        <w:rPr>
          <w:rStyle w:val="CharSectno"/>
        </w:rPr>
        <w:t>167</w:t>
      </w:r>
      <w:r>
        <w:rPr>
          <w:snapToGrid w:val="0"/>
        </w:rPr>
        <w:t>.</w:t>
      </w:r>
      <w:r>
        <w:rPr>
          <w:snapToGrid w:val="0"/>
        </w:rPr>
        <w:tab/>
        <w:t>Effect of exclusive licences</w:t>
      </w:r>
      <w:bookmarkEnd w:id="1028"/>
      <w:bookmarkEnd w:id="102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30" w:name="_Toc389749052"/>
      <w:bookmarkStart w:id="1031" w:name="_Toc375144252"/>
      <w:r>
        <w:rPr>
          <w:rStyle w:val="CharSectno"/>
        </w:rPr>
        <w:t>168</w:t>
      </w:r>
      <w:r>
        <w:rPr>
          <w:snapToGrid w:val="0"/>
        </w:rPr>
        <w:t>.</w:t>
      </w:r>
      <w:r>
        <w:rPr>
          <w:snapToGrid w:val="0"/>
        </w:rPr>
        <w:tab/>
        <w:t>Form of exclusive licences</w:t>
      </w:r>
      <w:bookmarkEnd w:id="1030"/>
      <w:bookmarkEnd w:id="103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032" w:name="_Toc389749053"/>
      <w:bookmarkStart w:id="1033" w:name="_Toc375144253"/>
      <w:r>
        <w:rPr>
          <w:rStyle w:val="CharSectno"/>
        </w:rPr>
        <w:t>169</w:t>
      </w:r>
      <w:r>
        <w:rPr>
          <w:snapToGrid w:val="0"/>
        </w:rPr>
        <w:t>.</w:t>
      </w:r>
      <w:r>
        <w:rPr>
          <w:snapToGrid w:val="0"/>
        </w:rPr>
        <w:tab/>
        <w:t>Renewal after expiry of exclusive licences (Act s. 139)</w:t>
      </w:r>
      <w:bookmarkEnd w:id="1032"/>
      <w:bookmarkEnd w:id="103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34" w:name="_Toc389749054"/>
      <w:bookmarkStart w:id="1035" w:name="_Toc375144254"/>
      <w:r>
        <w:rPr>
          <w:rStyle w:val="CharSectno"/>
        </w:rPr>
        <w:t>170</w:t>
      </w:r>
      <w:r>
        <w:rPr>
          <w:snapToGrid w:val="0"/>
        </w:rPr>
        <w:t>.</w:t>
      </w:r>
      <w:r>
        <w:rPr>
          <w:snapToGrid w:val="0"/>
        </w:rPr>
        <w:tab/>
        <w:t>Some draft exclusive licences to go before Parliament</w:t>
      </w:r>
      <w:bookmarkEnd w:id="1034"/>
      <w:bookmarkEnd w:id="103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36" w:name="_Toc389749055"/>
      <w:bookmarkStart w:id="1037" w:name="_Toc375144255"/>
      <w:r>
        <w:rPr>
          <w:rStyle w:val="CharSectno"/>
        </w:rPr>
        <w:t>171</w:t>
      </w:r>
      <w:r>
        <w:rPr>
          <w:snapToGrid w:val="0"/>
        </w:rPr>
        <w:t>.</w:t>
      </w:r>
      <w:r>
        <w:rPr>
          <w:snapToGrid w:val="0"/>
        </w:rPr>
        <w:tab/>
        <w:t>Conditions of exclusive licences</w:t>
      </w:r>
      <w:bookmarkEnd w:id="1036"/>
      <w:bookmarkEnd w:id="103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38" w:name="_Toc389749056"/>
      <w:bookmarkStart w:id="1039" w:name="_Toc375144256"/>
      <w:r>
        <w:rPr>
          <w:rStyle w:val="CharSectno"/>
        </w:rPr>
        <w:t>172</w:t>
      </w:r>
      <w:r>
        <w:rPr>
          <w:snapToGrid w:val="0"/>
        </w:rPr>
        <w:t>.</w:t>
      </w:r>
      <w:r>
        <w:rPr>
          <w:snapToGrid w:val="0"/>
        </w:rPr>
        <w:tab/>
        <w:t>Who can fish in areas the subject of exclusive licences</w:t>
      </w:r>
      <w:bookmarkEnd w:id="1038"/>
      <w:bookmarkEnd w:id="103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40" w:name="_Toc389749057"/>
      <w:bookmarkStart w:id="1041" w:name="_Toc375144257"/>
      <w:r>
        <w:rPr>
          <w:rStyle w:val="CharDivNo"/>
        </w:rPr>
        <w:t>Division 3</w:t>
      </w:r>
      <w:r>
        <w:rPr>
          <w:snapToGrid w:val="0"/>
        </w:rPr>
        <w:t> — </w:t>
      </w:r>
      <w:r>
        <w:rPr>
          <w:rStyle w:val="CharDivText"/>
        </w:rPr>
        <w:t>Prohibition of activities that pollute waters</w:t>
      </w:r>
      <w:bookmarkEnd w:id="1040"/>
      <w:bookmarkEnd w:id="1041"/>
    </w:p>
    <w:p>
      <w:pPr>
        <w:pStyle w:val="Heading5"/>
        <w:rPr>
          <w:snapToGrid w:val="0"/>
        </w:rPr>
      </w:pPr>
      <w:bookmarkStart w:id="1042" w:name="_Toc389749058"/>
      <w:bookmarkStart w:id="1043" w:name="_Toc375144258"/>
      <w:r>
        <w:rPr>
          <w:rStyle w:val="CharSectno"/>
        </w:rPr>
        <w:t>173</w:t>
      </w:r>
      <w:r>
        <w:rPr>
          <w:snapToGrid w:val="0"/>
        </w:rPr>
        <w:t>.</w:t>
      </w:r>
      <w:r>
        <w:rPr>
          <w:snapToGrid w:val="0"/>
        </w:rPr>
        <w:tab/>
        <w:t>Notice prohibiting activities, form of (Act s. 255(1))</w:t>
      </w:r>
      <w:bookmarkEnd w:id="1042"/>
      <w:bookmarkEnd w:id="104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44" w:name="_Toc389749059"/>
      <w:bookmarkStart w:id="1045" w:name="_Toc375144259"/>
      <w:r>
        <w:rPr>
          <w:rStyle w:val="CharSectno"/>
        </w:rPr>
        <w:t>174</w:t>
      </w:r>
      <w:r>
        <w:rPr>
          <w:snapToGrid w:val="0"/>
        </w:rPr>
        <w:t>.</w:t>
      </w:r>
      <w:r>
        <w:rPr>
          <w:snapToGrid w:val="0"/>
        </w:rPr>
        <w:tab/>
        <w:t>Notice of variation or revocation, form of (Act s. 255(2)(c))</w:t>
      </w:r>
      <w:bookmarkEnd w:id="1044"/>
      <w:bookmarkEnd w:id="104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046" w:name="_Toc389749060"/>
      <w:bookmarkStart w:id="1047" w:name="_Toc375144260"/>
      <w:r>
        <w:rPr>
          <w:rStyle w:val="CharDivNo"/>
        </w:rPr>
        <w:t>Division 4</w:t>
      </w:r>
      <w:r>
        <w:rPr>
          <w:snapToGrid w:val="0"/>
        </w:rPr>
        <w:t> — </w:t>
      </w:r>
      <w:r>
        <w:rPr>
          <w:rStyle w:val="CharDivText"/>
        </w:rPr>
        <w:t>General</w:t>
      </w:r>
      <w:bookmarkEnd w:id="1046"/>
      <w:bookmarkEnd w:id="1047"/>
    </w:p>
    <w:p>
      <w:pPr>
        <w:pStyle w:val="Heading5"/>
        <w:rPr>
          <w:snapToGrid w:val="0"/>
        </w:rPr>
      </w:pPr>
      <w:bookmarkStart w:id="1048" w:name="_Toc389749061"/>
      <w:bookmarkStart w:id="1049" w:name="_Toc375144261"/>
      <w:r>
        <w:rPr>
          <w:rStyle w:val="CharSectno"/>
        </w:rPr>
        <w:t>176</w:t>
      </w:r>
      <w:r>
        <w:rPr>
          <w:snapToGrid w:val="0"/>
        </w:rPr>
        <w:t>.</w:t>
      </w:r>
      <w:r>
        <w:rPr>
          <w:snapToGrid w:val="0"/>
        </w:rPr>
        <w:tab/>
        <w:t>Non</w:t>
      </w:r>
      <w:r>
        <w:rPr>
          <w:snapToGrid w:val="0"/>
        </w:rPr>
        <w:noBreakHyphen/>
        <w:t>endemic fish, approval to import into WA etc.</w:t>
      </w:r>
      <w:bookmarkEnd w:id="1048"/>
      <w:bookmarkEnd w:id="104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050" w:name="_Toc389749062"/>
      <w:bookmarkStart w:id="1051" w:name="_Toc375144262"/>
      <w:r>
        <w:rPr>
          <w:rStyle w:val="CharSectno"/>
        </w:rPr>
        <w:t>177</w:t>
      </w:r>
      <w:r>
        <w:rPr>
          <w:snapToGrid w:val="0"/>
        </w:rPr>
        <w:t>.</w:t>
      </w:r>
      <w:r>
        <w:rPr>
          <w:snapToGrid w:val="0"/>
        </w:rPr>
        <w:tab/>
        <w:t>Disease control at fish processing or aquaculture places</w:t>
      </w:r>
      <w:bookmarkEnd w:id="1050"/>
      <w:bookmarkEnd w:id="105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052" w:name="_Toc389749063"/>
      <w:bookmarkStart w:id="1053" w:name="_Toc375144263"/>
      <w:r>
        <w:rPr>
          <w:rStyle w:val="CharSectno"/>
        </w:rPr>
        <w:t>178</w:t>
      </w:r>
      <w:r>
        <w:rPr>
          <w:snapToGrid w:val="0"/>
        </w:rPr>
        <w:t>.</w:t>
      </w:r>
      <w:r>
        <w:rPr>
          <w:snapToGrid w:val="0"/>
        </w:rPr>
        <w:tab/>
        <w:t>Fish for scientific purposes, authority to fish for</w:t>
      </w:r>
      <w:bookmarkEnd w:id="1052"/>
      <w:bookmarkEnd w:id="105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054" w:name="_Toc389749064"/>
      <w:bookmarkStart w:id="1055" w:name="_Toc375144264"/>
      <w:r>
        <w:rPr>
          <w:rStyle w:val="CharSectno"/>
        </w:rPr>
        <w:t>179</w:t>
      </w:r>
      <w:r>
        <w:rPr>
          <w:snapToGrid w:val="0"/>
        </w:rPr>
        <w:t>.</w:t>
      </w:r>
      <w:r>
        <w:rPr>
          <w:snapToGrid w:val="0"/>
        </w:rPr>
        <w:tab/>
        <w:t>Fish for genetic etc. analysis, approval to take etc.</w:t>
      </w:r>
      <w:bookmarkEnd w:id="1054"/>
      <w:bookmarkEnd w:id="105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056" w:name="_Toc389749065"/>
      <w:bookmarkStart w:id="1057" w:name="_Toc375144265"/>
      <w:r>
        <w:rPr>
          <w:rStyle w:val="CharSectno"/>
        </w:rPr>
        <w:t>180</w:t>
      </w:r>
      <w:r>
        <w:rPr>
          <w:snapToGrid w:val="0"/>
        </w:rPr>
        <w:t>.</w:t>
      </w:r>
      <w:r>
        <w:rPr>
          <w:snapToGrid w:val="0"/>
        </w:rPr>
        <w:tab/>
        <w:t>Categories of fish (Sch. 4)</w:t>
      </w:r>
      <w:bookmarkEnd w:id="1056"/>
      <w:bookmarkEnd w:id="105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058" w:name="_Toc389749066"/>
      <w:bookmarkStart w:id="1059" w:name="_Toc375144266"/>
      <w:r>
        <w:rPr>
          <w:rStyle w:val="CharSectno"/>
        </w:rPr>
        <w:t>181A</w:t>
      </w:r>
      <w:r>
        <w:t>.</w:t>
      </w:r>
      <w:r>
        <w:tab/>
        <w:t xml:space="preserve">Certain things are not personal property for purposes of </w:t>
      </w:r>
      <w:r>
        <w:rPr>
          <w:i/>
        </w:rPr>
        <w:t xml:space="preserve">Personal Property Securities Act 2009 </w:t>
      </w:r>
      <w:r>
        <w:t>(Cwlth)</w:t>
      </w:r>
      <w:bookmarkEnd w:id="1058"/>
      <w:bookmarkEnd w:id="105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060" w:name="_Toc389749067"/>
      <w:bookmarkStart w:id="1061" w:name="_Toc375144267"/>
      <w:r>
        <w:rPr>
          <w:rStyle w:val="CharSectno"/>
        </w:rPr>
        <w:t>181</w:t>
      </w:r>
      <w:r>
        <w:rPr>
          <w:snapToGrid w:val="0"/>
        </w:rPr>
        <w:t>.</w:t>
      </w:r>
      <w:r>
        <w:rPr>
          <w:snapToGrid w:val="0"/>
        </w:rPr>
        <w:tab/>
        <w:t>Fees and charges, reduction and waiver of</w:t>
      </w:r>
      <w:bookmarkEnd w:id="1060"/>
      <w:bookmarkEnd w:id="106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062" w:name="_Toc389749068"/>
      <w:bookmarkStart w:id="1063" w:name="_Toc375144268"/>
      <w:r>
        <w:rPr>
          <w:rStyle w:val="CharPartNo"/>
        </w:rPr>
        <w:t>Part 18</w:t>
      </w:r>
      <w:r>
        <w:rPr>
          <w:rStyle w:val="CharDivNo"/>
        </w:rPr>
        <w:t> </w:t>
      </w:r>
      <w:r>
        <w:t>—</w:t>
      </w:r>
      <w:r>
        <w:rPr>
          <w:rStyle w:val="CharDivText"/>
        </w:rPr>
        <w:t> </w:t>
      </w:r>
      <w:r>
        <w:rPr>
          <w:rStyle w:val="CharPartText"/>
        </w:rPr>
        <w:t>Savings and transitional provisions</w:t>
      </w:r>
      <w:bookmarkEnd w:id="1062"/>
      <w:bookmarkEnd w:id="1063"/>
    </w:p>
    <w:p>
      <w:pPr>
        <w:pStyle w:val="Heading5"/>
        <w:rPr>
          <w:snapToGrid w:val="0"/>
        </w:rPr>
      </w:pPr>
      <w:bookmarkStart w:id="1064" w:name="_Toc389749069"/>
      <w:bookmarkStart w:id="1065" w:name="_Toc375144269"/>
      <w:r>
        <w:rPr>
          <w:rStyle w:val="CharSectno"/>
        </w:rPr>
        <w:t>182</w:t>
      </w:r>
      <w:r>
        <w:rPr>
          <w:snapToGrid w:val="0"/>
        </w:rPr>
        <w:t>.</w:t>
      </w:r>
      <w:r>
        <w:rPr>
          <w:snapToGrid w:val="0"/>
        </w:rPr>
        <w:tab/>
        <w:t>Limited entry fisheries under repealed Act (Act s. 74)</w:t>
      </w:r>
      <w:bookmarkEnd w:id="1064"/>
      <w:bookmarkEnd w:id="106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066" w:name="_Toc389749070"/>
      <w:bookmarkStart w:id="1067" w:name="_Toc375144270"/>
      <w:r>
        <w:rPr>
          <w:rStyle w:val="CharSectno"/>
        </w:rPr>
        <w:t>183</w:t>
      </w:r>
      <w:r>
        <w:rPr>
          <w:snapToGrid w:val="0"/>
        </w:rPr>
        <w:t>.</w:t>
      </w:r>
      <w:r>
        <w:rPr>
          <w:snapToGrid w:val="0"/>
        </w:rPr>
        <w:tab/>
        <w:t>Citation of notices</w:t>
      </w:r>
      <w:bookmarkEnd w:id="1066"/>
      <w:bookmarkEnd w:id="106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068" w:name="_Toc389749071"/>
      <w:bookmarkStart w:id="1069" w:name="_Toc375144271"/>
      <w:r>
        <w:rPr>
          <w:rStyle w:val="CharSectno"/>
        </w:rPr>
        <w:t>186</w:t>
      </w:r>
      <w:r>
        <w:rPr>
          <w:snapToGrid w:val="0"/>
        </w:rPr>
        <w:t>.</w:t>
      </w:r>
      <w:r>
        <w:rPr>
          <w:snapToGrid w:val="0"/>
        </w:rPr>
        <w:tab/>
        <w:t>Certain notices under repealed Act continued as orders (Act s. 43)</w:t>
      </w:r>
      <w:bookmarkEnd w:id="1068"/>
      <w:bookmarkEnd w:id="106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0" w:name="_Toc389749072"/>
      <w:bookmarkStart w:id="1071" w:name="_Toc375144272"/>
      <w:r>
        <w:rPr>
          <w:rStyle w:val="CharSchNo"/>
        </w:rPr>
        <w:t>Schedule 1</w:t>
      </w:r>
      <w:r>
        <w:t> — </w:t>
      </w:r>
      <w:r>
        <w:rPr>
          <w:rStyle w:val="CharSchText"/>
        </w:rPr>
        <w:t>Fees</w:t>
      </w:r>
      <w:bookmarkEnd w:id="1070"/>
      <w:bookmarkEnd w:id="1071"/>
    </w:p>
    <w:p>
      <w:pPr>
        <w:pStyle w:val="yFootnoteheading"/>
      </w:pPr>
      <w:r>
        <w:tab/>
        <w:t>[Heading inserted in Gazette 9 Jun 2009 p. 1912.]</w:t>
      </w:r>
    </w:p>
    <w:p>
      <w:pPr>
        <w:pStyle w:val="yHeading2"/>
      </w:pPr>
      <w:bookmarkStart w:id="1072" w:name="_Toc389749073"/>
      <w:bookmarkStart w:id="1073" w:name="_Toc375144273"/>
      <w:r>
        <w:rPr>
          <w:rStyle w:val="CharSDivNo"/>
          <w:sz w:val="28"/>
        </w:rPr>
        <w:t>Part 1</w:t>
      </w:r>
      <w:r>
        <w:t> — </w:t>
      </w:r>
      <w:r>
        <w:rPr>
          <w:rStyle w:val="CharSDivText"/>
          <w:sz w:val="28"/>
        </w:rPr>
        <w:t>General fees</w:t>
      </w:r>
      <w:bookmarkEnd w:id="1072"/>
      <w:bookmarkEnd w:id="1073"/>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074" w:name="_Toc389749074"/>
      <w:bookmarkStart w:id="1075" w:name="_Toc375144274"/>
      <w:r>
        <w:rPr>
          <w:rStyle w:val="CharSDivNo"/>
          <w:sz w:val="28"/>
        </w:rPr>
        <w:t>Part 2</w:t>
      </w:r>
      <w:r>
        <w:t> — </w:t>
      </w:r>
      <w:r>
        <w:rPr>
          <w:rStyle w:val="CharSDivText"/>
          <w:sz w:val="28"/>
        </w:rPr>
        <w:t>Application fees</w:t>
      </w:r>
      <w:bookmarkEnd w:id="1074"/>
      <w:bookmarkEnd w:id="107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076" w:name="_Toc389749075"/>
      <w:bookmarkStart w:id="1077" w:name="_Toc375144275"/>
      <w:r>
        <w:rPr>
          <w:rStyle w:val="CharSDivNo"/>
          <w:sz w:val="28"/>
        </w:rPr>
        <w:t>Part 3</w:t>
      </w:r>
      <w:r>
        <w:t> — </w:t>
      </w:r>
      <w:r>
        <w:rPr>
          <w:rStyle w:val="CharSDivText"/>
          <w:sz w:val="28"/>
        </w:rPr>
        <w:t>Fees for the grant or renewal of authorisations</w:t>
      </w:r>
      <w:bookmarkEnd w:id="1076"/>
      <w:bookmarkEnd w:id="107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w:t>
            </w:r>
            <w:del w:id="1078" w:author="Master Repository Process" w:date="2021-08-28T11:46:00Z">
              <w:r>
                <w:delText xml:space="preserve"> or restricted fishing tour operator’s licence</w:delText>
              </w:r>
            </w:del>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rPr>
                <w:del w:id="1079" w:author="Master Repository Process" w:date="2021-08-28T11:46:00Z"/>
              </w:rPr>
            </w:pPr>
            <w:r>
              <w:t>5.</w:t>
            </w:r>
            <w:r>
              <w:tab/>
              <w:t>Fishing tour operator’s licence</w:t>
            </w:r>
          </w:p>
          <w:p>
            <w:pPr>
              <w:pStyle w:val="yTableNAm"/>
              <w:keepNext/>
              <w:keepLines/>
              <w:tabs>
                <w:tab w:val="clear" w:pos="567"/>
                <w:tab w:val="left" w:pos="598"/>
              </w:tabs>
              <w:ind w:left="612" w:hanging="612"/>
            </w:pPr>
            <w:del w:id="1080" w:author="Master Repository Process" w:date="2021-08-28T11:46:00Z">
              <w:r>
                <w:tab/>
                <w:delText>Types of operation —</w:delText>
              </w:r>
            </w:del>
            <w:ins w:id="1081" w:author="Master Repository Process" w:date="2021-08-28T11:46:00Z">
              <w:r>
                <w:t xml:space="preserve"> (r. 128J(1)) —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del w:id="1082" w:author="Master Repository Process" w:date="2021-08-28T11:46:00Z">
              <w:r>
                <w:tab/>
                <w:delText>(1)(a)</w:delText>
              </w:r>
              <w:r>
                <w:tab/>
                <w:delText>Using a boat with a surveyed length of more than 7.5 m and an open water passenger capacity of 10 persons or less and an associated power boat with a length of 4.5 m or more but 7.5 m or less, in one zone</w:delText>
              </w:r>
            </w:del>
            <w:ins w:id="1083" w:author="Master Repository Process" w:date="2021-08-28T11:46:00Z">
              <w:r>
                <w:tab/>
                <w:t>(a)</w:t>
              </w:r>
              <w:r>
                <w:tab/>
                <w:t xml:space="preserve">if the nominated maximum number of passengers participating in a fishing tour conducted under the licence is —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084" w:author="Master Repository Process" w:date="2021-08-28T11:46:00Z">
              <w:r>
                <w:br/>
              </w:r>
              <w:r>
                <w:br/>
              </w:r>
              <w:r>
                <w:br/>
              </w:r>
              <w:r>
                <w:br/>
              </w:r>
              <w:r>
                <w:rPr>
                  <w:szCs w:val="22"/>
                </w:rPr>
                <w:delText>1 840.00</w:delText>
              </w:r>
            </w:del>
          </w:p>
        </w:tc>
      </w:tr>
      <w:tr>
        <w:trPr>
          <w:del w:id="1085" w:author="Master Repository Process" w:date="2021-08-28T11:46:00Z"/>
        </w:trPr>
        <w:tc>
          <w:tcPr>
            <w:tcW w:w="5760" w:type="dxa"/>
          </w:tcPr>
          <w:p>
            <w:pPr>
              <w:pStyle w:val="yTableNAm"/>
              <w:keepNext/>
              <w:tabs>
                <w:tab w:val="clear" w:pos="567"/>
                <w:tab w:val="left" w:pos="844"/>
                <w:tab w:val="left" w:pos="1220"/>
              </w:tabs>
              <w:ind w:left="1220" w:hanging="1220"/>
              <w:rPr>
                <w:del w:id="1086" w:author="Master Repository Process" w:date="2021-08-28T11:46:00Z"/>
              </w:rPr>
            </w:pPr>
            <w:del w:id="1087" w:author="Master Repository Process" w:date="2021-08-28T11:46:00Z">
              <w:r>
                <w:tab/>
                <w:delText>(b)</w:delText>
              </w:r>
              <w:r>
                <w:tab/>
                <w:delText>In addition to the fee specified in item 5(1)(a) —</w:delText>
              </w:r>
            </w:del>
          </w:p>
        </w:tc>
        <w:tc>
          <w:tcPr>
            <w:tcW w:w="1320" w:type="dxa"/>
          </w:tcPr>
          <w:p>
            <w:pPr>
              <w:pStyle w:val="yTableNAm"/>
              <w:ind w:right="118"/>
              <w:jc w:val="right"/>
              <w:rPr>
                <w:del w:id="1088" w:author="Master Repository Process" w:date="2021-08-28T11:46:00Z"/>
              </w:rPr>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del w:id="1089" w:author="Master Repository Process" w:date="2021-08-28T11:46:00Z">
              <w:r>
                <w:tab/>
                <w:delText>(i)</w:delText>
              </w:r>
              <w:r>
                <w:tab/>
                <w:delText>for each additional associated power boat with a surveyed length of more than 7.5 m and a maximum passenger carrying capacity of 10 passengers or less</w:delText>
              </w:r>
            </w:del>
            <w:ins w:id="1090" w:author="Master Repository Process" w:date="2021-08-28T11:46:00Z">
              <w:r>
                <w:tab/>
                <w:t>(i)</w:t>
              </w:r>
              <w:r>
                <w:tab/>
                <w:t>5 passengers or fewer</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091" w:author="Master Repository Process" w:date="2021-08-28T11:46:00Z">
              <w:r>
                <w:br/>
              </w:r>
              <w:r>
                <w:br/>
              </w:r>
              <w:r>
                <w:br/>
              </w:r>
            </w:del>
            <w:r>
              <w:t>1 </w:t>
            </w:r>
            <w:del w:id="1092" w:author="Master Repository Process" w:date="2021-08-28T11:46:00Z">
              <w:r>
                <w:rPr>
                  <w:szCs w:val="22"/>
                </w:rPr>
                <w:delText>840</w:delText>
              </w:r>
            </w:del>
            <w:ins w:id="1093" w:author="Master Repository Process" w:date="2021-08-28T11:46:00Z">
              <w:r>
                <w:t>200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del w:id="1094" w:author="Master Repository Process" w:date="2021-08-28T11:46:00Z">
              <w:r>
                <w:tab/>
                <w:delText>(ii)</w:delText>
              </w:r>
              <w:r>
                <w:tab/>
                <w:delText xml:space="preserve">for each additional associated power boat with a surveyed length of more than 4.5 m but less than 7.5 m </w:delText>
              </w:r>
            </w:del>
            <w:ins w:id="1095" w:author="Master Repository Process" w:date="2021-08-28T11:46:00Z">
              <w:r>
                <w:tab/>
                <w:t>(ii)</w:t>
              </w:r>
              <w:r>
                <w:tab/>
                <w:t>between 6 and 10 passengers</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096" w:author="Master Repository Process" w:date="2021-08-28T11:46:00Z">
              <w:r>
                <w:br/>
              </w:r>
              <w:r>
                <w:br/>
              </w:r>
              <w:r>
                <w:rPr>
                  <w:szCs w:val="22"/>
                </w:rPr>
                <w:delText>329</w:delText>
              </w:r>
            </w:del>
            <w:ins w:id="1097" w:author="Master Repository Process" w:date="2021-08-28T11:46:00Z">
              <w:r>
                <w:t>1 700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r>
            <w:del w:id="1098" w:author="Master Repository Process" w:date="2021-08-28T11:46:00Z">
              <w:r>
                <w:delText>for a licence to operate with a passenger carrying capacity of more than 10 </w:delText>
              </w:r>
            </w:del>
            <w:ins w:id="1099" w:author="Master Repository Process" w:date="2021-08-28T11:46:00Z">
              <w:r>
                <w:t xml:space="preserve">between 11 and 15 </w:t>
              </w:r>
            </w:ins>
            <w:r>
              <w:t>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100" w:author="Master Repository Process" w:date="2021-08-28T11:46:00Z">
              <w:r>
                <w:br/>
              </w:r>
              <w:r>
                <w:br/>
              </w:r>
              <w:r>
                <w:rPr>
                  <w:szCs w:val="22"/>
                </w:rPr>
                <w:delText>1 185</w:delText>
              </w:r>
            </w:del>
            <w:ins w:id="1101" w:author="Master Repository Process" w:date="2021-08-28T11:46:00Z">
              <w:r>
                <w:t>2 200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del w:id="1102" w:author="Master Repository Process" w:date="2021-08-28T11:46:00Z">
              <w:r>
                <w:tab/>
                <w:delText>(iv)</w:delText>
              </w:r>
              <w:r>
                <w:tab/>
                <w:delText xml:space="preserve">for a licence to operate in more than one zone, for each additional zone </w:delText>
              </w:r>
            </w:del>
            <w:ins w:id="1103" w:author="Master Repository Process" w:date="2021-08-28T11:46:00Z">
              <w:r>
                <w:tab/>
                <w:t>(iv)</w:t>
              </w:r>
              <w:r>
                <w:tab/>
                <w:t>between 16 and 20 passengers</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104" w:author="Master Repository Process" w:date="2021-08-28T11:46:00Z">
              <w:r>
                <w:br/>
              </w:r>
              <w:r>
                <w:rPr>
                  <w:szCs w:val="22"/>
                </w:rPr>
                <w:delText>669</w:delText>
              </w:r>
            </w:del>
            <w:ins w:id="1105" w:author="Master Repository Process" w:date="2021-08-28T11:46:00Z">
              <w:r>
                <w:t>2 700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del w:id="1106" w:author="Master Repository Process" w:date="2021-08-28T11:46:00Z">
              <w:r>
                <w:tab/>
                <w:delText>(2)(a)</w:delText>
              </w:r>
              <w:r>
                <w:tab/>
                <w:delText xml:space="preserve">A land based operation, authorised to operate in one zone with a maximum capacity of 20 passengers </w:delText>
              </w:r>
            </w:del>
            <w:ins w:id="1107" w:author="Master Repository Process" w:date="2021-08-28T11:46:00Z">
              <w:r>
                <w:tab/>
                <w:t>(v)</w:t>
              </w:r>
              <w:r>
                <w:tab/>
                <w:t>between 21 and 25 passengers</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108" w:author="Master Repository Process" w:date="2021-08-28T11:46:00Z">
              <w:r>
                <w:br/>
              </w:r>
              <w:r>
                <w:br/>
              </w:r>
              <w:r>
                <w:rPr>
                  <w:szCs w:val="22"/>
                </w:rPr>
                <w:delText>273</w:delText>
              </w:r>
            </w:del>
            <w:ins w:id="1109" w:author="Master Repository Process" w:date="2021-08-28T11:46:00Z">
              <w:r>
                <w:t>3 200</w:t>
              </w:r>
            </w:ins>
            <w:r>
              <w:t>.00</w:t>
            </w:r>
          </w:p>
        </w:tc>
      </w:tr>
      <w:tr>
        <w:trPr>
          <w:del w:id="1110" w:author="Master Repository Process" w:date="2021-08-28T11:46:00Z"/>
        </w:trPr>
        <w:tc>
          <w:tcPr>
            <w:tcW w:w="5760" w:type="dxa"/>
          </w:tcPr>
          <w:p>
            <w:pPr>
              <w:pStyle w:val="yTableNAm"/>
              <w:keepNext/>
              <w:tabs>
                <w:tab w:val="clear" w:pos="567"/>
                <w:tab w:val="left" w:pos="844"/>
                <w:tab w:val="left" w:pos="1220"/>
              </w:tabs>
              <w:ind w:left="1220" w:hanging="1220"/>
              <w:rPr>
                <w:del w:id="1111" w:author="Master Repository Process" w:date="2021-08-28T11:46:00Z"/>
              </w:rPr>
            </w:pPr>
            <w:del w:id="1112" w:author="Master Repository Process" w:date="2021-08-28T11:46:00Z">
              <w:r>
                <w:tab/>
                <w:delText>(b)</w:delText>
              </w:r>
              <w:r>
                <w:tab/>
                <w:delText xml:space="preserve">In addition to the fee specified in item 5(2)(a) — </w:delText>
              </w:r>
            </w:del>
          </w:p>
        </w:tc>
        <w:tc>
          <w:tcPr>
            <w:tcW w:w="1320" w:type="dxa"/>
          </w:tcPr>
          <w:p>
            <w:pPr>
              <w:pStyle w:val="yTableNAm"/>
              <w:keepNext/>
              <w:ind w:right="118"/>
              <w:jc w:val="right"/>
              <w:rPr>
                <w:del w:id="1113" w:author="Master Repository Process" w:date="2021-08-28T11:46:00Z"/>
              </w:rPr>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w:t>
            </w:r>
            <w:del w:id="1114" w:author="Master Repository Process" w:date="2021-08-28T11:46:00Z">
              <w:r>
                <w:delText>i)</w:delText>
              </w:r>
              <w:r>
                <w:tab/>
                <w:delText>for each additional 10</w:delText>
              </w:r>
            </w:del>
            <w:ins w:id="1115" w:author="Master Repository Process" w:date="2021-08-28T11:46:00Z">
              <w:r>
                <w:t>vi)</w:t>
              </w:r>
              <w:r>
                <w:tab/>
                <w:t>26</w:t>
              </w:r>
            </w:ins>
            <w:r>
              <w:t xml:space="preserve"> passengers </w:t>
            </w:r>
            <w:del w:id="1116" w:author="Master Repository Process" w:date="2021-08-28T11:46:00Z">
              <w:r>
                <w:delText xml:space="preserve">carrying capacity </w:delText>
              </w:r>
            </w:del>
            <w:r>
              <w:t xml:space="preserve">or </w:t>
            </w:r>
            <w:del w:id="1117" w:author="Master Repository Process" w:date="2021-08-28T11:46:00Z">
              <w:r>
                <w:delText xml:space="preserve">part thereof </w:delText>
              </w:r>
            </w:del>
            <w:ins w:id="1118" w:author="Master Repository Process" w:date="2021-08-28T11:46:00Z">
              <w:r>
                <w:t>more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119" w:author="Master Repository Process" w:date="2021-08-28T11:46:00Z">
              <w:r>
                <w:br/>
              </w:r>
              <w:r>
                <w:rPr>
                  <w:szCs w:val="22"/>
                </w:rPr>
                <w:delText>136</w:delText>
              </w:r>
            </w:del>
            <w:ins w:id="1120" w:author="Master Repository Process" w:date="2021-08-28T11:46:00Z">
              <w:r>
                <w:t>3 700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w:t>
            </w:r>
            <w:del w:id="1121" w:author="Master Repository Process" w:date="2021-08-28T11:46:00Z">
              <w:r>
                <w:delText>ii)</w:delText>
              </w:r>
              <w:r>
                <w:tab/>
                <w:delText xml:space="preserve">for </w:delText>
              </w:r>
            </w:del>
            <w:ins w:id="1122" w:author="Master Repository Process" w:date="2021-08-28T11:46:00Z">
              <w:r>
                <w:t>b)</w:t>
              </w:r>
              <w:r>
                <w:tab/>
                <w:t>in addition to the fee determined under item 5(</w:t>
              </w:r>
            </w:ins>
            <w:r>
              <w:t>a</w:t>
            </w:r>
            <w:ins w:id="1123" w:author="Master Repository Process" w:date="2021-08-28T11:46:00Z">
              <w:r>
                <w:t>), if the</w:t>
              </w:r>
            </w:ins>
            <w:r>
              <w:t xml:space="preserve"> licence </w:t>
            </w:r>
            <w:del w:id="1124" w:author="Master Repository Process" w:date="2021-08-28T11:46:00Z">
              <w:r>
                <w:delText>to operate</w:delText>
              </w:r>
            </w:del>
            <w:ins w:id="1125" w:author="Master Repository Process" w:date="2021-08-28T11:46:00Z">
              <w:r>
                <w:t>authorises the conduct of a fishing tour</w:t>
              </w:r>
            </w:ins>
            <w:r>
              <w:t xml:space="preserve"> in more than one zone, for each additional zone</w:t>
            </w:r>
            <w:del w:id="1126" w:author="Master Repository Process" w:date="2021-08-28T11:46: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1127" w:author="Master Repository Process" w:date="2021-08-28T11:46:00Z">
              <w:r>
                <w:rPr>
                  <w:szCs w:val="22"/>
                </w:rPr>
                <w:delText>136</w:delText>
              </w:r>
            </w:del>
            <w:ins w:id="1128" w:author="Master Repository Process" w:date="2021-08-28T11:46:00Z">
              <w:r>
                <w:br/>
              </w:r>
              <w:r>
                <w:br/>
                <w:t>700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w:t>
            </w:r>
            <w:del w:id="1129" w:author="Master Repository Process" w:date="2021-08-28T11:46:00Z">
              <w:r>
                <w:delText>3)(</w:delText>
              </w:r>
            </w:del>
            <w:ins w:id="1130" w:author="Master Repository Process" w:date="2021-08-28T11:46:00Z">
              <w:r>
                <w:t>c)</w:t>
              </w:r>
              <w:r>
                <w:tab/>
                <w:t>in addition to the fee determined under item 5(</w:t>
              </w:r>
            </w:ins>
            <w:r>
              <w:t>a</w:t>
            </w:r>
            <w:del w:id="1131" w:author="Master Repository Process" w:date="2021-08-28T11:46:00Z">
              <w:r>
                <w:delText>)</w:delText>
              </w:r>
              <w:r>
                <w:tab/>
                <w:delText xml:space="preserve">A combination of boat and land or boat and aircraft operations with a total </w:delText>
              </w:r>
            </w:del>
            <w:ins w:id="1132" w:author="Master Repository Process" w:date="2021-08-28T11:46:00Z">
              <w:r>
                <w:t xml:space="preserve">), if the licence is varied to increase the aggregate maximum surveyed </w:t>
              </w:r>
            </w:ins>
            <w:r>
              <w:t xml:space="preserve">passenger carrying capacity of </w:t>
            </w:r>
            <w:del w:id="1133" w:author="Master Repository Process" w:date="2021-08-28T11:46:00Z">
              <w:r>
                <w:delText>10 persons or less, authorised to operate in one zone and a maximum of 2</w:delText>
              </w:r>
            </w:del>
            <w:ins w:id="1134" w:author="Master Repository Process" w:date="2021-08-28T11:46:00Z">
              <w:r>
                <w:t>all of the</w:t>
              </w:r>
            </w:ins>
            <w:r>
              <w:t xml:space="preserve"> boats </w:t>
            </w:r>
            <w:del w:id="1135" w:author="Master Repository Process" w:date="2021-08-28T11:46:00Z">
              <w:r>
                <w:delText>with a surveyed length of 4.5 m or more but 7.5 m or less</w:delText>
              </w:r>
            </w:del>
            <w:ins w:id="1136" w:author="Master Repository Process" w:date="2021-08-28T11:46:00Z">
              <w:r>
                <w:t>that may be used to conduct a fishing tour under the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del w:id="1137" w:author="Master Repository Process" w:date="2021-08-28T11:46:00Z">
              <w:r>
                <w:br/>
              </w:r>
              <w:r>
                <w:br/>
              </w:r>
              <w:r>
                <w:br/>
              </w:r>
              <w:r>
                <w:br/>
              </w:r>
              <w:r>
                <w:br/>
              </w:r>
              <w:r>
                <w:rPr>
                  <w:szCs w:val="22"/>
                </w:rPr>
                <w:delText>1 840.00</w:delText>
              </w:r>
            </w:del>
            <w:ins w:id="1138" w:author="Master Repository Process" w:date="2021-08-28T11:46:00Z">
              <w:r>
                <w:t>The amount that is the difference between the fee for the licence before the variation and the fee determined under item 5(a) for the licence as varied</w:t>
              </w:r>
            </w:ins>
          </w:p>
        </w:tc>
      </w:tr>
      <w:tr>
        <w:trPr>
          <w:del w:id="1139" w:author="Master Repository Process" w:date="2021-08-28T11:46:00Z"/>
        </w:trPr>
        <w:tc>
          <w:tcPr>
            <w:tcW w:w="5760" w:type="dxa"/>
          </w:tcPr>
          <w:p>
            <w:pPr>
              <w:pStyle w:val="yTableNAm"/>
              <w:keepNext/>
              <w:tabs>
                <w:tab w:val="clear" w:pos="567"/>
                <w:tab w:val="left" w:pos="844"/>
                <w:tab w:val="left" w:pos="1220"/>
              </w:tabs>
              <w:ind w:left="1220" w:hanging="1220"/>
              <w:rPr>
                <w:del w:id="1140" w:author="Master Repository Process" w:date="2021-08-28T11:46:00Z"/>
              </w:rPr>
            </w:pPr>
            <w:del w:id="1141" w:author="Master Repository Process" w:date="2021-08-28T11:46:00Z">
              <w:r>
                <w:tab/>
                <w:delText>(b)</w:delText>
              </w:r>
              <w:r>
                <w:tab/>
                <w:delText>In addition to the fee specified in item 5(3)(a) —</w:delText>
              </w:r>
            </w:del>
          </w:p>
        </w:tc>
        <w:tc>
          <w:tcPr>
            <w:tcW w:w="1320" w:type="dxa"/>
          </w:tcPr>
          <w:p>
            <w:pPr>
              <w:pStyle w:val="yTableNAm"/>
              <w:ind w:right="118"/>
              <w:jc w:val="right"/>
              <w:rPr>
                <w:del w:id="1142" w:author="Master Repository Process" w:date="2021-08-28T11:46:00Z"/>
              </w:rPr>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del w:id="1143" w:author="Master Repository Process" w:date="2021-08-28T11:46:00Z">
              <w:r>
                <w:tab/>
                <w:delText>(i)</w:delText>
              </w:r>
              <w:r>
                <w:tab/>
                <w:delText>for a licence to operate with a passenger carrying capacity of more than 10 passengers</w:delText>
              </w:r>
            </w:del>
            <w:ins w:id="1144" w:author="Master Repository Process" w:date="2021-08-28T11:46:00Z">
              <w:r>
                <w:t>6A.</w:t>
              </w:r>
              <w:r>
                <w:tab/>
                <w:t xml:space="preserve">Restricted fishing tour operator’s licence (r. 128J(2)) —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145" w:author="Master Repository Process" w:date="2021-08-28T11:46:00Z">
              <w:r>
                <w:br/>
              </w:r>
              <w:r>
                <w:br/>
              </w:r>
              <w:r>
                <w:rPr>
                  <w:szCs w:val="22"/>
                </w:rPr>
                <w:delText>1 185.00</w:delText>
              </w:r>
            </w:del>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del w:id="1146" w:author="Master Repository Process" w:date="2021-08-28T11:46:00Z">
              <w:r>
                <w:tab/>
                <w:delText>(ii)</w:delText>
              </w:r>
              <w:r>
                <w:tab/>
                <w:delText xml:space="preserve">for each additional associated power boat with a surveyed length of 4.5 m or more but 7.5 m or less </w:delText>
              </w:r>
            </w:del>
            <w:ins w:id="1147" w:author="Master Repository Process" w:date="2021-08-28T11:46:00Z">
              <w:r>
                <w:tab/>
                <w:t>(a)</w:t>
              </w:r>
              <w:r>
                <w:tab/>
                <w:t>for all restricted fishing tour operator’s licences</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148" w:author="Master Repository Process" w:date="2021-08-28T11:46:00Z">
              <w:r>
                <w:br/>
              </w:r>
              <w:r>
                <w:br/>
              </w:r>
              <w:r>
                <w:rPr>
                  <w:szCs w:val="22"/>
                </w:rPr>
                <w:delText>329</w:delText>
              </w:r>
            </w:del>
            <w:ins w:id="1149" w:author="Master Repository Process" w:date="2021-08-28T11:46:00Z">
              <w:r>
                <w:t>500</w:t>
              </w:r>
            </w:ins>
            <w:r>
              <w:t>.00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w:t>
            </w:r>
            <w:del w:id="1150" w:author="Master Repository Process" w:date="2021-08-28T11:46:00Z">
              <w:r>
                <w:delText>iii)</w:delText>
              </w:r>
              <w:r>
                <w:tab/>
                <w:delText xml:space="preserve">for </w:delText>
              </w:r>
            </w:del>
            <w:ins w:id="1151" w:author="Master Repository Process" w:date="2021-08-28T11:46:00Z">
              <w:r>
                <w:t>b)</w:t>
              </w:r>
              <w:r>
                <w:tab/>
                <w:t>in addition to the fee specified in item 6A(</w:t>
              </w:r>
            </w:ins>
            <w:r>
              <w:t>a</w:t>
            </w:r>
            <w:ins w:id="1152" w:author="Master Repository Process" w:date="2021-08-28T11:46:00Z">
              <w:r>
                <w:t>), if the</w:t>
              </w:r>
            </w:ins>
            <w:r>
              <w:t xml:space="preserve"> licence </w:t>
            </w:r>
            <w:del w:id="1153" w:author="Master Repository Process" w:date="2021-08-28T11:46:00Z">
              <w:r>
                <w:delText>to operate</w:delText>
              </w:r>
            </w:del>
            <w:ins w:id="1154" w:author="Master Repository Process" w:date="2021-08-28T11:46:00Z">
              <w:r>
                <w:t>authorises the conduct of</w:t>
              </w:r>
            </w:ins>
            <w:r>
              <w:t xml:space="preserve"> a </w:t>
            </w:r>
            <w:del w:id="1155" w:author="Master Repository Process" w:date="2021-08-28T11:46:00Z">
              <w:r>
                <w:delText>boat</w:delText>
              </w:r>
            </w:del>
            <w:ins w:id="1156" w:author="Master Repository Process" w:date="2021-08-28T11:46:00Z">
              <w:r>
                <w:t>fishing tour</w:t>
              </w:r>
            </w:ins>
            <w:r>
              <w:t xml:space="preserve"> in more than one zone, for each additional zone</w:t>
            </w:r>
            <w:del w:id="1157" w:author="Master Repository Process" w:date="2021-08-28T11:46: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1158" w:author="Master Repository Process" w:date="2021-08-28T11:46:00Z">
              <w:r>
                <w:rPr>
                  <w:szCs w:val="22"/>
                </w:rPr>
                <w:delText>669</w:delText>
              </w:r>
            </w:del>
            <w:ins w:id="1159" w:author="Master Repository Process" w:date="2021-08-28T11:46:00Z">
              <w:r>
                <w:br/>
              </w:r>
              <w:r>
                <w:br/>
                <w:t>500</w:t>
              </w:r>
            </w:ins>
            <w:r>
              <w:t>.00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w:t>
      </w:r>
      <w:ins w:id="1160" w:author="Master Repository Process" w:date="2021-08-28T11:46:00Z">
        <w:r>
          <w:t>; 30 May 2014 p. 1731-2</w:t>
        </w:r>
      </w:ins>
      <w:r>
        <w:t>.]</w:t>
      </w:r>
    </w:p>
    <w:p>
      <w:pPr>
        <w:pStyle w:val="yScheduleHeading"/>
      </w:pPr>
      <w:bookmarkStart w:id="1161" w:name="_Toc389749076"/>
      <w:bookmarkStart w:id="1162" w:name="_Toc375144276"/>
      <w:r>
        <w:rPr>
          <w:rStyle w:val="CharSchNo"/>
        </w:rPr>
        <w:t>Schedule 2</w:t>
      </w:r>
      <w:r>
        <w:t> — </w:t>
      </w:r>
      <w:r>
        <w:rPr>
          <w:rStyle w:val="CharSchText"/>
        </w:rPr>
        <w:t>Protected fish</w:t>
      </w:r>
      <w:bookmarkEnd w:id="1161"/>
      <w:bookmarkEnd w:id="1162"/>
    </w:p>
    <w:p>
      <w:pPr>
        <w:pStyle w:val="yShoulderClause"/>
      </w:pPr>
      <w:r>
        <w:t>[s. 46, 47 and 48A and r. 10]</w:t>
      </w:r>
    </w:p>
    <w:p>
      <w:pPr>
        <w:pStyle w:val="yFootnoteheading"/>
      </w:pPr>
      <w:r>
        <w:tab/>
        <w:t>[Heading inserted in Gazette 14 Sep 2012 p. 4375.]</w:t>
      </w:r>
    </w:p>
    <w:p>
      <w:pPr>
        <w:pStyle w:val="yHeading2"/>
      </w:pPr>
      <w:bookmarkStart w:id="1163" w:name="_Toc389749077"/>
      <w:bookmarkStart w:id="1164" w:name="_Toc375144277"/>
      <w:r>
        <w:rPr>
          <w:rStyle w:val="CharSDivNo"/>
          <w:sz w:val="28"/>
        </w:rPr>
        <w:t>Part 1</w:t>
      </w:r>
      <w:r>
        <w:t> — </w:t>
      </w:r>
      <w:r>
        <w:rPr>
          <w:rStyle w:val="CharSDivText"/>
          <w:sz w:val="28"/>
        </w:rPr>
        <w:t>Commercially protected fish</w:t>
      </w:r>
      <w:bookmarkEnd w:id="1163"/>
      <w:bookmarkEnd w:id="116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165" w:name="_Toc389749078"/>
      <w:bookmarkStart w:id="1166" w:name="_Toc375144278"/>
      <w:r>
        <w:rPr>
          <w:rStyle w:val="CharSDivNo"/>
          <w:sz w:val="28"/>
        </w:rPr>
        <w:t>Part 2</w:t>
      </w:r>
      <w:r>
        <w:t> — </w:t>
      </w:r>
      <w:r>
        <w:rPr>
          <w:rStyle w:val="CharSDivText"/>
          <w:sz w:val="28"/>
        </w:rPr>
        <w:t>Totally protected fish</w:t>
      </w:r>
      <w:bookmarkEnd w:id="1165"/>
      <w:bookmarkEnd w:id="1166"/>
    </w:p>
    <w:p>
      <w:pPr>
        <w:pStyle w:val="yHeading3"/>
      </w:pPr>
      <w:bookmarkStart w:id="1167" w:name="_Toc389749079"/>
      <w:bookmarkStart w:id="1168" w:name="_Toc375144279"/>
      <w:r>
        <w:t>Division 1 — Certain reproducing crustaceans</w:t>
      </w:r>
      <w:bookmarkEnd w:id="1167"/>
      <w:bookmarkEnd w:id="116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169" w:name="_Toc389749080"/>
      <w:bookmarkStart w:id="1170" w:name="_Toc375144280"/>
      <w:r>
        <w:t>Division 2 — Miscellaneous</w:t>
      </w:r>
      <w:bookmarkEnd w:id="1169"/>
      <w:bookmarkEnd w:id="117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171" w:name="_Toc389749081"/>
      <w:bookmarkStart w:id="1172" w:name="_Toc375144281"/>
      <w:r>
        <w:t>Division 3 — Marine or fluvio</w:t>
      </w:r>
      <w:r>
        <w:noBreakHyphen/>
        <w:t>marine fish</w:t>
      </w:r>
      <w:bookmarkEnd w:id="1171"/>
      <w:bookmarkEnd w:id="1172"/>
    </w:p>
    <w:p>
      <w:pPr>
        <w:pStyle w:val="yHeading4"/>
      </w:pPr>
      <w:bookmarkStart w:id="1173" w:name="_Toc389749082"/>
      <w:bookmarkStart w:id="1174" w:name="_Toc375144282"/>
      <w:r>
        <w:t>Subdivision 1 — Protected by reference to species, area and period</w:t>
      </w:r>
      <w:bookmarkEnd w:id="1173"/>
      <w:bookmarkEnd w:id="1174"/>
    </w:p>
    <w:p>
      <w:pPr>
        <w:pStyle w:val="yFootnoteheading"/>
      </w:pPr>
      <w:r>
        <w:tab/>
        <w:t>[Heading inserted in Gazette 28 Feb 2003 p. 662.]</w:t>
      </w:r>
    </w:p>
    <w:p>
      <w:pPr>
        <w:pStyle w:val="yHeading5"/>
      </w:pPr>
      <w:bookmarkStart w:id="1175" w:name="_Toc389749083"/>
      <w:bookmarkStart w:id="1176" w:name="_Toc375144283"/>
      <w:r>
        <w:t>1.</w:t>
      </w:r>
      <w:r>
        <w:tab/>
        <w:t>Pink Snapper</w:t>
      </w:r>
      <w:bookmarkEnd w:id="1175"/>
      <w:bookmarkEnd w:id="117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177" w:name="_Toc389749084"/>
      <w:bookmarkStart w:id="1178" w:name="_Toc375144284"/>
      <w:r>
        <w:rPr>
          <w:rStyle w:val="CharSClsNo"/>
        </w:rPr>
        <w:t>2</w:t>
      </w:r>
      <w:r>
        <w:t>.</w:t>
      </w:r>
      <w:r>
        <w:tab/>
        <w:t>Baldchin Groper</w:t>
      </w:r>
      <w:bookmarkEnd w:id="1177"/>
      <w:bookmarkEnd w:id="117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r>
      <w:del w:id="1179" w:author="Master Repository Process" w:date="2021-08-28T11:46:00Z">
        <w:r>
          <w:delText>(</w:delText>
        </w:r>
      </w:del>
      <w:ins w:id="1180" w:author="Master Repository Process" w:date="2021-08-28T11:46:00Z">
        <w:r>
          <w:t>[(</w:t>
        </w:r>
      </w:ins>
      <w:r>
        <w:t>2)</w:t>
      </w:r>
      <w:r>
        <w:tab/>
      </w:r>
      <w:del w:id="1181" w:author="Master Repository Process" w:date="2021-08-28T11:46:00Z">
        <w:r>
          <w:delText>In subclause (1) —</w:delText>
        </w:r>
      </w:del>
      <w:ins w:id="1182" w:author="Master Repository Process" w:date="2021-08-28T11:46:00Z">
        <w:r>
          <w:t>deleted]</w:t>
        </w:r>
      </w:ins>
    </w:p>
    <w:p>
      <w:pPr>
        <w:pStyle w:val="yDefstart"/>
        <w:keepNext/>
        <w:rPr>
          <w:del w:id="1183" w:author="Master Repository Process" w:date="2021-08-28T11:46:00Z"/>
        </w:rPr>
      </w:pPr>
      <w:del w:id="1184" w:author="Master Repository Process" w:date="2021-08-28T11:46:00Z">
        <w:r>
          <w:rPr>
            <w:b/>
          </w:rPr>
          <w:tab/>
        </w:r>
        <w:r>
          <w:rPr>
            <w:rStyle w:val="CharDefText"/>
          </w:rPr>
          <w:delText>Abrolhos Islands Fish Habitat Protection Area</w:delText>
        </w:r>
        <w:r>
          <w:delText xml:space="preserve"> means the area of WA waters adjacent to the Abrolhos Islands from the high water mark to the seaward limits of the coastal waters of the State.</w:delText>
        </w:r>
      </w:del>
    </w:p>
    <w:p>
      <w:pPr>
        <w:pStyle w:val="yFootnotesection"/>
      </w:pPr>
      <w:r>
        <w:tab/>
        <w:t>[Clause 2 inserted in Gazette 1 Oct 2003 p. 4329; amended in Gazette 4 Nov 2005 p. 5313; 29 May 2008 p. 2058; 19 Dec 2008 p. 5363</w:t>
      </w:r>
      <w:ins w:id="1185" w:author="Master Repository Process" w:date="2021-08-28T11:46:00Z">
        <w:r>
          <w:t>; 30 May 2014 p. 1722</w:t>
        </w:r>
      </w:ins>
      <w:r>
        <w:t>.]</w:t>
      </w:r>
    </w:p>
    <w:p>
      <w:pPr>
        <w:pStyle w:val="yHeading5"/>
      </w:pPr>
      <w:bookmarkStart w:id="1186" w:name="_Toc389749085"/>
      <w:bookmarkStart w:id="1187" w:name="_Toc375144285"/>
      <w:r>
        <w:t>3.</w:t>
      </w:r>
      <w:r>
        <w:tab/>
        <w:t>Cobbler</w:t>
      </w:r>
      <w:bookmarkEnd w:id="1186"/>
      <w:bookmarkEnd w:id="118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188" w:name="_Toc389749086"/>
      <w:bookmarkStart w:id="1189" w:name="_Toc375144286"/>
      <w:r>
        <w:t>4.</w:t>
      </w:r>
      <w:r>
        <w:tab/>
        <w:t>Blue Groper</w:t>
      </w:r>
      <w:bookmarkEnd w:id="1188"/>
      <w:bookmarkEnd w:id="118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90" w:name="_Toc389749087"/>
      <w:bookmarkStart w:id="1191" w:name="_Toc375144287"/>
      <w:r>
        <w:t>Subdivision 2 — Protected by reference to species length or other factors</w:t>
      </w:r>
      <w:bookmarkEnd w:id="1190"/>
      <w:bookmarkEnd w:id="119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w:t>
            </w:r>
            <w:ins w:id="1192" w:author="Master Repository Process" w:date="2021-08-28T11:46:00Z">
              <w:r>
                <w:t xml:space="preserve">the </w:t>
              </w:r>
            </w:ins>
            <w:smartTag w:uri="urn:schemas-microsoft-com:office:smarttags" w:element="PlaceName">
              <w:r>
                <w:t>Shark</w:t>
              </w:r>
            </w:smartTag>
            <w:r>
              <w:t xml:space="preserve"> Bay</w:t>
            </w:r>
            <w:del w:id="1193" w:author="Master Repository Process" w:date="2021-08-28T11:46:00Z">
              <w:r>
                <w:delText xml:space="preserve">, </w:delText>
              </w:r>
            </w:del>
            <w:ins w:id="1194" w:author="Master Repository Process" w:date="2021-08-28T11:46:00Z">
              <w:r>
                <w:t xml:space="preserve"> western gulf or from the waters of the Shark Bay eastern gulf (</w:t>
              </w:r>
            </w:ins>
            <w:r>
              <w:t xml:space="preserve">other than </w:t>
            </w:r>
            <w:del w:id="1195" w:author="Master Repository Process" w:date="2021-08-28T11:46:00Z">
              <w:r>
                <w:delText xml:space="preserve">in an area and </w:delText>
              </w:r>
            </w:del>
            <w:r>
              <w:t xml:space="preserve">during a </w:t>
            </w:r>
            <w:ins w:id="1196" w:author="Master Repository Process" w:date="2021-08-28T11:46:00Z">
              <w:r>
                <w:t xml:space="preserve">relevant </w:t>
              </w:r>
            </w:ins>
            <w:r>
              <w:t>period referred to in Subdivision 1 item 1</w:t>
            </w:r>
            <w:del w:id="1197" w:author="Master Repository Process" w:date="2021-08-28T11:46:00Z">
              <w:r>
                <w:delText>(a) or in the waters of the Freycinet Estuary</w:delText>
              </w:r>
            </w:del>
            <w:ins w:id="1198" w:author="Master Repository Process" w:date="2021-08-28T11:46:00Z">
              <w:r>
                <w:t>)</w:t>
              </w:r>
            </w:ins>
            <w:r>
              <w:t xml:space="preserve"> </w:t>
            </w:r>
            <w:r>
              <w:tab/>
            </w:r>
          </w:p>
        </w:tc>
        <w:tc>
          <w:tcPr>
            <w:tcW w:w="1860" w:type="dxa"/>
            <w:tcMar>
              <w:left w:w="85" w:type="dxa"/>
              <w:right w:w="113" w:type="dxa"/>
            </w:tcMar>
          </w:tcPr>
          <w:p>
            <w:pPr>
              <w:pStyle w:val="yTableNAm"/>
              <w:keepNext/>
              <w:keepLines/>
              <w:spacing w:before="0"/>
              <w:rPr>
                <w:del w:id="1199" w:author="Master Repository Process" w:date="2021-08-28T11:46:00Z"/>
              </w:rPr>
            </w:pPr>
          </w:p>
          <w:p>
            <w:pPr>
              <w:pStyle w:val="yTableNAm"/>
              <w:keepNext/>
              <w:keepLines/>
              <w:spacing w:before="0"/>
              <w:rPr>
                <w:del w:id="1200" w:author="Master Repository Process" w:date="2021-08-28T11:46:00Z"/>
              </w:rPr>
            </w:pPr>
          </w:p>
          <w:p>
            <w:pPr>
              <w:pStyle w:val="yTableNAm"/>
              <w:keepNext/>
              <w:keepLines/>
              <w:spacing w:before="0"/>
              <w:rPr>
                <w:del w:id="1201" w:author="Master Repository Process" w:date="2021-08-28T11:46:00Z"/>
              </w:rPr>
            </w:pPr>
          </w:p>
          <w:p>
            <w:pPr>
              <w:pStyle w:val="yTableNAm"/>
              <w:keepNext/>
              <w:spacing w:before="0"/>
            </w:pPr>
            <w:ins w:id="1202" w:author="Master Repository Process" w:date="2021-08-28T11:46:00Z">
              <w:r>
                <w:br/>
              </w:r>
              <w:r>
                <w:br/>
              </w:r>
              <w:r>
                <w:br/>
              </w:r>
              <w:r>
                <w:br/>
              </w:r>
            </w:ins>
            <w: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del w:id="1203" w:author="Master Repository Process" w:date="2021-08-28T11:46:00Z">
              <w:r>
                <w:rPr>
                  <w:bCs/>
                </w:rPr>
                <w:delText> </w:delText>
              </w:r>
            </w:del>
            <w:ins w:id="1204" w:author="Master Repository Process" w:date="2021-08-28T11:46:00Z">
              <w:r>
                <w:rPr>
                  <w:szCs w:val="22"/>
                </w:rPr>
                <w:t xml:space="preserve"> </w:t>
              </w:r>
            </w:ins>
            <w:r>
              <w:rPr>
                <w:szCs w:val="22"/>
              </w:rPr>
              <w:t xml:space="preserve">the waters of </w:t>
            </w:r>
            <w:ins w:id="1205" w:author="Master Repository Process" w:date="2021-08-28T11:46:00Z">
              <w:r>
                <w:rPr>
                  <w:szCs w:val="22"/>
                </w:rPr>
                <w:t xml:space="preserve">the </w:t>
              </w:r>
            </w:ins>
            <w:r>
              <w:rPr>
                <w:szCs w:val="22"/>
              </w:rPr>
              <w:t>Shark Bay</w:t>
            </w:r>
            <w:del w:id="1206" w:author="Master Repository Process" w:date="2021-08-28T11:46:00Z">
              <w:r>
                <w:rPr>
                  <w:bCs/>
                </w:rPr>
                <w:delText xml:space="preserve">, </w:delText>
              </w:r>
            </w:del>
            <w:ins w:id="1207" w:author="Master Repository Process" w:date="2021-08-28T11:46:00Z">
              <w:r>
                <w:rPr>
                  <w:szCs w:val="22"/>
                </w:rPr>
                <w:t xml:space="preserve"> western gulf or from the waters of the Shark Bay eastern gulf (</w:t>
              </w:r>
            </w:ins>
            <w:r>
              <w:rPr>
                <w:szCs w:val="22"/>
              </w:rPr>
              <w:t xml:space="preserve">other than </w:t>
            </w:r>
            <w:del w:id="1208" w:author="Master Repository Process" w:date="2021-08-28T11:46:00Z">
              <w:r>
                <w:rPr>
                  <w:bCs/>
                </w:rPr>
                <w:delText>in an area and </w:delText>
              </w:r>
            </w:del>
            <w:r>
              <w:rPr>
                <w:szCs w:val="22"/>
              </w:rPr>
              <w:t xml:space="preserve">during a </w:t>
            </w:r>
            <w:ins w:id="1209" w:author="Master Repository Process" w:date="2021-08-28T11:46:00Z">
              <w:r>
                <w:rPr>
                  <w:szCs w:val="22"/>
                </w:rPr>
                <w:t xml:space="preserve">relevant </w:t>
              </w:r>
            </w:ins>
            <w:r>
              <w:rPr>
                <w:szCs w:val="22"/>
              </w:rPr>
              <w:t xml:space="preserve">period referred to in Subdivision 1 </w:t>
            </w:r>
            <w:del w:id="1210" w:author="Master Repository Process" w:date="2021-08-28T11:46:00Z">
              <w:r>
                <w:rPr>
                  <w:bCs/>
                </w:rPr>
                <w:delText xml:space="preserve">paragraph (a) or in the waters of the Freycinet Estuary </w:delText>
              </w:r>
            </w:del>
            <w:ins w:id="1211" w:author="Master Repository Process" w:date="2021-08-28T11:46:00Z">
              <w:r>
                <w:rPr>
                  <w:szCs w:val="22"/>
                </w:rPr>
                <w:t>item 1)</w:t>
              </w:r>
            </w:ins>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ins w:id="1212" w:author="Master Repository Process" w:date="2021-08-28T11:46:00Z">
        <w:r>
          <w:t>; 30 May 2014 p. 1722-3</w:t>
        </w:r>
      </w:ins>
      <w:r>
        <w:t>.]</w:t>
      </w:r>
    </w:p>
    <w:p>
      <w:pPr>
        <w:pStyle w:val="yHeading3"/>
        <w:spacing w:before="300" w:after="120"/>
      </w:pPr>
      <w:bookmarkStart w:id="1213" w:name="_Toc389749088"/>
      <w:bookmarkStart w:id="1214" w:name="_Toc375144288"/>
      <w:r>
        <w:t>Division 4 — Freshwater fish</w:t>
      </w:r>
      <w:bookmarkEnd w:id="1213"/>
      <w:bookmarkEnd w:id="121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215" w:name="_Toc389749089"/>
      <w:bookmarkStart w:id="1216" w:name="_Toc375144289"/>
      <w:r>
        <w:t>Division 5 — Crustaceans, other than those listed in Division 1</w:t>
      </w:r>
      <w:bookmarkEnd w:id="1215"/>
      <w:bookmarkEnd w:id="121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217" w:name="_Toc389749090"/>
      <w:bookmarkStart w:id="1218" w:name="_Toc375144290"/>
      <w:r>
        <w:t>Division 6 — Molluscs</w:t>
      </w:r>
      <w:bookmarkEnd w:id="1217"/>
      <w:bookmarkEnd w:id="121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219" w:name="_Toc389749091"/>
      <w:bookmarkStart w:id="1220" w:name="_Toc375144291"/>
      <w:r>
        <w:rPr>
          <w:rStyle w:val="CharSDivNo"/>
          <w:sz w:val="28"/>
          <w:szCs w:val="28"/>
        </w:rPr>
        <w:t>Part 3</w:t>
      </w:r>
      <w:r>
        <w:t> — </w:t>
      </w:r>
      <w:r>
        <w:rPr>
          <w:rStyle w:val="CharSDivText"/>
          <w:sz w:val="28"/>
          <w:szCs w:val="28"/>
        </w:rPr>
        <w:t>Recreationally protected fish</w:t>
      </w:r>
      <w:bookmarkEnd w:id="1219"/>
      <w:bookmarkEnd w:id="1220"/>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221" w:name="_Toc389749092"/>
      <w:bookmarkStart w:id="1222" w:name="_Toc375144292"/>
      <w:r>
        <w:rPr>
          <w:rStyle w:val="CharSchNo"/>
        </w:rPr>
        <w:t>Schedule 3</w:t>
      </w:r>
      <w:bookmarkEnd w:id="1221"/>
      <w:bookmarkEnd w:id="1222"/>
    </w:p>
    <w:p>
      <w:pPr>
        <w:pStyle w:val="yShoulderClause"/>
      </w:pPr>
      <w:r>
        <w:t>[Pt. 4B]</w:t>
      </w:r>
    </w:p>
    <w:p>
      <w:pPr>
        <w:pStyle w:val="yFootnoteheading"/>
        <w:spacing w:after="60"/>
      </w:pPr>
      <w:r>
        <w:tab/>
        <w:t>[Heading inserted in Gazette 29 Jan 2013 p. 313.]</w:t>
      </w:r>
    </w:p>
    <w:p>
      <w:pPr>
        <w:pStyle w:val="yHeading2"/>
      </w:pPr>
      <w:bookmarkStart w:id="1223" w:name="_Toc389749093"/>
      <w:bookmarkStart w:id="1224" w:name="_Toc375144293"/>
      <w:r>
        <w:rPr>
          <w:rStyle w:val="CharSchText"/>
        </w:rPr>
        <w:t>Bag limits</w:t>
      </w:r>
      <w:bookmarkEnd w:id="1223"/>
      <w:bookmarkEnd w:id="1224"/>
    </w:p>
    <w:p>
      <w:pPr>
        <w:pStyle w:val="yFootnoteheading"/>
        <w:spacing w:after="60"/>
      </w:pPr>
      <w:r>
        <w:tab/>
        <w:t>[Heading inserted in Gazette 29 Jan 2013 p. 313.]</w:t>
      </w:r>
    </w:p>
    <w:p>
      <w:pPr>
        <w:pStyle w:val="yHeading2"/>
      </w:pPr>
      <w:bookmarkStart w:id="1225" w:name="_Toc389749094"/>
      <w:bookmarkStart w:id="1226" w:name="_Toc375144294"/>
      <w:r>
        <w:rPr>
          <w:rStyle w:val="CharSDivNo"/>
          <w:bCs/>
          <w:sz w:val="28"/>
        </w:rPr>
        <w:t>Part 1</w:t>
      </w:r>
      <w:r>
        <w:t> — </w:t>
      </w:r>
      <w:r>
        <w:rPr>
          <w:rStyle w:val="CharSDivText"/>
          <w:bCs/>
          <w:sz w:val="28"/>
        </w:rPr>
        <w:t>Bag limits — demersal finfish</w:t>
      </w:r>
      <w:bookmarkEnd w:id="1225"/>
      <w:bookmarkEnd w:id="1226"/>
    </w:p>
    <w:p>
      <w:pPr>
        <w:pStyle w:val="yFootnoteheading"/>
        <w:spacing w:after="60"/>
      </w:pPr>
      <w:r>
        <w:tab/>
        <w:t>[Heading inserted in Gazette 29 Jan 2013 p. 313.]</w:t>
      </w:r>
    </w:p>
    <w:p>
      <w:pPr>
        <w:pStyle w:val="yHeading3"/>
      </w:pPr>
      <w:bookmarkStart w:id="1227" w:name="_Toc389749095"/>
      <w:bookmarkStart w:id="1228" w:name="_Toc375144295"/>
      <w:r>
        <w:t>Division 1 — Regions other than West Coast region</w:t>
      </w:r>
      <w:bookmarkEnd w:id="1227"/>
      <w:bookmarkEnd w:id="122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 xml:space="preserve">in the waters of </w:t>
            </w:r>
            <w:ins w:id="1229" w:author="Master Repository Process" w:date="2021-08-28T11:46:00Z">
              <w:r>
                <w:rPr>
                  <w:szCs w:val="22"/>
                </w:rPr>
                <w:t xml:space="preserve">the </w:t>
              </w:r>
            </w:ins>
            <w:r>
              <w:rPr>
                <w:szCs w:val="22"/>
              </w:rPr>
              <w:t>Shark</w:t>
            </w:r>
            <w:del w:id="1230" w:author="Master Repository Process" w:date="2021-08-28T11:46:00Z">
              <w:r>
                <w:delText> </w:delText>
              </w:r>
            </w:del>
            <w:ins w:id="1231" w:author="Master Repository Process" w:date="2021-08-28T11:46:00Z">
              <w:r>
                <w:rPr>
                  <w:szCs w:val="22"/>
                </w:rPr>
                <w:t xml:space="preserve"> </w:t>
              </w:r>
            </w:ins>
            <w:r>
              <w:rPr>
                <w:szCs w:val="22"/>
              </w:rPr>
              <w:t>Bay</w:t>
            </w:r>
            <w:ins w:id="1232" w:author="Master Repository Process" w:date="2021-08-28T11:46:00Z">
              <w:r>
                <w:rPr>
                  <w:szCs w:val="22"/>
                </w:rPr>
                <w:t xml:space="preserve"> western gulf or the waters of the Shark Bay eastern gulf</w:t>
              </w:r>
            </w:ins>
            <w:r>
              <w:tab/>
            </w:r>
          </w:p>
        </w:tc>
        <w:tc>
          <w:tcPr>
            <w:tcW w:w="925" w:type="dxa"/>
            <w:tcMar>
              <w:left w:w="85" w:type="dxa"/>
            </w:tcMar>
          </w:tcPr>
          <w:p>
            <w:pPr>
              <w:pStyle w:val="yTableNAm"/>
              <w:spacing w:before="0"/>
              <w:rPr>
                <w:i/>
              </w:rPr>
            </w:pPr>
            <w:ins w:id="1233" w:author="Master Repository Process" w:date="2021-08-28T11:46:00Z">
              <w:r>
                <w:br/>
              </w:r>
            </w:ins>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 xml:space="preserve">waters of the Shark </w:t>
            </w:r>
            <w:del w:id="1234" w:author="Master Repository Process" w:date="2021-08-28T11:46:00Z">
              <w:r>
                <w:br/>
              </w:r>
            </w:del>
            <w:r>
              <w:rPr>
                <w:szCs w:val="22"/>
              </w:rPr>
              <w:t xml:space="preserve">Bay </w:t>
            </w:r>
            <w:ins w:id="1235" w:author="Master Repository Process" w:date="2021-08-28T11:46:00Z">
              <w:r>
                <w:rPr>
                  <w:szCs w:val="22"/>
                </w:rPr>
                <w:t>western gulf or the waters of the Shark Bay eastern gulf</w:t>
              </w:r>
            </w:ins>
            <w:r>
              <w:tab/>
            </w:r>
          </w:p>
        </w:tc>
        <w:tc>
          <w:tcPr>
            <w:tcW w:w="925" w:type="dxa"/>
            <w:tcMar>
              <w:left w:w="85" w:type="dxa"/>
            </w:tcMar>
          </w:tcPr>
          <w:p>
            <w:pPr>
              <w:pStyle w:val="yTableNAm"/>
              <w:spacing w:before="0"/>
              <w:rPr>
                <w:i/>
              </w:rPr>
            </w:pPr>
            <w:ins w:id="1236" w:author="Master Repository Process" w:date="2021-08-28T11:46:00Z">
              <w:r>
                <w:br/>
              </w:r>
            </w:ins>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ins w:id="1237" w:author="Master Repository Process" w:date="2021-08-28T11:46:00Z">
        <w:r>
          <w:t>; 30 May 2014 p. 1723</w:t>
        </w:r>
      </w:ins>
      <w:r>
        <w:t>.]</w:t>
      </w:r>
    </w:p>
    <w:p>
      <w:pPr>
        <w:pStyle w:val="yHeading3"/>
        <w:pageBreakBefore/>
        <w:spacing w:before="0"/>
      </w:pPr>
      <w:bookmarkStart w:id="1238" w:name="_Toc389749096"/>
      <w:bookmarkStart w:id="1239" w:name="_Toc375144296"/>
      <w:r>
        <w:t>Division 2 — West Coast region</w:t>
      </w:r>
      <w:bookmarkEnd w:id="1238"/>
      <w:bookmarkEnd w:id="123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240" w:name="_Toc389749097"/>
      <w:bookmarkStart w:id="1241" w:name="_Toc375144297"/>
      <w:r>
        <w:rPr>
          <w:rStyle w:val="CharSDivNo"/>
          <w:bCs/>
          <w:sz w:val="28"/>
        </w:rPr>
        <w:t>Part 2</w:t>
      </w:r>
      <w:r>
        <w:t> — </w:t>
      </w:r>
      <w:r>
        <w:rPr>
          <w:rStyle w:val="CharSDivText"/>
          <w:bCs/>
          <w:sz w:val="28"/>
        </w:rPr>
        <w:t>Bag limits — large pelagic fish</w:t>
      </w:r>
      <w:bookmarkEnd w:id="1240"/>
      <w:bookmarkEnd w:id="124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w:t>
            </w:r>
            <w:ins w:id="1242" w:author="Master Repository Process" w:date="2021-08-28T11:46:00Z">
              <w:r>
                <w:rPr>
                  <w:szCs w:val="22"/>
                </w:rPr>
                <w:t>Longtail (</w:t>
              </w:r>
            </w:ins>
            <w:r>
              <w:rPr>
                <w:szCs w:val="22"/>
              </w:rPr>
              <w:t>Northern Bluefin</w:t>
            </w:r>
            <w:del w:id="1243" w:author="Master Repository Process" w:date="2021-08-28T11:46:00Z">
              <w:r>
                <w:delText>,</w:delText>
              </w:r>
            </w:del>
            <w:ins w:id="1244" w:author="Master Repository Process" w:date="2021-08-28T11:46:00Z">
              <w:r>
                <w:rPr>
                  <w:szCs w:val="22"/>
                </w:rPr>
                <w:t>),</w:t>
              </w:r>
            </w:ins>
            <w:r>
              <w:rPr>
                <w:szCs w:val="22"/>
              </w:rPr>
              <w:t xml:space="preserve">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w:t>
      </w:r>
      <w:del w:id="1245" w:author="Master Repository Process" w:date="2021-08-28T11:46:00Z">
        <w:r>
          <w:delText>315</w:delText>
        </w:r>
      </w:del>
      <w:ins w:id="1246" w:author="Master Repository Process" w:date="2021-08-28T11:46:00Z">
        <w:r>
          <w:t>315; amended in Gazette 30 May 2014 p. 1723</w:t>
        </w:r>
      </w:ins>
      <w:r>
        <w:t>.]</w:t>
      </w:r>
    </w:p>
    <w:p>
      <w:pPr>
        <w:pStyle w:val="yHeading2"/>
        <w:pageBreakBefore/>
        <w:spacing w:before="0"/>
      </w:pPr>
      <w:bookmarkStart w:id="1247" w:name="_Toc389749098"/>
      <w:bookmarkStart w:id="1248" w:name="_Toc375144298"/>
      <w:r>
        <w:rPr>
          <w:rStyle w:val="CharSDivNo"/>
          <w:bCs/>
          <w:sz w:val="28"/>
        </w:rPr>
        <w:t>Part 3</w:t>
      </w:r>
      <w:r>
        <w:t> — </w:t>
      </w:r>
      <w:r>
        <w:rPr>
          <w:rStyle w:val="CharSDivText"/>
          <w:bCs/>
          <w:sz w:val="28"/>
        </w:rPr>
        <w:t>Bag limits — nearshore or estuarine finfish</w:t>
      </w:r>
      <w:bookmarkEnd w:id="1247"/>
      <w:bookmarkEnd w:id="124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249" w:name="_Toc389749099"/>
      <w:bookmarkStart w:id="1250" w:name="_Toc375144299"/>
      <w:r>
        <w:rPr>
          <w:rStyle w:val="CharSDivNo"/>
          <w:sz w:val="28"/>
          <w:szCs w:val="28"/>
        </w:rPr>
        <w:t>Part 4</w:t>
      </w:r>
      <w:r>
        <w:t> — </w:t>
      </w:r>
      <w:r>
        <w:rPr>
          <w:rStyle w:val="CharSDivText"/>
          <w:bCs/>
          <w:sz w:val="28"/>
        </w:rPr>
        <w:t>Bag limits — freshwater finfish</w:t>
      </w:r>
      <w:bookmarkEnd w:id="1249"/>
      <w:bookmarkEnd w:id="125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251" w:name="_Toc389749100"/>
      <w:bookmarkStart w:id="1252" w:name="_Toc375144300"/>
      <w:r>
        <w:rPr>
          <w:rStyle w:val="CharSDivNo"/>
          <w:bCs/>
          <w:sz w:val="28"/>
        </w:rPr>
        <w:t>Part 5</w:t>
      </w:r>
      <w:r>
        <w:t> — </w:t>
      </w:r>
      <w:r>
        <w:rPr>
          <w:rStyle w:val="CharSDivText"/>
          <w:bCs/>
          <w:sz w:val="28"/>
        </w:rPr>
        <w:t>Bag limits — crustaceans</w:t>
      </w:r>
      <w:bookmarkEnd w:id="1251"/>
      <w:bookmarkEnd w:id="1252"/>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253" w:name="_Toc389749101"/>
      <w:bookmarkStart w:id="1254" w:name="_Toc375144301"/>
      <w:r>
        <w:rPr>
          <w:rStyle w:val="CharSDivNo"/>
          <w:bCs/>
          <w:sz w:val="28"/>
        </w:rPr>
        <w:t>Part 6</w:t>
      </w:r>
      <w:r>
        <w:t> — </w:t>
      </w:r>
      <w:r>
        <w:rPr>
          <w:rStyle w:val="CharSDivText"/>
          <w:bCs/>
          <w:sz w:val="28"/>
        </w:rPr>
        <w:t>Bag limits — molluscs and other invertebrates</w:t>
      </w:r>
      <w:bookmarkEnd w:id="1253"/>
      <w:bookmarkEnd w:id="1254"/>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w:t>
            </w:r>
            <w:del w:id="1255" w:author="Master Repository Process" w:date="2021-08-28T11:46:00Z">
              <w:r>
                <w:delText xml:space="preserve"> and</w:delText>
              </w:r>
            </w:del>
            <w:ins w:id="1256" w:author="Master Repository Process" w:date="2021-08-28T11:46:00Z">
              <w:r>
                <w:rPr>
                  <w:szCs w:val="22"/>
                </w:rPr>
                <w:t>,</w:t>
              </w:r>
            </w:ins>
            <w:r>
              <w:rPr>
                <w:szCs w:val="22"/>
              </w:rPr>
              <w:t xml:space="preserve"> Pipis </w:t>
            </w:r>
            <w:ins w:id="1257" w:author="Master Repository Process" w:date="2021-08-28T11:46:00Z">
              <w:r>
                <w:rPr>
                  <w:szCs w:val="22"/>
                </w:rPr>
                <w:t>and Clam, Venus</w:t>
              </w:r>
            </w:ins>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w:t>
            </w:r>
            <w:del w:id="1258" w:author="Master Repository Process" w:date="2021-08-28T11:46:00Z">
              <w:r>
                <w:delText>Venus</w:delText>
              </w:r>
            </w:del>
            <w:ins w:id="1259" w:author="Master Repository Process" w:date="2021-08-28T11:46:00Z">
              <w:r>
                <w:rPr>
                  <w:szCs w:val="22"/>
                </w:rPr>
                <w:t xml:space="preserve">Giant (other than </w:t>
              </w:r>
              <w:r>
                <w:rPr>
                  <w:i/>
                  <w:szCs w:val="22"/>
                </w:rPr>
                <w:t>Tridacna gigas</w:t>
              </w:r>
              <w:r>
                <w:rPr>
                  <w:szCs w:val="22"/>
                </w:rPr>
                <w:t>)</w:t>
              </w:r>
            </w:ins>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ins w:id="1260" w:author="Master Repository Process" w:date="2021-08-28T11:46:00Z">
        <w:r>
          <w:t>; 30 May 2014 p. 1723</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261" w:name="_Toc389749102"/>
      <w:bookmarkStart w:id="1262" w:name="_Toc375144302"/>
      <w:r>
        <w:rPr>
          <w:rStyle w:val="CharSchNo"/>
        </w:rPr>
        <w:t>Schedule 4</w:t>
      </w:r>
      <w:r>
        <w:rPr>
          <w:rStyle w:val="CharSDivNo"/>
        </w:rPr>
        <w:t> </w:t>
      </w:r>
      <w:r>
        <w:t>—</w:t>
      </w:r>
      <w:r>
        <w:rPr>
          <w:rStyle w:val="CharSDivText"/>
        </w:rPr>
        <w:t> </w:t>
      </w:r>
      <w:r>
        <w:rPr>
          <w:rStyle w:val="CharSchText"/>
        </w:rPr>
        <w:t>Categories of fish</w:t>
      </w:r>
      <w:bookmarkEnd w:id="1261"/>
      <w:bookmarkEnd w:id="126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 xml:space="preserve">Tuna, </w:t>
      </w:r>
      <w:ins w:id="1263" w:author="Master Repository Process" w:date="2021-08-28T11:46:00Z">
        <w:r>
          <w:rPr>
            <w:szCs w:val="22"/>
          </w:rPr>
          <w:t>Longtail (</w:t>
        </w:r>
      </w:ins>
      <w:r>
        <w:rPr>
          <w:szCs w:val="22"/>
        </w:rPr>
        <w:t>Northern</w:t>
      </w:r>
      <w:ins w:id="1264" w:author="Master Repository Process" w:date="2021-08-28T11:46:00Z">
        <w:r>
          <w:rPr>
            <w:szCs w:val="22"/>
          </w:rPr>
          <w:t xml:space="preserve"> Bluefin)</w:t>
        </w:r>
      </w:ins>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ins w:id="1265" w:author="Master Repository Process" w:date="2021-08-28T11:46:00Z">
        <w:r>
          <w:t>; 30 May 2014 p. 1724</w:t>
        </w:r>
      </w:ins>
      <w:r>
        <w:t>.]</w:t>
      </w:r>
    </w:p>
    <w:p>
      <w:pPr>
        <w:pStyle w:val="yScheduleHeading"/>
      </w:pPr>
      <w:bookmarkStart w:id="1266" w:name="_Toc389749103"/>
      <w:bookmarkStart w:id="1267" w:name="_Toc375144303"/>
      <w:r>
        <w:rPr>
          <w:rStyle w:val="CharSchNo"/>
        </w:rPr>
        <w:t>Schedule 5</w:t>
      </w:r>
      <w:r>
        <w:t> — </w:t>
      </w:r>
      <w:r>
        <w:rPr>
          <w:rStyle w:val="CharSchText"/>
        </w:rPr>
        <w:t>Noxious fish</w:t>
      </w:r>
      <w:bookmarkEnd w:id="1266"/>
      <w:bookmarkEnd w:id="1267"/>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1268" w:name="_Toc389749104"/>
      <w:bookmarkStart w:id="1269" w:name="_Toc375144304"/>
      <w:r>
        <w:rPr>
          <w:rStyle w:val="CharSchNo"/>
        </w:rPr>
        <w:t>Schedule 6</w:t>
      </w:r>
      <w:bookmarkEnd w:id="1268"/>
      <w:bookmarkEnd w:id="1269"/>
    </w:p>
    <w:p>
      <w:pPr>
        <w:pStyle w:val="yHeading2"/>
      </w:pPr>
      <w:bookmarkStart w:id="1270" w:name="_Toc389749105"/>
      <w:bookmarkStart w:id="1271" w:name="_Toc375144305"/>
      <w:r>
        <w:rPr>
          <w:rStyle w:val="CharSchText"/>
        </w:rPr>
        <w:t>Area of land prescribed under section 91(d) of the Act</w:t>
      </w:r>
      <w:bookmarkEnd w:id="1270"/>
      <w:bookmarkEnd w:id="127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272" w:name="_Toc389749106"/>
      <w:bookmarkStart w:id="1273" w:name="_Toc375144306"/>
      <w:r>
        <w:rPr>
          <w:rStyle w:val="CharSchNo"/>
        </w:rPr>
        <w:t>Schedule 7</w:t>
      </w:r>
      <w:bookmarkEnd w:id="1272"/>
      <w:bookmarkEnd w:id="1273"/>
    </w:p>
    <w:p>
      <w:pPr>
        <w:pStyle w:val="yShoulderClause"/>
        <w:rPr>
          <w:snapToGrid w:val="0"/>
        </w:rPr>
      </w:pPr>
      <w:r>
        <w:rPr>
          <w:snapToGrid w:val="0"/>
        </w:rPr>
        <w:t>[reg. 3(2)]</w:t>
      </w:r>
    </w:p>
    <w:p>
      <w:pPr>
        <w:pStyle w:val="yHeading2"/>
      </w:pPr>
      <w:bookmarkStart w:id="1274" w:name="_Toc389749107"/>
      <w:bookmarkStart w:id="1275" w:name="_Toc375144307"/>
      <w:r>
        <w:rPr>
          <w:rStyle w:val="CharSchText"/>
        </w:rPr>
        <w:t>List of common and scientific names</w:t>
      </w:r>
      <w:bookmarkEnd w:id="1274"/>
      <w:bookmarkEnd w:id="1275"/>
    </w:p>
    <w:p>
      <w:pPr>
        <w:pStyle w:val="yHeading3"/>
      </w:pPr>
      <w:bookmarkStart w:id="1276" w:name="_Toc389749108"/>
      <w:bookmarkStart w:id="1277" w:name="_Toc375144308"/>
      <w:r>
        <w:rPr>
          <w:rStyle w:val="CharSDivNo"/>
        </w:rPr>
        <w:t>Division 1</w:t>
      </w:r>
      <w:r>
        <w:t> — </w:t>
      </w:r>
      <w:r>
        <w:rPr>
          <w:rStyle w:val="CharSDivText"/>
        </w:rPr>
        <w:t>Marine or fluvio</w:t>
      </w:r>
      <w:r>
        <w:rPr>
          <w:rStyle w:val="CharSDivText"/>
        </w:rPr>
        <w:noBreakHyphen/>
        <w:t>marine fish</w:t>
      </w:r>
      <w:bookmarkEnd w:id="1276"/>
      <w:bookmarkEnd w:id="127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ins w:id="1278" w:author="Master Repository Process" w:date="2021-08-28T11:46:00Z">
              <w:r>
                <w:t>(Northern Bluefin)</w:t>
              </w:r>
            </w:ins>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rPr>
          <w:del w:id="1279" w:author="Master Repository Process" w:date="2021-08-28T11:46:00Z"/>
        </w:trPr>
        <w:tc>
          <w:tcPr>
            <w:tcW w:w="3542" w:type="dxa"/>
            <w:tcMar>
              <w:top w:w="28" w:type="dxa"/>
              <w:left w:w="85" w:type="dxa"/>
            </w:tcMar>
          </w:tcPr>
          <w:p>
            <w:pPr>
              <w:pStyle w:val="yTableNAm"/>
              <w:tabs>
                <w:tab w:val="clear" w:pos="567"/>
                <w:tab w:val="right" w:leader="dot" w:pos="3316"/>
              </w:tabs>
              <w:spacing w:before="0"/>
              <w:rPr>
                <w:del w:id="1280" w:author="Master Repository Process" w:date="2021-08-28T11:46:00Z"/>
              </w:rPr>
            </w:pPr>
            <w:del w:id="1281" w:author="Master Repository Process" w:date="2021-08-28T11:46:00Z">
              <w:r>
                <w:delText xml:space="preserve">Tuna, Northern Bluefin </w:delText>
              </w:r>
              <w:r>
                <w:tab/>
              </w:r>
            </w:del>
          </w:p>
        </w:tc>
        <w:tc>
          <w:tcPr>
            <w:tcW w:w="3543" w:type="dxa"/>
            <w:tcMar>
              <w:top w:w="28" w:type="dxa"/>
              <w:left w:w="85" w:type="dxa"/>
            </w:tcMar>
          </w:tcPr>
          <w:p>
            <w:pPr>
              <w:pStyle w:val="yTableNAm"/>
              <w:spacing w:before="0"/>
              <w:rPr>
                <w:del w:id="1282" w:author="Master Repository Process" w:date="2021-08-28T11:46:00Z"/>
                <w:i/>
              </w:rPr>
            </w:pPr>
            <w:del w:id="1283" w:author="Master Repository Process" w:date="2021-08-28T11:46:00Z">
              <w:r>
                <w:rPr>
                  <w:i/>
                </w:rPr>
                <w:delText>Thunnus thynnus</w:delText>
              </w:r>
            </w:del>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ins w:id="1284" w:author="Master Repository Process" w:date="2021-08-28T11:46:00Z">
        <w:r>
          <w:t>; 30 May 2014 p. 1724</w:t>
        </w:r>
      </w:ins>
      <w:r>
        <w:t>.]</w:t>
      </w:r>
    </w:p>
    <w:p>
      <w:pPr>
        <w:pStyle w:val="yHeading3"/>
        <w:pageBreakBefore/>
        <w:spacing w:before="0"/>
      </w:pPr>
      <w:bookmarkStart w:id="1285" w:name="_Toc389749109"/>
      <w:bookmarkStart w:id="1286" w:name="_Toc375144309"/>
      <w:r>
        <w:rPr>
          <w:rStyle w:val="CharSDivNo"/>
        </w:rPr>
        <w:t>Division 2</w:t>
      </w:r>
      <w:r>
        <w:t> — </w:t>
      </w:r>
      <w:r>
        <w:rPr>
          <w:rStyle w:val="CharSDivText"/>
        </w:rPr>
        <w:t>Freshwater fish</w:t>
      </w:r>
      <w:bookmarkEnd w:id="1285"/>
      <w:bookmarkEnd w:id="128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1287" w:name="_Toc389749110"/>
      <w:bookmarkStart w:id="1288" w:name="_Toc375144310"/>
      <w:r>
        <w:rPr>
          <w:rStyle w:val="CharSDivNo"/>
        </w:rPr>
        <w:t>Division 3</w:t>
      </w:r>
      <w:r>
        <w:t> — </w:t>
      </w:r>
      <w:r>
        <w:rPr>
          <w:rStyle w:val="CharSDivText"/>
        </w:rPr>
        <w:t>Crustaceans</w:t>
      </w:r>
      <w:bookmarkEnd w:id="1287"/>
      <w:bookmarkEnd w:id="1288"/>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289" w:name="_Toc389749111"/>
      <w:bookmarkStart w:id="1290" w:name="_Toc375144311"/>
      <w:r>
        <w:rPr>
          <w:rStyle w:val="CharSDivNo"/>
        </w:rPr>
        <w:t>Division 4</w:t>
      </w:r>
      <w:r>
        <w:t> — </w:t>
      </w:r>
      <w:r>
        <w:rPr>
          <w:rStyle w:val="CharSDivText"/>
        </w:rPr>
        <w:t>Molluscs</w:t>
      </w:r>
      <w:bookmarkEnd w:id="1289"/>
      <w:bookmarkEnd w:id="129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rPr>
          <w:ins w:id="1291" w:author="Master Repository Process" w:date="2021-08-28T11:46:00Z"/>
        </w:trPr>
        <w:tc>
          <w:tcPr>
            <w:tcW w:w="3360" w:type="dxa"/>
            <w:tcMar>
              <w:top w:w="28" w:type="dxa"/>
              <w:left w:w="85" w:type="dxa"/>
            </w:tcMar>
          </w:tcPr>
          <w:p>
            <w:pPr>
              <w:pStyle w:val="yTableNAm"/>
              <w:tabs>
                <w:tab w:val="clear" w:pos="567"/>
                <w:tab w:val="right" w:leader="dot" w:pos="3099"/>
              </w:tabs>
              <w:spacing w:before="0"/>
              <w:rPr>
                <w:ins w:id="1292" w:author="Master Repository Process" w:date="2021-08-28T11:46:00Z"/>
              </w:rPr>
            </w:pPr>
            <w:ins w:id="1293" w:author="Master Repository Process" w:date="2021-08-28T11:46:00Z">
              <w:r>
                <w:t>Clam, Giant</w:t>
              </w:r>
              <w:r>
                <w:tab/>
              </w:r>
            </w:ins>
          </w:p>
        </w:tc>
        <w:tc>
          <w:tcPr>
            <w:tcW w:w="3725" w:type="dxa"/>
            <w:tcMar>
              <w:top w:w="28" w:type="dxa"/>
              <w:left w:w="85" w:type="dxa"/>
            </w:tcMar>
          </w:tcPr>
          <w:p>
            <w:pPr>
              <w:pStyle w:val="yTableNAm"/>
              <w:tabs>
                <w:tab w:val="clear" w:pos="567"/>
                <w:tab w:val="left" w:leader="dot" w:pos="3260"/>
              </w:tabs>
              <w:spacing w:before="0"/>
              <w:rPr>
                <w:ins w:id="1294" w:author="Master Repository Process" w:date="2021-08-28T11:46:00Z"/>
                <w:u w:val="single"/>
              </w:rPr>
            </w:pPr>
            <w:ins w:id="1295" w:author="Master Repository Process" w:date="2021-08-28T11:46:00Z">
              <w:r>
                <w:t>Family Tridacnidae</w:t>
              </w:r>
            </w:ins>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ins w:id="1296" w:author="Master Repository Process" w:date="2021-08-28T11:46:00Z">
        <w:r>
          <w:t>; 30 May 2014 p. 1724</w:t>
        </w:r>
      </w:ins>
      <w:r>
        <w:t>.]</w:t>
      </w:r>
    </w:p>
    <w:p>
      <w:pPr>
        <w:pStyle w:val="yHeading3"/>
        <w:pageBreakBefore/>
        <w:spacing w:before="0"/>
        <w:rPr>
          <w:snapToGrid w:val="0"/>
        </w:rPr>
      </w:pPr>
      <w:bookmarkStart w:id="1297" w:name="_Toc389749112"/>
      <w:bookmarkStart w:id="1298" w:name="_Toc375144312"/>
      <w:r>
        <w:rPr>
          <w:rStyle w:val="CharSDivNo"/>
        </w:rPr>
        <w:t>Division 5</w:t>
      </w:r>
      <w:r>
        <w:t> — </w:t>
      </w:r>
      <w:r>
        <w:rPr>
          <w:rStyle w:val="CharSDivText"/>
        </w:rPr>
        <w:t>Other</w:t>
      </w:r>
      <w:bookmarkEnd w:id="1297"/>
      <w:bookmarkEnd w:id="129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1299" w:name="_Toc389749113"/>
      <w:bookmarkStart w:id="1300" w:name="_Toc375144313"/>
      <w:r>
        <w:rPr>
          <w:rStyle w:val="CharSchNo"/>
        </w:rPr>
        <w:t>Schedule 8</w:t>
      </w:r>
      <w:bookmarkEnd w:id="1299"/>
      <w:bookmarkEnd w:id="1300"/>
    </w:p>
    <w:p>
      <w:pPr>
        <w:pStyle w:val="yShoulderClause"/>
        <w:rPr>
          <w:snapToGrid w:val="0"/>
        </w:rPr>
      </w:pPr>
      <w:r>
        <w:rPr>
          <w:snapToGrid w:val="0"/>
        </w:rPr>
        <w:t>[reg. 151]</w:t>
      </w:r>
    </w:p>
    <w:p>
      <w:pPr>
        <w:pStyle w:val="yHeading2"/>
      </w:pPr>
      <w:bookmarkStart w:id="1301" w:name="_Toc389749114"/>
      <w:bookmarkStart w:id="1302" w:name="_Toc375144314"/>
      <w:r>
        <w:rPr>
          <w:rStyle w:val="CharSchText"/>
        </w:rPr>
        <w:t>Determination of characteristics of fish</w:t>
      </w:r>
      <w:bookmarkEnd w:id="1301"/>
      <w:bookmarkEnd w:id="1302"/>
    </w:p>
    <w:p>
      <w:pPr>
        <w:pStyle w:val="yHeading2"/>
        <w:spacing w:after="120"/>
      </w:pPr>
      <w:bookmarkStart w:id="1303" w:name="_Toc389749115"/>
      <w:bookmarkStart w:id="1304" w:name="_Toc375144315"/>
      <w:r>
        <w:rPr>
          <w:rStyle w:val="CharSDivNo"/>
          <w:sz w:val="28"/>
        </w:rPr>
        <w:t>Part 1</w:t>
      </w:r>
      <w:r>
        <w:t> — </w:t>
      </w:r>
      <w:r>
        <w:rPr>
          <w:rStyle w:val="CharSDivText"/>
          <w:sz w:val="28"/>
        </w:rPr>
        <w:t>Length</w:t>
      </w:r>
      <w:bookmarkEnd w:id="1303"/>
      <w:bookmarkEnd w:id="130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05" w:name="_Toc389749116"/>
      <w:bookmarkStart w:id="1306" w:name="_Toc375144316"/>
      <w:r>
        <w:rPr>
          <w:rStyle w:val="CharSDivNo"/>
          <w:sz w:val="28"/>
        </w:rPr>
        <w:t>Part 2</w:t>
      </w:r>
      <w:r>
        <w:t> — </w:t>
      </w:r>
      <w:r>
        <w:rPr>
          <w:rStyle w:val="CharSDivText"/>
          <w:sz w:val="28"/>
        </w:rPr>
        <w:t>Method of determining the volume of fish</w:t>
      </w:r>
      <w:bookmarkEnd w:id="1305"/>
      <w:bookmarkEnd w:id="1306"/>
    </w:p>
    <w:p>
      <w:pPr>
        <w:pStyle w:val="ySubsection"/>
      </w:pPr>
      <w:r>
        <w:tab/>
      </w:r>
      <w:r>
        <w:tab/>
        <w:t>The volume of space which is filled by whole, undamaged fish without compressing those fish.</w:t>
      </w:r>
    </w:p>
    <w:p>
      <w:pPr>
        <w:pStyle w:val="yHeading2"/>
      </w:pPr>
      <w:bookmarkStart w:id="1307" w:name="_Toc389749117"/>
      <w:bookmarkStart w:id="1308" w:name="_Toc375144317"/>
      <w:r>
        <w:rPr>
          <w:rStyle w:val="CharSDivNo"/>
          <w:sz w:val="28"/>
        </w:rPr>
        <w:t>Part 3</w:t>
      </w:r>
      <w:r>
        <w:t> — </w:t>
      </w:r>
      <w:r>
        <w:rPr>
          <w:rStyle w:val="CharSDivText"/>
          <w:sz w:val="28"/>
        </w:rPr>
        <w:t>Method of determining the length of fish trunks and fillets</w:t>
      </w:r>
      <w:bookmarkEnd w:id="1307"/>
      <w:bookmarkEnd w:id="130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09" w:name="_Toc389749118"/>
      <w:bookmarkStart w:id="1310" w:name="_Toc375144318"/>
      <w:r>
        <w:rPr>
          <w:rStyle w:val="CharSchNo"/>
        </w:rPr>
        <w:t>Schedule 9</w:t>
      </w:r>
      <w:r>
        <w:rPr>
          <w:rStyle w:val="CharSDivNo"/>
        </w:rPr>
        <w:t> </w:t>
      </w:r>
      <w:r>
        <w:t>—</w:t>
      </w:r>
      <w:r>
        <w:rPr>
          <w:rStyle w:val="CharSDivText"/>
        </w:rPr>
        <w:t> </w:t>
      </w:r>
      <w:r>
        <w:rPr>
          <w:rStyle w:val="CharSchText"/>
        </w:rPr>
        <w:t>Determining the value of fish</w:t>
      </w:r>
      <w:bookmarkEnd w:id="1309"/>
      <w:bookmarkEnd w:id="131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 xml:space="preserve">Tuna, </w:t>
            </w:r>
            <w:ins w:id="1311" w:author="Master Repository Process" w:date="2021-08-28T11:46:00Z">
              <w:r>
                <w:rPr>
                  <w:szCs w:val="22"/>
                </w:rPr>
                <w:t>Longtail (</w:t>
              </w:r>
            </w:ins>
            <w:r>
              <w:rPr>
                <w:szCs w:val="22"/>
              </w:rPr>
              <w:t>Northern Bluefin</w:t>
            </w:r>
            <w:del w:id="1312" w:author="Master Repository Process" w:date="2021-08-28T11:46:00Z">
              <w:r>
                <w:rPr>
                  <w:iCs/>
                </w:rPr>
                <w:delText xml:space="preserve"> .................................</w:delText>
              </w:r>
            </w:del>
            <w:ins w:id="1313" w:author="Master Repository Process" w:date="2021-08-28T11:46:00Z">
              <w:r>
                <w:rPr>
                  <w:szCs w:val="22"/>
                </w:rPr>
                <w:t>)</w:t>
              </w:r>
              <w:r>
                <w:rPr>
                  <w:iCs/>
                </w:rPr>
                <w:t>..................</w:t>
              </w:r>
            </w:ins>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ins w:id="1314" w:author="Master Repository Process" w:date="2021-08-28T11:46:00Z">
        <w:r>
          <w:t>; 30 May 2014 p. 1724</w:t>
        </w:r>
      </w:ins>
      <w:r>
        <w:t>.]</w:t>
      </w:r>
    </w:p>
    <w:p>
      <w:pPr>
        <w:pStyle w:val="yScheduleHeading"/>
      </w:pPr>
      <w:bookmarkStart w:id="1315" w:name="_Toc389749119"/>
      <w:bookmarkStart w:id="1316" w:name="_Toc375144319"/>
      <w:r>
        <w:rPr>
          <w:rStyle w:val="CharSchNo"/>
        </w:rPr>
        <w:t>Schedule 10</w:t>
      </w:r>
      <w:bookmarkEnd w:id="1315"/>
      <w:bookmarkEnd w:id="1316"/>
    </w:p>
    <w:p>
      <w:pPr>
        <w:pStyle w:val="yShoulderClause"/>
        <w:rPr>
          <w:snapToGrid w:val="0"/>
        </w:rPr>
      </w:pPr>
      <w:r>
        <w:rPr>
          <w:snapToGrid w:val="0"/>
        </w:rPr>
        <w:t>[reg. 176]</w:t>
      </w:r>
    </w:p>
    <w:p>
      <w:pPr>
        <w:pStyle w:val="yHeading2"/>
      </w:pPr>
      <w:bookmarkStart w:id="1317" w:name="_Toc389749120"/>
      <w:bookmarkStart w:id="1318" w:name="_Toc375144320"/>
      <w:r>
        <w:rPr>
          <w:rStyle w:val="CharSchText"/>
        </w:rPr>
        <w:t>Non</w:t>
      </w:r>
      <w:r>
        <w:rPr>
          <w:rStyle w:val="CharSchText"/>
        </w:rPr>
        <w:noBreakHyphen/>
        <w:t>endemic species of fish permitted to be brought into the State</w:t>
      </w:r>
      <w:bookmarkEnd w:id="1317"/>
      <w:bookmarkEnd w:id="1318"/>
    </w:p>
    <w:p>
      <w:pPr>
        <w:pStyle w:val="yHeading2"/>
      </w:pPr>
      <w:bookmarkStart w:id="1319" w:name="_Toc389749121"/>
      <w:bookmarkStart w:id="1320" w:name="_Toc375144321"/>
      <w:r>
        <w:rPr>
          <w:rStyle w:val="CharSDivNo"/>
          <w:sz w:val="28"/>
        </w:rPr>
        <w:t>Part 1</w:t>
      </w:r>
      <w:r>
        <w:t> — </w:t>
      </w:r>
      <w:r>
        <w:rPr>
          <w:rStyle w:val="CharSDivText"/>
          <w:sz w:val="28"/>
        </w:rPr>
        <w:t>Species of fish endemic to areas of Australia outside the State</w:t>
      </w:r>
      <w:bookmarkEnd w:id="1319"/>
      <w:bookmarkEnd w:id="132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21" w:name="_Toc389749122"/>
      <w:bookmarkStart w:id="1322" w:name="_Toc375144322"/>
      <w:r>
        <w:rPr>
          <w:rStyle w:val="CharSDivNo"/>
          <w:sz w:val="28"/>
        </w:rPr>
        <w:t>Part 2</w:t>
      </w:r>
      <w:r>
        <w:t> — </w:t>
      </w:r>
      <w:r>
        <w:rPr>
          <w:rStyle w:val="CharSDivText"/>
          <w:sz w:val="28"/>
        </w:rPr>
        <w:t>Species of fish not endemic to Australia</w:t>
      </w:r>
      <w:bookmarkEnd w:id="1321"/>
      <w:bookmarkEnd w:id="132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323" w:name="_Toc389749123"/>
      <w:bookmarkStart w:id="1324" w:name="_Toc375144323"/>
      <w:r>
        <w:rPr>
          <w:rStyle w:val="CharSchNo"/>
        </w:rPr>
        <w:t>Schedule 11</w:t>
      </w:r>
      <w:bookmarkEnd w:id="1323"/>
      <w:bookmarkEnd w:id="1324"/>
    </w:p>
    <w:p>
      <w:pPr>
        <w:pStyle w:val="yShoulderClause"/>
        <w:rPr>
          <w:snapToGrid w:val="0"/>
        </w:rPr>
      </w:pPr>
      <w:r>
        <w:rPr>
          <w:snapToGrid w:val="0"/>
        </w:rPr>
        <w:t>[reg. 59]</w:t>
      </w:r>
    </w:p>
    <w:p>
      <w:pPr>
        <w:pStyle w:val="yHeading2"/>
        <w:spacing w:after="120"/>
      </w:pPr>
      <w:bookmarkStart w:id="1325" w:name="_Toc389749124"/>
      <w:bookmarkStart w:id="1326" w:name="_Toc375144324"/>
      <w:r>
        <w:rPr>
          <w:rStyle w:val="CharSchText"/>
        </w:rPr>
        <w:t>Authorised trade names of fish</w:t>
      </w:r>
      <w:bookmarkEnd w:id="1325"/>
      <w:bookmarkEnd w:id="132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27" w:name="_Toc389749125"/>
      <w:bookmarkStart w:id="1328" w:name="_Toc375144325"/>
      <w:r>
        <w:rPr>
          <w:rStyle w:val="CharSchNo"/>
        </w:rPr>
        <w:t>Schedule 12</w:t>
      </w:r>
      <w:bookmarkEnd w:id="1327"/>
      <w:bookmarkEnd w:id="1328"/>
    </w:p>
    <w:p>
      <w:pPr>
        <w:pStyle w:val="yHeading2"/>
        <w:spacing w:before="120"/>
      </w:pPr>
      <w:bookmarkStart w:id="1329" w:name="_Toc389749126"/>
      <w:bookmarkStart w:id="1330" w:name="_Toc375144326"/>
      <w:r>
        <w:rPr>
          <w:rStyle w:val="CharSchText"/>
        </w:rPr>
        <w:t>Modified penalties</w:t>
      </w:r>
      <w:bookmarkEnd w:id="1329"/>
      <w:bookmarkEnd w:id="133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w:t>
            </w:r>
            <w:del w:id="1331" w:author="Master Repository Process" w:date="2021-08-28T11:46:00Z">
              <w:r>
                <w:delText xml:space="preserve">123(1), 124B(2), </w:delText>
              </w:r>
            </w:del>
            <w:r>
              <w:t xml:space="preserve">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w:t>
            </w:r>
            <w:del w:id="1332" w:author="Master Repository Process" w:date="2021-08-28T11:46:00Z">
              <w:r>
                <w:delText xml:space="preserve">57(1), </w:delText>
              </w:r>
            </w:del>
            <w:r>
              <w:t>62, 63, 64,</w:t>
            </w:r>
            <w:ins w:id="1333" w:author="Master Repository Process" w:date="2021-08-28T11:46:00Z">
              <w:r>
                <w:t xml:space="preserve"> 64AA(2),</w:t>
              </w:r>
            </w:ins>
            <w:r>
              <w:t xml:space="preserve"> 64C(1), 64DA, 64E, 64NA, 64O, 64OAA(2), 64OAA(3), 64OB, 64OD, 64OE, 64P, 71, 113A(1), 113A(2), 113A(4), 113B(1), 113C(1), 113E(1), </w:t>
            </w:r>
            <w:ins w:id="1334" w:author="Master Repository Process" w:date="2021-08-28T11:46:00Z">
              <w:r>
                <w:rPr>
                  <w:szCs w:val="22"/>
                </w:rPr>
                <w:t xml:space="preserve">123(1), 124B(2), </w:t>
              </w:r>
            </w:ins>
            <w:r>
              <w:t xml:space="preserve">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rPr>
          <w:ins w:id="1335" w:author="Master Repository Process" w:date="2021-08-28T11:46:00Z"/>
        </w:trP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rPr>
                <w:ins w:id="1336" w:author="Master Repository Process" w:date="2021-08-28T11:46:00Z"/>
              </w:rPr>
            </w:pPr>
            <w:ins w:id="1337" w:author="Master Repository Process" w:date="2021-08-28T11:46:00Z">
              <w:r>
                <w:t>8.</w:t>
              </w:r>
              <w:r>
                <w:tab/>
                <w:t>Regulation 59(2)</w:t>
              </w:r>
              <w:r>
                <w:tab/>
              </w:r>
            </w:ins>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ins w:id="1338" w:author="Master Repository Process" w:date="2021-08-28T11:46:00Z"/>
              </w:rPr>
            </w:pPr>
            <w:ins w:id="1339" w:author="Master Repository Process" w:date="2021-08-28T11:46:00Z">
              <w:r>
                <w:t>500</w:t>
              </w:r>
            </w:ins>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ins w:id="1340" w:author="Master Repository Process" w:date="2021-08-28T11:46:00Z">
        <w:r>
          <w:t>; 30 May 2014 p. 1724-5</w:t>
        </w:r>
      </w:ins>
      <w:r>
        <w:t>.]</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341" w:name="_Toc389749127"/>
      <w:bookmarkStart w:id="1342" w:name="_Toc375144327"/>
      <w:r>
        <w:rPr>
          <w:rStyle w:val="CharSchNo"/>
        </w:rPr>
        <w:t>Schedule 13</w:t>
      </w:r>
      <w:bookmarkEnd w:id="1341"/>
      <w:bookmarkEnd w:id="1342"/>
    </w:p>
    <w:p>
      <w:pPr>
        <w:pStyle w:val="yShoulderClause"/>
        <w:rPr>
          <w:snapToGrid w:val="0"/>
        </w:rPr>
      </w:pPr>
      <w:r>
        <w:rPr>
          <w:snapToGrid w:val="0"/>
        </w:rPr>
        <w:t>[reg. 38]</w:t>
      </w:r>
    </w:p>
    <w:p>
      <w:pPr>
        <w:pStyle w:val="yHeading2"/>
        <w:spacing w:before="120"/>
      </w:pPr>
      <w:bookmarkStart w:id="1343" w:name="_Toc389749128"/>
      <w:bookmarkStart w:id="1344" w:name="_Toc375144328"/>
      <w:r>
        <w:rPr>
          <w:rStyle w:val="CharSchText"/>
        </w:rPr>
        <w:t>Specifications for rock lobster pots</w:t>
      </w:r>
      <w:bookmarkEnd w:id="1343"/>
      <w:bookmarkEnd w:id="1344"/>
    </w:p>
    <w:p>
      <w:pPr>
        <w:pStyle w:val="yHeading2"/>
      </w:pPr>
      <w:bookmarkStart w:id="1345" w:name="_Toc389749129"/>
      <w:bookmarkStart w:id="1346" w:name="_Toc375144329"/>
      <w:r>
        <w:rPr>
          <w:rStyle w:val="CharSDivNo"/>
          <w:sz w:val="28"/>
        </w:rPr>
        <w:t>Part 1A</w:t>
      </w:r>
      <w:r>
        <w:t> — </w:t>
      </w:r>
      <w:r>
        <w:rPr>
          <w:rStyle w:val="CharSDivText"/>
          <w:sz w:val="28"/>
        </w:rPr>
        <w:t>Preliminary</w:t>
      </w:r>
      <w:bookmarkEnd w:id="1345"/>
      <w:bookmarkEnd w:id="1346"/>
    </w:p>
    <w:p>
      <w:pPr>
        <w:pStyle w:val="yFootnoteheading"/>
        <w:spacing w:before="100"/>
      </w:pPr>
      <w:r>
        <w:tab/>
        <w:t>[Heading inserted in Gazette 28 Jun 2013 p. 2894.]</w:t>
      </w:r>
    </w:p>
    <w:p>
      <w:pPr>
        <w:pStyle w:val="yHeading5"/>
        <w:spacing w:before="180"/>
      </w:pPr>
      <w:bookmarkStart w:id="1347" w:name="_Toc389749130"/>
      <w:bookmarkStart w:id="1348" w:name="_Toc375144330"/>
      <w:r>
        <w:rPr>
          <w:rStyle w:val="CharSClsNo"/>
        </w:rPr>
        <w:t>1A</w:t>
      </w:r>
      <w:r>
        <w:t>.</w:t>
      </w:r>
      <w:r>
        <w:tab/>
        <w:t>Term used: relevant minimum gap</w:t>
      </w:r>
      <w:bookmarkEnd w:id="1347"/>
      <w:bookmarkEnd w:id="1348"/>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1349" w:name="_Toc389749131"/>
      <w:bookmarkStart w:id="1350" w:name="_Toc375144331"/>
      <w:r>
        <w:rPr>
          <w:rStyle w:val="CharSDivNo"/>
          <w:sz w:val="28"/>
        </w:rPr>
        <w:t>Part 1</w:t>
      </w:r>
      <w:r>
        <w:t> — </w:t>
      </w:r>
      <w:r>
        <w:rPr>
          <w:rStyle w:val="CharSDivText"/>
          <w:sz w:val="28"/>
        </w:rPr>
        <w:t>Waters north of 21˚ 44′ south latitude</w:t>
      </w:r>
      <w:bookmarkEnd w:id="1349"/>
      <w:bookmarkEnd w:id="1350"/>
    </w:p>
    <w:p>
      <w:pPr>
        <w:pStyle w:val="yHeading5"/>
        <w:spacing w:before="200"/>
      </w:pPr>
      <w:bookmarkStart w:id="1351" w:name="_Toc389749132"/>
      <w:bookmarkStart w:id="1352" w:name="_Toc375144332"/>
      <w:r>
        <w:rPr>
          <w:rStyle w:val="CharSClsNo"/>
        </w:rPr>
        <w:t>1</w:t>
      </w:r>
      <w:r>
        <w:t>.</w:t>
      </w:r>
      <w:r>
        <w:tab/>
        <w:t>Entrance or neck of pot</w:t>
      </w:r>
      <w:bookmarkEnd w:id="1351"/>
      <w:bookmarkEnd w:id="1352"/>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1353" w:name="_Toc389749133"/>
      <w:bookmarkStart w:id="1354" w:name="_Toc37514433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353"/>
      <w:bookmarkEnd w:id="1354"/>
    </w:p>
    <w:p>
      <w:pPr>
        <w:pStyle w:val="yEdnotesection"/>
        <w:spacing w:before="200"/>
      </w:pPr>
      <w:r>
        <w:t>[</w:t>
      </w:r>
      <w:r>
        <w:rPr>
          <w:b/>
        </w:rPr>
        <w:t>2A.</w:t>
      </w:r>
      <w:r>
        <w:tab/>
        <w:t>Deleted in Gazette 27 Aug 2010 p. 4107.]</w:t>
      </w:r>
    </w:p>
    <w:p>
      <w:pPr>
        <w:pStyle w:val="yHeading5"/>
        <w:spacing w:before="200"/>
      </w:pPr>
      <w:bookmarkStart w:id="1355" w:name="_Toc389749134"/>
      <w:bookmarkStart w:id="1356" w:name="_Toc375144334"/>
      <w:r>
        <w:rPr>
          <w:rStyle w:val="CharSClsNo"/>
        </w:rPr>
        <w:t>2</w:t>
      </w:r>
      <w:r>
        <w:t>.</w:t>
      </w:r>
      <w:r>
        <w:tab/>
        <w:t>Entrance or neck of pot</w:t>
      </w:r>
      <w:bookmarkEnd w:id="1355"/>
      <w:bookmarkEnd w:id="1356"/>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357" w:name="_Toc389749135"/>
      <w:bookmarkStart w:id="1358" w:name="_Toc375144335"/>
      <w:r>
        <w:rPr>
          <w:rStyle w:val="CharSClsNo"/>
        </w:rPr>
        <w:t>3</w:t>
      </w:r>
      <w:r>
        <w:t>.</w:t>
      </w:r>
      <w:r>
        <w:tab/>
        <w:t>Beehive pots</w:t>
      </w:r>
      <w:bookmarkEnd w:id="1357"/>
      <w:bookmarkEnd w:id="135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359" w:name="_Toc389749136"/>
      <w:bookmarkStart w:id="1360" w:name="_Toc375144336"/>
      <w:r>
        <w:rPr>
          <w:rStyle w:val="CharSClsNo"/>
        </w:rPr>
        <w:t>4</w:t>
      </w:r>
      <w:r>
        <w:t>.</w:t>
      </w:r>
      <w:r>
        <w:tab/>
        <w:t>Batten pots</w:t>
      </w:r>
      <w:bookmarkEnd w:id="1359"/>
      <w:bookmarkEnd w:id="136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361" w:name="_Toc389749137"/>
      <w:bookmarkStart w:id="1362" w:name="_Toc375144337"/>
      <w:r>
        <w:rPr>
          <w:rStyle w:val="CharSClsNo"/>
        </w:rPr>
        <w:t>5</w:t>
      </w:r>
      <w:r>
        <w:t>.</w:t>
      </w:r>
      <w:r>
        <w:tab/>
        <w:t>Other pots</w:t>
      </w:r>
      <w:bookmarkEnd w:id="1361"/>
      <w:bookmarkEnd w:id="136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363" w:name="_Toc389749138"/>
      <w:bookmarkStart w:id="1364" w:name="_Toc375144338"/>
      <w:r>
        <w:rPr>
          <w:rStyle w:val="CharSClsNo"/>
        </w:rPr>
        <w:t>7</w:t>
      </w:r>
      <w:r>
        <w:t>.</w:t>
      </w:r>
      <w:r>
        <w:tab/>
        <w:t>All pots</w:t>
      </w:r>
      <w:bookmarkEnd w:id="1363"/>
      <w:bookmarkEnd w:id="136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365" w:name="_Toc389749139"/>
      <w:bookmarkStart w:id="1366" w:name="_Toc375144339"/>
      <w:r>
        <w:rPr>
          <w:rStyle w:val="CharSDivNo"/>
          <w:sz w:val="28"/>
        </w:rPr>
        <w:t>Part 3</w:t>
      </w:r>
      <w:r>
        <w:t> — </w:t>
      </w:r>
      <w:r>
        <w:rPr>
          <w:rStyle w:val="CharSDivText"/>
          <w:sz w:val="28"/>
        </w:rPr>
        <w:t>All other waters</w:t>
      </w:r>
      <w:bookmarkEnd w:id="1365"/>
      <w:bookmarkEnd w:id="1366"/>
    </w:p>
    <w:p>
      <w:pPr>
        <w:pStyle w:val="yHeading5"/>
      </w:pPr>
      <w:bookmarkStart w:id="1367" w:name="_Toc389749140"/>
      <w:bookmarkStart w:id="1368" w:name="_Toc375144340"/>
      <w:r>
        <w:rPr>
          <w:rStyle w:val="CharSClsNo"/>
        </w:rPr>
        <w:t>8</w:t>
      </w:r>
      <w:r>
        <w:t>.</w:t>
      </w:r>
      <w:r>
        <w:tab/>
        <w:t>Entrance or neck of pot</w:t>
      </w:r>
      <w:bookmarkEnd w:id="1367"/>
      <w:bookmarkEnd w:id="136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369" w:name="_Toc389749141"/>
      <w:bookmarkStart w:id="1370" w:name="_Toc375144341"/>
      <w:r>
        <w:rPr>
          <w:rStyle w:val="CharSClsNo"/>
        </w:rPr>
        <w:t>9</w:t>
      </w:r>
      <w:r>
        <w:t>.</w:t>
      </w:r>
      <w:r>
        <w:tab/>
        <w:t>Beehive pots</w:t>
      </w:r>
      <w:bookmarkEnd w:id="1369"/>
      <w:bookmarkEnd w:id="137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371" w:name="_Toc389749142"/>
      <w:bookmarkStart w:id="1372" w:name="_Toc375144342"/>
      <w:r>
        <w:rPr>
          <w:rStyle w:val="CharSClsNo"/>
        </w:rPr>
        <w:t>10</w:t>
      </w:r>
      <w:r>
        <w:t>.</w:t>
      </w:r>
      <w:r>
        <w:tab/>
        <w:t>Batten pots</w:t>
      </w:r>
      <w:bookmarkEnd w:id="1371"/>
      <w:bookmarkEnd w:id="137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373" w:name="_Toc389749143"/>
      <w:bookmarkStart w:id="1374" w:name="_Toc375144343"/>
      <w:r>
        <w:rPr>
          <w:rStyle w:val="CharSClsNo"/>
        </w:rPr>
        <w:t>11</w:t>
      </w:r>
      <w:r>
        <w:t>.</w:t>
      </w:r>
      <w:r>
        <w:tab/>
        <w:t>Other pots</w:t>
      </w:r>
      <w:bookmarkEnd w:id="1373"/>
      <w:bookmarkEnd w:id="137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375" w:name="_Toc389749144"/>
      <w:bookmarkStart w:id="1376" w:name="_Toc375144344"/>
      <w:r>
        <w:rPr>
          <w:rStyle w:val="CharSClsNo"/>
        </w:rPr>
        <w:t>13</w:t>
      </w:r>
      <w:r>
        <w:t>.</w:t>
      </w:r>
      <w:r>
        <w:tab/>
        <w:t>All pots</w:t>
      </w:r>
      <w:bookmarkEnd w:id="1375"/>
      <w:bookmarkEnd w:id="137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377" w:name="_Toc389749145"/>
      <w:bookmarkStart w:id="1378" w:name="_Toc375144345"/>
      <w:r>
        <w:rPr>
          <w:rStyle w:val="CharSchNo"/>
        </w:rPr>
        <w:t>Schedule 14</w:t>
      </w:r>
      <w:bookmarkEnd w:id="1377"/>
      <w:bookmarkEnd w:id="1378"/>
    </w:p>
    <w:p>
      <w:pPr>
        <w:pStyle w:val="yHeading2"/>
      </w:pPr>
      <w:bookmarkStart w:id="1379" w:name="_Toc389749146"/>
      <w:bookmarkStart w:id="1380" w:name="_Toc375144346"/>
      <w:r>
        <w:rPr>
          <w:rStyle w:val="CharSchText"/>
        </w:rPr>
        <w:t>Forms</w:t>
      </w:r>
      <w:bookmarkEnd w:id="1379"/>
      <w:bookmarkEnd w:id="138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381" w:name="_Toc389749147"/>
      <w:bookmarkStart w:id="1382" w:name="_Toc375144347"/>
      <w:r>
        <w:rPr>
          <w:rStyle w:val="CharSchNo"/>
        </w:rPr>
        <w:t>Schedule 15</w:t>
      </w:r>
      <w:r>
        <w:rPr>
          <w:rStyle w:val="CharSDivNo"/>
          <w:sz w:val="28"/>
        </w:rPr>
        <w:t> </w:t>
      </w:r>
      <w:r>
        <w:t>—</w:t>
      </w:r>
      <w:r>
        <w:rPr>
          <w:rStyle w:val="CharSDivText"/>
          <w:sz w:val="28"/>
        </w:rPr>
        <w:t> </w:t>
      </w:r>
      <w:r>
        <w:rPr>
          <w:rStyle w:val="CharSchText"/>
        </w:rPr>
        <w:t>Tour management zones</w:t>
      </w:r>
      <w:bookmarkEnd w:id="1381"/>
      <w:bookmarkEnd w:id="1382"/>
    </w:p>
    <w:p>
      <w:pPr>
        <w:pStyle w:val="yShoulderClause"/>
      </w:pPr>
      <w:r>
        <w:t>[r. 128A, 128J]</w:t>
      </w:r>
    </w:p>
    <w:p>
      <w:pPr>
        <w:pStyle w:val="yFootnoteheading"/>
      </w:pPr>
      <w:r>
        <w:tab/>
        <w:t>[Heading inserted in Gazette 29 Jun 2001 p. 3180.]</w:t>
      </w:r>
    </w:p>
    <w:p>
      <w:pPr>
        <w:pStyle w:val="yHeading5"/>
      </w:pPr>
      <w:bookmarkStart w:id="1383" w:name="_Toc389749148"/>
      <w:bookmarkStart w:id="1384" w:name="_Toc375144348"/>
      <w:r>
        <w:rPr>
          <w:rStyle w:val="CharSClsNo"/>
        </w:rPr>
        <w:t>1</w:t>
      </w:r>
      <w:r>
        <w:t>.</w:t>
      </w:r>
      <w:r>
        <w:tab/>
        <w:t>Zone 1: Pilbara/Kimberley</w:t>
      </w:r>
      <w:bookmarkEnd w:id="1383"/>
      <w:bookmarkEnd w:id="1384"/>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385" w:name="_Toc389749149"/>
      <w:bookmarkStart w:id="1386" w:name="_Toc375144349"/>
      <w:r>
        <w:rPr>
          <w:rStyle w:val="CharSClsNo"/>
        </w:rPr>
        <w:t>2</w:t>
      </w:r>
      <w:r>
        <w:t>.</w:t>
      </w:r>
      <w:r>
        <w:tab/>
        <w:t>Zone 2: Gascoyne</w:t>
      </w:r>
      <w:bookmarkEnd w:id="1385"/>
      <w:bookmarkEnd w:id="138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387" w:name="_Toc389749150"/>
      <w:bookmarkStart w:id="1388" w:name="_Toc375144350"/>
      <w:r>
        <w:rPr>
          <w:rStyle w:val="CharSClsNo"/>
        </w:rPr>
        <w:t>3</w:t>
      </w:r>
      <w:r>
        <w:t>.</w:t>
      </w:r>
      <w:r>
        <w:tab/>
        <w:t>Zone 3: West Coast</w:t>
      </w:r>
      <w:bookmarkEnd w:id="1387"/>
      <w:bookmarkEnd w:id="1388"/>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389" w:name="_Toc389749151"/>
      <w:bookmarkStart w:id="1390" w:name="_Toc37514435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389"/>
      <w:bookmarkEnd w:id="139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391" w:name="_Toc389749152"/>
      <w:bookmarkStart w:id="1392" w:name="_Toc375144352"/>
      <w:r>
        <w:rPr>
          <w:rStyle w:val="CharSchNo"/>
        </w:rPr>
        <w:t>Schedule 16</w:t>
      </w:r>
      <w:r>
        <w:t> — </w:t>
      </w:r>
      <w:r>
        <w:rPr>
          <w:rStyle w:val="CharSchText"/>
        </w:rPr>
        <w:t>Abalone zones</w:t>
      </w:r>
      <w:bookmarkEnd w:id="1391"/>
      <w:bookmarkEnd w:id="1392"/>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393" w:name="_Toc389749153"/>
      <w:bookmarkStart w:id="1394" w:name="_Toc37514435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393"/>
      <w:bookmarkEnd w:id="139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395" w:name="_Toc389749154"/>
      <w:bookmarkStart w:id="1396" w:name="_Toc37514435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395"/>
      <w:bookmarkEnd w:id="139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397" w:name="_Toc389749155"/>
      <w:bookmarkStart w:id="1398" w:name="_Toc375144355"/>
      <w:r>
        <w:rPr>
          <w:rStyle w:val="CharSClsNo"/>
        </w:rPr>
        <w:t>3</w:t>
      </w:r>
      <w:r>
        <w:t>.</w:t>
      </w:r>
      <w:r>
        <w:tab/>
        <w:t>Abalone Zone 3: Busselton Jetty to South Australian border</w:t>
      </w:r>
      <w:bookmarkEnd w:id="1397"/>
      <w:bookmarkEnd w:id="139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1399" w:name="_Toc389749156"/>
      <w:bookmarkStart w:id="1400" w:name="_Toc375144356"/>
      <w:r>
        <w:rPr>
          <w:rStyle w:val="CharSchNo"/>
        </w:rPr>
        <w:t>Schedule 17</w:t>
      </w:r>
      <w:r>
        <w:t> — </w:t>
      </w:r>
      <w:r>
        <w:rPr>
          <w:rStyle w:val="CharSchText"/>
        </w:rPr>
        <w:t>Fish diseases</w:t>
      </w:r>
      <w:bookmarkEnd w:id="1399"/>
      <w:bookmarkEnd w:id="1400"/>
    </w:p>
    <w:p>
      <w:pPr>
        <w:pStyle w:val="yShoulderClause"/>
      </w:pPr>
      <w:r>
        <w:t>[r. 3]</w:t>
      </w:r>
    </w:p>
    <w:p>
      <w:pPr>
        <w:pStyle w:val="yFootnoteheading"/>
      </w:pPr>
      <w:r>
        <w:tab/>
        <w:t>[Heading inserted in Gazette 24 Sep 2013 p. 4453.]</w:t>
      </w:r>
    </w:p>
    <w:p>
      <w:pPr>
        <w:pStyle w:val="yHeading3"/>
      </w:pPr>
      <w:bookmarkStart w:id="1401" w:name="_Toc389749157"/>
      <w:bookmarkStart w:id="1402" w:name="_Toc375144357"/>
      <w:r>
        <w:rPr>
          <w:rStyle w:val="CharSDivNo"/>
        </w:rPr>
        <w:t>Division 1</w:t>
      </w:r>
      <w:r>
        <w:rPr>
          <w:b w:val="0"/>
        </w:rPr>
        <w:t> — </w:t>
      </w:r>
      <w:r>
        <w:rPr>
          <w:rStyle w:val="CharSDivText"/>
        </w:rPr>
        <w:t>Diseases of crustaceans</w:t>
      </w:r>
      <w:bookmarkEnd w:id="1401"/>
      <w:bookmarkEnd w:id="140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403" w:name="_Toc389749158"/>
      <w:bookmarkStart w:id="1404" w:name="_Toc375144358"/>
      <w:r>
        <w:rPr>
          <w:rStyle w:val="CharSDivNo"/>
        </w:rPr>
        <w:t>Division 2</w:t>
      </w:r>
      <w:r>
        <w:rPr>
          <w:b w:val="0"/>
        </w:rPr>
        <w:t> — </w:t>
      </w:r>
      <w:r>
        <w:rPr>
          <w:rStyle w:val="CharSDivText"/>
        </w:rPr>
        <w:t>Diseases of molluscs</w:t>
      </w:r>
      <w:bookmarkEnd w:id="1403"/>
      <w:bookmarkEnd w:id="1404"/>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405" w:name="_Toc389749159"/>
      <w:bookmarkStart w:id="1406" w:name="_Toc375144359"/>
      <w:r>
        <w:rPr>
          <w:rStyle w:val="CharSDivNo"/>
        </w:rPr>
        <w:t>Division 3</w:t>
      </w:r>
      <w:r>
        <w:rPr>
          <w:b w:val="0"/>
        </w:rPr>
        <w:t> — </w:t>
      </w:r>
      <w:r>
        <w:rPr>
          <w:rStyle w:val="CharSDivText"/>
        </w:rPr>
        <w:t>Diseases of other fish</w:t>
      </w:r>
      <w:bookmarkEnd w:id="1405"/>
      <w:bookmarkEnd w:id="140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407" w:name="_Toc389749160"/>
      <w:bookmarkStart w:id="1408" w:name="_Toc375144360"/>
      <w:r>
        <w:rPr>
          <w:rStyle w:val="CharSchNo"/>
        </w:rPr>
        <w:t>Schedule 18</w:t>
      </w:r>
      <w:r>
        <w:rPr>
          <w:rStyle w:val="CharSDivNo"/>
        </w:rPr>
        <w:t> </w:t>
      </w:r>
      <w:r>
        <w:t>—</w:t>
      </w:r>
      <w:r>
        <w:rPr>
          <w:rStyle w:val="CharSDivText"/>
        </w:rPr>
        <w:t> </w:t>
      </w:r>
      <w:r>
        <w:rPr>
          <w:rStyle w:val="CharSchText"/>
        </w:rPr>
        <w:t>Diseases of pearl oysters</w:t>
      </w:r>
      <w:bookmarkEnd w:id="1407"/>
      <w:bookmarkEnd w:id="140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1409" w:name="_Toc389749161"/>
      <w:bookmarkStart w:id="1410" w:name="_Toc375144361"/>
      <w:r>
        <w:t>Notes</w:t>
      </w:r>
      <w:bookmarkEnd w:id="1409"/>
      <w:bookmarkEnd w:id="141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1411" w:author="Master Repository Process" w:date="2021-08-28T11:46:00Z">
        <w:r>
          <w:rPr>
            <w:snapToGrid w:val="0"/>
            <w:vertAlign w:val="superscript"/>
          </w:rPr>
          <w:t> 1a</w:t>
        </w:r>
      </w:ins>
      <w:r>
        <w:rPr>
          <w:snapToGrid w:val="0"/>
        </w:rPr>
        <w:t>.  The table also contains information about any reprint.</w:t>
      </w:r>
    </w:p>
    <w:p>
      <w:pPr>
        <w:pStyle w:val="nHeading3"/>
      </w:pPr>
      <w:bookmarkStart w:id="1412" w:name="_Toc389749162"/>
      <w:bookmarkStart w:id="1413" w:name="_Toc375144362"/>
      <w:r>
        <w:t>Compilation table</w:t>
      </w:r>
      <w:bookmarkEnd w:id="1412"/>
      <w:bookmarkEnd w:id="14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bl>
    <w:p>
      <w:pPr>
        <w:pStyle w:val="nTable"/>
        <w:spacing w:after="40"/>
        <w:ind w:right="113"/>
        <w:rPr>
          <w:del w:id="1414" w:author="Master Repository Process" w:date="2021-08-28T11:46:00Z"/>
          <w:i/>
          <w:sz w:val="19"/>
        </w:rPr>
      </w:pPr>
      <w:del w:id="1415" w:author="Master Repository Process" w:date="2021-08-28T11:46:00Z">
        <w:r>
          <w:rPr>
            <w:snapToGrid w:val="0"/>
            <w:vertAlign w:val="superscript"/>
          </w:rPr>
          <w:delText>2</w:delText>
        </w:r>
        <w:r>
          <w:tab/>
          <w:delText>Footnore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416" w:author="Master Repository Process" w:date="2021-08-28T11:46:00Z"/>
        </w:trPr>
        <w:tc>
          <w:tcPr>
            <w:tcW w:w="3119" w:type="dxa"/>
            <w:tcBorders>
              <w:bottom w:val="single" w:sz="4" w:space="0" w:color="auto"/>
            </w:tcBorders>
            <w:shd w:val="clear" w:color="auto" w:fill="auto"/>
          </w:tcPr>
          <w:p>
            <w:pPr>
              <w:pStyle w:val="nTable"/>
              <w:spacing w:after="40"/>
              <w:ind w:right="113"/>
              <w:rPr>
                <w:ins w:id="1417" w:author="Master Repository Process" w:date="2021-08-28T11:46:00Z"/>
                <w:rFonts w:ascii="Times" w:hAnsi="Times"/>
                <w:i/>
                <w:sz w:val="19"/>
              </w:rPr>
            </w:pPr>
            <w:ins w:id="1418" w:author="Master Repository Process" w:date="2021-08-28T11:46:00Z">
              <w:r>
                <w:rPr>
                  <w:i/>
                  <w:sz w:val="19"/>
                </w:rPr>
                <w:t>Fish Resources Management Amendment Regulations 2014</w:t>
              </w:r>
              <w:r>
                <w:rPr>
                  <w:sz w:val="19"/>
                </w:rPr>
                <w:t xml:space="preserve"> Pt. 1</w:t>
              </w:r>
              <w:r>
                <w:rPr>
                  <w:sz w:val="19"/>
                </w:rPr>
                <w:noBreakHyphen/>
                <w:t>3</w:t>
              </w:r>
            </w:ins>
          </w:p>
        </w:tc>
        <w:tc>
          <w:tcPr>
            <w:tcW w:w="1276" w:type="dxa"/>
            <w:tcBorders>
              <w:bottom w:val="single" w:sz="4" w:space="0" w:color="auto"/>
            </w:tcBorders>
            <w:shd w:val="clear" w:color="auto" w:fill="auto"/>
          </w:tcPr>
          <w:p>
            <w:pPr>
              <w:pStyle w:val="nTable"/>
              <w:spacing w:after="40"/>
              <w:rPr>
                <w:ins w:id="1419" w:author="Master Repository Process" w:date="2021-08-28T11:46:00Z"/>
                <w:rFonts w:ascii="Times" w:hAnsi="Times"/>
                <w:sz w:val="19"/>
              </w:rPr>
            </w:pPr>
            <w:ins w:id="1420" w:author="Master Repository Process" w:date="2021-08-28T11:46:00Z">
              <w:r>
                <w:rPr>
                  <w:sz w:val="19"/>
                </w:rPr>
                <w:t>30 May 2014 p. 1713-37</w:t>
              </w:r>
            </w:ins>
          </w:p>
        </w:tc>
        <w:tc>
          <w:tcPr>
            <w:tcW w:w="2693" w:type="dxa"/>
            <w:tcBorders>
              <w:bottom w:val="single" w:sz="4" w:space="0" w:color="auto"/>
            </w:tcBorders>
            <w:shd w:val="clear" w:color="auto" w:fill="auto"/>
          </w:tcPr>
          <w:p>
            <w:pPr>
              <w:pStyle w:val="nTable"/>
              <w:spacing w:after="40"/>
              <w:rPr>
                <w:ins w:id="1421" w:author="Master Repository Process" w:date="2021-08-28T11:46:00Z"/>
                <w:rFonts w:ascii="Times" w:hAnsi="Times"/>
                <w:bCs/>
                <w:snapToGrid w:val="0"/>
                <w:sz w:val="19"/>
                <w:szCs w:val="19"/>
              </w:rPr>
            </w:pPr>
            <w:ins w:id="1422" w:author="Master Repository Process" w:date="2021-08-28T11:46:00Z">
              <w:r>
                <w:rPr>
                  <w:rFonts w:ascii="Times" w:hAnsi="Times"/>
                  <w:bCs/>
                  <w:snapToGrid w:val="0"/>
                  <w:sz w:val="19"/>
                  <w:szCs w:val="19"/>
                </w:rPr>
                <w:t>Pt. 1: 30 May 2014 (see r. 2(a)); Pt. 2 and 3: 31 May 2014 (see r. 2(b))</w:t>
              </w:r>
            </w:ins>
          </w:p>
        </w:tc>
      </w:tr>
    </w:tbl>
    <w:p>
      <w:pPr>
        <w:pStyle w:val="nSubsection"/>
        <w:tabs>
          <w:tab w:val="clear" w:pos="454"/>
          <w:tab w:val="left" w:pos="567"/>
        </w:tabs>
        <w:spacing w:before="120"/>
        <w:ind w:left="567" w:hanging="567"/>
        <w:rPr>
          <w:ins w:id="1423" w:author="Master Repository Process" w:date="2021-08-28T11:46:00Z"/>
          <w:snapToGrid w:val="0"/>
        </w:rPr>
      </w:pPr>
      <w:ins w:id="1424" w:author="Master Repository Process" w:date="2021-08-28T11: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25" w:author="Master Repository Process" w:date="2021-08-28T11:46:00Z"/>
        </w:rPr>
      </w:pPr>
      <w:bookmarkStart w:id="1426" w:name="_Toc389749163"/>
      <w:ins w:id="1427" w:author="Master Repository Process" w:date="2021-08-28T11:46:00Z">
        <w:r>
          <w:t>Provisions that have not come into operation</w:t>
        </w:r>
        <w:bookmarkEnd w:id="142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28" w:author="Master Repository Process" w:date="2021-08-28T11:46:00Z"/>
        </w:trPr>
        <w:tc>
          <w:tcPr>
            <w:tcW w:w="3119" w:type="dxa"/>
            <w:tcBorders>
              <w:top w:val="single" w:sz="8" w:space="0" w:color="auto"/>
              <w:bottom w:val="single" w:sz="8" w:space="0" w:color="auto"/>
            </w:tcBorders>
          </w:tcPr>
          <w:p>
            <w:pPr>
              <w:pStyle w:val="nTable"/>
              <w:spacing w:after="40"/>
              <w:ind w:right="113"/>
              <w:rPr>
                <w:ins w:id="1429" w:author="Master Repository Process" w:date="2021-08-28T11:46:00Z"/>
                <w:b/>
                <w:sz w:val="19"/>
              </w:rPr>
            </w:pPr>
            <w:ins w:id="1430" w:author="Master Repository Process" w:date="2021-08-28T11:46:00Z">
              <w:r>
                <w:rPr>
                  <w:b/>
                  <w:sz w:val="19"/>
                </w:rPr>
                <w:t>Citation</w:t>
              </w:r>
            </w:ins>
          </w:p>
        </w:tc>
        <w:tc>
          <w:tcPr>
            <w:tcW w:w="1276" w:type="dxa"/>
            <w:tcBorders>
              <w:top w:val="single" w:sz="8" w:space="0" w:color="auto"/>
              <w:bottom w:val="single" w:sz="8" w:space="0" w:color="auto"/>
            </w:tcBorders>
          </w:tcPr>
          <w:p>
            <w:pPr>
              <w:pStyle w:val="nTable"/>
              <w:spacing w:after="40"/>
              <w:rPr>
                <w:ins w:id="1431" w:author="Master Repository Process" w:date="2021-08-28T11:46:00Z"/>
                <w:b/>
                <w:sz w:val="19"/>
              </w:rPr>
            </w:pPr>
            <w:ins w:id="1432" w:author="Master Repository Process" w:date="2021-08-28T11:46:00Z">
              <w:r>
                <w:rPr>
                  <w:b/>
                  <w:sz w:val="19"/>
                </w:rPr>
                <w:t>Gazettal</w:t>
              </w:r>
            </w:ins>
          </w:p>
        </w:tc>
        <w:tc>
          <w:tcPr>
            <w:tcW w:w="2693" w:type="dxa"/>
            <w:tcBorders>
              <w:top w:val="single" w:sz="8" w:space="0" w:color="auto"/>
              <w:bottom w:val="single" w:sz="8" w:space="0" w:color="auto"/>
            </w:tcBorders>
          </w:tcPr>
          <w:p>
            <w:pPr>
              <w:pStyle w:val="nTable"/>
              <w:spacing w:after="40"/>
              <w:rPr>
                <w:ins w:id="1433" w:author="Master Repository Process" w:date="2021-08-28T11:46:00Z"/>
                <w:b/>
                <w:sz w:val="19"/>
              </w:rPr>
            </w:pPr>
            <w:ins w:id="1434" w:author="Master Repository Process" w:date="2021-08-28T11:46:00Z">
              <w:r>
                <w:rPr>
                  <w:b/>
                  <w:sz w:val="19"/>
                </w:rPr>
                <w:t>Commencement</w:t>
              </w:r>
            </w:ins>
          </w:p>
        </w:tc>
      </w:tr>
      <w:tr>
        <w:trPr>
          <w:cantSplit/>
          <w:ins w:id="1435" w:author="Master Repository Process" w:date="2021-08-28T11:46:00Z"/>
        </w:trPr>
        <w:tc>
          <w:tcPr>
            <w:tcW w:w="3119" w:type="dxa"/>
            <w:tcBorders>
              <w:top w:val="single" w:sz="8" w:space="0" w:color="auto"/>
              <w:bottom w:val="single" w:sz="8" w:space="0" w:color="auto"/>
            </w:tcBorders>
          </w:tcPr>
          <w:p>
            <w:pPr>
              <w:pStyle w:val="nTable"/>
              <w:spacing w:after="40"/>
              <w:ind w:right="113"/>
              <w:rPr>
                <w:ins w:id="1436" w:author="Master Repository Process" w:date="2021-08-28T11:46:00Z"/>
              </w:rPr>
            </w:pPr>
            <w:ins w:id="1437" w:author="Master Repository Process" w:date="2021-08-28T11:46:00Z">
              <w:r>
                <w:rPr>
                  <w:i/>
                  <w:sz w:val="19"/>
                </w:rPr>
                <w:t>Fish Resources Management Amendment Regulations 2014</w:t>
              </w:r>
              <w:r>
                <w:rPr>
                  <w:sz w:val="19"/>
                </w:rPr>
                <w:t xml:space="preserve"> Pt. 4</w:t>
              </w:r>
              <w:r>
                <w:rPr>
                  <w:sz w:val="19"/>
                  <w:vertAlign w:val="superscript"/>
                </w:rPr>
                <w:t> 2</w:t>
              </w:r>
            </w:ins>
          </w:p>
        </w:tc>
        <w:tc>
          <w:tcPr>
            <w:tcW w:w="1276" w:type="dxa"/>
            <w:tcBorders>
              <w:top w:val="single" w:sz="8" w:space="0" w:color="auto"/>
              <w:bottom w:val="single" w:sz="8" w:space="0" w:color="auto"/>
            </w:tcBorders>
          </w:tcPr>
          <w:p>
            <w:pPr>
              <w:pStyle w:val="nTable"/>
              <w:spacing w:after="40"/>
              <w:rPr>
                <w:ins w:id="1438" w:author="Master Repository Process" w:date="2021-08-28T11:46:00Z"/>
                <w:sz w:val="19"/>
              </w:rPr>
            </w:pPr>
            <w:ins w:id="1439" w:author="Master Repository Process" w:date="2021-08-28T11:46:00Z">
              <w:r>
                <w:rPr>
                  <w:sz w:val="19"/>
                </w:rPr>
                <w:t>30 May 2014 p. 1713-37</w:t>
              </w:r>
            </w:ins>
          </w:p>
        </w:tc>
        <w:tc>
          <w:tcPr>
            <w:tcW w:w="2693" w:type="dxa"/>
            <w:tcBorders>
              <w:top w:val="single" w:sz="8" w:space="0" w:color="auto"/>
              <w:bottom w:val="single" w:sz="8" w:space="0" w:color="auto"/>
            </w:tcBorders>
          </w:tcPr>
          <w:p>
            <w:pPr>
              <w:pStyle w:val="nTable"/>
              <w:spacing w:after="40"/>
              <w:rPr>
                <w:ins w:id="1440" w:author="Master Repository Process" w:date="2021-08-28T11:46:00Z"/>
                <w:sz w:val="19"/>
              </w:rPr>
            </w:pPr>
            <w:ins w:id="1441" w:author="Master Repository Process" w:date="2021-08-28T11:46:00Z">
              <w:r>
                <w:rPr>
                  <w:sz w:val="19"/>
                </w:rPr>
                <w:t>1 Jul 2014 (see r. 2(c))</w:t>
              </w:r>
            </w:ins>
          </w:p>
        </w:tc>
      </w:tr>
    </w:tbl>
    <w:p>
      <w:pPr>
        <w:pStyle w:val="nSubsection"/>
        <w:spacing w:before="200"/>
        <w:rPr>
          <w:ins w:id="1442" w:author="Master Repository Process" w:date="2021-08-28T11:46:00Z"/>
          <w:snapToGrid w:val="0"/>
        </w:rPr>
      </w:pPr>
      <w:ins w:id="1443" w:author="Master Repository Process" w:date="2021-08-28T11:46: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Fish Resources Management Amendment Regulations 2014</w:t>
        </w:r>
        <w:r>
          <w:rPr>
            <w:snapToGrid w:val="0"/>
          </w:rPr>
          <w:t xml:space="preserve"> Pt. 4 had not come into operation.  It reads as follows:</w:t>
        </w:r>
      </w:ins>
    </w:p>
    <w:p>
      <w:pPr>
        <w:pStyle w:val="BlankOpen"/>
        <w:rPr>
          <w:ins w:id="1444" w:author="Master Repository Process" w:date="2021-08-28T11:46:00Z"/>
          <w:snapToGrid w:val="0"/>
        </w:rPr>
      </w:pPr>
    </w:p>
    <w:p>
      <w:pPr>
        <w:pStyle w:val="nzHeading2"/>
        <w:rPr>
          <w:ins w:id="1445" w:author="Master Repository Process" w:date="2021-08-28T11:46:00Z"/>
          <w:rStyle w:val="CharPartText"/>
        </w:rPr>
      </w:pPr>
      <w:ins w:id="1446" w:author="Master Repository Process" w:date="2021-08-28T11:46:00Z">
        <w:r>
          <w:rPr>
            <w:rStyle w:val="CharPartNo"/>
          </w:rPr>
          <w:t>Part 4</w:t>
        </w:r>
        <w:r>
          <w:rPr>
            <w:rStyle w:val="CharDivNo"/>
          </w:rPr>
          <w:t> </w:t>
        </w:r>
        <w:r>
          <w:t>—</w:t>
        </w:r>
        <w:r>
          <w:rPr>
            <w:rStyle w:val="CharDivText"/>
          </w:rPr>
          <w:t> </w:t>
        </w:r>
        <w:r>
          <w:rPr>
            <w:rStyle w:val="CharPartText"/>
          </w:rPr>
          <w:t>Amendments to commence on 1 July 2014</w:t>
        </w:r>
      </w:ins>
    </w:p>
    <w:p>
      <w:pPr>
        <w:pStyle w:val="nzHeading5"/>
        <w:rPr>
          <w:ins w:id="1447" w:author="Master Repository Process" w:date="2021-08-28T11:46:00Z"/>
        </w:rPr>
      </w:pPr>
      <w:ins w:id="1448" w:author="Master Repository Process" w:date="2021-08-28T11:46:00Z">
        <w:r>
          <w:rPr>
            <w:rStyle w:val="CharSectno"/>
          </w:rPr>
          <w:t>35</w:t>
        </w:r>
        <w:r>
          <w:t>.</w:t>
        </w:r>
        <w:r>
          <w:tab/>
          <w:t>Part 4 Division 7C inserted</w:t>
        </w:r>
      </w:ins>
    </w:p>
    <w:p>
      <w:pPr>
        <w:pStyle w:val="nzSubsection"/>
        <w:rPr>
          <w:ins w:id="1449" w:author="Master Repository Process" w:date="2021-08-28T11:46:00Z"/>
        </w:rPr>
      </w:pPr>
      <w:ins w:id="1450" w:author="Master Repository Process" w:date="2021-08-28T11:46:00Z">
        <w:r>
          <w:tab/>
        </w:r>
        <w:r>
          <w:tab/>
          <w:t>After Part 4 Division 7B insert:</w:t>
        </w:r>
      </w:ins>
    </w:p>
    <w:p>
      <w:pPr>
        <w:pStyle w:val="BlankOpen"/>
        <w:rPr>
          <w:ins w:id="1451" w:author="Master Repository Process" w:date="2021-08-28T11:46:00Z"/>
        </w:rPr>
      </w:pPr>
    </w:p>
    <w:p>
      <w:pPr>
        <w:pStyle w:val="nzHeading3"/>
        <w:rPr>
          <w:ins w:id="1452" w:author="Master Repository Process" w:date="2021-08-28T11:46:00Z"/>
        </w:rPr>
      </w:pPr>
      <w:ins w:id="1453" w:author="Master Repository Process" w:date="2021-08-28T11:46:00Z">
        <w:r>
          <w:t>Division 7C — Requirements relating to aquatic eco</w:t>
        </w:r>
        <w:r>
          <w:noBreakHyphen/>
          <w:t>tourism</w:t>
        </w:r>
      </w:ins>
    </w:p>
    <w:p>
      <w:pPr>
        <w:pStyle w:val="nzHeading5"/>
        <w:rPr>
          <w:ins w:id="1454" w:author="Master Repository Process" w:date="2021-08-28T11:46:00Z"/>
        </w:rPr>
      </w:pPr>
      <w:ins w:id="1455" w:author="Master Repository Process" w:date="2021-08-28T11:46:00Z">
        <w:r>
          <w:t>55G.</w:t>
        </w:r>
        <w:r>
          <w:tab/>
          <w:t>Activities and fish prohibited on aquatic eco</w:t>
        </w:r>
        <w:r>
          <w:noBreakHyphen/>
          <w:t>tour</w:t>
        </w:r>
      </w:ins>
    </w:p>
    <w:p>
      <w:pPr>
        <w:pStyle w:val="nzSubsection"/>
        <w:rPr>
          <w:ins w:id="1456" w:author="Master Repository Process" w:date="2021-08-28T11:46:00Z"/>
        </w:rPr>
      </w:pPr>
      <w:ins w:id="1457" w:author="Master Repository Process" w:date="2021-08-28T11:46:00Z">
        <w:r>
          <w:tab/>
          <w:t>(1)</w:t>
        </w:r>
        <w:r>
          <w:tab/>
          <w:t>The master of a boat used for an aquatic eco</w:t>
        </w:r>
        <w:r>
          <w:noBreakHyphen/>
          <w:t>tour must not allow a participant in the tour to —</w:t>
        </w:r>
      </w:ins>
    </w:p>
    <w:p>
      <w:pPr>
        <w:pStyle w:val="nzIndenta"/>
        <w:rPr>
          <w:ins w:id="1458" w:author="Master Repository Process" w:date="2021-08-28T11:46:00Z"/>
        </w:rPr>
      </w:pPr>
      <w:ins w:id="1459" w:author="Master Repository Process" w:date="2021-08-28T11:46:00Z">
        <w:r>
          <w:tab/>
          <w:t>(a)</w:t>
        </w:r>
        <w:r>
          <w:tab/>
          <w:t>take any fish while on the boat; or</w:t>
        </w:r>
      </w:ins>
    </w:p>
    <w:p>
      <w:pPr>
        <w:pStyle w:val="nzIndenta"/>
        <w:rPr>
          <w:ins w:id="1460" w:author="Master Repository Process" w:date="2021-08-28T11:46:00Z"/>
        </w:rPr>
      </w:pPr>
      <w:ins w:id="1461" w:author="Master Repository Process" w:date="2021-08-28T11:46:00Z">
        <w:r>
          <w:tab/>
          <w:t>(b)</w:t>
        </w:r>
        <w:r>
          <w:tab/>
          <w:t>keep any fish on the boat; or</w:t>
        </w:r>
      </w:ins>
    </w:p>
    <w:p>
      <w:pPr>
        <w:pStyle w:val="nzIndenta"/>
        <w:rPr>
          <w:ins w:id="1462" w:author="Master Repository Process" w:date="2021-08-28T11:46:00Z"/>
        </w:rPr>
      </w:pPr>
      <w:ins w:id="1463" w:author="Master Repository Process" w:date="2021-08-28T11:46:00Z">
        <w:r>
          <w:tab/>
          <w:t>(c)</w:t>
        </w:r>
        <w:r>
          <w:tab/>
          <w:t>bring onto land any fish from the boat.</w:t>
        </w:r>
      </w:ins>
    </w:p>
    <w:p>
      <w:pPr>
        <w:pStyle w:val="nzPenstart"/>
        <w:rPr>
          <w:ins w:id="1464" w:author="Master Repository Process" w:date="2021-08-28T11:46:00Z"/>
        </w:rPr>
      </w:pPr>
      <w:ins w:id="1465" w:author="Master Repository Process" w:date="2021-08-28T11:46:00Z">
        <w:r>
          <w:tab/>
          <w:t>Penalty: a fine of $2 000 and the penalty provided in section 222 of the Act.</w:t>
        </w:r>
      </w:ins>
    </w:p>
    <w:p>
      <w:pPr>
        <w:pStyle w:val="nzSubsection"/>
        <w:rPr>
          <w:ins w:id="1466" w:author="Master Repository Process" w:date="2021-08-28T11:46:00Z"/>
        </w:rPr>
      </w:pPr>
      <w:ins w:id="1467" w:author="Master Repository Process" w:date="2021-08-28T11:46:00Z">
        <w:r>
          <w:tab/>
          <w:t>(2)</w:t>
        </w:r>
        <w:r>
          <w:tab/>
          <w:t>The person in charge of any boat, vehicle or aircraft being used for an aquatic eco</w:t>
        </w:r>
        <w:r>
          <w:noBreakHyphen/>
          <w:t>tour must not —</w:t>
        </w:r>
      </w:ins>
    </w:p>
    <w:p>
      <w:pPr>
        <w:pStyle w:val="nzIndenta"/>
        <w:rPr>
          <w:ins w:id="1468" w:author="Master Repository Process" w:date="2021-08-28T11:46:00Z"/>
        </w:rPr>
      </w:pPr>
      <w:ins w:id="1469" w:author="Master Repository Process" w:date="2021-08-28T11:46:00Z">
        <w:r>
          <w:tab/>
          <w:t>(a)</w:t>
        </w:r>
        <w:r>
          <w:tab/>
          <w:t>commence the tour with any fish on the boat, vehicle or aircraft; or</w:t>
        </w:r>
      </w:ins>
    </w:p>
    <w:p>
      <w:pPr>
        <w:pStyle w:val="nzIndenta"/>
        <w:rPr>
          <w:ins w:id="1470" w:author="Master Repository Process" w:date="2021-08-28T11:46:00Z"/>
        </w:rPr>
      </w:pPr>
      <w:ins w:id="1471" w:author="Master Repository Process" w:date="2021-08-28T11:46:00Z">
        <w:r>
          <w:tab/>
          <w:t>(b)</w:t>
        </w:r>
        <w:r>
          <w:tab/>
          <w:t>allow any fish to remain on the boat, vehicle or aircraft at the end of the tour.</w:t>
        </w:r>
      </w:ins>
    </w:p>
    <w:p>
      <w:pPr>
        <w:pStyle w:val="nzPenstart"/>
        <w:rPr>
          <w:ins w:id="1472" w:author="Master Repository Process" w:date="2021-08-28T11:46:00Z"/>
        </w:rPr>
      </w:pPr>
      <w:ins w:id="1473" w:author="Master Repository Process" w:date="2021-08-28T11:46:00Z">
        <w:r>
          <w:tab/>
          <w:t>Penalty: a fine of $10 000 and the penalty provided in section 222 of the Act.</w:t>
        </w:r>
      </w:ins>
    </w:p>
    <w:p>
      <w:pPr>
        <w:pStyle w:val="nzSubsection"/>
        <w:rPr>
          <w:ins w:id="1474" w:author="Master Repository Process" w:date="2021-08-28T11:46:00Z"/>
        </w:rPr>
      </w:pPr>
      <w:ins w:id="1475" w:author="Master Repository Process" w:date="2021-08-28T11:46:00Z">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ins>
    </w:p>
    <w:p>
      <w:pPr>
        <w:pStyle w:val="nzHeading5"/>
        <w:rPr>
          <w:ins w:id="1476" w:author="Master Repository Process" w:date="2021-08-28T11:46:00Z"/>
        </w:rPr>
      </w:pPr>
      <w:ins w:id="1477" w:author="Master Repository Process" w:date="2021-08-28T11:46:00Z">
        <w:r>
          <w:t>55H.</w:t>
        </w:r>
        <w:r>
          <w:tab/>
          <w:t>Shark tourism activities prohibited on aquatic eco</w:t>
        </w:r>
        <w:r>
          <w:noBreakHyphen/>
          <w:t>tour</w:t>
        </w:r>
      </w:ins>
    </w:p>
    <w:p>
      <w:pPr>
        <w:pStyle w:val="nzSubsection"/>
        <w:keepNext/>
        <w:rPr>
          <w:ins w:id="1478" w:author="Master Repository Process" w:date="2021-08-28T11:46:00Z"/>
        </w:rPr>
      </w:pPr>
      <w:ins w:id="1479" w:author="Master Repository Process" w:date="2021-08-28T11:46:00Z">
        <w:r>
          <w:tab/>
          <w:t>(1)</w:t>
        </w:r>
        <w:r>
          <w:tab/>
          <w:t>A participant in an aquatic eco</w:t>
        </w:r>
        <w:r>
          <w:noBreakHyphen/>
          <w:t xml:space="preserve">tour must not — </w:t>
        </w:r>
      </w:ins>
    </w:p>
    <w:p>
      <w:pPr>
        <w:pStyle w:val="nzIndenta"/>
        <w:rPr>
          <w:ins w:id="1480" w:author="Master Repository Process" w:date="2021-08-28T11:46:00Z"/>
        </w:rPr>
      </w:pPr>
      <w:ins w:id="1481" w:author="Master Repository Process" w:date="2021-08-28T11:46:00Z">
        <w:r>
          <w:tab/>
          <w:t>(a)</w:t>
        </w:r>
        <w:r>
          <w:tab/>
          <w:t>use a safety cage the purpose of which is to protect swimmers or divers from sharks; or</w:t>
        </w:r>
      </w:ins>
    </w:p>
    <w:p>
      <w:pPr>
        <w:pStyle w:val="nzIndenta"/>
        <w:rPr>
          <w:ins w:id="1482" w:author="Master Repository Process" w:date="2021-08-28T11:46:00Z"/>
        </w:rPr>
      </w:pPr>
      <w:ins w:id="1483" w:author="Master Repository Process" w:date="2021-08-28T11:46:00Z">
        <w:r>
          <w:tab/>
          <w:t>(b)</w:t>
        </w:r>
        <w:r>
          <w:tab/>
          <w:t>engage in the tagging or marking of sharks; or</w:t>
        </w:r>
      </w:ins>
    </w:p>
    <w:p>
      <w:pPr>
        <w:pStyle w:val="nzIndenta"/>
        <w:rPr>
          <w:ins w:id="1484" w:author="Master Repository Process" w:date="2021-08-28T11:46:00Z"/>
        </w:rPr>
      </w:pPr>
      <w:ins w:id="1485" w:author="Master Repository Process" w:date="2021-08-28T11:46:00Z">
        <w:r>
          <w:tab/>
          <w:t>(c)</w:t>
        </w:r>
        <w:r>
          <w:tab/>
          <w:t>use blood, berley or any vibrating, visual, sonic, electronic, electromagnetic or other equipment for the purpose of attracting sharks.</w:t>
        </w:r>
      </w:ins>
    </w:p>
    <w:p>
      <w:pPr>
        <w:pStyle w:val="nzPenstart"/>
        <w:rPr>
          <w:ins w:id="1486" w:author="Master Repository Process" w:date="2021-08-28T11:46:00Z"/>
        </w:rPr>
      </w:pPr>
      <w:ins w:id="1487" w:author="Master Repository Process" w:date="2021-08-28T11:46:00Z">
        <w:r>
          <w:tab/>
          <w:t>Penalty: a fine of $2 000.</w:t>
        </w:r>
      </w:ins>
    </w:p>
    <w:p>
      <w:pPr>
        <w:pStyle w:val="nzSubsection"/>
        <w:rPr>
          <w:ins w:id="1488" w:author="Master Repository Process" w:date="2021-08-28T11:46:00Z"/>
        </w:rPr>
      </w:pPr>
      <w:ins w:id="1489" w:author="Master Repository Process" w:date="2021-08-28T11:46:00Z">
        <w:r>
          <w:tab/>
          <w:t>(2)</w:t>
        </w:r>
        <w:r>
          <w:tab/>
          <w:t>The person in charge of an aquatic eco</w:t>
        </w:r>
        <w:r>
          <w:noBreakHyphen/>
          <w:t xml:space="preserve">tour must not — </w:t>
        </w:r>
      </w:ins>
    </w:p>
    <w:p>
      <w:pPr>
        <w:pStyle w:val="nzIndenta"/>
        <w:rPr>
          <w:ins w:id="1490" w:author="Master Repository Process" w:date="2021-08-28T11:46:00Z"/>
        </w:rPr>
      </w:pPr>
      <w:ins w:id="1491" w:author="Master Repository Process" w:date="2021-08-28T11:46:00Z">
        <w:r>
          <w:tab/>
          <w:t>(a)</w:t>
        </w:r>
        <w:r>
          <w:tab/>
          <w:t>provide or use, or allow participants in the tour to use, a safety cage the purpose of which is to protect swimmers or divers from sharks; or</w:t>
        </w:r>
      </w:ins>
    </w:p>
    <w:p>
      <w:pPr>
        <w:pStyle w:val="nzIndenta"/>
        <w:rPr>
          <w:ins w:id="1492" w:author="Master Repository Process" w:date="2021-08-28T11:46:00Z"/>
        </w:rPr>
      </w:pPr>
      <w:ins w:id="1493" w:author="Master Repository Process" w:date="2021-08-28T11:46:00Z">
        <w:r>
          <w:tab/>
          <w:t>(b)</w:t>
        </w:r>
        <w:r>
          <w:tab/>
          <w:t>engage, or allow participants in the tour to engage, in the tagging or marking of sharks; or</w:t>
        </w:r>
      </w:ins>
    </w:p>
    <w:p>
      <w:pPr>
        <w:pStyle w:val="nzIndenta"/>
        <w:rPr>
          <w:ins w:id="1494" w:author="Master Repository Process" w:date="2021-08-28T11:46:00Z"/>
        </w:rPr>
      </w:pPr>
      <w:ins w:id="1495" w:author="Master Repository Process" w:date="2021-08-28T11:46:00Z">
        <w:r>
          <w:tab/>
          <w:t>(c)</w:t>
        </w:r>
        <w:r>
          <w:tab/>
          <w:t>provide or use, or allow participants in the tour to use, blood, berley or any vibrating, visual, sonic, electronic, electromagnetic or other equipment for the purpose of attracting sharks.</w:t>
        </w:r>
      </w:ins>
    </w:p>
    <w:p>
      <w:pPr>
        <w:pStyle w:val="nzPenstart"/>
        <w:rPr>
          <w:ins w:id="1496" w:author="Master Repository Process" w:date="2021-08-28T11:46:00Z"/>
        </w:rPr>
      </w:pPr>
      <w:ins w:id="1497" w:author="Master Repository Process" w:date="2021-08-28T11:46:00Z">
        <w:r>
          <w:tab/>
          <w:t>Penalty: a fine of $10 000.</w:t>
        </w:r>
      </w:ins>
    </w:p>
    <w:p>
      <w:pPr>
        <w:pStyle w:val="nzHeading5"/>
        <w:rPr>
          <w:ins w:id="1498" w:author="Master Repository Process" w:date="2021-08-28T11:46:00Z"/>
        </w:rPr>
      </w:pPr>
      <w:ins w:id="1499" w:author="Master Repository Process" w:date="2021-08-28T11:46:00Z">
        <w:r>
          <w:t>55I.</w:t>
        </w:r>
        <w:r>
          <w:tab/>
          <w:t>Boat not to be used for both commercial fishing and aquatic eco</w:t>
        </w:r>
        <w:r>
          <w:noBreakHyphen/>
          <w:t>tour during single trip</w:t>
        </w:r>
      </w:ins>
    </w:p>
    <w:p>
      <w:pPr>
        <w:pStyle w:val="nzSubsection"/>
        <w:rPr>
          <w:ins w:id="1500" w:author="Master Repository Process" w:date="2021-08-28T11:46:00Z"/>
        </w:rPr>
      </w:pPr>
      <w:ins w:id="1501" w:author="Master Repository Process" w:date="2021-08-28T11:46:00Z">
        <w:r>
          <w:tab/>
        </w:r>
        <w:r>
          <w:tab/>
          <w:t>A person who uses a licensed fishing boat for or in connection with commercial fishing and an aquatic eco</w:t>
        </w:r>
        <w:r>
          <w:noBreakHyphen/>
          <w:t>tour in the course of a single trip commits an offence.</w:t>
        </w:r>
      </w:ins>
    </w:p>
    <w:p>
      <w:pPr>
        <w:pStyle w:val="nzPenstart"/>
        <w:rPr>
          <w:ins w:id="1502" w:author="Master Repository Process" w:date="2021-08-28T11:46:00Z"/>
        </w:rPr>
      </w:pPr>
      <w:ins w:id="1503" w:author="Master Repository Process" w:date="2021-08-28T11:46:00Z">
        <w:r>
          <w:tab/>
          <w:t>Penalty: a fine of $5 000.</w:t>
        </w:r>
      </w:ins>
    </w:p>
    <w:p>
      <w:pPr>
        <w:pStyle w:val="BlankClose"/>
        <w:rPr>
          <w:ins w:id="1504" w:author="Master Repository Process" w:date="2021-08-28T11:46:00Z"/>
        </w:rPr>
      </w:pPr>
    </w:p>
    <w:p>
      <w:pPr>
        <w:pStyle w:val="nzHeading5"/>
        <w:rPr>
          <w:ins w:id="1505" w:author="Master Repository Process" w:date="2021-08-28T11:46:00Z"/>
        </w:rPr>
      </w:pPr>
      <w:ins w:id="1506" w:author="Master Repository Process" w:date="2021-08-28T11:46:00Z">
        <w:r>
          <w:rPr>
            <w:rStyle w:val="CharSectno"/>
          </w:rPr>
          <w:t>36</w:t>
        </w:r>
        <w:r>
          <w:t>.</w:t>
        </w:r>
        <w:r>
          <w:tab/>
          <w:t>Part 11 Division 4 deleted</w:t>
        </w:r>
      </w:ins>
    </w:p>
    <w:p>
      <w:pPr>
        <w:pStyle w:val="nzSubsection"/>
        <w:rPr>
          <w:ins w:id="1507" w:author="Master Repository Process" w:date="2021-08-28T11:46:00Z"/>
        </w:rPr>
      </w:pPr>
      <w:ins w:id="1508" w:author="Master Repository Process" w:date="2021-08-28T11:46:00Z">
        <w:r>
          <w:tab/>
        </w:r>
        <w:r>
          <w:tab/>
          <w:t>Delete Part 11 Division 4.</w:t>
        </w:r>
      </w:ins>
    </w:p>
    <w:p>
      <w:pPr>
        <w:pStyle w:val="nzHeading5"/>
        <w:rPr>
          <w:ins w:id="1509" w:author="Master Repository Process" w:date="2021-08-28T11:46:00Z"/>
        </w:rPr>
      </w:pPr>
      <w:ins w:id="1510" w:author="Master Repository Process" w:date="2021-08-28T11:46:00Z">
        <w:r>
          <w:rPr>
            <w:rStyle w:val="CharSectno"/>
          </w:rPr>
          <w:t>37</w:t>
        </w:r>
        <w:r>
          <w:t>.</w:t>
        </w:r>
        <w:r>
          <w:tab/>
          <w:t>Regulation 128MA amended</w:t>
        </w:r>
      </w:ins>
    </w:p>
    <w:p>
      <w:pPr>
        <w:pStyle w:val="nzSubsection"/>
        <w:rPr>
          <w:ins w:id="1511" w:author="Master Repository Process" w:date="2021-08-28T11:46:00Z"/>
        </w:rPr>
      </w:pPr>
      <w:ins w:id="1512" w:author="Master Repository Process" w:date="2021-08-28T11:46:00Z">
        <w:r>
          <w:tab/>
          <w:t>(1)</w:t>
        </w:r>
        <w:r>
          <w:tab/>
          <w:t>In regulation 128MA delete “A fishing” and insert:</w:t>
        </w:r>
      </w:ins>
    </w:p>
    <w:p>
      <w:pPr>
        <w:pStyle w:val="BlankOpen"/>
        <w:rPr>
          <w:ins w:id="1513" w:author="Master Repository Process" w:date="2021-08-28T11:46:00Z"/>
        </w:rPr>
      </w:pPr>
    </w:p>
    <w:p>
      <w:pPr>
        <w:pStyle w:val="nzSubsection"/>
        <w:rPr>
          <w:ins w:id="1514" w:author="Master Repository Process" w:date="2021-08-28T11:46:00Z"/>
        </w:rPr>
      </w:pPr>
      <w:ins w:id="1515" w:author="Master Repository Process" w:date="2021-08-28T11:46:00Z">
        <w:r>
          <w:tab/>
          <w:t>(1)</w:t>
        </w:r>
        <w:r>
          <w:tab/>
          <w:t>A fishing</w:t>
        </w:r>
      </w:ins>
    </w:p>
    <w:p>
      <w:pPr>
        <w:pStyle w:val="BlankClose"/>
        <w:rPr>
          <w:ins w:id="1516" w:author="Master Repository Process" w:date="2021-08-28T11:46:00Z"/>
        </w:rPr>
      </w:pPr>
    </w:p>
    <w:p>
      <w:pPr>
        <w:pStyle w:val="nzSubsection"/>
        <w:rPr>
          <w:ins w:id="1517" w:author="Master Repository Process" w:date="2021-08-28T11:46:00Z"/>
        </w:rPr>
      </w:pPr>
      <w:ins w:id="1518" w:author="Master Repository Process" w:date="2021-08-28T11:46:00Z">
        <w:r>
          <w:tab/>
          <w:t>(2)</w:t>
        </w:r>
        <w:r>
          <w:tab/>
          <w:t>At the end of regulation 128MA insert:</w:t>
        </w:r>
      </w:ins>
    </w:p>
    <w:p>
      <w:pPr>
        <w:pStyle w:val="BlankOpen"/>
        <w:rPr>
          <w:ins w:id="1519" w:author="Master Repository Process" w:date="2021-08-28T11:46:00Z"/>
        </w:rPr>
      </w:pPr>
    </w:p>
    <w:p>
      <w:pPr>
        <w:pStyle w:val="nzSubsection"/>
        <w:rPr>
          <w:ins w:id="1520" w:author="Master Repository Process" w:date="2021-08-28T11:46:00Z"/>
        </w:rPr>
      </w:pPr>
      <w:ins w:id="1521" w:author="Master Repository Process" w:date="2021-08-28T11:46:00Z">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ins>
    </w:p>
    <w:p>
      <w:pPr>
        <w:pStyle w:val="nzPenstart"/>
        <w:rPr>
          <w:ins w:id="1522" w:author="Master Repository Process" w:date="2021-08-28T11:46:00Z"/>
        </w:rPr>
      </w:pPr>
      <w:ins w:id="1523" w:author="Master Repository Process" w:date="2021-08-28T11:46:00Z">
        <w:r>
          <w:tab/>
          <w:t>Penalty for an offence under this subregulation: a fine of $2 000.</w:t>
        </w:r>
      </w:ins>
    </w:p>
    <w:p>
      <w:pPr>
        <w:pStyle w:val="BlankClose"/>
        <w:rPr>
          <w:ins w:id="1524" w:author="Master Repository Process" w:date="2021-08-28T11:46:00Z"/>
        </w:rPr>
      </w:pPr>
    </w:p>
    <w:p>
      <w:pPr>
        <w:pStyle w:val="nzHeading5"/>
        <w:rPr>
          <w:ins w:id="1525" w:author="Master Repository Process" w:date="2021-08-28T11:46:00Z"/>
        </w:rPr>
      </w:pPr>
      <w:ins w:id="1526" w:author="Master Repository Process" w:date="2021-08-28T11:46:00Z">
        <w:r>
          <w:rPr>
            <w:rStyle w:val="CharSectno"/>
          </w:rPr>
          <w:t>38</w:t>
        </w:r>
        <w:r>
          <w:t>.</w:t>
        </w:r>
        <w:r>
          <w:tab/>
          <w:t>Regulation 130A deleted</w:t>
        </w:r>
      </w:ins>
    </w:p>
    <w:p>
      <w:pPr>
        <w:pStyle w:val="nzSubsection"/>
        <w:rPr>
          <w:ins w:id="1527" w:author="Master Repository Process" w:date="2021-08-28T11:46:00Z"/>
        </w:rPr>
      </w:pPr>
      <w:ins w:id="1528" w:author="Master Repository Process" w:date="2021-08-28T11:46:00Z">
        <w:r>
          <w:tab/>
        </w:r>
        <w:r>
          <w:tab/>
          <w:t>Delete regulation 130A.</w:t>
        </w:r>
      </w:ins>
    </w:p>
    <w:p>
      <w:pPr>
        <w:pStyle w:val="nzHeading5"/>
        <w:rPr>
          <w:ins w:id="1529" w:author="Master Repository Process" w:date="2021-08-28T11:46:00Z"/>
        </w:rPr>
      </w:pPr>
      <w:ins w:id="1530" w:author="Master Repository Process" w:date="2021-08-28T11:46:00Z">
        <w:r>
          <w:rPr>
            <w:rStyle w:val="CharSectno"/>
          </w:rPr>
          <w:t>39</w:t>
        </w:r>
        <w:r>
          <w:t>.</w:t>
        </w:r>
        <w:r>
          <w:tab/>
          <w:t>Regulation 149 amended</w:t>
        </w:r>
      </w:ins>
    </w:p>
    <w:p>
      <w:pPr>
        <w:pStyle w:val="nzSubsection"/>
        <w:rPr>
          <w:ins w:id="1531" w:author="Master Repository Process" w:date="2021-08-28T11:46:00Z"/>
        </w:rPr>
      </w:pPr>
      <w:ins w:id="1532" w:author="Master Repository Process" w:date="2021-08-28T11:46:00Z">
        <w:r>
          <w:tab/>
        </w:r>
        <w:r>
          <w:tab/>
          <w:t>In regulation 149(a) delete “aquatic eco</w:t>
        </w:r>
        <w:r>
          <w:noBreakHyphen/>
          <w:t>tourism,”.</w:t>
        </w:r>
      </w:ins>
    </w:p>
    <w:p>
      <w:pPr>
        <w:pStyle w:val="nzHeading5"/>
        <w:rPr>
          <w:ins w:id="1533" w:author="Master Repository Process" w:date="2021-08-28T11:46:00Z"/>
        </w:rPr>
      </w:pPr>
      <w:ins w:id="1534" w:author="Master Repository Process" w:date="2021-08-28T11:46:00Z">
        <w:r>
          <w:rPr>
            <w:rStyle w:val="CharSectno"/>
          </w:rPr>
          <w:t>40</w:t>
        </w:r>
        <w:r>
          <w:t>.</w:t>
        </w:r>
        <w:r>
          <w:tab/>
          <w:t>Regulation 155 amended</w:t>
        </w:r>
      </w:ins>
    </w:p>
    <w:p>
      <w:pPr>
        <w:pStyle w:val="nzSubsection"/>
        <w:rPr>
          <w:ins w:id="1535" w:author="Master Repository Process" w:date="2021-08-28T11:46:00Z"/>
        </w:rPr>
      </w:pPr>
      <w:ins w:id="1536" w:author="Master Repository Process" w:date="2021-08-28T11:46:00Z">
        <w:r>
          <w:tab/>
        </w:r>
        <w:r>
          <w:tab/>
          <w:t>In regulation 155(a) delete “aquatic eco</w:t>
        </w:r>
        <w:r>
          <w:noBreakHyphen/>
          <w:t>tourism,”.</w:t>
        </w:r>
      </w:ins>
    </w:p>
    <w:p>
      <w:pPr>
        <w:pStyle w:val="nzHeading5"/>
        <w:rPr>
          <w:ins w:id="1537" w:author="Master Repository Process" w:date="2021-08-28T11:46:00Z"/>
        </w:rPr>
      </w:pPr>
      <w:ins w:id="1538" w:author="Master Repository Process" w:date="2021-08-28T11:46:00Z">
        <w:r>
          <w:rPr>
            <w:rStyle w:val="CharSectno"/>
          </w:rPr>
          <w:t>41</w:t>
        </w:r>
        <w:r>
          <w:t>.</w:t>
        </w:r>
        <w:r>
          <w:tab/>
          <w:t>Regulation 156 amended</w:t>
        </w:r>
      </w:ins>
    </w:p>
    <w:p>
      <w:pPr>
        <w:pStyle w:val="nzSubsection"/>
        <w:rPr>
          <w:ins w:id="1539" w:author="Master Repository Process" w:date="2021-08-28T11:46:00Z"/>
        </w:rPr>
      </w:pPr>
      <w:ins w:id="1540" w:author="Master Repository Process" w:date="2021-08-28T11:46:00Z">
        <w:r>
          <w:tab/>
        </w:r>
        <w:r>
          <w:tab/>
          <w:t>In regulation 156 in the Table:</w:t>
        </w:r>
      </w:ins>
    </w:p>
    <w:p>
      <w:pPr>
        <w:pStyle w:val="nzIndenta"/>
        <w:rPr>
          <w:ins w:id="1541" w:author="Master Repository Process" w:date="2021-08-28T11:46:00Z"/>
        </w:rPr>
      </w:pPr>
      <w:ins w:id="1542" w:author="Master Repository Process" w:date="2021-08-28T11:46:00Z">
        <w:r>
          <w:tab/>
          <w:t>(a)</w:t>
        </w:r>
        <w:r>
          <w:tab/>
          <w:t>after “</w:t>
        </w:r>
        <w:r>
          <w:rPr>
            <w:sz w:val="22"/>
            <w:szCs w:val="22"/>
          </w:rPr>
          <w:t>45(2),</w:t>
        </w:r>
        <w:r>
          <w:t>” insert:</w:t>
        </w:r>
      </w:ins>
    </w:p>
    <w:p>
      <w:pPr>
        <w:pStyle w:val="BlankOpen"/>
        <w:rPr>
          <w:ins w:id="1543" w:author="Master Repository Process" w:date="2021-08-28T11:46:00Z"/>
        </w:rPr>
      </w:pPr>
    </w:p>
    <w:p>
      <w:pPr>
        <w:pStyle w:val="nzIndenta"/>
        <w:rPr>
          <w:ins w:id="1544" w:author="Master Repository Process" w:date="2021-08-28T11:46:00Z"/>
        </w:rPr>
      </w:pPr>
      <w:ins w:id="1545" w:author="Master Repository Process" w:date="2021-08-28T11:46:00Z">
        <w:r>
          <w:tab/>
        </w:r>
        <w:r>
          <w:tab/>
        </w:r>
        <w:r>
          <w:rPr>
            <w:sz w:val="22"/>
            <w:szCs w:val="22"/>
          </w:rPr>
          <w:t>55G(1), 55G(2),</w:t>
        </w:r>
      </w:ins>
    </w:p>
    <w:p>
      <w:pPr>
        <w:pStyle w:val="BlankClose"/>
        <w:rPr>
          <w:ins w:id="1546" w:author="Master Repository Process" w:date="2021-08-28T11:46:00Z"/>
        </w:rPr>
      </w:pPr>
    </w:p>
    <w:p>
      <w:pPr>
        <w:pStyle w:val="nzIndenta"/>
        <w:rPr>
          <w:ins w:id="1547" w:author="Master Repository Process" w:date="2021-08-28T11:46:00Z"/>
        </w:rPr>
      </w:pPr>
      <w:ins w:id="1548" w:author="Master Repository Process" w:date="2021-08-28T11:46:00Z">
        <w:r>
          <w:tab/>
          <w:t>(b)</w:t>
        </w:r>
        <w:r>
          <w:tab/>
          <w:t>delete “</w:t>
        </w:r>
        <w:r>
          <w:rPr>
            <w:sz w:val="22"/>
            <w:szCs w:val="22"/>
          </w:rPr>
          <w:t>128G(1), 128G(2),</w:t>
        </w:r>
        <w:r>
          <w:t>”.</w:t>
        </w:r>
      </w:ins>
    </w:p>
    <w:p>
      <w:pPr>
        <w:pStyle w:val="nzHeading5"/>
        <w:rPr>
          <w:ins w:id="1549" w:author="Master Repository Process" w:date="2021-08-28T11:46:00Z"/>
        </w:rPr>
      </w:pPr>
      <w:ins w:id="1550" w:author="Master Repository Process" w:date="2021-08-28T11:46:00Z">
        <w:r>
          <w:rPr>
            <w:rStyle w:val="CharSectno"/>
          </w:rPr>
          <w:t>42</w:t>
        </w:r>
        <w:r>
          <w:t>.</w:t>
        </w:r>
        <w:r>
          <w:tab/>
          <w:t>Regulation 158 amended</w:t>
        </w:r>
      </w:ins>
    </w:p>
    <w:p>
      <w:pPr>
        <w:pStyle w:val="nzSubsection"/>
        <w:rPr>
          <w:ins w:id="1551" w:author="Master Repository Process" w:date="2021-08-28T11:46:00Z"/>
        </w:rPr>
      </w:pPr>
      <w:ins w:id="1552" w:author="Master Repository Process" w:date="2021-08-28T11:46:00Z">
        <w:r>
          <w:tab/>
        </w:r>
        <w:r>
          <w:tab/>
          <w:t>In regulation 158 in the Table under the heading “</w:t>
        </w:r>
        <w:r>
          <w:rPr>
            <w:b/>
            <w:sz w:val="22"/>
            <w:szCs w:val="22"/>
          </w:rPr>
          <w:t>Provisions of these regulations</w:t>
        </w:r>
        <w:r>
          <w:t>”:</w:t>
        </w:r>
      </w:ins>
    </w:p>
    <w:p>
      <w:pPr>
        <w:pStyle w:val="nzIndenta"/>
        <w:rPr>
          <w:ins w:id="1553" w:author="Master Repository Process" w:date="2021-08-28T11:46:00Z"/>
        </w:rPr>
      </w:pPr>
      <w:ins w:id="1554" w:author="Master Repository Process" w:date="2021-08-28T11:46:00Z">
        <w:r>
          <w:tab/>
          <w:t>(a)</w:t>
        </w:r>
        <w:r>
          <w:tab/>
          <w:t>after “</w:t>
        </w:r>
        <w:r>
          <w:rPr>
            <w:sz w:val="22"/>
            <w:szCs w:val="22"/>
          </w:rPr>
          <w:t>38,</w:t>
        </w:r>
        <w:r>
          <w:t>” insert:</w:t>
        </w:r>
      </w:ins>
    </w:p>
    <w:p>
      <w:pPr>
        <w:pStyle w:val="BlankOpen"/>
        <w:rPr>
          <w:ins w:id="1555" w:author="Master Repository Process" w:date="2021-08-28T11:46:00Z"/>
        </w:rPr>
      </w:pPr>
    </w:p>
    <w:p>
      <w:pPr>
        <w:pStyle w:val="nzIndenta"/>
        <w:rPr>
          <w:ins w:id="1556" w:author="Master Repository Process" w:date="2021-08-28T11:46:00Z"/>
        </w:rPr>
      </w:pPr>
      <w:ins w:id="1557" w:author="Master Repository Process" w:date="2021-08-28T11:46:00Z">
        <w:r>
          <w:tab/>
        </w:r>
        <w:r>
          <w:tab/>
        </w:r>
        <w:r>
          <w:rPr>
            <w:sz w:val="22"/>
            <w:szCs w:val="22"/>
          </w:rPr>
          <w:t>55G(1), 55G(2), 55H(2),</w:t>
        </w:r>
      </w:ins>
    </w:p>
    <w:p>
      <w:pPr>
        <w:pStyle w:val="BlankClose"/>
        <w:rPr>
          <w:ins w:id="1558" w:author="Master Repository Process" w:date="2021-08-28T11:46:00Z"/>
        </w:rPr>
      </w:pPr>
    </w:p>
    <w:p>
      <w:pPr>
        <w:pStyle w:val="nzIndenta"/>
        <w:rPr>
          <w:ins w:id="1559" w:author="Master Repository Process" w:date="2021-08-28T11:46:00Z"/>
        </w:rPr>
      </w:pPr>
      <w:ins w:id="1560" w:author="Master Repository Process" w:date="2021-08-28T11:46:00Z">
        <w:r>
          <w:tab/>
          <w:t>(b)</w:t>
        </w:r>
        <w:r>
          <w:tab/>
          <w:t>delete “</w:t>
        </w:r>
        <w:r>
          <w:rPr>
            <w:sz w:val="22"/>
            <w:szCs w:val="22"/>
          </w:rPr>
          <w:t>128G(1), 128G(2), 128HA(2), 128OA(2), 128O, 128P, 130(4), 130A,</w:t>
        </w:r>
        <w:r>
          <w:t>” and insert:</w:t>
        </w:r>
      </w:ins>
    </w:p>
    <w:p>
      <w:pPr>
        <w:pStyle w:val="BlankOpen"/>
        <w:rPr>
          <w:ins w:id="1561" w:author="Master Repository Process" w:date="2021-08-28T11:46:00Z"/>
        </w:rPr>
      </w:pPr>
    </w:p>
    <w:p>
      <w:pPr>
        <w:pStyle w:val="nzIndenta"/>
        <w:rPr>
          <w:ins w:id="1562" w:author="Master Repository Process" w:date="2021-08-28T11:46:00Z"/>
        </w:rPr>
      </w:pPr>
      <w:ins w:id="1563" w:author="Master Repository Process" w:date="2021-08-28T11:46:00Z">
        <w:r>
          <w:tab/>
        </w:r>
        <w:r>
          <w:tab/>
        </w:r>
        <w:r>
          <w:rPr>
            <w:sz w:val="22"/>
            <w:szCs w:val="22"/>
          </w:rPr>
          <w:t>128MA(2), 128OA(2), 128O, 128P, 130(4),</w:t>
        </w:r>
      </w:ins>
    </w:p>
    <w:p>
      <w:pPr>
        <w:pStyle w:val="BlankClose"/>
        <w:rPr>
          <w:ins w:id="1564" w:author="Master Repository Process" w:date="2021-08-28T11:46:00Z"/>
        </w:rPr>
      </w:pPr>
    </w:p>
    <w:p>
      <w:pPr>
        <w:pStyle w:val="nzHeading5"/>
        <w:rPr>
          <w:ins w:id="1565" w:author="Master Repository Process" w:date="2021-08-28T11:46:00Z"/>
        </w:rPr>
      </w:pPr>
      <w:ins w:id="1566" w:author="Master Repository Process" w:date="2021-08-28T11:46:00Z">
        <w:r>
          <w:rPr>
            <w:rStyle w:val="CharSectno"/>
          </w:rPr>
          <w:t>43</w:t>
        </w:r>
        <w:r>
          <w:t>.</w:t>
        </w:r>
        <w:r>
          <w:tab/>
          <w:t>Regulation 181A amended</w:t>
        </w:r>
      </w:ins>
    </w:p>
    <w:p>
      <w:pPr>
        <w:pStyle w:val="nzSubsection"/>
        <w:rPr>
          <w:ins w:id="1567" w:author="Master Repository Process" w:date="2021-08-28T11:46:00Z"/>
        </w:rPr>
      </w:pPr>
      <w:ins w:id="1568" w:author="Master Repository Process" w:date="2021-08-28T11:46:00Z">
        <w:r>
          <w:tab/>
        </w:r>
        <w:r>
          <w:tab/>
          <w:t>Delete regulation 181A(g).</w:t>
        </w:r>
      </w:ins>
    </w:p>
    <w:p>
      <w:pPr>
        <w:pStyle w:val="nzHeading5"/>
        <w:rPr>
          <w:ins w:id="1569" w:author="Master Repository Process" w:date="2021-08-28T11:46:00Z"/>
        </w:rPr>
      </w:pPr>
      <w:ins w:id="1570" w:author="Master Repository Process" w:date="2021-08-28T11:46:00Z">
        <w:r>
          <w:rPr>
            <w:rStyle w:val="CharSectno"/>
          </w:rPr>
          <w:t>44</w:t>
        </w:r>
        <w:r>
          <w:t>.</w:t>
        </w:r>
        <w:r>
          <w:tab/>
          <w:t>Schedule 1 amended</w:t>
        </w:r>
      </w:ins>
    </w:p>
    <w:p>
      <w:pPr>
        <w:pStyle w:val="nzSubsection"/>
        <w:rPr>
          <w:ins w:id="1571" w:author="Master Repository Process" w:date="2021-08-28T11:46:00Z"/>
        </w:rPr>
      </w:pPr>
      <w:ins w:id="1572" w:author="Master Repository Process" w:date="2021-08-28T11:46:00Z">
        <w:r>
          <w:tab/>
          <w:t>(1)</w:t>
        </w:r>
        <w:r>
          <w:tab/>
          <w:t>In Schedule 1 Part 2 item 19 delete “</w:t>
        </w:r>
        <w:r>
          <w:rPr>
            <w:sz w:val="22"/>
            <w:szCs w:val="22"/>
          </w:rPr>
          <w:t>Aquatic eco</w:t>
        </w:r>
        <w:r>
          <w:rPr>
            <w:sz w:val="22"/>
            <w:szCs w:val="22"/>
          </w:rPr>
          <w:noBreakHyphen/>
          <w:t>tourism operator’s licence (reg. 128B) or restricted fishing tour operator’s licence (reg. 128J)</w:t>
        </w:r>
        <w:r>
          <w:t>” and insert:</w:t>
        </w:r>
      </w:ins>
    </w:p>
    <w:p>
      <w:pPr>
        <w:pStyle w:val="BlankOpen"/>
        <w:rPr>
          <w:ins w:id="1573" w:author="Master Repository Process" w:date="2021-08-28T11:46:00Z"/>
        </w:rPr>
      </w:pPr>
    </w:p>
    <w:p>
      <w:pPr>
        <w:pStyle w:val="nzSubsection"/>
        <w:rPr>
          <w:ins w:id="1574" w:author="Master Repository Process" w:date="2021-08-28T11:46:00Z"/>
        </w:rPr>
      </w:pPr>
      <w:ins w:id="1575" w:author="Master Repository Process" w:date="2021-08-28T11:46:00Z">
        <w:r>
          <w:rPr>
            <w:sz w:val="22"/>
            <w:szCs w:val="22"/>
          </w:rPr>
          <w:tab/>
        </w:r>
        <w:r>
          <w:rPr>
            <w:sz w:val="22"/>
            <w:szCs w:val="22"/>
          </w:rPr>
          <w:tab/>
          <w:t>Restricted fishing tour operator’s licence (reg. 128J)</w:t>
        </w:r>
      </w:ins>
    </w:p>
    <w:p>
      <w:pPr>
        <w:pStyle w:val="BlankClose"/>
        <w:rPr>
          <w:ins w:id="1576" w:author="Master Repository Process" w:date="2021-08-28T11:46:00Z"/>
        </w:rPr>
      </w:pPr>
    </w:p>
    <w:p>
      <w:pPr>
        <w:pStyle w:val="nzSubsection"/>
        <w:rPr>
          <w:ins w:id="1577" w:author="Master Repository Process" w:date="2021-08-28T11:46:00Z"/>
        </w:rPr>
      </w:pPr>
      <w:ins w:id="1578" w:author="Master Repository Process" w:date="2021-08-28T11:46:00Z">
        <w:r>
          <w:tab/>
          <w:t>(2)</w:t>
        </w:r>
        <w:r>
          <w:tab/>
          <w:t>Delete Schedule 1 Part 3 item 4.</w:t>
        </w:r>
      </w:ins>
    </w:p>
    <w:p>
      <w:pPr>
        <w:pStyle w:val="nzHeading5"/>
        <w:rPr>
          <w:ins w:id="1579" w:author="Master Repository Process" w:date="2021-08-28T11:46:00Z"/>
        </w:rPr>
      </w:pPr>
      <w:ins w:id="1580" w:author="Master Repository Process" w:date="2021-08-28T11:46:00Z">
        <w:r>
          <w:rPr>
            <w:rStyle w:val="CharSectno"/>
          </w:rPr>
          <w:t>45</w:t>
        </w:r>
        <w:r>
          <w:t>.</w:t>
        </w:r>
        <w:r>
          <w:tab/>
          <w:t>Schedule 12 amended</w:t>
        </w:r>
      </w:ins>
    </w:p>
    <w:p>
      <w:pPr>
        <w:pStyle w:val="nzSubsection"/>
        <w:rPr>
          <w:ins w:id="1581" w:author="Master Repository Process" w:date="2021-08-28T11:46:00Z"/>
        </w:rPr>
      </w:pPr>
      <w:ins w:id="1582" w:author="Master Repository Process" w:date="2021-08-28T11:46:00Z">
        <w:r>
          <w:tab/>
        </w:r>
        <w:r>
          <w:tab/>
          <w:t>In Schedule 12 Part 2:</w:t>
        </w:r>
      </w:ins>
    </w:p>
    <w:p>
      <w:pPr>
        <w:pStyle w:val="nzIndenta"/>
        <w:rPr>
          <w:ins w:id="1583" w:author="Master Repository Process" w:date="2021-08-28T11:46:00Z"/>
        </w:rPr>
      </w:pPr>
      <w:ins w:id="1584" w:author="Master Repository Process" w:date="2021-08-28T11:46:00Z">
        <w:r>
          <w:tab/>
          <w:t>(a)</w:t>
        </w:r>
        <w:r>
          <w:tab/>
          <w:t>in item 3 delete “</w:t>
        </w:r>
        <w:r>
          <w:rPr>
            <w:sz w:val="22"/>
            <w:szCs w:val="22"/>
          </w:rPr>
          <w:t>128D, 128E(2) (in the case of an individual), 128L(3), 130A</w:t>
        </w:r>
        <w:r>
          <w:t>” and insert:</w:t>
        </w:r>
      </w:ins>
    </w:p>
    <w:p>
      <w:pPr>
        <w:pStyle w:val="BlankOpen"/>
        <w:rPr>
          <w:ins w:id="1585" w:author="Master Repository Process" w:date="2021-08-28T11:46:00Z"/>
        </w:rPr>
      </w:pPr>
    </w:p>
    <w:p>
      <w:pPr>
        <w:pStyle w:val="nzIndenta"/>
        <w:rPr>
          <w:ins w:id="1586" w:author="Master Repository Process" w:date="2021-08-28T11:46:00Z"/>
        </w:rPr>
      </w:pPr>
      <w:ins w:id="1587" w:author="Master Repository Process" w:date="2021-08-28T11:46:00Z">
        <w:r>
          <w:rPr>
            <w:sz w:val="22"/>
            <w:szCs w:val="22"/>
          </w:rPr>
          <w:tab/>
        </w:r>
        <w:r>
          <w:rPr>
            <w:sz w:val="22"/>
            <w:szCs w:val="22"/>
          </w:rPr>
          <w:tab/>
          <w:t>128L(3), 128MA(2)</w:t>
        </w:r>
      </w:ins>
    </w:p>
    <w:p>
      <w:pPr>
        <w:pStyle w:val="BlankClose"/>
        <w:rPr>
          <w:ins w:id="1588" w:author="Master Repository Process" w:date="2021-08-28T11:46:00Z"/>
        </w:rPr>
      </w:pPr>
    </w:p>
    <w:p>
      <w:pPr>
        <w:pStyle w:val="nzIndenta"/>
        <w:rPr>
          <w:ins w:id="1589" w:author="Master Repository Process" w:date="2021-08-28T11:46:00Z"/>
        </w:rPr>
      </w:pPr>
      <w:ins w:id="1590" w:author="Master Repository Process" w:date="2021-08-28T11:46:00Z">
        <w:r>
          <w:tab/>
          <w:t>(b)</w:t>
        </w:r>
        <w:r>
          <w:tab/>
          <w:t>in item 4 after “</w:t>
        </w:r>
        <w:r>
          <w:rPr>
            <w:sz w:val="22"/>
          </w:rPr>
          <w:t>41,</w:t>
        </w:r>
        <w:r>
          <w:t>” insert:</w:t>
        </w:r>
      </w:ins>
    </w:p>
    <w:p>
      <w:pPr>
        <w:pStyle w:val="BlankOpen"/>
        <w:rPr>
          <w:ins w:id="1591" w:author="Master Repository Process" w:date="2021-08-28T11:46:00Z"/>
        </w:rPr>
      </w:pPr>
    </w:p>
    <w:p>
      <w:pPr>
        <w:pStyle w:val="nzIndenta"/>
        <w:rPr>
          <w:ins w:id="1592" w:author="Master Repository Process" w:date="2021-08-28T11:46:00Z"/>
        </w:rPr>
      </w:pPr>
      <w:ins w:id="1593" w:author="Master Repository Process" w:date="2021-08-28T11:46:00Z">
        <w:r>
          <w:tab/>
        </w:r>
        <w:r>
          <w:tab/>
        </w:r>
        <w:r>
          <w:rPr>
            <w:sz w:val="22"/>
          </w:rPr>
          <w:t>55I,</w:t>
        </w:r>
      </w:ins>
    </w:p>
    <w:p>
      <w:pPr>
        <w:pStyle w:val="BlankClose"/>
        <w:rPr>
          <w:ins w:id="1594" w:author="Master Repository Process" w:date="2021-08-28T11:46:00Z"/>
        </w:rPr>
      </w:pPr>
    </w:p>
    <w:p>
      <w:pPr>
        <w:pStyle w:val="nzIndenta"/>
        <w:rPr>
          <w:ins w:id="1595" w:author="Master Repository Process" w:date="2021-08-28T11:46:00Z"/>
        </w:rPr>
      </w:pPr>
      <w:ins w:id="1596" w:author="Master Repository Process" w:date="2021-08-28T11:46:00Z">
        <w:r>
          <w:tab/>
          <w:t>(c)</w:t>
        </w:r>
        <w:r>
          <w:tab/>
          <w:t>in item 4 delete “</w:t>
        </w:r>
        <w:r>
          <w:rPr>
            <w:sz w:val="22"/>
            <w:szCs w:val="22"/>
          </w:rPr>
          <w:t>128A(1), 128C, 128E(1), 128E(2) (in the case of a body corporate), 128E(4), 128E(6), 128H,</w:t>
        </w:r>
        <w:r>
          <w:t>”;</w:t>
        </w:r>
      </w:ins>
    </w:p>
    <w:p>
      <w:pPr>
        <w:pStyle w:val="nzIndenta"/>
        <w:rPr>
          <w:ins w:id="1597" w:author="Master Repository Process" w:date="2021-08-28T11:46:00Z"/>
        </w:rPr>
      </w:pPr>
      <w:ins w:id="1598" w:author="Master Repository Process" w:date="2021-08-28T11:46:00Z">
        <w:r>
          <w:tab/>
          <w:t>(d)</w:t>
        </w:r>
        <w:r>
          <w:tab/>
          <w:t>in item 5 after “</w:t>
        </w:r>
        <w:r>
          <w:rPr>
            <w:sz w:val="22"/>
          </w:rPr>
          <w:t>45(2),</w:t>
        </w:r>
        <w:r>
          <w:t>” insert:</w:t>
        </w:r>
      </w:ins>
    </w:p>
    <w:p>
      <w:pPr>
        <w:pStyle w:val="BlankOpen"/>
        <w:rPr>
          <w:ins w:id="1599" w:author="Master Repository Process" w:date="2021-08-28T11:46:00Z"/>
        </w:rPr>
      </w:pPr>
    </w:p>
    <w:p>
      <w:pPr>
        <w:pStyle w:val="nzIndenta"/>
        <w:rPr>
          <w:ins w:id="1600" w:author="Master Repository Process" w:date="2021-08-28T11:46:00Z"/>
        </w:rPr>
      </w:pPr>
      <w:ins w:id="1601" w:author="Master Repository Process" w:date="2021-08-28T11:46:00Z">
        <w:r>
          <w:tab/>
        </w:r>
        <w:r>
          <w:tab/>
        </w:r>
        <w:r>
          <w:rPr>
            <w:sz w:val="22"/>
          </w:rPr>
          <w:t>55G(1) and (2),</w:t>
        </w:r>
      </w:ins>
    </w:p>
    <w:p>
      <w:pPr>
        <w:pStyle w:val="BlankClose"/>
        <w:rPr>
          <w:ins w:id="1602" w:author="Master Repository Process" w:date="2021-08-28T11:46:00Z"/>
        </w:rPr>
      </w:pPr>
    </w:p>
    <w:p>
      <w:pPr>
        <w:pStyle w:val="nzIndenta"/>
        <w:rPr>
          <w:ins w:id="1603" w:author="Master Repository Process" w:date="2021-08-28T11:46:00Z"/>
        </w:rPr>
      </w:pPr>
      <w:ins w:id="1604" w:author="Master Repository Process" w:date="2021-08-28T11:46:00Z">
        <w:r>
          <w:tab/>
          <w:t>(e)</w:t>
        </w:r>
        <w:r>
          <w:tab/>
          <w:t>in item 5 delete “</w:t>
        </w:r>
        <w:r>
          <w:rPr>
            <w:sz w:val="22"/>
            <w:szCs w:val="22"/>
          </w:rPr>
          <w:t>128G(1) and (2),</w:t>
        </w:r>
        <w:r>
          <w:rPr>
            <w:szCs w:val="24"/>
          </w:rPr>
          <w:t>”.</w:t>
        </w:r>
      </w:ins>
    </w:p>
    <w:p>
      <w:pPr>
        <w:pStyle w:val="nzHeading5"/>
        <w:rPr>
          <w:ins w:id="1605" w:author="Master Repository Process" w:date="2021-08-28T11:46:00Z"/>
        </w:rPr>
      </w:pPr>
      <w:ins w:id="1606" w:author="Master Repository Process" w:date="2021-08-28T11:46:00Z">
        <w:r>
          <w:rPr>
            <w:rStyle w:val="CharSectno"/>
          </w:rPr>
          <w:t>46</w:t>
        </w:r>
        <w:r>
          <w:t>.</w:t>
        </w:r>
        <w:r>
          <w:tab/>
          <w:t>Schedule 15 amended</w:t>
        </w:r>
      </w:ins>
    </w:p>
    <w:p>
      <w:pPr>
        <w:pStyle w:val="nzSubsection"/>
        <w:rPr>
          <w:ins w:id="1607" w:author="Master Repository Process" w:date="2021-08-28T11:46:00Z"/>
        </w:rPr>
      </w:pPr>
      <w:ins w:id="1608" w:author="Master Repository Process" w:date="2021-08-28T11:46:00Z">
        <w:r>
          <w:tab/>
        </w:r>
        <w:r>
          <w:tab/>
          <w:t>Delete the reference after the heading to Schedule 15 and insert:</w:t>
        </w:r>
      </w:ins>
    </w:p>
    <w:p>
      <w:pPr>
        <w:pStyle w:val="BlankOpen"/>
        <w:rPr>
          <w:ins w:id="1609" w:author="Master Repository Process" w:date="2021-08-28T11:46:00Z"/>
        </w:rPr>
      </w:pPr>
    </w:p>
    <w:p>
      <w:pPr>
        <w:pStyle w:val="nzSubsection"/>
        <w:rPr>
          <w:ins w:id="1610" w:author="Master Repository Process" w:date="2021-08-28T11:46:00Z"/>
        </w:rPr>
      </w:pPr>
      <w:ins w:id="1611" w:author="Master Repository Process" w:date="2021-08-28T11:46:00Z">
        <w:r>
          <w:tab/>
        </w:r>
        <w:r>
          <w:tab/>
        </w:r>
        <w:r>
          <w:rPr>
            <w:sz w:val="22"/>
            <w:szCs w:val="22"/>
          </w:rPr>
          <w:t>[r. 128J]</w:t>
        </w:r>
      </w:ins>
    </w:p>
    <w:p>
      <w:pPr>
        <w:pStyle w:val="BlankClose"/>
        <w:rPr>
          <w:ins w:id="1612" w:author="Master Repository Process" w:date="2021-08-28T11:46:00Z"/>
        </w:rPr>
      </w:pPr>
    </w:p>
    <w:p>
      <w:pPr>
        <w:pStyle w:val="BlankClose"/>
      </w:pP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53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51210154539" w:val="RemoveTrackChanges"/>
    <w:docVar w:name="WAFER_20151210154539_GUID" w:val="e9a672f9-a52e-4186-af68-d5dd92df0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272B766-583B-4C4C-ACBF-BAA26D3E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4085A-831A-4F08-A750-6458D68FF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69950</Words>
  <Characters>334366</Characters>
  <Application>Microsoft Office Word</Application>
  <DocSecurity>0</DocSecurity>
  <Lines>11941</Lines>
  <Paragraphs>8251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12-f0-02 - 12-g0-05</dc:title>
  <dc:subject/>
  <dc:creator/>
  <cp:keywords/>
  <dc:description/>
  <cp:lastModifiedBy>Master Repository Process</cp:lastModifiedBy>
  <cp:revision>2</cp:revision>
  <cp:lastPrinted>2013-07-24T23:43:00Z</cp:lastPrinted>
  <dcterms:created xsi:type="dcterms:W3CDTF">2021-08-28T03:46:00Z</dcterms:created>
  <dcterms:modified xsi:type="dcterms:W3CDTF">2021-08-28T03:46:00Z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20140531</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12-f0-02</vt:lpwstr>
  </property>
  <property fmtid="{D5CDD505-2E9C-101B-9397-08002B2CF9AE}" pid="9" name="FromAsAtDate">
    <vt:lpwstr>20 Nov 2013</vt:lpwstr>
  </property>
  <property fmtid="{D5CDD505-2E9C-101B-9397-08002B2CF9AE}" pid="10" name="ToSuffix">
    <vt:lpwstr>12-g0-05</vt:lpwstr>
  </property>
  <property fmtid="{D5CDD505-2E9C-101B-9397-08002B2CF9AE}" pid="11" name="ToAsAtDate">
    <vt:lpwstr>31 May 2014</vt:lpwstr>
  </property>
</Properties>
</file>