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May 2015</w:t>
      </w:r>
      <w:r>
        <w:fldChar w:fldCharType="end"/>
      </w:r>
      <w:r>
        <w:t xml:space="preserve">, </w:t>
      </w:r>
      <w:r>
        <w:fldChar w:fldCharType="begin"/>
      </w:r>
      <w:r>
        <w:instrText xml:space="preserve"> DocProperty FromSuffix </w:instrText>
      </w:r>
      <w:r>
        <w:fldChar w:fldCharType="separate"/>
      </w:r>
      <w:r>
        <w:t>06-k0-00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06-l0-00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Motor Vehicle Drivers Instructors Act 1963</w:t>
      </w:r>
    </w:p>
    <w:p>
      <w:pPr>
        <w:pStyle w:val="NameofActReg"/>
        <w:spacing w:before="400" w:after="480"/>
      </w:pPr>
      <w:r>
        <w:t>Motor Vehicle Drivers Instructors Regulations 1964</w:t>
      </w:r>
    </w:p>
    <w:p>
      <w:pPr>
        <w:pStyle w:val="Heading5"/>
        <w:rPr>
          <w:snapToGrid w:val="0"/>
        </w:rPr>
      </w:pPr>
      <w:bookmarkStart w:id="1" w:name="_Toc423435155"/>
      <w:bookmarkStart w:id="2" w:name="_Toc417648235"/>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4" w:name="_Toc423435156"/>
      <w:bookmarkStart w:id="5" w:name="_Toc417648236"/>
      <w:r>
        <w:rPr>
          <w:rStyle w:val="CharSectno"/>
        </w:rPr>
        <w:t>2</w:t>
      </w:r>
      <w:r>
        <w:t>.</w:t>
      </w:r>
      <w:r>
        <w:tab/>
        <w:t>Terms used</w:t>
      </w:r>
      <w:bookmarkEnd w:id="4"/>
      <w:bookmarkEnd w:id="5"/>
    </w:p>
    <w:p>
      <w:pPr>
        <w:pStyle w:val="Subsection"/>
      </w:pPr>
      <w:r>
        <w:tab/>
      </w:r>
      <w:r>
        <w:tab/>
        <w:t xml:space="preserve">In these </w:t>
      </w:r>
      <w:r>
        <w:rPr>
          <w:spacing w:val="-2"/>
        </w:rPr>
        <w:t>regulations</w:t>
      </w:r>
      <w:r>
        <w:t>, unless the contrary intention appears —</w:t>
      </w:r>
    </w:p>
    <w:p>
      <w:pPr>
        <w:pStyle w:val="Defstart"/>
      </w:pPr>
      <w:r>
        <w:tab/>
      </w:r>
      <w:r>
        <w:rPr>
          <w:rStyle w:val="CharDefText"/>
        </w:rPr>
        <w:t>axle</w:t>
      </w:r>
      <w:r>
        <w:t xml:space="preserve"> has the meaning given in the </w:t>
      </w:r>
      <w:r>
        <w:rPr>
          <w:i/>
        </w:rPr>
        <w:t>Road Traffic (Authorisation to Drive) Regulations 2014</w:t>
      </w:r>
      <w:r>
        <w:t xml:space="preserve"> regulation 3;</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the </w:t>
      </w:r>
      <w:r>
        <w:rPr>
          <w:i/>
        </w:rPr>
        <w:t xml:space="preserve">Road Traffic (Authorisation to Drive) Act 2008 </w:t>
      </w:r>
      <w:r>
        <w:t>Part 2;</w:t>
      </w:r>
    </w:p>
    <w:p>
      <w:pPr>
        <w:pStyle w:val="Defstart"/>
      </w:pPr>
      <w:r>
        <w:tab/>
      </w:r>
      <w:r>
        <w:rPr>
          <w:rStyle w:val="CharDefText"/>
        </w:rPr>
        <w:t>motor carrier</w:t>
      </w:r>
      <w:r>
        <w:t xml:space="preserve"> has the meaning given in the </w:t>
      </w:r>
      <w:r>
        <w:rPr>
          <w:i/>
        </w:rPr>
        <w:t>Road Traffic (Authorisation to Drive) Regulations 2014</w:t>
      </w:r>
      <w:r>
        <w:t xml:space="preserve"> regulation 3;</w:t>
      </w:r>
    </w:p>
    <w:p>
      <w:pPr>
        <w:pStyle w:val="Defstart"/>
      </w:pPr>
      <w:r>
        <w:tab/>
      </w:r>
      <w:r>
        <w:rPr>
          <w:rStyle w:val="CharDefText"/>
        </w:rPr>
        <w:t>motor cycle</w:t>
      </w:r>
      <w:r>
        <w:t xml:space="preserve"> has the meaning given in the </w:t>
      </w:r>
      <w:r>
        <w:rPr>
          <w:i/>
        </w:rPr>
        <w:t>Road Traffic (Authorisation to Drive) Regulations 2014</w:t>
      </w:r>
      <w:r>
        <w:t xml:space="preserve"> regulation 3;</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has the meaning given in the </w:t>
      </w:r>
      <w:r>
        <w:rPr>
          <w:i/>
        </w:rPr>
        <w:t>Road Traffic (Vehicles) Regulations 2014</w:t>
      </w:r>
      <w:r>
        <w:t xml:space="preserve"> regulation 3;</w:t>
      </w:r>
    </w:p>
    <w:p>
      <w:pPr>
        <w:pStyle w:val="Defstart"/>
      </w:pPr>
      <w:r>
        <w:tab/>
      </w:r>
      <w:r>
        <w:rPr>
          <w:rStyle w:val="CharDefText"/>
        </w:rPr>
        <w:t>trailer</w:t>
      </w:r>
      <w:r>
        <w:t xml:space="preserve"> has the meaning given in the </w:t>
      </w:r>
      <w:r>
        <w:rPr>
          <w:i/>
        </w:rPr>
        <w:t>Road Traffic (Vehicles) Regulations 2014</w:t>
      </w:r>
      <w:r>
        <w:t xml:space="preserve"> regulation 3.</w:t>
      </w:r>
    </w:p>
    <w:p>
      <w:pPr>
        <w:pStyle w:val="Footnotesection"/>
      </w:pPr>
      <w:r>
        <w:tab/>
        <w:t>[Regulation 2 inserted in Gazette 27 Apr 2001 p. 2203</w:t>
      </w:r>
      <w:r>
        <w:noBreakHyphen/>
        <w:t>4; amended in Gazette 11 Jul 2006 p. 2545; 28 Nov 2006 p. 4894; 22 Jun 2007 p. 2876; 13 Jun 2008 p. 2525; 8 Jan 2015 p. 57</w:t>
      </w:r>
      <w:r>
        <w:noBreakHyphen/>
        <w:t xml:space="preserve">8.] </w:t>
      </w:r>
    </w:p>
    <w:p>
      <w:pPr>
        <w:pStyle w:val="Heading5"/>
        <w:rPr>
          <w:snapToGrid w:val="0"/>
        </w:rPr>
      </w:pPr>
      <w:bookmarkStart w:id="6" w:name="_Toc423435157"/>
      <w:bookmarkStart w:id="7" w:name="_Toc417648237"/>
      <w:r>
        <w:rPr>
          <w:rStyle w:val="CharSectno"/>
        </w:rPr>
        <w:t>3</w:t>
      </w:r>
      <w:r>
        <w:rPr>
          <w:snapToGrid w:val="0"/>
        </w:rPr>
        <w:t>.</w:t>
      </w:r>
      <w:r>
        <w:rPr>
          <w:snapToGrid w:val="0"/>
        </w:rPr>
        <w:tab/>
        <w:t>Application for licence, form of</w:t>
      </w:r>
      <w:bookmarkEnd w:id="6"/>
      <w:bookmarkEnd w:id="7"/>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in Gazette 30 Jan 2001 p. 618.]</w:t>
      </w:r>
    </w:p>
    <w:p>
      <w:pPr>
        <w:pStyle w:val="Heading5"/>
        <w:rPr>
          <w:snapToGrid w:val="0"/>
        </w:rPr>
      </w:pPr>
      <w:bookmarkStart w:id="8" w:name="_Toc423435158"/>
      <w:bookmarkStart w:id="9" w:name="_Toc417648238"/>
      <w:r>
        <w:rPr>
          <w:rStyle w:val="CharSectno"/>
        </w:rPr>
        <w:t>4</w:t>
      </w:r>
      <w:r>
        <w:rPr>
          <w:snapToGrid w:val="0"/>
        </w:rPr>
        <w:t>.</w:t>
      </w:r>
      <w:r>
        <w:rPr>
          <w:snapToGrid w:val="0"/>
        </w:rPr>
        <w:tab/>
        <w:t>Licence, form of</w:t>
      </w:r>
      <w:bookmarkEnd w:id="8"/>
      <w:bookmarkEnd w:id="9"/>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 in Gazette 9 Jul 1976 p. 2367; amended in Gazette 30 Jan 2001 p. 619.]</w:t>
      </w:r>
    </w:p>
    <w:p>
      <w:pPr>
        <w:pStyle w:val="Heading5"/>
        <w:rPr>
          <w:snapToGrid w:val="0"/>
        </w:rPr>
      </w:pPr>
      <w:bookmarkStart w:id="10" w:name="_Toc423435159"/>
      <w:bookmarkStart w:id="11" w:name="_Toc417648239"/>
      <w:r>
        <w:rPr>
          <w:rStyle w:val="CharSectno"/>
        </w:rPr>
        <w:t>5</w:t>
      </w:r>
      <w:r>
        <w:rPr>
          <w:snapToGrid w:val="0"/>
        </w:rPr>
        <w:t>.</w:t>
      </w:r>
      <w:r>
        <w:rPr>
          <w:snapToGrid w:val="0"/>
        </w:rPr>
        <w:tab/>
        <w:t>Medical examinations</w:t>
      </w:r>
      <w:bookmarkEnd w:id="10"/>
      <w:bookmarkEnd w:id="11"/>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in Gazette 30 May 1975 p. 1604; 2 Feb 1982 p. 397; 31 Jan 1997 p. 674.] </w:t>
      </w:r>
    </w:p>
    <w:p>
      <w:pPr>
        <w:pStyle w:val="Heading5"/>
        <w:rPr>
          <w:snapToGrid w:val="0"/>
        </w:rPr>
      </w:pPr>
      <w:bookmarkStart w:id="12" w:name="_Toc423435160"/>
      <w:bookmarkStart w:id="13" w:name="_Toc417648240"/>
      <w:r>
        <w:rPr>
          <w:rStyle w:val="CharSectno"/>
        </w:rPr>
        <w:t>6</w:t>
      </w:r>
      <w:r>
        <w:rPr>
          <w:snapToGrid w:val="0"/>
        </w:rPr>
        <w:t>.</w:t>
      </w:r>
      <w:r>
        <w:rPr>
          <w:snapToGrid w:val="0"/>
        </w:rPr>
        <w:tab/>
        <w:t xml:space="preserve">Expired etc. licences etc. to be </w:t>
      </w:r>
      <w:smartTag w:uri="urn:schemas-microsoft-com:office:smarttags" w:element="State">
        <w:smartTag w:uri="urn:schemas-microsoft-com:office:smarttags" w:element="place">
          <w:r>
            <w:rPr>
              <w:snapToGrid w:val="0"/>
            </w:rPr>
            <w:t>del</w:t>
          </w:r>
        </w:smartTag>
      </w:smartTag>
      <w:r>
        <w:rPr>
          <w:snapToGrid w:val="0"/>
        </w:rPr>
        <w:t>ivered to Director General</w:t>
      </w:r>
      <w:bookmarkEnd w:id="12"/>
      <w:bookmarkEnd w:id="13"/>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14" w:name="_Toc423435161"/>
      <w:bookmarkStart w:id="15" w:name="_Toc417648241"/>
      <w:r>
        <w:rPr>
          <w:rStyle w:val="CharSectno"/>
        </w:rPr>
        <w:t>7</w:t>
      </w:r>
      <w:r>
        <w:rPr>
          <w:snapToGrid w:val="0"/>
        </w:rPr>
        <w:t>.</w:t>
      </w:r>
      <w:r>
        <w:rPr>
          <w:snapToGrid w:val="0"/>
        </w:rPr>
        <w:tab/>
        <w:t>Change of address to be notified to Director General</w:t>
      </w:r>
      <w:bookmarkEnd w:id="14"/>
      <w:bookmarkEnd w:id="15"/>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in Gazette 30 May 1975 p. 1604; 2 Feb 1982 p. 397; 31 Jan 1997 p. 674.] </w:t>
      </w:r>
    </w:p>
    <w:p>
      <w:pPr>
        <w:pStyle w:val="Heading5"/>
        <w:rPr>
          <w:snapToGrid w:val="0"/>
        </w:rPr>
      </w:pPr>
      <w:bookmarkStart w:id="16" w:name="_Toc423435162"/>
      <w:bookmarkStart w:id="17" w:name="_Toc417648242"/>
      <w:r>
        <w:rPr>
          <w:rStyle w:val="CharSectno"/>
        </w:rPr>
        <w:t>8</w:t>
      </w:r>
      <w:r>
        <w:rPr>
          <w:snapToGrid w:val="0"/>
        </w:rPr>
        <w:t>.</w:t>
      </w:r>
      <w:r>
        <w:rPr>
          <w:snapToGrid w:val="0"/>
        </w:rPr>
        <w:tab/>
        <w:t>Licence etc. to be produced on request by police officer etc.</w:t>
      </w:r>
      <w:bookmarkEnd w:id="16"/>
      <w:bookmarkEnd w:id="17"/>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18" w:name="_Toc423435163"/>
      <w:bookmarkStart w:id="19" w:name="_Toc417648243"/>
      <w:r>
        <w:rPr>
          <w:rStyle w:val="CharSectno"/>
        </w:rPr>
        <w:t>9</w:t>
      </w:r>
      <w:r>
        <w:rPr>
          <w:snapToGrid w:val="0"/>
        </w:rPr>
        <w:t>.</w:t>
      </w:r>
      <w:r>
        <w:rPr>
          <w:snapToGrid w:val="0"/>
        </w:rPr>
        <w:tab/>
        <w:t>Replacement licence etc., issue of</w:t>
      </w:r>
      <w:bookmarkEnd w:id="18"/>
      <w:bookmarkEnd w:id="19"/>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20" w:name="_Toc423435164"/>
      <w:bookmarkStart w:id="21" w:name="_Toc417648244"/>
      <w:r>
        <w:rPr>
          <w:rStyle w:val="CharSectno"/>
        </w:rPr>
        <w:t>10</w:t>
      </w:r>
      <w:r>
        <w:rPr>
          <w:snapToGrid w:val="0"/>
        </w:rPr>
        <w:t>.</w:t>
      </w:r>
      <w:r>
        <w:rPr>
          <w:snapToGrid w:val="0"/>
        </w:rPr>
        <w:tab/>
        <w:t>Duplicate controls and mirrors, vehicles used for instruction to have</w:t>
      </w:r>
      <w:bookmarkEnd w:id="20"/>
      <w:bookmarkEnd w:id="21"/>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28 Jun 2013 p. 2803.] </w:t>
      </w:r>
    </w:p>
    <w:p>
      <w:pPr>
        <w:pStyle w:val="Ednotesection"/>
        <w:ind w:left="890" w:hanging="890"/>
      </w:pPr>
      <w:r>
        <w:t>[</w:t>
      </w:r>
      <w:r>
        <w:rPr>
          <w:b/>
          <w:bCs/>
        </w:rPr>
        <w:t>11.</w:t>
      </w:r>
      <w:r>
        <w:tab/>
        <w:t>Deleted in Gazette 30 Dec 2004 p. 6954.]</w:t>
      </w:r>
    </w:p>
    <w:p>
      <w:pPr>
        <w:pStyle w:val="Heading5"/>
        <w:rPr>
          <w:snapToGrid w:val="0"/>
        </w:rPr>
      </w:pPr>
      <w:bookmarkStart w:id="22" w:name="_Toc423435165"/>
      <w:bookmarkStart w:id="23" w:name="_Toc417648245"/>
      <w:r>
        <w:rPr>
          <w:rStyle w:val="CharSectno"/>
        </w:rPr>
        <w:t>12</w:t>
      </w:r>
      <w:r>
        <w:rPr>
          <w:snapToGrid w:val="0"/>
        </w:rPr>
        <w:t>.</w:t>
      </w:r>
      <w:r>
        <w:rPr>
          <w:snapToGrid w:val="0"/>
        </w:rPr>
        <w:tab/>
        <w:t>Bodies prescribed (Act s. 7(4)); classes of vehicle prescribed</w:t>
      </w:r>
      <w:bookmarkEnd w:id="22"/>
      <w:bookmarkEnd w:id="23"/>
    </w:p>
    <w:p>
      <w:pPr>
        <w:pStyle w:val="Subsection"/>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2014</w:t>
      </w:r>
      <w:r>
        <w:t xml:space="preserve"> Schedule 4.</w:t>
      </w:r>
    </w:p>
    <w:p>
      <w:pPr>
        <w:pStyle w:val="Footnotesection"/>
        <w:spacing w:before="100"/>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8 Jan 2015 p. 58.] </w:t>
      </w:r>
    </w:p>
    <w:p>
      <w:pPr>
        <w:pStyle w:val="Heading5"/>
      </w:pPr>
      <w:bookmarkStart w:id="24" w:name="_Toc423435166"/>
      <w:bookmarkStart w:id="25" w:name="_Toc417648246"/>
      <w:r>
        <w:rPr>
          <w:rStyle w:val="CharSectno"/>
        </w:rPr>
        <w:t>12A</w:t>
      </w:r>
      <w:r>
        <w:t>.</w:t>
      </w:r>
      <w:r>
        <w:tab/>
        <w:t>Scope of a licence or permit (Sch. 4)</w:t>
      </w:r>
      <w:bookmarkEnd w:id="24"/>
      <w:bookmarkEnd w:id="25"/>
    </w:p>
    <w:p>
      <w:pPr>
        <w:pStyle w:val="Subsection"/>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00"/>
        <w:ind w:left="890" w:hanging="890"/>
      </w:pPr>
      <w:r>
        <w:tab/>
        <w:t>[Regulation 12A inserted in Gazette 27 Apr 2001 p. 2205.]</w:t>
      </w:r>
    </w:p>
    <w:p>
      <w:pPr>
        <w:pStyle w:val="Heading5"/>
      </w:pPr>
      <w:bookmarkStart w:id="26" w:name="_Toc423435167"/>
      <w:bookmarkStart w:id="27" w:name="_Toc417648247"/>
      <w:r>
        <w:rPr>
          <w:rStyle w:val="CharSectno"/>
        </w:rPr>
        <w:t>13</w:t>
      </w:r>
      <w:r>
        <w:t>.</w:t>
      </w:r>
      <w:r>
        <w:tab/>
        <w:t>Fees</w:t>
      </w:r>
      <w:bookmarkEnd w:id="26"/>
      <w:bookmarkEnd w:id="27"/>
    </w:p>
    <w:p>
      <w:pPr>
        <w:pStyle w:val="Subsection"/>
      </w:pPr>
      <w:r>
        <w:tab/>
      </w:r>
      <w:r>
        <w:tab/>
      </w:r>
      <w:del w:id="28" w:author="Master Repository Process" w:date="2021-08-29T12:01:00Z">
        <w:r>
          <w:rPr>
            <w:snapToGrid w:val="0"/>
          </w:rPr>
          <w:delText>In respect of the matters listed below the following</w:delText>
        </w:r>
      </w:del>
      <w:ins w:id="29" w:author="Master Repository Process" w:date="2021-08-29T12:01:00Z">
        <w:r>
          <w:t>The</w:t>
        </w:r>
      </w:ins>
      <w:r>
        <w:t xml:space="preserve"> fees </w:t>
      </w:r>
      <w:ins w:id="30" w:author="Master Repository Process" w:date="2021-08-29T12:01:00Z">
        <w:r>
          <w:t xml:space="preserve">specified in the Table </w:t>
        </w:r>
      </w:ins>
      <w:r>
        <w:t>are payable</w:t>
      </w:r>
      <w:del w:id="31" w:author="Master Repository Process" w:date="2021-08-29T12:01:00Z">
        <w:r>
          <w:rPr>
            <w:snapToGrid w:val="0"/>
          </w:rPr>
          <w:delText> — </w:delText>
        </w:r>
      </w:del>
      <w:ins w:id="32" w:author="Master Repository Process" w:date="2021-08-29T12:01:00Z">
        <w:r>
          <w:t xml:space="preserve"> for the matters specified in the Table.</w:t>
        </w:r>
      </w:ins>
    </w:p>
    <w:p>
      <w:pPr>
        <w:pStyle w:val="zTHeadingNAm"/>
        <w:rPr>
          <w:ins w:id="33" w:author="Master Repository Process" w:date="2021-08-29T12:01:00Z"/>
        </w:rPr>
      </w:pPr>
      <w:ins w:id="34" w:author="Master Repository Process" w:date="2021-08-29T12:01:00Z">
        <w:r>
          <w:t>Table</w:t>
        </w:r>
      </w:ins>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trPr>
        <w:tc>
          <w:tcPr>
            <w:tcW w:w="709" w:type="dxa"/>
          </w:tcPr>
          <w:p>
            <w:pPr>
              <w:pStyle w:val="TableNAm"/>
            </w:pPr>
            <w:ins w:id="35" w:author="Master Repository Process" w:date="2021-08-29T12:01:00Z">
              <w:r>
                <w:rPr>
                  <w:b/>
                  <w:bCs/>
                </w:rPr>
                <w:t>Item</w:t>
              </w:r>
            </w:ins>
          </w:p>
        </w:tc>
        <w:tc>
          <w:tcPr>
            <w:tcW w:w="3827" w:type="dxa"/>
          </w:tcPr>
          <w:p>
            <w:pPr>
              <w:pStyle w:val="TableNAm"/>
            </w:pPr>
            <w:del w:id="36" w:author="Master Repository Process" w:date="2021-08-29T12:01:00Z">
              <w:r>
                <w:rPr>
                  <w:b/>
                  <w:sz w:val="22"/>
                  <w:szCs w:val="22"/>
                </w:rPr>
                <w:delText>$</w:delText>
              </w:r>
            </w:del>
            <w:ins w:id="37" w:author="Master Repository Process" w:date="2021-08-29T12:01:00Z">
              <w:r>
                <w:rPr>
                  <w:b/>
                  <w:bCs/>
                </w:rPr>
                <w:t>Description</w:t>
              </w:r>
            </w:ins>
          </w:p>
        </w:tc>
        <w:tc>
          <w:tcPr>
            <w:tcW w:w="1134" w:type="dxa"/>
            <w:cellIns w:id="38" w:author="Master Repository Process" w:date="2021-08-29T12:01:00Z"/>
          </w:tcPr>
          <w:p>
            <w:pPr>
              <w:pStyle w:val="TableNAm"/>
            </w:pPr>
            <w:ins w:id="39" w:author="Master Repository Process" w:date="2021-08-29T12:01:00Z">
              <w:r>
                <w:rPr>
                  <w:b/>
                  <w:bCs/>
                </w:rPr>
                <w:t>Fee</w:t>
              </w:r>
            </w:ins>
          </w:p>
        </w:tc>
      </w:tr>
      <w:tr>
        <w:tc>
          <w:tcPr>
            <w:tcW w:w="709" w:type="dxa"/>
            <w:cellIns w:id="40" w:author="Master Repository Process" w:date="2021-08-29T12:01:00Z"/>
          </w:tcPr>
          <w:p>
            <w:pPr>
              <w:pStyle w:val="TableNAm"/>
            </w:pPr>
            <w:ins w:id="41" w:author="Master Repository Process" w:date="2021-08-29T12:01:00Z">
              <w:r>
                <w:t>1.</w:t>
              </w:r>
            </w:ins>
          </w:p>
        </w:tc>
        <w:tc>
          <w:tcPr>
            <w:tcW w:w="3827" w:type="dxa"/>
          </w:tcPr>
          <w:p>
            <w:pPr>
              <w:pStyle w:val="TableNAm"/>
            </w:pPr>
            <w:r>
              <w:t>An application for the initial grant of a licence under section</w:t>
            </w:r>
            <w:del w:id="42" w:author="Master Repository Process" w:date="2021-08-29T12:01:00Z">
              <w:r>
                <w:rPr>
                  <w:sz w:val="22"/>
                  <w:szCs w:val="22"/>
                </w:rPr>
                <w:delText xml:space="preserve"> </w:delText>
              </w:r>
            </w:del>
            <w:ins w:id="43" w:author="Master Repository Process" w:date="2021-08-29T12:01:00Z">
              <w:r>
                <w:t> </w:t>
              </w:r>
            </w:ins>
            <w:r>
              <w:t>7(1) of the Act</w:t>
            </w:r>
            <w:del w:id="44" w:author="Master Repository Process" w:date="2021-08-29T12:01:00Z">
              <w:r>
                <w:rPr>
                  <w:sz w:val="22"/>
                  <w:szCs w:val="22"/>
                </w:rPr>
                <w:tab/>
              </w:r>
            </w:del>
          </w:p>
        </w:tc>
        <w:tc>
          <w:tcPr>
            <w:tcW w:w="1134" w:type="dxa"/>
            <w:vAlign w:val="bottom"/>
          </w:tcPr>
          <w:p>
            <w:pPr>
              <w:pStyle w:val="TableNAm"/>
            </w:pPr>
            <w:del w:id="45" w:author="Master Repository Process" w:date="2021-08-29T12:01:00Z">
              <w:r>
                <w:rPr>
                  <w:bCs/>
                  <w:sz w:val="22"/>
                  <w:szCs w:val="22"/>
                </w:rPr>
                <w:br/>
              </w:r>
              <w:r>
                <w:delText>88.15</w:delText>
              </w:r>
            </w:del>
            <w:ins w:id="46" w:author="Master Repository Process" w:date="2021-08-29T12:01:00Z">
              <w:r>
                <w:t>$90.80</w:t>
              </w:r>
            </w:ins>
          </w:p>
        </w:tc>
      </w:tr>
      <w:tr>
        <w:tc>
          <w:tcPr>
            <w:tcW w:w="709" w:type="dxa"/>
            <w:cellIns w:id="47" w:author="Master Repository Process" w:date="2021-08-29T12:01:00Z"/>
          </w:tcPr>
          <w:p>
            <w:pPr>
              <w:pStyle w:val="TableNAm"/>
            </w:pPr>
            <w:ins w:id="48" w:author="Master Repository Process" w:date="2021-08-29T12:01:00Z">
              <w:r>
                <w:t>2.</w:t>
              </w:r>
            </w:ins>
          </w:p>
        </w:tc>
        <w:tc>
          <w:tcPr>
            <w:tcW w:w="3827" w:type="dxa"/>
          </w:tcPr>
          <w:p>
            <w:pPr>
              <w:pStyle w:val="TableNAm"/>
            </w:pPr>
            <w:r>
              <w:t>The issue of an instructor’s permit</w:t>
            </w:r>
            <w:del w:id="49" w:author="Master Repository Process" w:date="2021-08-29T12:01:00Z">
              <w:r>
                <w:rPr>
                  <w:sz w:val="22"/>
                  <w:szCs w:val="22"/>
                </w:rPr>
                <w:tab/>
              </w:r>
            </w:del>
          </w:p>
        </w:tc>
        <w:tc>
          <w:tcPr>
            <w:tcW w:w="1134" w:type="dxa"/>
            <w:vAlign w:val="bottom"/>
          </w:tcPr>
          <w:p>
            <w:pPr>
              <w:pStyle w:val="TableNAm"/>
            </w:pPr>
            <w:ins w:id="50" w:author="Master Repository Process" w:date="2021-08-29T12:01:00Z">
              <w:r>
                <w:t>$</w:t>
              </w:r>
            </w:ins>
            <w:r>
              <w:t>5.10</w:t>
            </w:r>
          </w:p>
        </w:tc>
      </w:tr>
      <w:tr>
        <w:tc>
          <w:tcPr>
            <w:tcW w:w="709" w:type="dxa"/>
            <w:cellIns w:id="51" w:author="Master Repository Process" w:date="2021-08-29T12:01:00Z"/>
          </w:tcPr>
          <w:p>
            <w:pPr>
              <w:pStyle w:val="TableNAm"/>
            </w:pPr>
            <w:ins w:id="52" w:author="Master Repository Process" w:date="2021-08-29T12:01:00Z">
              <w:r>
                <w:t>3.</w:t>
              </w:r>
            </w:ins>
          </w:p>
        </w:tc>
        <w:tc>
          <w:tcPr>
            <w:tcW w:w="3827" w:type="dxa"/>
          </w:tcPr>
          <w:p>
            <w:pPr>
              <w:pStyle w:val="TableNAm"/>
            </w:pPr>
            <w:r>
              <w:t>The issue of an instructor’s licence</w:t>
            </w:r>
            <w:del w:id="53" w:author="Master Repository Process" w:date="2021-08-29T12:01:00Z">
              <w:r>
                <w:rPr>
                  <w:sz w:val="22"/>
                  <w:szCs w:val="22"/>
                </w:rPr>
                <w:tab/>
              </w:r>
            </w:del>
          </w:p>
        </w:tc>
        <w:tc>
          <w:tcPr>
            <w:tcW w:w="1134" w:type="dxa"/>
            <w:vAlign w:val="bottom"/>
          </w:tcPr>
          <w:p>
            <w:pPr>
              <w:pStyle w:val="TableNAm"/>
            </w:pPr>
            <w:ins w:id="54" w:author="Master Repository Process" w:date="2021-08-29T12:01:00Z">
              <w:r>
                <w:t>$</w:t>
              </w:r>
            </w:ins>
            <w:r>
              <w:t>5.</w:t>
            </w:r>
            <w:del w:id="55" w:author="Master Repository Process" w:date="2021-08-29T12:01:00Z">
              <w:r>
                <w:delText>10</w:delText>
              </w:r>
            </w:del>
            <w:ins w:id="56" w:author="Master Repository Process" w:date="2021-08-29T12:01:00Z">
              <w:r>
                <w:t>20</w:t>
              </w:r>
            </w:ins>
          </w:p>
        </w:tc>
      </w:tr>
      <w:tr>
        <w:tc>
          <w:tcPr>
            <w:tcW w:w="709" w:type="dxa"/>
            <w:cellIns w:id="57" w:author="Master Repository Process" w:date="2021-08-29T12:01:00Z"/>
          </w:tcPr>
          <w:p>
            <w:pPr>
              <w:pStyle w:val="TableNAm"/>
            </w:pPr>
            <w:ins w:id="58" w:author="Master Repository Process" w:date="2021-08-29T12:01:00Z">
              <w:r>
                <w:t>4.</w:t>
              </w:r>
            </w:ins>
          </w:p>
        </w:tc>
        <w:tc>
          <w:tcPr>
            <w:tcW w:w="3827" w:type="dxa"/>
          </w:tcPr>
          <w:p>
            <w:pPr>
              <w:pStyle w:val="TableNAm"/>
            </w:pPr>
            <w:r>
              <w:t>Test by the Director General under section 7(3) of the Act</w:t>
            </w:r>
            <w:del w:id="59" w:author="Master Repository Process" w:date="2021-08-29T12:01:00Z">
              <w:r>
                <w:rPr>
                  <w:sz w:val="22"/>
                  <w:szCs w:val="22"/>
                </w:rPr>
                <w:tab/>
              </w:r>
            </w:del>
          </w:p>
        </w:tc>
        <w:tc>
          <w:tcPr>
            <w:tcW w:w="1134" w:type="dxa"/>
            <w:vAlign w:val="bottom"/>
          </w:tcPr>
          <w:p>
            <w:pPr>
              <w:pStyle w:val="TableNAm"/>
            </w:pPr>
            <w:del w:id="60" w:author="Master Repository Process" w:date="2021-08-29T12:01:00Z">
              <w:r>
                <w:rPr>
                  <w:sz w:val="22"/>
                  <w:szCs w:val="22"/>
                </w:rPr>
                <w:br/>
              </w:r>
              <w:r>
                <w:delText>153.25</w:delText>
              </w:r>
            </w:del>
            <w:ins w:id="61" w:author="Master Repository Process" w:date="2021-08-29T12:01:00Z">
              <w:r>
                <w:t>$157.90</w:t>
              </w:r>
            </w:ins>
          </w:p>
        </w:tc>
      </w:tr>
      <w:tr>
        <w:tc>
          <w:tcPr>
            <w:tcW w:w="709" w:type="dxa"/>
            <w:cellIns w:id="62" w:author="Master Repository Process" w:date="2021-08-29T12:01:00Z"/>
          </w:tcPr>
          <w:p>
            <w:pPr>
              <w:pStyle w:val="TableNAm"/>
            </w:pPr>
            <w:ins w:id="63" w:author="Master Repository Process" w:date="2021-08-29T12:01:00Z">
              <w:r>
                <w:t>5.</w:t>
              </w:r>
            </w:ins>
          </w:p>
        </w:tc>
        <w:tc>
          <w:tcPr>
            <w:tcW w:w="3827" w:type="dxa"/>
          </w:tcPr>
          <w:p>
            <w:pPr>
              <w:pStyle w:val="TableNAm"/>
            </w:pPr>
            <w:r>
              <w:t>The issue of a replacement licence or permit</w:t>
            </w:r>
            <w:del w:id="64" w:author="Master Repository Process" w:date="2021-08-29T12:01:00Z">
              <w:r>
                <w:rPr>
                  <w:sz w:val="22"/>
                  <w:szCs w:val="22"/>
                </w:rPr>
                <w:tab/>
              </w:r>
            </w:del>
          </w:p>
        </w:tc>
        <w:tc>
          <w:tcPr>
            <w:tcW w:w="1134" w:type="dxa"/>
            <w:vAlign w:val="bottom"/>
          </w:tcPr>
          <w:p>
            <w:pPr>
              <w:pStyle w:val="TableNAm"/>
            </w:pPr>
            <w:ins w:id="65" w:author="Master Repository Process" w:date="2021-08-29T12:01:00Z">
              <w:r>
                <w:t>$</w:t>
              </w:r>
            </w:ins>
            <w:r>
              <w:t>7.</w:t>
            </w:r>
            <w:del w:id="66" w:author="Master Repository Process" w:date="2021-08-29T12:01:00Z">
              <w:r>
                <w:delText>40</w:delText>
              </w:r>
            </w:del>
            <w:ins w:id="67" w:author="Master Repository Process" w:date="2021-08-29T12:01:00Z">
              <w:r>
                <w:t>60</w:t>
              </w:r>
            </w:ins>
          </w:p>
        </w:tc>
      </w:tr>
    </w:tbl>
    <w:p>
      <w:pPr>
        <w:pStyle w:val="Footnotesection"/>
        <w:keepLines w:val="0"/>
        <w:spacing w:before="100"/>
        <w:ind w:left="890" w:hanging="890"/>
        <w:rPr>
          <w:del w:id="68" w:author="Master Repository Process" w:date="2021-08-29T12:01:00Z"/>
        </w:rPr>
      </w:pPr>
      <w:del w:id="69" w:author="Master Repository Process" w:date="2021-08-29T12:01:00Z">
        <w:r>
          <w:tab/>
          <w:delTex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4 Jun 2010 p. 2486; 7 Jun 2011 p. 2063; 28 Jun 2013 p. 2805; 13 Jun 2014 p. 1905.] </w:delText>
        </w:r>
      </w:del>
    </w:p>
    <w:p>
      <w:pPr>
        <w:pStyle w:val="Heading5"/>
        <w:rPr>
          <w:ins w:id="70" w:author="Master Repository Process" w:date="2021-08-29T12:01:00Z"/>
          <w:b w:val="0"/>
          <w:i/>
          <w:snapToGrid w:val="0"/>
        </w:rPr>
      </w:pPr>
      <w:bookmarkStart w:id="71" w:name="_Toc423435168"/>
      <w:ins w:id="72" w:author="Master Repository Process" w:date="2021-08-29T12:01:00Z">
        <w:r>
          <w:rPr>
            <w:b w:val="0"/>
            <w:i/>
            <w:snapToGrid w:val="0"/>
          </w:rPr>
          <w:tab/>
          <w:t>[Regulation 13 inserted in Gazette 29 May 2015 p. 1883.]</w:t>
        </w:r>
        <w:bookmarkEnd w:id="71"/>
      </w:ins>
    </w:p>
    <w:p>
      <w:pPr>
        <w:pStyle w:val="Heading5"/>
        <w:spacing w:before="260"/>
        <w:rPr>
          <w:snapToGrid w:val="0"/>
        </w:rPr>
      </w:pPr>
      <w:bookmarkStart w:id="73" w:name="_Toc423435169"/>
      <w:bookmarkStart w:id="74" w:name="_Toc417648248"/>
      <w:r>
        <w:rPr>
          <w:rStyle w:val="CharSectno"/>
        </w:rPr>
        <w:t>13A</w:t>
      </w:r>
      <w:r>
        <w:rPr>
          <w:snapToGrid w:val="0"/>
        </w:rPr>
        <w:t>.</w:t>
      </w:r>
      <w:r>
        <w:rPr>
          <w:snapToGrid w:val="0"/>
        </w:rPr>
        <w:tab/>
        <w:t>Exemption from Act’s requirements to pay fees</w:t>
      </w:r>
      <w:bookmarkEnd w:id="73"/>
      <w:bookmarkEnd w:id="74"/>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w:t>
      </w:r>
      <w:r>
        <w:t>Department of Education and Training</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19 Feb 2013 p. 997; 8 Jan 2015 p. 59.] </w:t>
      </w:r>
    </w:p>
    <w:p>
      <w:pPr>
        <w:pStyle w:val="Heading5"/>
      </w:pPr>
      <w:bookmarkStart w:id="75" w:name="_Toc423435170"/>
      <w:bookmarkStart w:id="76" w:name="_Toc417648249"/>
      <w:r>
        <w:rPr>
          <w:rStyle w:val="CharSectno"/>
        </w:rPr>
        <w:t>13B</w:t>
      </w:r>
      <w:r>
        <w:t>.</w:t>
      </w:r>
      <w:r>
        <w:tab/>
        <w:t>Exemptions from Act’s requirement to be licensed</w:t>
      </w:r>
      <w:bookmarkEnd w:id="75"/>
      <w:bookmarkEnd w:id="76"/>
    </w:p>
    <w:p>
      <w:pPr>
        <w:pStyle w:val="Subsection"/>
      </w:pPr>
      <w:r>
        <w:tab/>
      </w:r>
      <w:r>
        <w:tab/>
        <w:t>A person is exempt from section 5(1) of the Act if — </w:t>
      </w:r>
    </w:p>
    <w:p>
      <w:pPr>
        <w:pStyle w:val="Indenta"/>
      </w:pPr>
      <w:r>
        <w:tab/>
        <w:t>(a)</w:t>
      </w:r>
      <w:r>
        <w:tab/>
        <w:t xml:space="preserve">the only consideration he or she receives for acting as a driving instructor is either or both of the following — </w:t>
      </w:r>
    </w:p>
    <w:p>
      <w:pPr>
        <w:pStyle w:val="Indenti"/>
      </w:pPr>
      <w:r>
        <w:tab/>
        <w:t>(i)</w:t>
      </w:r>
      <w:r>
        <w:tab/>
        <w:t>the reimbursement of reasonable expenses he or she incurs in so acting;</w:t>
      </w:r>
    </w:p>
    <w:p>
      <w:pPr>
        <w:pStyle w:val="Indenti"/>
      </w:pPr>
      <w:r>
        <w:tab/>
        <w:t>(ii)</w:t>
      </w:r>
      <w:r>
        <w:tab/>
        <w:t>remuneration that he or she would receive even if he or she did not so act;</w:t>
      </w:r>
    </w:p>
    <w:p>
      <w:pPr>
        <w:pStyle w:val="Indenta"/>
      </w:pPr>
      <w:r>
        <w:tab/>
      </w:r>
      <w:r>
        <w:tab/>
        <w:t>and</w:t>
      </w:r>
    </w:p>
    <w:p>
      <w:pPr>
        <w:pStyle w:val="Indenta"/>
      </w:pPr>
      <w:r>
        <w:tab/>
        <w:t>(b)</w:t>
      </w:r>
      <w:r>
        <w:tab/>
        <w:t>he or she does not act as a driving instructor on a full</w:t>
      </w:r>
      <w:r>
        <w:noBreakHyphen/>
        <w:t>time basis.</w:t>
      </w:r>
    </w:p>
    <w:p>
      <w:pPr>
        <w:pStyle w:val="Footnotesection"/>
      </w:pPr>
      <w:r>
        <w:tab/>
        <w:t>[Regulation 13B inserted in Gazette 28 Jun 2013 p. 2803-4.]</w:t>
      </w:r>
    </w:p>
    <w:p>
      <w:pPr>
        <w:pStyle w:val="Heading5"/>
        <w:rPr>
          <w:snapToGrid w:val="0"/>
        </w:rPr>
      </w:pPr>
      <w:bookmarkStart w:id="77" w:name="_Toc423435171"/>
      <w:bookmarkStart w:id="78" w:name="_Toc417648250"/>
      <w:r>
        <w:rPr>
          <w:rStyle w:val="CharSectno"/>
        </w:rPr>
        <w:t>14</w:t>
      </w:r>
      <w:r>
        <w:rPr>
          <w:snapToGrid w:val="0"/>
        </w:rPr>
        <w:t>.</w:t>
      </w:r>
      <w:r>
        <w:rPr>
          <w:snapToGrid w:val="0"/>
        </w:rPr>
        <w:tab/>
        <w:t>Offence and penalty</w:t>
      </w:r>
      <w:bookmarkEnd w:id="77"/>
      <w:bookmarkEnd w:id="78"/>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79" w:name="_Toc416883940"/>
      <w:bookmarkStart w:id="80" w:name="_Toc416883963"/>
      <w:bookmarkStart w:id="81" w:name="_Toc417648251"/>
      <w:bookmarkStart w:id="82" w:name="_Toc423083230"/>
      <w:bookmarkStart w:id="83" w:name="_Toc423435172"/>
      <w:r>
        <w:rPr>
          <w:rStyle w:val="CharSchNo"/>
        </w:rPr>
        <w:t>Schedule 1 </w:t>
      </w:r>
      <w:r>
        <w:t>— </w:t>
      </w:r>
      <w:r>
        <w:rPr>
          <w:rStyle w:val="CharSchText"/>
        </w:rPr>
        <w:t>Forms</w:t>
      </w:r>
      <w:bookmarkEnd w:id="79"/>
      <w:bookmarkEnd w:id="80"/>
      <w:bookmarkEnd w:id="81"/>
      <w:bookmarkEnd w:id="82"/>
      <w:bookmarkEnd w:id="83"/>
    </w:p>
    <w:p>
      <w:pPr>
        <w:pStyle w:val="yShoulderClause"/>
      </w:pPr>
      <w:r>
        <w:t>[r. 3 and 4]</w:t>
      </w:r>
    </w:p>
    <w:p>
      <w:pPr>
        <w:pStyle w:val="yFootnoteheading"/>
      </w:pPr>
      <w:r>
        <w:tab/>
        <w:t>[Heading inserted in Gazette 30 Jan 2001 p. 619.]</w:t>
      </w:r>
    </w:p>
    <w:p>
      <w:pPr>
        <w:pStyle w:val="yMiscellaneousHeading"/>
        <w:rPr>
          <w:b/>
          <w:bCs/>
          <w:snapToGrid w:val="0"/>
        </w:rPr>
      </w:pPr>
      <w:r>
        <w:rPr>
          <w:b/>
          <w:bCs/>
          <w:snapToGrid w:val="0"/>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place">
              <w:smartTag w:uri="urn:schemas-microsoft-com:office:smarttags" w:element="Stat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place">
              <w:smartTag w:uri="urn:schemas-microsoft-com:office:smarttags" w:element="Stat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place">
              <w:smartTag w:uri="urn:schemas-microsoft-com:office:smarttags" w:element="Stat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pageBreakBefore/>
        <w:rPr>
          <w:b/>
          <w:bCs/>
          <w:snapToGrid w:val="0"/>
        </w:rPr>
      </w:pPr>
      <w:r>
        <w:rPr>
          <w:b/>
          <w:bCs/>
          <w:snapToGrid w:val="0"/>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pPr>
      <w:bookmarkStart w:id="84" w:name="_Toc416883941"/>
      <w:bookmarkStart w:id="85" w:name="_Toc416883964"/>
      <w:bookmarkStart w:id="86" w:name="_Toc417648252"/>
      <w:bookmarkStart w:id="87" w:name="_Toc423083231"/>
      <w:bookmarkStart w:id="88" w:name="_Toc423435173"/>
      <w:r>
        <w:rPr>
          <w:rStyle w:val="CharSchNo"/>
        </w:rPr>
        <w:t>Schedule 2</w:t>
      </w:r>
      <w:r>
        <w:t> — </w:t>
      </w:r>
      <w:r>
        <w:rPr>
          <w:rStyle w:val="CharSchText"/>
        </w:rPr>
        <w:t>Prescribed bodies</w:t>
      </w:r>
      <w:bookmarkEnd w:id="84"/>
      <w:bookmarkEnd w:id="85"/>
      <w:bookmarkEnd w:id="86"/>
      <w:bookmarkEnd w:id="87"/>
      <w:bookmarkEnd w:id="88"/>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pPr>
      <w:r>
        <w:t>20.</w:t>
      </w:r>
      <w:r>
        <w:tab/>
        <w:t>Mobigo Pty Ltd trading as Mobigo Training Centre</w:t>
      </w:r>
    </w:p>
    <w:p>
      <w:pPr>
        <w:pStyle w:val="yFootnotesection"/>
      </w:pPr>
      <w:r>
        <w:tab/>
        <w:t>[Schedule 2 inserted in Gazette 30 Jan 2001 p. 619</w:t>
      </w:r>
      <w:r>
        <w:noBreakHyphen/>
        <w:t>20; amended in Gazette 11 Mar 2003 p. 751; 18 Aug 2006 p. 3371; 9 Nov 2010 p. 5633; 8 Feb 2013 p. 869; 4 Nov 2014 p. 4207.]</w:t>
      </w:r>
    </w:p>
    <w:p>
      <w:pPr>
        <w:pStyle w:val="yScheduleHeading"/>
      </w:pPr>
      <w:bookmarkStart w:id="89" w:name="_Toc416883942"/>
      <w:bookmarkStart w:id="90" w:name="_Toc416883965"/>
      <w:bookmarkStart w:id="91" w:name="_Toc417648253"/>
      <w:bookmarkStart w:id="92" w:name="_Toc423083232"/>
      <w:bookmarkStart w:id="93" w:name="_Toc423435174"/>
      <w:r>
        <w:rPr>
          <w:rStyle w:val="CharSchNo"/>
        </w:rPr>
        <w:t>Schedule 3</w:t>
      </w:r>
      <w:r>
        <w:t> — </w:t>
      </w:r>
      <w:r>
        <w:rPr>
          <w:rStyle w:val="CharSchText"/>
        </w:rPr>
        <w:t>Classes of vehicles</w:t>
      </w:r>
      <w:bookmarkEnd w:id="89"/>
      <w:bookmarkEnd w:id="90"/>
      <w:bookmarkEnd w:id="91"/>
      <w:bookmarkEnd w:id="92"/>
      <w:bookmarkEnd w:id="93"/>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in Gazette 27 Apr 2001 p. 2206.]</w:t>
      </w:r>
    </w:p>
    <w:p>
      <w:pPr>
        <w:pStyle w:val="yScheduleHeading"/>
      </w:pPr>
      <w:bookmarkStart w:id="94" w:name="_Toc416883943"/>
      <w:bookmarkStart w:id="95" w:name="_Toc416883966"/>
      <w:bookmarkStart w:id="96" w:name="_Toc417648254"/>
      <w:bookmarkStart w:id="97" w:name="_Toc423083233"/>
      <w:bookmarkStart w:id="98" w:name="_Toc423435175"/>
      <w:r>
        <w:rPr>
          <w:rStyle w:val="CharSchNo"/>
        </w:rPr>
        <w:t>Schedule 4</w:t>
      </w:r>
      <w:r>
        <w:t> — </w:t>
      </w:r>
      <w:r>
        <w:rPr>
          <w:rStyle w:val="CharSchText"/>
        </w:rPr>
        <w:t>Scope of a licence or permit</w:t>
      </w:r>
      <w:bookmarkEnd w:id="94"/>
      <w:bookmarkEnd w:id="95"/>
      <w:bookmarkEnd w:id="96"/>
      <w:bookmarkEnd w:id="97"/>
      <w:bookmarkEnd w:id="98"/>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in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00" w:name="_Toc416883944"/>
      <w:bookmarkStart w:id="101" w:name="_Toc416883967"/>
      <w:bookmarkStart w:id="102" w:name="_Toc417648255"/>
      <w:bookmarkStart w:id="103" w:name="_Toc423083234"/>
      <w:bookmarkStart w:id="104" w:name="_Toc423435176"/>
      <w:r>
        <w:t>Notes</w:t>
      </w:r>
      <w:bookmarkEnd w:id="100"/>
      <w:bookmarkEnd w:id="101"/>
      <w:bookmarkEnd w:id="102"/>
      <w:bookmarkEnd w:id="103"/>
      <w:bookmarkEnd w:id="104"/>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 1964</w:t>
      </w:r>
      <w:r>
        <w:rPr>
          <w:snapToGrid w:val="0"/>
        </w:rPr>
        <w:t xml:space="preserve"> and includes the amendments made by the other written laws referred to in the following table</w:t>
      </w:r>
      <w:del w:id="105" w:author="Master Repository Process" w:date="2021-08-29T12:01: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06" w:name="_Toc423435177"/>
      <w:bookmarkStart w:id="107" w:name="_Toc417648256"/>
      <w:r>
        <w:t>Compilation table</w:t>
      </w:r>
      <w:bookmarkEnd w:id="106"/>
      <w:bookmarkEnd w:id="1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Motor Vehicle Drivers Instructors Regulations 1964</w:t>
            </w:r>
          </w:p>
        </w:tc>
        <w:tc>
          <w:tcPr>
            <w:tcW w:w="1276" w:type="dxa"/>
            <w:tcBorders>
              <w:top w:val="single" w:sz="8" w:space="0" w:color="auto"/>
            </w:tcBorders>
          </w:tcPr>
          <w:p>
            <w:pPr>
              <w:pStyle w:val="nTable"/>
              <w:spacing w:after="40"/>
            </w:pPr>
            <w:r>
              <w:t>10 Mar 1964 p. 1025</w:t>
            </w:r>
            <w:r>
              <w:noBreakHyphen/>
              <w:t>9</w:t>
            </w:r>
          </w:p>
        </w:tc>
        <w:tc>
          <w:tcPr>
            <w:tcW w:w="2693" w:type="dxa"/>
            <w:tcBorders>
              <w:top w:val="single" w:sz="8" w:space="0" w:color="auto"/>
            </w:tcBorders>
          </w:tcPr>
          <w:p>
            <w:pPr>
              <w:pStyle w:val="nTable"/>
              <w:spacing w:after="40"/>
            </w:pPr>
            <w:r>
              <w:t>10 Mar 1964</w:t>
            </w:r>
          </w:p>
        </w:tc>
      </w:tr>
      <w:tr>
        <w:trPr>
          <w:cantSplit/>
        </w:trPr>
        <w:tc>
          <w:tcPr>
            <w:tcW w:w="3119" w:type="dxa"/>
          </w:tcPr>
          <w:p>
            <w:pPr>
              <w:pStyle w:val="nTable"/>
              <w:spacing w:after="40"/>
              <w:ind w:right="113"/>
            </w:pPr>
            <w:r>
              <w:t>Untitled regulations</w:t>
            </w:r>
          </w:p>
        </w:tc>
        <w:tc>
          <w:tcPr>
            <w:tcW w:w="1276" w:type="dxa"/>
          </w:tcPr>
          <w:p>
            <w:pPr>
              <w:pStyle w:val="nTable"/>
              <w:spacing w:after="40"/>
            </w:pPr>
            <w:r>
              <w:t>5 Apr 1965 p. 985</w:t>
            </w:r>
          </w:p>
        </w:tc>
        <w:tc>
          <w:tcPr>
            <w:tcW w:w="2693" w:type="dxa"/>
          </w:tcPr>
          <w:p>
            <w:pPr>
              <w:pStyle w:val="nTable"/>
              <w:spacing w:after="40"/>
            </w:pPr>
            <w:r>
              <w:t>5 Apr 1965</w:t>
            </w:r>
          </w:p>
        </w:tc>
      </w:tr>
      <w:tr>
        <w:trPr>
          <w:cantSplit/>
        </w:trPr>
        <w:tc>
          <w:tcPr>
            <w:tcW w:w="3119" w:type="dxa"/>
          </w:tcPr>
          <w:p>
            <w:pPr>
              <w:pStyle w:val="nTable"/>
              <w:spacing w:after="40"/>
              <w:ind w:right="113"/>
            </w:pPr>
            <w:r>
              <w:t>Untitled regulations</w:t>
            </w:r>
          </w:p>
        </w:tc>
        <w:tc>
          <w:tcPr>
            <w:tcW w:w="1276" w:type="dxa"/>
          </w:tcPr>
          <w:p>
            <w:pPr>
              <w:pStyle w:val="nTable"/>
              <w:spacing w:after="40"/>
            </w:pPr>
            <w:r>
              <w:t>5 Sep 1968 p. 2685</w:t>
            </w:r>
          </w:p>
        </w:tc>
        <w:tc>
          <w:tcPr>
            <w:tcW w:w="2693" w:type="dxa"/>
          </w:tcPr>
          <w:p>
            <w:pPr>
              <w:pStyle w:val="nTable"/>
              <w:spacing w:after="40"/>
            </w:pPr>
            <w:r>
              <w:t>5 Sep 1968</w:t>
            </w:r>
          </w:p>
        </w:tc>
      </w:tr>
      <w:tr>
        <w:trPr>
          <w:cantSplit/>
        </w:trPr>
        <w:tc>
          <w:tcPr>
            <w:tcW w:w="3119" w:type="dxa"/>
          </w:tcPr>
          <w:p>
            <w:pPr>
              <w:pStyle w:val="nTable"/>
              <w:spacing w:after="40"/>
              <w:ind w:right="113"/>
            </w:pPr>
            <w:r>
              <w:t>Untitled regulations</w:t>
            </w:r>
          </w:p>
        </w:tc>
        <w:tc>
          <w:tcPr>
            <w:tcW w:w="1276" w:type="dxa"/>
          </w:tcPr>
          <w:p>
            <w:pPr>
              <w:pStyle w:val="nTable"/>
              <w:spacing w:after="40"/>
            </w:pPr>
            <w:r>
              <w:t>9 Feb 1970 p. 369</w:t>
            </w:r>
          </w:p>
        </w:tc>
        <w:tc>
          <w:tcPr>
            <w:tcW w:w="2693" w:type="dxa"/>
          </w:tcPr>
          <w:p>
            <w:pPr>
              <w:pStyle w:val="nTable"/>
              <w:spacing w:after="40"/>
            </w:pPr>
            <w:r>
              <w:t>9 Feb 1970</w:t>
            </w:r>
          </w:p>
        </w:tc>
      </w:tr>
      <w:tr>
        <w:trPr>
          <w:cantSplit/>
        </w:trPr>
        <w:tc>
          <w:tcPr>
            <w:tcW w:w="3119" w:type="dxa"/>
          </w:tcPr>
          <w:p>
            <w:pPr>
              <w:pStyle w:val="nTable"/>
              <w:spacing w:after="40"/>
              <w:ind w:right="113"/>
            </w:pPr>
            <w:r>
              <w:t>Untitled regulations</w:t>
            </w:r>
          </w:p>
        </w:tc>
        <w:tc>
          <w:tcPr>
            <w:tcW w:w="1276" w:type="dxa"/>
          </w:tcPr>
          <w:p>
            <w:pPr>
              <w:pStyle w:val="nTable"/>
              <w:spacing w:after="40"/>
            </w:pPr>
            <w:r>
              <w:t>28 Jun 1973 p. 2451</w:t>
            </w:r>
          </w:p>
        </w:tc>
        <w:tc>
          <w:tcPr>
            <w:tcW w:w="2693" w:type="dxa"/>
          </w:tcPr>
          <w:p>
            <w:pPr>
              <w:pStyle w:val="nTable"/>
              <w:spacing w:after="40"/>
            </w:pPr>
            <w:r>
              <w:t>1 Jul 1973</w:t>
            </w:r>
          </w:p>
        </w:tc>
      </w:tr>
      <w:tr>
        <w:trPr>
          <w:cantSplit/>
        </w:trPr>
        <w:tc>
          <w:tcPr>
            <w:tcW w:w="3119" w:type="dxa"/>
          </w:tcPr>
          <w:p>
            <w:pPr>
              <w:pStyle w:val="nTable"/>
              <w:spacing w:after="40"/>
              <w:ind w:right="113"/>
            </w:pPr>
            <w:r>
              <w:t>Untitled regulations</w:t>
            </w:r>
          </w:p>
        </w:tc>
        <w:tc>
          <w:tcPr>
            <w:tcW w:w="1276" w:type="dxa"/>
          </w:tcPr>
          <w:p>
            <w:pPr>
              <w:pStyle w:val="nTable"/>
              <w:spacing w:after="40"/>
            </w:pPr>
            <w:r>
              <w:t>30 May 1975 p. 1604-5</w:t>
            </w:r>
          </w:p>
        </w:tc>
        <w:tc>
          <w:tcPr>
            <w:tcW w:w="2693" w:type="dxa"/>
          </w:tcPr>
          <w:p>
            <w:pPr>
              <w:pStyle w:val="nTable"/>
              <w:spacing w:after="40"/>
            </w:pPr>
            <w:r>
              <w:t>1 Jun 1975</w:t>
            </w:r>
          </w:p>
        </w:tc>
      </w:tr>
      <w:tr>
        <w:trPr>
          <w:cantSplit/>
        </w:trPr>
        <w:tc>
          <w:tcPr>
            <w:tcW w:w="3119" w:type="dxa"/>
          </w:tcPr>
          <w:p>
            <w:pPr>
              <w:pStyle w:val="nTable"/>
              <w:spacing w:after="40"/>
              <w:ind w:right="113"/>
            </w:pPr>
            <w:r>
              <w:t>Untitled regulations</w:t>
            </w:r>
          </w:p>
        </w:tc>
        <w:tc>
          <w:tcPr>
            <w:tcW w:w="1276" w:type="dxa"/>
          </w:tcPr>
          <w:p>
            <w:pPr>
              <w:pStyle w:val="nTable"/>
              <w:spacing w:after="40"/>
            </w:pPr>
            <w:r>
              <w:t>9 Jul 1976 p. 2367-8</w:t>
            </w:r>
          </w:p>
        </w:tc>
        <w:tc>
          <w:tcPr>
            <w:tcW w:w="2693" w:type="dxa"/>
          </w:tcPr>
          <w:p>
            <w:pPr>
              <w:pStyle w:val="nTable"/>
              <w:spacing w:after="40"/>
            </w:pPr>
            <w:r>
              <w:t>9 Jul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29 Oct 1976 p. 4120</w:t>
            </w:r>
          </w:p>
        </w:tc>
        <w:tc>
          <w:tcPr>
            <w:tcW w:w="2693" w:type="dxa"/>
          </w:tcPr>
          <w:p>
            <w:pPr>
              <w:pStyle w:val="nTable"/>
              <w:spacing w:after="40"/>
            </w:pPr>
            <w:r>
              <w:t>29 Oct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30 Jun 1978 p. 2142</w:t>
            </w:r>
          </w:p>
        </w:tc>
        <w:tc>
          <w:tcPr>
            <w:tcW w:w="2693" w:type="dxa"/>
          </w:tcPr>
          <w:p>
            <w:pPr>
              <w:pStyle w:val="nTable"/>
              <w:spacing w:after="40"/>
            </w:pPr>
            <w:r>
              <w:t>30 Jun 1978</w:t>
            </w:r>
          </w:p>
        </w:tc>
      </w:tr>
      <w:tr>
        <w:trPr>
          <w:cantSplit/>
        </w:trPr>
        <w:tc>
          <w:tcPr>
            <w:tcW w:w="3119" w:type="dxa"/>
          </w:tcPr>
          <w:p>
            <w:pPr>
              <w:pStyle w:val="nTable"/>
              <w:spacing w:after="40"/>
              <w:ind w:right="113"/>
            </w:pPr>
            <w:r>
              <w:t>Untitled regulations</w:t>
            </w:r>
          </w:p>
        </w:tc>
        <w:tc>
          <w:tcPr>
            <w:tcW w:w="1276" w:type="dxa"/>
          </w:tcPr>
          <w:p>
            <w:pPr>
              <w:pStyle w:val="nTable"/>
              <w:spacing w:after="40"/>
            </w:pPr>
            <w:r>
              <w:t>16 Feb 1979 p. 426</w:t>
            </w:r>
          </w:p>
        </w:tc>
        <w:tc>
          <w:tcPr>
            <w:tcW w:w="2693" w:type="dxa"/>
          </w:tcPr>
          <w:p>
            <w:pPr>
              <w:pStyle w:val="nTable"/>
              <w:spacing w:after="40"/>
            </w:pPr>
            <w:r>
              <w:t>16 Feb 1979</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dated 21 May 1979 in </w:t>
            </w:r>
            <w:r>
              <w:rPr>
                <w:b/>
                <w:i/>
              </w:rPr>
              <w:t>Gazette</w:t>
            </w:r>
            <w:r>
              <w:rPr>
                <w:b/>
              </w:rPr>
              <w:t xml:space="preserve"> 24 May 1979 p. 1369-76 </w:t>
            </w:r>
            <w:r>
              <w:t xml:space="preserve">(includes amendments listed above except those in </w:t>
            </w:r>
            <w:r>
              <w:rPr>
                <w:i/>
              </w:rPr>
              <w:t>Gazette</w:t>
            </w:r>
            <w:r>
              <w:t xml:space="preserve"> 16 Feb 1979 p. 426)</w:t>
            </w:r>
          </w:p>
        </w:tc>
      </w:tr>
      <w:tr>
        <w:trPr>
          <w:cantSplit/>
        </w:trPr>
        <w:tc>
          <w:tcPr>
            <w:tcW w:w="3119" w:type="dxa"/>
          </w:tcPr>
          <w:p>
            <w:pPr>
              <w:pStyle w:val="nTable"/>
              <w:spacing w:after="40"/>
              <w:ind w:right="113"/>
              <w:rPr>
                <w:vertAlign w:val="superscript"/>
              </w:rPr>
            </w:pPr>
            <w:r>
              <w:rPr>
                <w:i/>
              </w:rPr>
              <w:t>Motor Vehicle Drivers Instructors Amendment Regulations 1981</w:t>
            </w:r>
            <w:r>
              <w:t xml:space="preserve"> </w:t>
            </w:r>
            <w:r>
              <w:rPr>
                <w:vertAlign w:val="superscript"/>
              </w:rPr>
              <w:t>5</w:t>
            </w:r>
          </w:p>
        </w:tc>
        <w:tc>
          <w:tcPr>
            <w:tcW w:w="1276" w:type="dxa"/>
          </w:tcPr>
          <w:p>
            <w:pPr>
              <w:pStyle w:val="nTable"/>
              <w:spacing w:after="40"/>
            </w:pPr>
            <w:r>
              <w:t>18 Dec 1981 p. 5193</w:t>
            </w:r>
          </w:p>
        </w:tc>
        <w:tc>
          <w:tcPr>
            <w:tcW w:w="2693" w:type="dxa"/>
          </w:tcPr>
          <w:p>
            <w:pPr>
              <w:pStyle w:val="nTable"/>
              <w:spacing w:after="40"/>
            </w:pPr>
            <w:r>
              <w:t>18 Dec 1981</w:t>
            </w:r>
          </w:p>
        </w:tc>
      </w:tr>
      <w:tr>
        <w:trPr>
          <w:cantSplit/>
        </w:trPr>
        <w:tc>
          <w:tcPr>
            <w:tcW w:w="3119" w:type="dxa"/>
          </w:tcPr>
          <w:p>
            <w:pPr>
              <w:pStyle w:val="nTable"/>
              <w:spacing w:after="40"/>
              <w:ind w:right="113"/>
              <w:rPr>
                <w:i/>
              </w:rPr>
            </w:pPr>
            <w:r>
              <w:rPr>
                <w:i/>
              </w:rPr>
              <w:t>Motor Vehicle Drivers Instructors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rPr>
          <w:cantSplit/>
        </w:trPr>
        <w:tc>
          <w:tcPr>
            <w:tcW w:w="3119" w:type="dxa"/>
          </w:tcPr>
          <w:p>
            <w:pPr>
              <w:pStyle w:val="nTable"/>
              <w:spacing w:after="40"/>
              <w:ind w:right="113"/>
              <w:rPr>
                <w:i/>
              </w:rPr>
            </w:pPr>
            <w:r>
              <w:rPr>
                <w:i/>
              </w:rPr>
              <w:t>Motor Vehicle Drivers Instructors Amendment Regulations (No. 3) 1982</w:t>
            </w:r>
          </w:p>
        </w:tc>
        <w:tc>
          <w:tcPr>
            <w:tcW w:w="1276" w:type="dxa"/>
          </w:tcPr>
          <w:p>
            <w:pPr>
              <w:pStyle w:val="nTable"/>
              <w:spacing w:after="40"/>
            </w:pPr>
            <w:r>
              <w:t>20 Aug 1982 p. 3269</w:t>
            </w:r>
          </w:p>
        </w:tc>
        <w:tc>
          <w:tcPr>
            <w:tcW w:w="2693" w:type="dxa"/>
          </w:tcPr>
          <w:p>
            <w:pPr>
              <w:pStyle w:val="nTable"/>
              <w:spacing w:after="40"/>
            </w:pPr>
            <w:r>
              <w:t>1 Oct 1982 (see r. 2)</w:t>
            </w:r>
          </w:p>
        </w:tc>
      </w:tr>
      <w:tr>
        <w:trPr>
          <w:cantSplit/>
        </w:trPr>
        <w:tc>
          <w:tcPr>
            <w:tcW w:w="3119" w:type="dxa"/>
          </w:tcPr>
          <w:p>
            <w:pPr>
              <w:pStyle w:val="nTable"/>
              <w:spacing w:after="40"/>
              <w:ind w:right="113"/>
              <w:rPr>
                <w:i/>
              </w:rPr>
            </w:pPr>
            <w:r>
              <w:rPr>
                <w:i/>
              </w:rPr>
              <w:t>Motor Vehicle Drivers Instructors Amendment Regulations 1984</w:t>
            </w:r>
          </w:p>
        </w:tc>
        <w:tc>
          <w:tcPr>
            <w:tcW w:w="1276" w:type="dxa"/>
          </w:tcPr>
          <w:p>
            <w:pPr>
              <w:pStyle w:val="nTable"/>
              <w:spacing w:after="40"/>
            </w:pPr>
            <w:r>
              <w:t>31 Aug 1984 p. 2782</w:t>
            </w:r>
          </w:p>
        </w:tc>
        <w:tc>
          <w:tcPr>
            <w:tcW w:w="2693" w:type="dxa"/>
          </w:tcPr>
          <w:p>
            <w:pPr>
              <w:pStyle w:val="nTable"/>
              <w:spacing w:after="40"/>
            </w:pPr>
            <w:r>
              <w:t>31 Aug 1984</w:t>
            </w:r>
          </w:p>
        </w:tc>
      </w:tr>
      <w:tr>
        <w:trPr>
          <w:cantSplit/>
        </w:trPr>
        <w:tc>
          <w:tcPr>
            <w:tcW w:w="3119" w:type="dxa"/>
          </w:tcPr>
          <w:p>
            <w:pPr>
              <w:pStyle w:val="nTable"/>
              <w:spacing w:after="40"/>
              <w:ind w:right="113"/>
              <w:rPr>
                <w:i/>
              </w:rPr>
            </w:pPr>
            <w:r>
              <w:rPr>
                <w:i/>
              </w:rPr>
              <w:t>Motor Vehicle Drivers Instructors Amendment Regulations 1985</w:t>
            </w:r>
          </w:p>
        </w:tc>
        <w:tc>
          <w:tcPr>
            <w:tcW w:w="1276" w:type="dxa"/>
          </w:tcPr>
          <w:p>
            <w:pPr>
              <w:pStyle w:val="nTable"/>
              <w:spacing w:after="40"/>
            </w:pPr>
            <w:r>
              <w:t>24 May 1985 p. 1764</w:t>
            </w:r>
          </w:p>
        </w:tc>
        <w:tc>
          <w:tcPr>
            <w:tcW w:w="2693" w:type="dxa"/>
          </w:tcPr>
          <w:p>
            <w:pPr>
              <w:pStyle w:val="nTable"/>
              <w:spacing w:after="40"/>
            </w:pPr>
            <w:r>
              <w:t>24 May 1985</w:t>
            </w:r>
          </w:p>
        </w:tc>
      </w:tr>
      <w:tr>
        <w:trPr>
          <w:cantSplit/>
        </w:trPr>
        <w:tc>
          <w:tcPr>
            <w:tcW w:w="3119" w:type="dxa"/>
          </w:tcPr>
          <w:p>
            <w:pPr>
              <w:pStyle w:val="nTable"/>
              <w:spacing w:after="40"/>
              <w:ind w:right="113"/>
              <w:rPr>
                <w:i/>
              </w:rPr>
            </w:pPr>
            <w:r>
              <w:rPr>
                <w:i/>
              </w:rPr>
              <w:t>Motor Vehicle Drivers Instructors Amendment Regulations 1986</w:t>
            </w:r>
          </w:p>
        </w:tc>
        <w:tc>
          <w:tcPr>
            <w:tcW w:w="1276" w:type="dxa"/>
          </w:tcPr>
          <w:p>
            <w:pPr>
              <w:pStyle w:val="nTable"/>
              <w:spacing w:after="40"/>
            </w:pPr>
            <w:r>
              <w:t>26 Sep 1986 p. 3689</w:t>
            </w:r>
          </w:p>
        </w:tc>
        <w:tc>
          <w:tcPr>
            <w:tcW w:w="2693" w:type="dxa"/>
          </w:tcPr>
          <w:p>
            <w:pPr>
              <w:pStyle w:val="nTable"/>
              <w:spacing w:after="40"/>
            </w:pPr>
            <w:r>
              <w:t>1 Oct 1986 (see r. 2)</w:t>
            </w:r>
          </w:p>
        </w:tc>
      </w:tr>
      <w:tr>
        <w:trPr>
          <w:cantSplit/>
        </w:trPr>
        <w:tc>
          <w:tcPr>
            <w:tcW w:w="3119" w:type="dxa"/>
          </w:tcPr>
          <w:p>
            <w:pPr>
              <w:pStyle w:val="nTable"/>
              <w:spacing w:after="40"/>
              <w:ind w:right="113"/>
              <w:rPr>
                <w:i/>
              </w:rPr>
            </w:pPr>
            <w:r>
              <w:rPr>
                <w:i/>
              </w:rPr>
              <w:t>Motor Vehicle Drivers Instructors Amendment Regulations 1987</w:t>
            </w:r>
          </w:p>
        </w:tc>
        <w:tc>
          <w:tcPr>
            <w:tcW w:w="1276" w:type="dxa"/>
          </w:tcPr>
          <w:p>
            <w:pPr>
              <w:pStyle w:val="nTable"/>
              <w:spacing w:after="40"/>
            </w:pPr>
            <w:r>
              <w:t>15 Jan 1988 p. 76</w:t>
            </w:r>
          </w:p>
        </w:tc>
        <w:tc>
          <w:tcPr>
            <w:tcW w:w="2693" w:type="dxa"/>
          </w:tcPr>
          <w:p>
            <w:pPr>
              <w:pStyle w:val="nTable"/>
              <w:spacing w:after="40"/>
            </w:pPr>
            <w:r>
              <w:t>15 Jan 1988</w:t>
            </w:r>
          </w:p>
        </w:tc>
      </w:tr>
      <w:tr>
        <w:trPr>
          <w:cantSplit/>
        </w:trPr>
        <w:tc>
          <w:tcPr>
            <w:tcW w:w="3119" w:type="dxa"/>
          </w:tcPr>
          <w:p>
            <w:pPr>
              <w:pStyle w:val="nTable"/>
              <w:spacing w:after="40"/>
              <w:ind w:right="113"/>
            </w:pPr>
            <w:r>
              <w:rPr>
                <w:i/>
              </w:rPr>
              <w:t>Motor Vehicle Drivers Instructors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rPr>
          <w:cantSplit/>
        </w:trPr>
        <w:tc>
          <w:tcPr>
            <w:tcW w:w="3119" w:type="dxa"/>
          </w:tcPr>
          <w:p>
            <w:pPr>
              <w:pStyle w:val="nTable"/>
              <w:spacing w:after="40"/>
              <w:ind w:right="113"/>
            </w:pPr>
            <w:r>
              <w:rPr>
                <w:i/>
              </w:rPr>
              <w:t>Motor Vehicle Drivers Instructors Amendment Regulations 1989</w:t>
            </w:r>
          </w:p>
        </w:tc>
        <w:tc>
          <w:tcPr>
            <w:tcW w:w="1276" w:type="dxa"/>
          </w:tcPr>
          <w:p>
            <w:pPr>
              <w:pStyle w:val="nTable"/>
              <w:spacing w:after="40"/>
            </w:pPr>
            <w:r>
              <w:t>8 Sep 1989 p. 3174</w:t>
            </w:r>
          </w:p>
        </w:tc>
        <w:tc>
          <w:tcPr>
            <w:tcW w:w="2693" w:type="dxa"/>
          </w:tcPr>
          <w:p>
            <w:pPr>
              <w:pStyle w:val="nTable"/>
              <w:spacing w:after="40"/>
            </w:pPr>
            <w:r>
              <w:t>1 Oct 1989 (see r. 2)</w:t>
            </w:r>
          </w:p>
        </w:tc>
      </w:tr>
      <w:tr>
        <w:trPr>
          <w:cantSplit/>
        </w:trPr>
        <w:tc>
          <w:tcPr>
            <w:tcW w:w="3119" w:type="dxa"/>
          </w:tcPr>
          <w:p>
            <w:pPr>
              <w:pStyle w:val="nTable"/>
              <w:spacing w:after="40"/>
              <w:ind w:right="113"/>
            </w:pPr>
            <w:r>
              <w:rPr>
                <w:i/>
              </w:rPr>
              <w:t>Motor Vehicle Drivers Instructors Amendment Regulations 1990</w:t>
            </w:r>
          </w:p>
        </w:tc>
        <w:tc>
          <w:tcPr>
            <w:tcW w:w="1276" w:type="dxa"/>
          </w:tcPr>
          <w:p>
            <w:pPr>
              <w:pStyle w:val="nTable"/>
              <w:spacing w:after="40"/>
            </w:pPr>
            <w:r>
              <w:t>10 Aug 1990 p. 3906</w:t>
            </w:r>
          </w:p>
        </w:tc>
        <w:tc>
          <w:tcPr>
            <w:tcW w:w="2693" w:type="dxa"/>
          </w:tcPr>
          <w:p>
            <w:pPr>
              <w:pStyle w:val="nTable"/>
              <w:spacing w:after="40"/>
            </w:pPr>
            <w:r>
              <w:t>10 Aug 1990</w:t>
            </w:r>
          </w:p>
        </w:tc>
      </w:tr>
      <w:tr>
        <w:trPr>
          <w:cantSplit/>
        </w:trPr>
        <w:tc>
          <w:tcPr>
            <w:tcW w:w="3119" w:type="dxa"/>
          </w:tcPr>
          <w:p>
            <w:pPr>
              <w:pStyle w:val="nTable"/>
              <w:spacing w:after="40"/>
              <w:ind w:right="113"/>
            </w:pPr>
            <w:r>
              <w:rPr>
                <w:i/>
              </w:rPr>
              <w:t>Motor Vehicle Drivers Instructors Amendment Regulations (No. 2) 1990</w:t>
            </w:r>
          </w:p>
        </w:tc>
        <w:tc>
          <w:tcPr>
            <w:tcW w:w="1276" w:type="dxa"/>
          </w:tcPr>
          <w:p>
            <w:pPr>
              <w:pStyle w:val="nTable"/>
              <w:spacing w:after="40"/>
            </w:pPr>
            <w:r>
              <w:t>7 Sep 1990 p. 4700</w:t>
            </w:r>
          </w:p>
        </w:tc>
        <w:tc>
          <w:tcPr>
            <w:tcW w:w="2693" w:type="dxa"/>
          </w:tcPr>
          <w:p>
            <w:pPr>
              <w:pStyle w:val="nTable"/>
              <w:spacing w:after="40"/>
            </w:pPr>
            <w:r>
              <w:t>1 Oct 1990 (see r. 2)</w:t>
            </w:r>
          </w:p>
        </w:tc>
      </w:tr>
      <w:tr>
        <w:trPr>
          <w:cantSplit/>
        </w:trPr>
        <w:tc>
          <w:tcPr>
            <w:tcW w:w="3119" w:type="dxa"/>
          </w:tcPr>
          <w:p>
            <w:pPr>
              <w:pStyle w:val="nTable"/>
              <w:spacing w:after="40"/>
              <w:ind w:right="113"/>
            </w:pPr>
            <w:r>
              <w:rPr>
                <w:i/>
              </w:rPr>
              <w:t>Motor Vehicle Drivers Instructors Amendment Regulations 1991</w:t>
            </w:r>
          </w:p>
        </w:tc>
        <w:tc>
          <w:tcPr>
            <w:tcW w:w="1276" w:type="dxa"/>
          </w:tcPr>
          <w:p>
            <w:pPr>
              <w:pStyle w:val="nTable"/>
              <w:spacing w:after="40"/>
            </w:pPr>
            <w:r>
              <w:t>20 Sep 1991 p. 4943</w:t>
            </w:r>
          </w:p>
        </w:tc>
        <w:tc>
          <w:tcPr>
            <w:tcW w:w="2693" w:type="dxa"/>
          </w:tcPr>
          <w:p>
            <w:pPr>
              <w:pStyle w:val="nTable"/>
              <w:spacing w:after="40"/>
            </w:pPr>
            <w:r>
              <w:t>1 Oct 1991 (see r. 2)</w:t>
            </w:r>
          </w:p>
        </w:tc>
      </w:tr>
      <w:tr>
        <w:trPr>
          <w:cantSplit/>
        </w:trPr>
        <w:tc>
          <w:tcPr>
            <w:tcW w:w="3119" w:type="dxa"/>
          </w:tcPr>
          <w:p>
            <w:pPr>
              <w:pStyle w:val="nTable"/>
              <w:spacing w:after="40"/>
              <w:ind w:right="113"/>
              <w:rPr>
                <w:vertAlign w:val="superscript"/>
              </w:rPr>
            </w:pPr>
            <w:r>
              <w:rPr>
                <w:i/>
              </w:rPr>
              <w:t>Motor Vehicles Instructors Amendment Regulations 1996</w:t>
            </w:r>
            <w:r>
              <w:rPr>
                <w:vertAlign w:val="superscript"/>
              </w:rPr>
              <w:t> 6</w:t>
            </w:r>
          </w:p>
        </w:tc>
        <w:tc>
          <w:tcPr>
            <w:tcW w:w="1276" w:type="dxa"/>
          </w:tcPr>
          <w:p>
            <w:pPr>
              <w:pStyle w:val="nTable"/>
              <w:spacing w:after="40"/>
            </w:pPr>
            <w:r>
              <w:t>24 May 1996 p. 2170</w:t>
            </w:r>
          </w:p>
        </w:tc>
        <w:tc>
          <w:tcPr>
            <w:tcW w:w="2693" w:type="dxa"/>
          </w:tcPr>
          <w:p>
            <w:pPr>
              <w:pStyle w:val="nTable"/>
              <w:spacing w:after="40"/>
            </w:pPr>
            <w:r>
              <w:t>1 Jun 1996 (see r. 2)</w:t>
            </w:r>
          </w:p>
        </w:tc>
      </w:tr>
      <w:tr>
        <w:trPr>
          <w:cantSplit/>
        </w:trPr>
        <w:tc>
          <w:tcPr>
            <w:tcW w:w="3119" w:type="dxa"/>
          </w:tcPr>
          <w:p>
            <w:pPr>
              <w:pStyle w:val="nTable"/>
              <w:spacing w:after="40"/>
              <w:ind w:right="113"/>
            </w:pPr>
            <w:r>
              <w:rPr>
                <w:i/>
              </w:rPr>
              <w:t>Motor Vehicle Drivers Instructors Amendment Regulations 1997</w:t>
            </w:r>
          </w:p>
        </w:tc>
        <w:tc>
          <w:tcPr>
            <w:tcW w:w="1276" w:type="dxa"/>
          </w:tcPr>
          <w:p>
            <w:pPr>
              <w:pStyle w:val="nTable"/>
              <w:spacing w:after="40"/>
            </w:pPr>
            <w:r>
              <w:t>31 Jan 1997 p. 674</w:t>
            </w:r>
          </w:p>
        </w:tc>
        <w:tc>
          <w:tcPr>
            <w:tcW w:w="2693" w:type="dxa"/>
          </w:tcPr>
          <w:p>
            <w:pPr>
              <w:pStyle w:val="nTable"/>
              <w:spacing w:after="40"/>
            </w:pPr>
            <w:r>
              <w:t xml:space="preserve">1 Feb 1997 (see r. 2 and </w:t>
            </w:r>
            <w:r>
              <w:rPr>
                <w:i/>
              </w:rPr>
              <w:t>Gazette</w:t>
            </w:r>
            <w:r>
              <w:t xml:space="preserve"> 31 Jan 1997 p. 613)</w:t>
            </w:r>
          </w:p>
        </w:tc>
      </w:tr>
      <w:tr>
        <w:trPr>
          <w:cantSplit/>
        </w:trPr>
        <w:tc>
          <w:tcPr>
            <w:tcW w:w="3119" w:type="dxa"/>
          </w:tcPr>
          <w:p>
            <w:pPr>
              <w:pStyle w:val="nTable"/>
              <w:spacing w:after="40"/>
              <w:ind w:right="113"/>
            </w:pPr>
            <w:r>
              <w:rPr>
                <w:i/>
              </w:rPr>
              <w:t>Motor Vehicle Drivers Instructors Amendment Regulations (No. 2) 1997</w:t>
            </w:r>
          </w:p>
        </w:tc>
        <w:tc>
          <w:tcPr>
            <w:tcW w:w="1276" w:type="dxa"/>
          </w:tcPr>
          <w:p>
            <w:pPr>
              <w:pStyle w:val="nTable"/>
              <w:spacing w:after="40"/>
            </w:pPr>
            <w:r>
              <w:t>13 May 1997 p. 2343</w:t>
            </w:r>
            <w:r>
              <w:noBreakHyphen/>
              <w:t>4</w:t>
            </w:r>
          </w:p>
        </w:tc>
        <w:tc>
          <w:tcPr>
            <w:tcW w:w="2693" w:type="dxa"/>
          </w:tcPr>
          <w:p>
            <w:pPr>
              <w:pStyle w:val="nTable"/>
              <w:spacing w:after="40"/>
            </w:pPr>
            <w:r>
              <w:t>1 Jul 1997 (see r. 2)</w:t>
            </w:r>
          </w:p>
        </w:tc>
      </w:tr>
      <w:tr>
        <w:trPr>
          <w:cantSplit/>
        </w:trPr>
        <w:tc>
          <w:tcPr>
            <w:tcW w:w="3119" w:type="dxa"/>
          </w:tcPr>
          <w:p>
            <w:pPr>
              <w:pStyle w:val="nTable"/>
              <w:spacing w:after="40"/>
              <w:ind w:right="113"/>
            </w:pPr>
            <w:r>
              <w:rPr>
                <w:i/>
              </w:rPr>
              <w:t>Motor Vehicle Drivers Instructors Amendment Regulations 1998</w:t>
            </w:r>
          </w:p>
        </w:tc>
        <w:tc>
          <w:tcPr>
            <w:tcW w:w="1276" w:type="dxa"/>
          </w:tcPr>
          <w:p>
            <w:pPr>
              <w:pStyle w:val="nTable"/>
              <w:spacing w:after="40"/>
            </w:pPr>
            <w:r>
              <w:t>12 May 1998 p. 2796</w:t>
            </w:r>
            <w:r>
              <w:noBreakHyphen/>
              <w:t>7</w:t>
            </w:r>
          </w:p>
        </w:tc>
        <w:tc>
          <w:tcPr>
            <w:tcW w:w="2693" w:type="dxa"/>
          </w:tcPr>
          <w:p>
            <w:pPr>
              <w:pStyle w:val="nTable"/>
              <w:spacing w:after="40"/>
            </w:pPr>
            <w:r>
              <w:t>1 Jul 1998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2 Jul 1999</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(No. 3) 2000</w:t>
            </w:r>
          </w:p>
        </w:tc>
        <w:tc>
          <w:tcPr>
            <w:tcW w:w="1276" w:type="dxa"/>
          </w:tcPr>
          <w:p>
            <w:pPr>
              <w:pStyle w:val="nTable"/>
              <w:spacing w:after="40"/>
            </w:pPr>
            <w:r>
              <w:t>17 May 2000 p. 2432</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Motor Vehicle Drivers Instructors Amendment Regulations 2001</w:t>
            </w:r>
          </w:p>
        </w:tc>
        <w:tc>
          <w:tcPr>
            <w:tcW w:w="1276" w:type="dxa"/>
          </w:tcPr>
          <w:p>
            <w:pPr>
              <w:pStyle w:val="nTable"/>
              <w:spacing w:after="40"/>
            </w:pPr>
            <w:r>
              <w:t>30 Jan 2001 p. 618</w:t>
            </w:r>
            <w:r>
              <w:noBreakHyphen/>
              <w:t>20</w:t>
            </w:r>
          </w:p>
        </w:tc>
        <w:tc>
          <w:tcPr>
            <w:tcW w:w="2693" w:type="dxa"/>
          </w:tcPr>
          <w:p>
            <w:pPr>
              <w:pStyle w:val="nTable"/>
              <w:spacing w:after="40"/>
            </w:pPr>
            <w:r>
              <w:t>5 Feb 2001 (see r. 2)</w:t>
            </w:r>
          </w:p>
        </w:tc>
      </w:tr>
      <w:tr>
        <w:trPr>
          <w:cantSplit/>
        </w:trPr>
        <w:tc>
          <w:tcPr>
            <w:tcW w:w="3119" w:type="dxa"/>
          </w:tcPr>
          <w:p>
            <w:pPr>
              <w:pStyle w:val="nTable"/>
              <w:spacing w:after="40"/>
              <w:ind w:right="113"/>
              <w:rPr>
                <w:i/>
              </w:rPr>
            </w:pPr>
            <w:r>
              <w:rPr>
                <w:i/>
              </w:rPr>
              <w:t>Motor Vehicle Drivers Instructors Amendment Regulations (No. 2) 2001</w:t>
            </w:r>
            <w:r>
              <w:rPr>
                <w:vertAlign w:val="superscript"/>
              </w:rPr>
              <w:t> 7</w:t>
            </w:r>
          </w:p>
        </w:tc>
        <w:tc>
          <w:tcPr>
            <w:tcW w:w="1276" w:type="dxa"/>
          </w:tcPr>
          <w:p>
            <w:pPr>
              <w:pStyle w:val="nTable"/>
              <w:spacing w:after="40"/>
            </w:pPr>
            <w:r>
              <w:t>27 Apr 2001 p. 2203</w:t>
            </w:r>
            <w:r>
              <w:noBreakHyphen/>
              <w:t>8 (as amended 13 Jul 2001 p. 3471</w:t>
            </w:r>
            <w:r>
              <w:noBreakHyphen/>
              <w:t>2)</w:t>
            </w:r>
          </w:p>
        </w:tc>
        <w:tc>
          <w:tcPr>
            <w:tcW w:w="2693" w:type="dxa"/>
          </w:tcPr>
          <w:p>
            <w:pPr>
              <w:pStyle w:val="nTable"/>
              <w:spacing w:after="40"/>
            </w:pPr>
            <w:r>
              <w:t>7 May 2001 (see r. 2)</w:t>
            </w:r>
          </w:p>
        </w:tc>
      </w:tr>
      <w:tr>
        <w:trPr>
          <w:cantSplit/>
        </w:trPr>
        <w:tc>
          <w:tcPr>
            <w:tcW w:w="3119" w:type="dxa"/>
          </w:tcPr>
          <w:p>
            <w:pPr>
              <w:pStyle w:val="nTable"/>
              <w:spacing w:after="40"/>
              <w:ind w:right="113"/>
              <w:rPr>
                <w:i/>
              </w:rPr>
            </w:pPr>
            <w:r>
              <w:rPr>
                <w:i/>
              </w:rPr>
              <w:t>Motor Vehicle Drivers Instructors Amendment Regulations (No. 3) 2001</w:t>
            </w:r>
          </w:p>
        </w:tc>
        <w:tc>
          <w:tcPr>
            <w:tcW w:w="1276" w:type="dxa"/>
          </w:tcPr>
          <w:p>
            <w:pPr>
              <w:pStyle w:val="nTable"/>
              <w:spacing w:after="40"/>
            </w:pPr>
            <w:r>
              <w:t>29 Jun 2001 p. 3255</w:t>
            </w:r>
          </w:p>
        </w:tc>
        <w:tc>
          <w:tcPr>
            <w:tcW w:w="2693" w:type="dxa"/>
          </w:tcPr>
          <w:p>
            <w:pPr>
              <w:pStyle w:val="nTable"/>
              <w:spacing w:after="40"/>
            </w:pPr>
            <w:r>
              <w:t>1 Aug 2001 (see r. 2)</w:t>
            </w:r>
          </w:p>
        </w:tc>
      </w:tr>
      <w:tr>
        <w:trPr>
          <w:cantSplit/>
        </w:trPr>
        <w:tc>
          <w:tcPr>
            <w:tcW w:w="3119" w:type="dxa"/>
          </w:tcPr>
          <w:p>
            <w:pPr>
              <w:pStyle w:val="nTable"/>
              <w:spacing w:after="40"/>
              <w:ind w:right="113"/>
              <w:rPr>
                <w:i/>
              </w:rPr>
            </w:pPr>
            <w:r>
              <w:rPr>
                <w:i/>
              </w:rPr>
              <w:t>Motor Vehicle Drivers Instructors Amendment Regulations 2002</w:t>
            </w:r>
          </w:p>
        </w:tc>
        <w:tc>
          <w:tcPr>
            <w:tcW w:w="1276" w:type="dxa"/>
          </w:tcPr>
          <w:p>
            <w:pPr>
              <w:pStyle w:val="nTable"/>
              <w:spacing w:after="40"/>
            </w:pPr>
            <w:r>
              <w:t>17 May 2002 p. 2567-8</w:t>
            </w:r>
          </w:p>
        </w:tc>
        <w:tc>
          <w:tcPr>
            <w:tcW w:w="2693" w:type="dxa"/>
          </w:tcPr>
          <w:p>
            <w:pPr>
              <w:pStyle w:val="nTable"/>
              <w:spacing w:after="40"/>
            </w:pPr>
            <w:r>
              <w:t>1 Jul 2002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5 Jul 2002</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2003</w:t>
            </w:r>
          </w:p>
        </w:tc>
        <w:tc>
          <w:tcPr>
            <w:tcW w:w="1276" w:type="dxa"/>
          </w:tcPr>
          <w:p>
            <w:pPr>
              <w:pStyle w:val="nTable"/>
              <w:spacing w:after="40"/>
            </w:pPr>
            <w:r>
              <w:t>11 Mar 2003 p. 751</w:t>
            </w:r>
          </w:p>
        </w:tc>
        <w:tc>
          <w:tcPr>
            <w:tcW w:w="2693" w:type="dxa"/>
          </w:tcPr>
          <w:p>
            <w:pPr>
              <w:pStyle w:val="nTable"/>
              <w:spacing w:after="40"/>
            </w:pPr>
            <w:r>
              <w:t>11 Mar 2003</w:t>
            </w:r>
          </w:p>
        </w:tc>
      </w:tr>
      <w:tr>
        <w:trPr>
          <w:cantSplit/>
        </w:trPr>
        <w:tc>
          <w:tcPr>
            <w:tcW w:w="3119" w:type="dxa"/>
          </w:tcPr>
          <w:p>
            <w:pPr>
              <w:pStyle w:val="nTable"/>
              <w:spacing w:after="40"/>
              <w:ind w:right="113"/>
              <w:rPr>
                <w:i/>
              </w:rPr>
            </w:pPr>
            <w:r>
              <w:rPr>
                <w:i/>
              </w:rPr>
              <w:t>Motor Vehicle Drivers Instructors Amendment Regulations (No. 2) 2003</w:t>
            </w:r>
          </w:p>
        </w:tc>
        <w:tc>
          <w:tcPr>
            <w:tcW w:w="1276" w:type="dxa"/>
          </w:tcPr>
          <w:p>
            <w:pPr>
              <w:pStyle w:val="nTable"/>
              <w:spacing w:after="40"/>
            </w:pPr>
            <w:r>
              <w:t>20 May 2003 p. 1799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Equality of Status Subsidiary Legislation Amendment Regulations 2003</w:t>
            </w:r>
            <w:r>
              <w:t xml:space="preserve"> Pt. 27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ind w:right="113"/>
              <w:rPr>
                <w:vertAlign w:val="superscript"/>
              </w:rPr>
            </w:pPr>
            <w:r>
              <w:rPr>
                <w:i/>
              </w:rPr>
              <w:t>Motor Vehicle Drivers Instructors Amendment Regulations (No. 2) 2004</w:t>
            </w:r>
            <w:r>
              <w:t xml:space="preserve"> </w:t>
            </w:r>
          </w:p>
        </w:tc>
        <w:tc>
          <w:tcPr>
            <w:tcW w:w="1276" w:type="dxa"/>
          </w:tcPr>
          <w:p>
            <w:pPr>
              <w:pStyle w:val="nTable"/>
              <w:spacing w:after="40"/>
            </w:pPr>
            <w:r>
              <w:t>28 May 2004 p. 1841</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Motor Vehicle Drivers Instructors Amendment Regulations (No. 3) 2004</w:t>
            </w:r>
          </w:p>
        </w:tc>
        <w:tc>
          <w:tcPr>
            <w:tcW w:w="1276" w:type="dxa"/>
          </w:tcPr>
          <w:p>
            <w:pPr>
              <w:pStyle w:val="nTable"/>
              <w:spacing w:after="40"/>
            </w:pPr>
            <w:r>
              <w:t>30 Dec 2004 p. 6954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Motor Vehicle Drivers Instructors Amendment Regulations (No. 2) 2005</w:t>
            </w:r>
          </w:p>
        </w:tc>
        <w:tc>
          <w:tcPr>
            <w:tcW w:w="1276" w:type="dxa"/>
          </w:tcPr>
          <w:p>
            <w:pPr>
              <w:pStyle w:val="nTable"/>
              <w:spacing w:after="40"/>
            </w:pPr>
            <w:r>
              <w:t>27 May 2005 p. 2304</w:t>
            </w:r>
          </w:p>
        </w:tc>
        <w:tc>
          <w:tcPr>
            <w:tcW w:w="2693" w:type="dxa"/>
          </w:tcPr>
          <w:p>
            <w:pPr>
              <w:pStyle w:val="nTable"/>
              <w:spacing w:after="40"/>
            </w:pPr>
            <w:r>
              <w:t>1 Jul 2005 (see r. 2)</w:t>
            </w:r>
          </w:p>
        </w:tc>
      </w:tr>
      <w:tr>
        <w:trPr>
          <w:cantSplit/>
        </w:trPr>
        <w:tc>
          <w:tcPr>
            <w:tcW w:w="3119" w:type="dxa"/>
          </w:tcPr>
          <w:p>
            <w:pPr>
              <w:pStyle w:val="nTable"/>
              <w:spacing w:after="40"/>
              <w:ind w:right="113"/>
              <w:rPr>
                <w:i/>
              </w:rPr>
            </w:pPr>
            <w:r>
              <w:rPr>
                <w:i/>
              </w:rPr>
              <w:t>Motor Vehicle Drivers Instructors Amendment Regulations (No. 4) 2006</w:t>
            </w:r>
          </w:p>
        </w:tc>
        <w:tc>
          <w:tcPr>
            <w:tcW w:w="1276" w:type="dxa"/>
          </w:tcPr>
          <w:p>
            <w:pPr>
              <w:pStyle w:val="nTable"/>
              <w:spacing w:after="40"/>
            </w:pPr>
            <w:r>
              <w:t>23 Jun 2006 p. 2222</w:t>
            </w:r>
            <w:r>
              <w:noBreakHyphen/>
              <w:t>3</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Motor Vehicle Drivers Instructors Amendment Regulations (No. 3) 2006</w:t>
            </w:r>
          </w:p>
        </w:tc>
        <w:tc>
          <w:tcPr>
            <w:tcW w:w="1276" w:type="dxa"/>
          </w:tcPr>
          <w:p>
            <w:pPr>
              <w:pStyle w:val="nTable"/>
              <w:spacing w:after="40"/>
            </w:pPr>
            <w:r>
              <w:t>11 Jul 2006 p. 2545</w:t>
            </w:r>
            <w:r>
              <w:noBreakHyphen/>
              <w:t>6</w:t>
            </w:r>
          </w:p>
        </w:tc>
        <w:tc>
          <w:tcPr>
            <w:tcW w:w="2693" w:type="dxa"/>
          </w:tcPr>
          <w:p>
            <w:pPr>
              <w:pStyle w:val="nTable"/>
              <w:spacing w:after="40"/>
            </w:pPr>
            <w:r>
              <w:t>11 Jul 2006</w:t>
            </w:r>
          </w:p>
        </w:tc>
      </w:tr>
      <w:tr>
        <w:trPr>
          <w:cantSplit/>
        </w:trPr>
        <w:tc>
          <w:tcPr>
            <w:tcW w:w="7088" w:type="dxa"/>
            <w:gridSpan w:val="3"/>
          </w:tcPr>
          <w:p>
            <w:pPr>
              <w:pStyle w:val="nTable"/>
              <w:spacing w:after="40"/>
            </w:pPr>
            <w:r>
              <w:rPr>
                <w:b/>
              </w:rPr>
              <w:t xml:space="preserve">Reprint 4: The </w:t>
            </w:r>
            <w:r>
              <w:rPr>
                <w:b/>
                <w:i/>
              </w:rPr>
              <w:t>Motor Vehicle Drivers Instructors Regulations 1964</w:t>
            </w:r>
            <w:r>
              <w:rPr>
                <w:b/>
              </w:rPr>
              <w:t xml:space="preserve"> as at 11 Aug 2006</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2006</w:t>
            </w:r>
          </w:p>
        </w:tc>
        <w:tc>
          <w:tcPr>
            <w:tcW w:w="1276" w:type="dxa"/>
          </w:tcPr>
          <w:p>
            <w:pPr>
              <w:pStyle w:val="nTable"/>
              <w:spacing w:after="40"/>
            </w:pPr>
            <w:r>
              <w:t>18 Aug 2006 p. 3371</w:t>
            </w:r>
          </w:p>
        </w:tc>
        <w:tc>
          <w:tcPr>
            <w:tcW w:w="2693" w:type="dxa"/>
          </w:tcPr>
          <w:p>
            <w:pPr>
              <w:pStyle w:val="nTable"/>
              <w:spacing w:after="40"/>
            </w:pPr>
            <w:r>
              <w:t>18 Aug 2006</w:t>
            </w:r>
          </w:p>
        </w:tc>
      </w:tr>
      <w:tr>
        <w:trPr>
          <w:cantSplit/>
        </w:trPr>
        <w:tc>
          <w:tcPr>
            <w:tcW w:w="3119" w:type="dxa"/>
          </w:tcPr>
          <w:p>
            <w:pPr>
              <w:pStyle w:val="nTable"/>
              <w:spacing w:after="40"/>
              <w:ind w:right="113"/>
              <w:rPr>
                <w:i/>
              </w:rPr>
            </w:pPr>
            <w:r>
              <w:rPr>
                <w:i/>
              </w:rPr>
              <w:t>Motor Vehicle Drivers Instructors Amendment Regulations (No. 2) 2006</w:t>
            </w:r>
          </w:p>
        </w:tc>
        <w:tc>
          <w:tcPr>
            <w:tcW w:w="1276" w:type="dxa"/>
          </w:tcPr>
          <w:p>
            <w:pPr>
              <w:pStyle w:val="nTable"/>
              <w:spacing w:after="40"/>
            </w:pPr>
            <w:r>
              <w:t>28 Nov 2006 p. 4894</w:t>
            </w:r>
          </w:p>
        </w:tc>
        <w:tc>
          <w:tcPr>
            <w:tcW w:w="2693" w:type="dxa"/>
          </w:tcPr>
          <w:p>
            <w:pPr>
              <w:pStyle w:val="nTable"/>
              <w:spacing w:after="40"/>
            </w:pPr>
            <w:r>
              <w:t xml:space="preserve">4 Dec 2006 (see r. 2 and </w:t>
            </w:r>
            <w:r>
              <w:rPr>
                <w:i/>
                <w:iCs/>
              </w:rPr>
              <w:t>Gazette</w:t>
            </w:r>
            <w:r>
              <w:t xml:space="preserve"> 28 Nov 2006 p. 4889)</w:t>
            </w:r>
          </w:p>
        </w:tc>
      </w:tr>
      <w:tr>
        <w:trPr>
          <w:cantSplit/>
        </w:trPr>
        <w:tc>
          <w:tcPr>
            <w:tcW w:w="3119" w:type="dxa"/>
          </w:tcPr>
          <w:p>
            <w:pPr>
              <w:pStyle w:val="nTable"/>
              <w:spacing w:after="40"/>
              <w:ind w:right="113"/>
              <w:rPr>
                <w:i/>
              </w:rPr>
            </w:pPr>
            <w:r>
              <w:rPr>
                <w:i/>
              </w:rPr>
              <w:t>Motor Vehicle Drivers Instructors Amendment Regulations 2007</w:t>
            </w:r>
          </w:p>
        </w:tc>
        <w:tc>
          <w:tcPr>
            <w:tcW w:w="1276" w:type="dxa"/>
          </w:tcPr>
          <w:p>
            <w:pPr>
              <w:pStyle w:val="nTable"/>
              <w:spacing w:after="40"/>
            </w:pPr>
            <w:r>
              <w:t>22 Jun 2007 p. 2875-6</w:t>
            </w:r>
          </w:p>
        </w:tc>
        <w:tc>
          <w:tcPr>
            <w:tcW w:w="2693" w:type="dxa"/>
          </w:tcPr>
          <w:p>
            <w:pPr>
              <w:pStyle w:val="nTable"/>
              <w:spacing w:after="40"/>
            </w:pPr>
            <w:r>
              <w:t>r. 1 and 2: 22 Jun 2007 (see r. 2(a));</w:t>
            </w:r>
            <w:r>
              <w:br/>
              <w:t>Regulations other than r. 1 and 2: 23 Jun 2007 (see r. 2(b))</w:t>
            </w:r>
          </w:p>
        </w:tc>
      </w:tr>
      <w:tr>
        <w:trPr>
          <w:cantSplit/>
        </w:trPr>
        <w:tc>
          <w:tcPr>
            <w:tcW w:w="3119" w:type="dxa"/>
          </w:tcPr>
          <w:p>
            <w:pPr>
              <w:pStyle w:val="nTable"/>
              <w:spacing w:after="40"/>
              <w:ind w:right="113"/>
              <w:rPr>
                <w:i/>
              </w:rPr>
            </w:pPr>
            <w:r>
              <w:rPr>
                <w:i/>
              </w:rPr>
              <w:t>Motor Vehicle Drivers Instructors Amendment Regulations (No. 2) 2007</w:t>
            </w:r>
          </w:p>
        </w:tc>
        <w:tc>
          <w:tcPr>
            <w:tcW w:w="1276" w:type="dxa"/>
          </w:tcPr>
          <w:p>
            <w:pPr>
              <w:pStyle w:val="nTable"/>
              <w:spacing w:after="40"/>
            </w:pPr>
            <w:r>
              <w:t>22 Jun 2007 p. 2876</w:t>
            </w:r>
            <w:r>
              <w:noBreakHyphen/>
              <w:t>7</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3119" w:type="dxa"/>
          </w:tcPr>
          <w:p>
            <w:pPr>
              <w:pStyle w:val="nTable"/>
              <w:spacing w:after="40"/>
              <w:ind w:right="113"/>
              <w:rPr>
                <w:i/>
              </w:rPr>
            </w:pPr>
            <w:r>
              <w:rPr>
                <w:i/>
              </w:rPr>
              <w:t>Motor Vehicle Drivers Instructors Amendment (Road Traffic) Regulations 2008</w:t>
            </w:r>
          </w:p>
        </w:tc>
        <w:tc>
          <w:tcPr>
            <w:tcW w:w="1276" w:type="dxa"/>
          </w:tcPr>
          <w:p>
            <w:pPr>
              <w:pStyle w:val="nTable"/>
              <w:spacing w:after="40"/>
            </w:pPr>
            <w:r>
              <w:t>13 Jun 2008 p. 2524-5</w:t>
            </w:r>
          </w:p>
        </w:tc>
        <w:tc>
          <w:tcPr>
            <w:tcW w:w="2693" w:type="dxa"/>
          </w:tcPr>
          <w:p>
            <w:pPr>
              <w:pStyle w:val="nTable"/>
              <w:spacing w:after="40"/>
              <w:rPr>
                <w:snapToGrid w:val="0"/>
              </w:rPr>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7088" w:type="dxa"/>
            <w:gridSpan w:val="3"/>
          </w:tcPr>
          <w:p>
            <w:pPr>
              <w:pStyle w:val="nTable"/>
              <w:spacing w:after="40"/>
              <w:rPr>
                <w:snapToGrid w:val="0"/>
              </w:rPr>
            </w:pPr>
            <w:r>
              <w:rPr>
                <w:b/>
              </w:rPr>
              <w:t xml:space="preserve">Reprint 5: The </w:t>
            </w:r>
            <w:r>
              <w:rPr>
                <w:b/>
                <w:i/>
              </w:rPr>
              <w:t>Motor Vehicle Drivers Instructors Regulations 1964</w:t>
            </w:r>
            <w:r>
              <w:rPr>
                <w:b/>
              </w:rPr>
              <w:t xml:space="preserve"> as at 5 Dec 2008</w:t>
            </w:r>
            <w:r>
              <w:br/>
              <w:t>(includes amendments listed above)</w:t>
            </w:r>
          </w:p>
        </w:tc>
      </w:tr>
      <w:tr>
        <w:tc>
          <w:tcPr>
            <w:tcW w:w="3119" w:type="dxa"/>
          </w:tcPr>
          <w:p>
            <w:pPr>
              <w:pStyle w:val="nTable"/>
              <w:spacing w:after="40"/>
              <w:rPr>
                <w:i/>
              </w:rPr>
            </w:pPr>
            <w:r>
              <w:rPr>
                <w:i/>
              </w:rPr>
              <w:t>Motor Vehicle Drivers Instructors Amendment Regulations 2010</w:t>
            </w:r>
          </w:p>
        </w:tc>
        <w:tc>
          <w:tcPr>
            <w:tcW w:w="1276" w:type="dxa"/>
          </w:tcPr>
          <w:p>
            <w:pPr>
              <w:pStyle w:val="nTable"/>
              <w:spacing w:after="40"/>
            </w:pPr>
            <w:r>
              <w:t>4 Jun 2010 p. 2485-6</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Motor Vehicle Drivers Instructors Amendment Regulations (No. 2) 2010</w:t>
            </w:r>
          </w:p>
        </w:tc>
        <w:tc>
          <w:tcPr>
            <w:tcW w:w="1276" w:type="dxa"/>
          </w:tcPr>
          <w:p>
            <w:pPr>
              <w:pStyle w:val="nTable"/>
              <w:spacing w:after="40"/>
            </w:pPr>
            <w:r>
              <w:t>9 Nov 2010 p. 5632-3</w:t>
            </w:r>
          </w:p>
        </w:tc>
        <w:tc>
          <w:tcPr>
            <w:tcW w:w="2693" w:type="dxa"/>
          </w:tcPr>
          <w:p>
            <w:pPr>
              <w:pStyle w:val="nTable"/>
              <w:spacing w:after="40"/>
            </w:pPr>
            <w:r>
              <w:t>r. 1 and 2: 9 Nov 2010 (see r. 2(a));</w:t>
            </w:r>
            <w:r>
              <w:br/>
              <w:t>Regulations other than r. 1 and 2: 10 Nov 2010 (see r. 2(b))</w:t>
            </w:r>
          </w:p>
        </w:tc>
      </w:tr>
      <w:tr>
        <w:tc>
          <w:tcPr>
            <w:tcW w:w="3119" w:type="dxa"/>
            <w:shd w:val="clear" w:color="auto" w:fill="auto"/>
          </w:tcPr>
          <w:p>
            <w:pPr>
              <w:pStyle w:val="nTable"/>
              <w:spacing w:after="40"/>
              <w:rPr>
                <w:i/>
              </w:rPr>
            </w:pPr>
            <w:r>
              <w:rPr>
                <w:i/>
              </w:rPr>
              <w:t>Motor Vehicle Drivers Instructors Amendment Regulations 2011</w:t>
            </w:r>
          </w:p>
        </w:tc>
        <w:tc>
          <w:tcPr>
            <w:tcW w:w="1276" w:type="dxa"/>
            <w:shd w:val="clear" w:color="auto" w:fill="auto"/>
          </w:tcPr>
          <w:p>
            <w:pPr>
              <w:pStyle w:val="nTable"/>
              <w:spacing w:after="40"/>
            </w:pPr>
            <w:r>
              <w:t>7 Jun 2011 p. 2062-3</w:t>
            </w:r>
          </w:p>
        </w:tc>
        <w:tc>
          <w:tcPr>
            <w:tcW w:w="2693" w:type="dxa"/>
            <w:shd w:val="clear" w:color="auto" w:fill="auto"/>
          </w:tcPr>
          <w:p>
            <w:pPr>
              <w:pStyle w:val="nTable"/>
              <w:spacing w:after="40"/>
            </w:pPr>
            <w:r>
              <w:t>r. 1 and 2: 7 Jun 2011 (see r. 2(a));</w:t>
            </w:r>
            <w:r>
              <w:br/>
              <w:t>Regulations other than r. 1 and 2: 1 Jul 2011 (see r. 2(b))</w:t>
            </w:r>
          </w:p>
        </w:tc>
      </w:tr>
      <w:tr>
        <w:tc>
          <w:tcPr>
            <w:tcW w:w="7088" w:type="dxa"/>
            <w:gridSpan w:val="3"/>
            <w:shd w:val="clear" w:color="auto" w:fill="auto"/>
          </w:tcPr>
          <w:p>
            <w:pPr>
              <w:pStyle w:val="nTable"/>
              <w:spacing w:after="40"/>
            </w:pPr>
            <w:r>
              <w:rPr>
                <w:b/>
              </w:rPr>
              <w:t xml:space="preserve">Reprint 6: The </w:t>
            </w:r>
            <w:r>
              <w:rPr>
                <w:b/>
                <w:i/>
              </w:rPr>
              <w:t>Motor Vehicle Drivers Instructors Regulations 1964</w:t>
            </w:r>
            <w:r>
              <w:rPr>
                <w:b/>
              </w:rPr>
              <w:t xml:space="preserve"> as at 9 Mar 2012</w:t>
            </w:r>
            <w:r>
              <w:br/>
              <w:t>(includes amendments listed above)</w:t>
            </w:r>
          </w:p>
        </w:tc>
      </w:tr>
      <w:tr>
        <w:tc>
          <w:tcPr>
            <w:tcW w:w="3119" w:type="dxa"/>
            <w:shd w:val="clear" w:color="auto" w:fill="auto"/>
          </w:tcPr>
          <w:p>
            <w:pPr>
              <w:pStyle w:val="nTable"/>
              <w:spacing w:after="40"/>
              <w:rPr>
                <w:i/>
              </w:rPr>
            </w:pPr>
            <w:r>
              <w:rPr>
                <w:i/>
              </w:rPr>
              <w:t>Motor Vehicle Drivers Instructors Amendment Regulations 2013</w:t>
            </w:r>
          </w:p>
        </w:tc>
        <w:tc>
          <w:tcPr>
            <w:tcW w:w="1276" w:type="dxa"/>
            <w:shd w:val="clear" w:color="auto" w:fill="auto"/>
          </w:tcPr>
          <w:p>
            <w:pPr>
              <w:pStyle w:val="nTable"/>
              <w:spacing w:after="40"/>
            </w:pPr>
            <w:r>
              <w:t>8 Feb 2013 p. 868</w:t>
            </w:r>
            <w:r>
              <w:noBreakHyphen/>
              <w:t>9</w:t>
            </w:r>
          </w:p>
        </w:tc>
        <w:tc>
          <w:tcPr>
            <w:tcW w:w="2693" w:type="dxa"/>
            <w:shd w:val="clear" w:color="auto" w:fill="auto"/>
          </w:tcPr>
          <w:p>
            <w:pPr>
              <w:pStyle w:val="nTable"/>
              <w:spacing w:after="40"/>
            </w:pPr>
            <w:r>
              <w:rPr>
                <w:rFonts w:ascii="Times" w:hAnsi="Times"/>
                <w:snapToGrid w:val="0"/>
              </w:rPr>
              <w:t>r. 1 and 2: 8 Feb 2013 (see r. 2(a));</w:t>
            </w:r>
            <w:r>
              <w:rPr>
                <w:rFonts w:ascii="Times" w:hAnsi="Times"/>
                <w:snapToGrid w:val="0"/>
              </w:rPr>
              <w:br/>
              <w:t>Regulations other than r. 1 and 2: 9 Feb 2013 (see r. 2(b))</w:t>
            </w:r>
          </w:p>
        </w:tc>
      </w:tr>
      <w:tr>
        <w:tc>
          <w:tcPr>
            <w:tcW w:w="3119" w:type="dxa"/>
            <w:shd w:val="clear" w:color="auto" w:fill="auto"/>
          </w:tcPr>
          <w:p>
            <w:pPr>
              <w:pStyle w:val="nTable"/>
              <w:spacing w:after="40"/>
              <w:rPr>
                <w:i/>
              </w:rPr>
            </w:pPr>
            <w:r>
              <w:rPr>
                <w:i/>
              </w:rPr>
              <w:t>Motor Vehicle Drivers Instructors Amendment Regulations (No. 2) 2012</w:t>
            </w:r>
          </w:p>
        </w:tc>
        <w:tc>
          <w:tcPr>
            <w:tcW w:w="1276" w:type="dxa"/>
            <w:shd w:val="clear" w:color="auto" w:fill="auto"/>
          </w:tcPr>
          <w:p>
            <w:pPr>
              <w:pStyle w:val="nTable"/>
              <w:spacing w:after="40"/>
            </w:pPr>
            <w:r>
              <w:t>19 Feb 2013 p. 997</w:t>
            </w:r>
          </w:p>
        </w:tc>
        <w:tc>
          <w:tcPr>
            <w:tcW w:w="2693" w:type="dxa"/>
            <w:shd w:val="clear" w:color="auto" w:fill="auto"/>
          </w:tcPr>
          <w:p>
            <w:pPr>
              <w:pStyle w:val="nTable"/>
              <w:spacing w:after="40"/>
              <w:rPr>
                <w:rFonts w:ascii="Times" w:hAnsi="Times"/>
                <w:b/>
                <w:snapToGrid w:val="0"/>
              </w:rPr>
            </w:pPr>
            <w:r>
              <w:rPr>
                <w:rFonts w:ascii="Times" w:hAnsi="Times"/>
                <w:snapToGrid w:val="0"/>
              </w:rPr>
              <w:t>r. 1 and 2: 19 Feb 2013 (see r. 2(a));</w:t>
            </w:r>
            <w:r>
              <w:rPr>
                <w:rFonts w:ascii="Times" w:hAnsi="Times"/>
                <w:snapToGrid w:val="0"/>
              </w:rPr>
              <w:br/>
              <w:t>Regulations other than r. 1 and 2: 20 Feb 2013 (see r. 2(b))</w:t>
            </w:r>
          </w:p>
        </w:tc>
      </w:tr>
      <w:tr>
        <w:tc>
          <w:tcPr>
            <w:tcW w:w="3119" w:type="dxa"/>
            <w:shd w:val="clear" w:color="auto" w:fill="auto"/>
          </w:tcPr>
          <w:p>
            <w:pPr>
              <w:pStyle w:val="nTable"/>
              <w:spacing w:after="40"/>
              <w:rPr>
                <w:i/>
              </w:rPr>
            </w:pPr>
            <w:r>
              <w:rPr>
                <w:i/>
              </w:rPr>
              <w:t>Motor Vehicle Drivers Instructors Amendment Regulations (No. 2) 2013</w:t>
            </w:r>
          </w:p>
        </w:tc>
        <w:tc>
          <w:tcPr>
            <w:tcW w:w="1276" w:type="dxa"/>
            <w:shd w:val="clear" w:color="auto" w:fill="auto"/>
          </w:tcPr>
          <w:p>
            <w:pPr>
              <w:pStyle w:val="nTable"/>
              <w:spacing w:after="40"/>
            </w:pPr>
            <w:r>
              <w:t>28 Jun 2013 p. 2803-4</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29 Jun 2013 (see r. 2(b))</w:t>
            </w:r>
          </w:p>
        </w:tc>
      </w:tr>
      <w:tr>
        <w:tc>
          <w:tcPr>
            <w:tcW w:w="3119" w:type="dxa"/>
            <w:shd w:val="clear" w:color="auto" w:fill="auto"/>
          </w:tcPr>
          <w:p>
            <w:pPr>
              <w:pStyle w:val="nTable"/>
              <w:spacing w:after="40"/>
              <w:rPr>
                <w:i/>
              </w:rPr>
            </w:pPr>
            <w:r>
              <w:rPr>
                <w:i/>
              </w:rPr>
              <w:t>Motor Vehicle Drivers Instructors Amendment Regulations (No. 4) 2013</w:t>
            </w:r>
          </w:p>
        </w:tc>
        <w:tc>
          <w:tcPr>
            <w:tcW w:w="1276" w:type="dxa"/>
            <w:shd w:val="clear" w:color="auto" w:fill="auto"/>
          </w:tcPr>
          <w:p>
            <w:pPr>
              <w:pStyle w:val="nTable"/>
              <w:spacing w:after="40"/>
            </w:pPr>
            <w:r>
              <w:t>28 Jun 2013 p. 2804-5</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1 Jul 2013 (see r. 2(b))</w:t>
            </w:r>
          </w:p>
        </w:tc>
      </w:tr>
      <w:tr>
        <w:tc>
          <w:tcPr>
            <w:tcW w:w="3119" w:type="dxa"/>
            <w:shd w:val="clear" w:color="auto" w:fill="auto"/>
          </w:tcPr>
          <w:p>
            <w:pPr>
              <w:pStyle w:val="nTable"/>
              <w:spacing w:after="40"/>
              <w:rPr>
                <w:i/>
              </w:rPr>
            </w:pPr>
            <w:r>
              <w:rPr>
                <w:i/>
              </w:rPr>
              <w:t>Motor Vehicle Drivers Instructors Amendment Regulations (No. 2) 2014</w:t>
            </w:r>
          </w:p>
        </w:tc>
        <w:tc>
          <w:tcPr>
            <w:tcW w:w="1276" w:type="dxa"/>
            <w:shd w:val="clear" w:color="auto" w:fill="auto"/>
          </w:tcPr>
          <w:p>
            <w:pPr>
              <w:pStyle w:val="nTable"/>
              <w:spacing w:after="40"/>
            </w:pPr>
            <w:r>
              <w:t>13 Jun 2014 p. 1904-5</w:t>
            </w:r>
          </w:p>
        </w:tc>
        <w:tc>
          <w:tcPr>
            <w:tcW w:w="2693" w:type="dxa"/>
            <w:shd w:val="clear" w:color="auto" w:fill="auto"/>
          </w:tcPr>
          <w:p>
            <w:pPr>
              <w:pStyle w:val="nTable"/>
              <w:spacing w:after="40"/>
              <w:rPr>
                <w:rFonts w:ascii="Times" w:hAnsi="Times"/>
                <w:snapToGrid w:val="0"/>
              </w:rPr>
            </w:pPr>
            <w:r>
              <w:rPr>
                <w:rFonts w:ascii="Times" w:hAnsi="Times"/>
                <w:bCs/>
                <w:snapToGrid w:val="0"/>
                <w:spacing w:val="-2"/>
              </w:rPr>
              <w:t>r. 1 and 2: 13 Jun 2014 (see r. 2(a));</w:t>
            </w:r>
            <w:r>
              <w:rPr>
                <w:rFonts w:ascii="Times" w:hAnsi="Times"/>
                <w:bCs/>
                <w:snapToGrid w:val="0"/>
                <w:spacing w:val="-2"/>
              </w:rPr>
              <w:br/>
              <w:t>Regulations other than r. 1 and 2: 1 Jul 2014 (see r. 2(b))</w:t>
            </w:r>
          </w:p>
        </w:tc>
      </w:tr>
      <w:tr>
        <w:tc>
          <w:tcPr>
            <w:tcW w:w="3119" w:type="dxa"/>
            <w:shd w:val="clear" w:color="auto" w:fill="auto"/>
          </w:tcPr>
          <w:p>
            <w:pPr>
              <w:pStyle w:val="nTable"/>
              <w:spacing w:after="40"/>
              <w:rPr>
                <w:i/>
              </w:rPr>
            </w:pPr>
            <w:r>
              <w:rPr>
                <w:i/>
              </w:rPr>
              <w:t>Motor Vehicle Drivers Instructors Amendment Regulations (No. 3) 2014</w:t>
            </w:r>
          </w:p>
        </w:tc>
        <w:tc>
          <w:tcPr>
            <w:tcW w:w="1276" w:type="dxa"/>
            <w:shd w:val="clear" w:color="auto" w:fill="auto"/>
          </w:tcPr>
          <w:p>
            <w:pPr>
              <w:pStyle w:val="nTable"/>
              <w:spacing w:after="40"/>
            </w:pPr>
            <w:r>
              <w:t>4 Nov 2014 p. 4207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4 Nov 2014 (see r. 2(a));</w:t>
            </w:r>
            <w:r>
              <w:rPr>
                <w:rFonts w:ascii="Times" w:hAnsi="Times"/>
                <w:bCs/>
                <w:snapToGrid w:val="0"/>
                <w:spacing w:val="-2"/>
              </w:rPr>
              <w:br/>
              <w:t>Regulations other than r. 1 and 2: 5 Nov 2014 (see r. 2(b))</w:t>
            </w:r>
          </w:p>
        </w:tc>
      </w:tr>
      <w:tr>
        <w:tc>
          <w:tcPr>
            <w:tcW w:w="3119" w:type="dxa"/>
            <w:shd w:val="clear" w:color="auto" w:fill="auto"/>
          </w:tcPr>
          <w:p>
            <w:pPr>
              <w:pStyle w:val="nTable"/>
              <w:keepNext/>
              <w:spacing w:after="40"/>
              <w:rPr>
                <w:i/>
              </w:rPr>
            </w:pPr>
            <w:r>
              <w:rPr>
                <w:i/>
              </w:rPr>
              <w:t>Motor Vehicle Drivers Instructors Amendment Regulations 2014</w:t>
            </w:r>
          </w:p>
        </w:tc>
        <w:tc>
          <w:tcPr>
            <w:tcW w:w="1276" w:type="dxa"/>
            <w:shd w:val="clear" w:color="auto" w:fill="auto"/>
          </w:tcPr>
          <w:p>
            <w:pPr>
              <w:pStyle w:val="nTable"/>
              <w:keepNext/>
              <w:spacing w:after="40"/>
            </w:pPr>
            <w:r>
              <w:t>8 Jan 2015 p. 57</w:t>
            </w:r>
            <w:r>
              <w:noBreakHyphen/>
              <w:t>9</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bl>
    <w:p>
      <w:pPr>
        <w:pStyle w:val="nSubsection"/>
        <w:spacing w:before="360"/>
        <w:rPr>
          <w:del w:id="108" w:author="Master Repository Process" w:date="2021-08-29T12:01:00Z"/>
        </w:rPr>
      </w:pPr>
      <w:del w:id="109" w:author="Master Repository Process" w:date="2021-08-29T12:0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0" w:author="Master Repository Process" w:date="2021-08-29T12:01:00Z"/>
        </w:rPr>
      </w:pPr>
      <w:del w:id="111" w:author="Master Repository Process" w:date="2021-08-29T12:01:00Z">
        <w:r>
          <w:delText>Provisions that have not come into operation</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12" w:author="Master Repository Process" w:date="2021-08-29T12:01:00Z"/>
        </w:trPr>
        <w:tc>
          <w:tcPr>
            <w:tcW w:w="3118" w:type="dxa"/>
          </w:tcPr>
          <w:p>
            <w:pPr>
              <w:pStyle w:val="nTable"/>
              <w:spacing w:after="40"/>
              <w:rPr>
                <w:del w:id="113" w:author="Master Repository Process" w:date="2021-08-29T12:01:00Z"/>
                <w:b/>
              </w:rPr>
            </w:pPr>
            <w:del w:id="114" w:author="Master Repository Process" w:date="2021-08-29T12:01:00Z">
              <w:r>
                <w:rPr>
                  <w:b/>
                </w:rPr>
                <w:delText>Citation</w:delText>
              </w:r>
            </w:del>
          </w:p>
        </w:tc>
        <w:tc>
          <w:tcPr>
            <w:tcW w:w="1276" w:type="dxa"/>
          </w:tcPr>
          <w:p>
            <w:pPr>
              <w:pStyle w:val="nTable"/>
              <w:spacing w:after="40"/>
              <w:rPr>
                <w:del w:id="115" w:author="Master Repository Process" w:date="2021-08-29T12:01:00Z"/>
                <w:b/>
              </w:rPr>
            </w:pPr>
            <w:del w:id="116" w:author="Master Repository Process" w:date="2021-08-29T12:01:00Z">
              <w:r>
                <w:rPr>
                  <w:b/>
                </w:rPr>
                <w:delText>Gazettal</w:delText>
              </w:r>
            </w:del>
          </w:p>
        </w:tc>
        <w:tc>
          <w:tcPr>
            <w:tcW w:w="2693" w:type="dxa"/>
          </w:tcPr>
          <w:p>
            <w:pPr>
              <w:pStyle w:val="nTable"/>
              <w:spacing w:after="40"/>
              <w:rPr>
                <w:del w:id="117" w:author="Master Repository Process" w:date="2021-08-29T12:01:00Z"/>
                <w:b/>
              </w:rPr>
            </w:pPr>
            <w:del w:id="118" w:author="Master Repository Process" w:date="2021-08-29T12:01:00Z">
              <w:r>
                <w:rPr>
                  <w:b/>
                </w:rPr>
                <w:delText>Commencement</w:delText>
              </w:r>
            </w:del>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keepNext/>
              <w:spacing w:after="40"/>
              <w:rPr>
                <w:i/>
              </w:rPr>
            </w:pPr>
            <w:r>
              <w:rPr>
                <w:i/>
              </w:rPr>
              <w:t>Motor Vehicle Drivers Instructors Amendment Regulations 2015</w:t>
            </w:r>
            <w:del w:id="119" w:author="Master Repository Process" w:date="2021-08-29T12:01:00Z">
              <w:r>
                <w:rPr>
                  <w:i/>
                </w:rPr>
                <w:delText xml:space="preserve"> </w:delText>
              </w:r>
              <w:r>
                <w:delText>r. 3 and 4 </w:delText>
              </w:r>
              <w:r>
                <w:rPr>
                  <w:vertAlign w:val="superscript"/>
                </w:rPr>
                <w:delText>8</w:delText>
              </w:r>
            </w:del>
          </w:p>
        </w:tc>
        <w:tc>
          <w:tcPr>
            <w:tcW w:w="1276" w:type="dxa"/>
            <w:tcBorders>
              <w:bottom w:val="single" w:sz="4" w:space="0" w:color="auto"/>
            </w:tcBorders>
            <w:shd w:val="clear" w:color="auto" w:fill="auto"/>
          </w:tcPr>
          <w:p>
            <w:pPr>
              <w:pStyle w:val="nTable"/>
              <w:keepNext/>
              <w:spacing w:after="40"/>
            </w:pPr>
            <w:r>
              <w:t>29 May 2015 p. 1882</w:t>
            </w:r>
            <w:r>
              <w:noBreakHyphen/>
              <w:t>3</w:t>
            </w:r>
          </w:p>
        </w:tc>
        <w:tc>
          <w:tcPr>
            <w:tcW w:w="2693" w:type="dxa"/>
            <w:tcBorders>
              <w:bottom w:val="single" w:sz="4" w:space="0" w:color="auto"/>
            </w:tcBorders>
            <w:shd w:val="clear" w:color="auto" w:fill="auto"/>
          </w:tcPr>
          <w:p>
            <w:pPr>
              <w:pStyle w:val="nTable"/>
              <w:keepNext/>
              <w:spacing w:after="40"/>
              <w:rPr>
                <w:rFonts w:ascii="Times" w:hAnsi="Times"/>
                <w:bCs/>
                <w:snapToGrid w:val="0"/>
                <w:spacing w:val="-2"/>
              </w:rPr>
            </w:pPr>
            <w:ins w:id="120" w:author="Master Repository Process" w:date="2021-08-29T12:01:00Z">
              <w:r>
                <w:rPr>
                  <w:rFonts w:ascii="Times" w:hAnsi="Times"/>
                  <w:bCs/>
                  <w:snapToGrid w:val="0"/>
                  <w:spacing w:val="-2"/>
                </w:rPr>
                <w:t xml:space="preserve">r. 1 and 2: </w:t>
              </w:r>
              <w:r>
                <w:t>29 May 2015</w:t>
              </w:r>
              <w:r>
                <w:rPr>
                  <w:rFonts w:ascii="Times" w:hAnsi="Times"/>
                  <w:bCs/>
                  <w:snapToGrid w:val="0"/>
                  <w:spacing w:val="-2"/>
                </w:rPr>
                <w:t xml:space="preserve"> (see r. 2(a));</w:t>
              </w:r>
              <w:r>
                <w:rPr>
                  <w:rFonts w:ascii="Times" w:hAnsi="Times"/>
                  <w:bCs/>
                  <w:snapToGrid w:val="0"/>
                  <w:spacing w:val="-2"/>
                </w:rPr>
                <w:br/>
                <w:t xml:space="preserve">Regulations other than r. 1 and 2: </w:t>
              </w:r>
            </w:ins>
            <w:r>
              <w:rPr>
                <w:rFonts w:ascii="Times" w:hAnsi="Times"/>
                <w:bCs/>
                <w:snapToGrid w:val="0"/>
                <w:spacing w:val="-2"/>
              </w:rPr>
              <w:t>1 Jul 2015 (see r. 2(b))</w:t>
            </w:r>
          </w:p>
        </w:tc>
      </w:tr>
    </w:tbl>
    <w:p>
      <w:pPr>
        <w:pStyle w:val="nSubsection"/>
        <w:spacing w:before="120"/>
        <w:rPr>
          <w:snapToGrid w:val="0"/>
        </w:rPr>
      </w:pPr>
      <w:r>
        <w:rPr>
          <w:snapToGrid w:val="0"/>
          <w:vertAlign w:val="superscript"/>
        </w:rPr>
        <w:t>2</w:t>
      </w:r>
      <w:r>
        <w:rPr>
          <w:snapToGrid w:val="0"/>
        </w:rPr>
        <w:tab/>
        <w:t>Footnote no longer applicable.</w:t>
      </w:r>
    </w:p>
    <w:p>
      <w:pPr>
        <w:pStyle w:val="nSubsection"/>
        <w:spacing w:before="120"/>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spacing w:before="120"/>
        <w:rPr>
          <w:snapToGrid w:val="0"/>
        </w:rPr>
      </w:pPr>
      <w:r>
        <w:rPr>
          <w:snapToGrid w:val="0"/>
          <w:vertAlign w:val="superscript"/>
        </w:rPr>
        <w:t>4</w:t>
      </w:r>
      <w:r>
        <w:rPr>
          <w:snapToGrid w:val="0"/>
        </w:rPr>
        <w:tab/>
        <w:t>Now superseded by the Fire and Emergency Services Authority of Western Australia.</w:t>
      </w:r>
    </w:p>
    <w:p>
      <w:pPr>
        <w:pStyle w:val="nSubsection"/>
        <w:spacing w:before="120"/>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spacing w:before="120"/>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w:t>
      </w:r>
      <w:smartTag w:uri="urn:schemas-microsoft-com:office:smarttags" w:element="City">
        <w:smartTag w:uri="urn:schemas-microsoft-com:office:smarttags" w:element="place">
          <w:r>
            <w:rPr>
              <w:snapToGrid w:val="0"/>
            </w:rPr>
            <w:t>furth</w:t>
          </w:r>
        </w:smartTag>
      </w:smartTag>
      <w:r>
        <w:rPr>
          <w:snapToGrid w:val="0"/>
        </w:rPr>
        <w:t>er effect.</w:t>
      </w:r>
    </w:p>
    <w:p>
      <w:pPr>
        <w:pStyle w:val="nSubsection"/>
        <w:keepNext/>
        <w:rPr>
          <w:del w:id="121" w:author="Master Repository Process" w:date="2021-08-29T12:01:00Z"/>
        </w:rPr>
      </w:pPr>
      <w:del w:id="122" w:author="Master Repository Process" w:date="2021-08-29T12:01:00Z">
        <w:r>
          <w:rPr>
            <w:vertAlign w:val="superscript"/>
          </w:rPr>
          <w:delText>8</w:delText>
        </w:r>
        <w:r>
          <w:tab/>
          <w:delText xml:space="preserve">On the date as at which this compilation was prepared, the </w:delText>
        </w:r>
        <w:r>
          <w:rPr>
            <w:i/>
          </w:rPr>
          <w:delText xml:space="preserve">Motor Vehicle Drivers Instructors Amendment Regulations 2015 </w:delText>
        </w:r>
        <w:r>
          <w:delText>r. 3 and 4 had not come into operation.  They read as follows:</w:delText>
        </w:r>
      </w:del>
    </w:p>
    <w:p>
      <w:pPr>
        <w:pStyle w:val="BlankOpen"/>
        <w:rPr>
          <w:del w:id="123" w:author="Master Repository Process" w:date="2021-08-29T12:01:00Z"/>
        </w:rPr>
      </w:pPr>
    </w:p>
    <w:p>
      <w:pPr>
        <w:pStyle w:val="nzHeading5"/>
        <w:rPr>
          <w:del w:id="124" w:author="Master Repository Process" w:date="2021-08-29T12:01:00Z"/>
          <w:snapToGrid w:val="0"/>
        </w:rPr>
      </w:pPr>
      <w:del w:id="125" w:author="Master Repository Process" w:date="2021-08-29T12:01:00Z">
        <w:r>
          <w:rPr>
            <w:rStyle w:val="CharSectno"/>
          </w:rPr>
          <w:delText>3</w:delText>
        </w:r>
        <w:r>
          <w:rPr>
            <w:snapToGrid w:val="0"/>
          </w:rPr>
          <w:delText>.</w:delText>
        </w:r>
        <w:r>
          <w:rPr>
            <w:snapToGrid w:val="0"/>
          </w:rPr>
          <w:tab/>
          <w:delText>Regulations amended</w:delText>
        </w:r>
      </w:del>
    </w:p>
    <w:p>
      <w:pPr>
        <w:pStyle w:val="nzSubsection"/>
        <w:rPr>
          <w:del w:id="126" w:author="Master Repository Process" w:date="2021-08-29T12:01:00Z"/>
        </w:rPr>
      </w:pPr>
      <w:del w:id="127" w:author="Master Repository Process" w:date="2021-08-29T12:01:00Z">
        <w:r>
          <w:tab/>
        </w:r>
        <w:r>
          <w:tab/>
        </w:r>
        <w:r>
          <w:rPr>
            <w:spacing w:val="-2"/>
          </w:rPr>
          <w:delText>These</w:delText>
        </w:r>
        <w:r>
          <w:delText xml:space="preserve"> regulations amend the </w:delText>
        </w:r>
        <w:r>
          <w:rPr>
            <w:i/>
          </w:rPr>
          <w:delText>Motor Vehicle Drivers Instructors Regulations 1964</w:delText>
        </w:r>
        <w:r>
          <w:delText>.</w:delText>
        </w:r>
      </w:del>
    </w:p>
    <w:p>
      <w:pPr>
        <w:pStyle w:val="nzHeading5"/>
        <w:rPr>
          <w:del w:id="128" w:author="Master Repository Process" w:date="2021-08-29T12:01:00Z"/>
        </w:rPr>
      </w:pPr>
      <w:del w:id="129" w:author="Master Repository Process" w:date="2021-08-29T12:01:00Z">
        <w:r>
          <w:rPr>
            <w:rStyle w:val="CharSectno"/>
          </w:rPr>
          <w:delText>4</w:delText>
        </w:r>
        <w:r>
          <w:delText>.</w:delText>
        </w:r>
        <w:r>
          <w:tab/>
          <w:delText>Regulation 13 replaced</w:delText>
        </w:r>
      </w:del>
    </w:p>
    <w:p>
      <w:pPr>
        <w:pStyle w:val="nzSubsection"/>
        <w:rPr>
          <w:del w:id="130" w:author="Master Repository Process" w:date="2021-08-29T12:01:00Z"/>
        </w:rPr>
      </w:pPr>
      <w:del w:id="131" w:author="Master Repository Process" w:date="2021-08-29T12:01:00Z">
        <w:r>
          <w:tab/>
        </w:r>
        <w:r>
          <w:tab/>
          <w:delText>Delete regulation 13 and insert:</w:delText>
        </w:r>
      </w:del>
    </w:p>
    <w:p>
      <w:pPr>
        <w:pStyle w:val="BlankOpen"/>
        <w:rPr>
          <w:del w:id="132" w:author="Master Repository Process" w:date="2021-08-29T12:01:00Z"/>
        </w:rPr>
      </w:pPr>
    </w:p>
    <w:p>
      <w:pPr>
        <w:pStyle w:val="nzHeading5"/>
        <w:rPr>
          <w:del w:id="133" w:author="Master Repository Process" w:date="2021-08-29T12:01:00Z"/>
        </w:rPr>
      </w:pPr>
      <w:del w:id="134" w:author="Master Repository Process" w:date="2021-08-29T12:01:00Z">
        <w:r>
          <w:delText>13.</w:delText>
        </w:r>
        <w:r>
          <w:tab/>
          <w:delText>Fees</w:delText>
        </w:r>
      </w:del>
    </w:p>
    <w:p>
      <w:pPr>
        <w:pStyle w:val="nzSubsection"/>
        <w:rPr>
          <w:del w:id="135" w:author="Master Repository Process" w:date="2021-08-29T12:01:00Z"/>
        </w:rPr>
      </w:pPr>
      <w:del w:id="136" w:author="Master Repository Process" w:date="2021-08-29T12:01:00Z">
        <w:r>
          <w:tab/>
        </w:r>
        <w:r>
          <w:tab/>
          <w:delText>The fees specified in the Table are payable for the matters specified in the Table.</w:delText>
        </w:r>
      </w:del>
    </w:p>
    <w:p>
      <w:pPr>
        <w:pStyle w:val="zTHeadingNAm"/>
        <w:ind w:left="1276"/>
        <w:rPr>
          <w:del w:id="137" w:author="Master Repository Process" w:date="2021-08-29T12:01:00Z"/>
        </w:rPr>
      </w:pPr>
      <w:del w:id="138" w:author="Master Repository Process" w:date="2021-08-29T12:01:00Z">
        <w:r>
          <w:delText>Table</w:delText>
        </w:r>
      </w:del>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del w:id="139" w:author="Master Repository Process" w:date="2021-08-29T12:01:00Z"/>
        </w:trPr>
        <w:tc>
          <w:tcPr>
            <w:tcW w:w="709" w:type="dxa"/>
          </w:tcPr>
          <w:p>
            <w:pPr>
              <w:pStyle w:val="TableNAm"/>
              <w:rPr>
                <w:del w:id="140" w:author="Master Repository Process" w:date="2021-08-29T12:01:00Z"/>
                <w:sz w:val="20"/>
              </w:rPr>
            </w:pPr>
            <w:del w:id="141" w:author="Master Repository Process" w:date="2021-08-29T12:01:00Z">
              <w:r>
                <w:rPr>
                  <w:b/>
                  <w:bCs/>
                  <w:sz w:val="20"/>
                </w:rPr>
                <w:delText>Item</w:delText>
              </w:r>
            </w:del>
          </w:p>
        </w:tc>
        <w:tc>
          <w:tcPr>
            <w:tcW w:w="3827" w:type="dxa"/>
          </w:tcPr>
          <w:p>
            <w:pPr>
              <w:pStyle w:val="TableNAm"/>
              <w:rPr>
                <w:del w:id="142" w:author="Master Repository Process" w:date="2021-08-29T12:01:00Z"/>
                <w:sz w:val="20"/>
              </w:rPr>
            </w:pPr>
            <w:del w:id="143" w:author="Master Repository Process" w:date="2021-08-29T12:01:00Z">
              <w:r>
                <w:rPr>
                  <w:b/>
                  <w:bCs/>
                  <w:sz w:val="20"/>
                </w:rPr>
                <w:delText>Description</w:delText>
              </w:r>
            </w:del>
          </w:p>
        </w:tc>
        <w:tc>
          <w:tcPr>
            <w:tcW w:w="1134" w:type="dxa"/>
          </w:tcPr>
          <w:p>
            <w:pPr>
              <w:pStyle w:val="TableNAm"/>
              <w:rPr>
                <w:del w:id="144" w:author="Master Repository Process" w:date="2021-08-29T12:01:00Z"/>
                <w:sz w:val="20"/>
              </w:rPr>
            </w:pPr>
            <w:del w:id="145" w:author="Master Repository Process" w:date="2021-08-29T12:01:00Z">
              <w:r>
                <w:rPr>
                  <w:b/>
                  <w:bCs/>
                  <w:sz w:val="20"/>
                </w:rPr>
                <w:delText>Fee</w:delText>
              </w:r>
            </w:del>
          </w:p>
        </w:tc>
      </w:tr>
      <w:tr>
        <w:trPr>
          <w:del w:id="146" w:author="Master Repository Process" w:date="2021-08-29T12:01:00Z"/>
        </w:trPr>
        <w:tc>
          <w:tcPr>
            <w:tcW w:w="709" w:type="dxa"/>
          </w:tcPr>
          <w:p>
            <w:pPr>
              <w:pStyle w:val="TableNAm"/>
              <w:rPr>
                <w:del w:id="147" w:author="Master Repository Process" w:date="2021-08-29T12:01:00Z"/>
                <w:sz w:val="20"/>
              </w:rPr>
            </w:pPr>
            <w:del w:id="148" w:author="Master Repository Process" w:date="2021-08-29T12:01:00Z">
              <w:r>
                <w:rPr>
                  <w:sz w:val="20"/>
                </w:rPr>
                <w:delText>1.</w:delText>
              </w:r>
            </w:del>
          </w:p>
        </w:tc>
        <w:tc>
          <w:tcPr>
            <w:tcW w:w="3827" w:type="dxa"/>
          </w:tcPr>
          <w:p>
            <w:pPr>
              <w:pStyle w:val="TableNAm"/>
              <w:rPr>
                <w:del w:id="149" w:author="Master Repository Process" w:date="2021-08-29T12:01:00Z"/>
                <w:sz w:val="20"/>
              </w:rPr>
            </w:pPr>
            <w:del w:id="150" w:author="Master Repository Process" w:date="2021-08-29T12:01:00Z">
              <w:r>
                <w:rPr>
                  <w:sz w:val="20"/>
                </w:rPr>
                <w:delText>An application for the initial grant of a licence under section 7(1) of the Act</w:delText>
              </w:r>
            </w:del>
          </w:p>
        </w:tc>
        <w:tc>
          <w:tcPr>
            <w:tcW w:w="1134" w:type="dxa"/>
            <w:vAlign w:val="bottom"/>
          </w:tcPr>
          <w:p>
            <w:pPr>
              <w:pStyle w:val="TableNAm"/>
              <w:rPr>
                <w:del w:id="151" w:author="Master Repository Process" w:date="2021-08-29T12:01:00Z"/>
                <w:sz w:val="20"/>
              </w:rPr>
            </w:pPr>
            <w:del w:id="152" w:author="Master Repository Process" w:date="2021-08-29T12:01:00Z">
              <w:r>
                <w:rPr>
                  <w:sz w:val="20"/>
                </w:rPr>
                <w:delText>$90.80</w:delText>
              </w:r>
            </w:del>
          </w:p>
        </w:tc>
      </w:tr>
      <w:tr>
        <w:trPr>
          <w:del w:id="153" w:author="Master Repository Process" w:date="2021-08-29T12:01:00Z"/>
        </w:trPr>
        <w:tc>
          <w:tcPr>
            <w:tcW w:w="709" w:type="dxa"/>
          </w:tcPr>
          <w:p>
            <w:pPr>
              <w:pStyle w:val="TableNAm"/>
              <w:rPr>
                <w:del w:id="154" w:author="Master Repository Process" w:date="2021-08-29T12:01:00Z"/>
                <w:sz w:val="20"/>
              </w:rPr>
            </w:pPr>
            <w:del w:id="155" w:author="Master Repository Process" w:date="2021-08-29T12:01:00Z">
              <w:r>
                <w:rPr>
                  <w:sz w:val="20"/>
                </w:rPr>
                <w:delText>2.</w:delText>
              </w:r>
            </w:del>
          </w:p>
        </w:tc>
        <w:tc>
          <w:tcPr>
            <w:tcW w:w="3827" w:type="dxa"/>
          </w:tcPr>
          <w:p>
            <w:pPr>
              <w:pStyle w:val="TableNAm"/>
              <w:rPr>
                <w:del w:id="156" w:author="Master Repository Process" w:date="2021-08-29T12:01:00Z"/>
                <w:sz w:val="20"/>
              </w:rPr>
            </w:pPr>
            <w:del w:id="157" w:author="Master Repository Process" w:date="2021-08-29T12:01:00Z">
              <w:r>
                <w:rPr>
                  <w:sz w:val="20"/>
                </w:rPr>
                <w:delText>The issue of an instructor’s permit</w:delText>
              </w:r>
            </w:del>
          </w:p>
        </w:tc>
        <w:tc>
          <w:tcPr>
            <w:tcW w:w="1134" w:type="dxa"/>
            <w:vAlign w:val="bottom"/>
          </w:tcPr>
          <w:p>
            <w:pPr>
              <w:pStyle w:val="TableNAm"/>
              <w:rPr>
                <w:del w:id="158" w:author="Master Repository Process" w:date="2021-08-29T12:01:00Z"/>
                <w:sz w:val="20"/>
              </w:rPr>
            </w:pPr>
            <w:del w:id="159" w:author="Master Repository Process" w:date="2021-08-29T12:01:00Z">
              <w:r>
                <w:rPr>
                  <w:sz w:val="20"/>
                </w:rPr>
                <w:delText>$5.10</w:delText>
              </w:r>
            </w:del>
          </w:p>
        </w:tc>
      </w:tr>
      <w:tr>
        <w:trPr>
          <w:del w:id="160" w:author="Master Repository Process" w:date="2021-08-29T12:01:00Z"/>
        </w:trPr>
        <w:tc>
          <w:tcPr>
            <w:tcW w:w="709" w:type="dxa"/>
          </w:tcPr>
          <w:p>
            <w:pPr>
              <w:pStyle w:val="TableNAm"/>
              <w:rPr>
                <w:del w:id="161" w:author="Master Repository Process" w:date="2021-08-29T12:01:00Z"/>
                <w:sz w:val="20"/>
              </w:rPr>
            </w:pPr>
            <w:del w:id="162" w:author="Master Repository Process" w:date="2021-08-29T12:01:00Z">
              <w:r>
                <w:rPr>
                  <w:sz w:val="20"/>
                </w:rPr>
                <w:delText>3.</w:delText>
              </w:r>
            </w:del>
          </w:p>
        </w:tc>
        <w:tc>
          <w:tcPr>
            <w:tcW w:w="3827" w:type="dxa"/>
          </w:tcPr>
          <w:p>
            <w:pPr>
              <w:pStyle w:val="TableNAm"/>
              <w:rPr>
                <w:del w:id="163" w:author="Master Repository Process" w:date="2021-08-29T12:01:00Z"/>
                <w:sz w:val="20"/>
              </w:rPr>
            </w:pPr>
            <w:del w:id="164" w:author="Master Repository Process" w:date="2021-08-29T12:01:00Z">
              <w:r>
                <w:rPr>
                  <w:sz w:val="20"/>
                </w:rPr>
                <w:delText>The issue of an instructor’s licence</w:delText>
              </w:r>
            </w:del>
          </w:p>
        </w:tc>
        <w:tc>
          <w:tcPr>
            <w:tcW w:w="1134" w:type="dxa"/>
            <w:vAlign w:val="bottom"/>
          </w:tcPr>
          <w:p>
            <w:pPr>
              <w:pStyle w:val="TableNAm"/>
              <w:rPr>
                <w:del w:id="165" w:author="Master Repository Process" w:date="2021-08-29T12:01:00Z"/>
                <w:sz w:val="20"/>
              </w:rPr>
            </w:pPr>
            <w:del w:id="166" w:author="Master Repository Process" w:date="2021-08-29T12:01:00Z">
              <w:r>
                <w:rPr>
                  <w:sz w:val="20"/>
                </w:rPr>
                <w:delText>$5.20</w:delText>
              </w:r>
            </w:del>
          </w:p>
        </w:tc>
      </w:tr>
      <w:tr>
        <w:trPr>
          <w:del w:id="167" w:author="Master Repository Process" w:date="2021-08-29T12:01:00Z"/>
        </w:trPr>
        <w:tc>
          <w:tcPr>
            <w:tcW w:w="709" w:type="dxa"/>
          </w:tcPr>
          <w:p>
            <w:pPr>
              <w:pStyle w:val="TableNAm"/>
              <w:rPr>
                <w:del w:id="168" w:author="Master Repository Process" w:date="2021-08-29T12:01:00Z"/>
                <w:sz w:val="20"/>
              </w:rPr>
            </w:pPr>
            <w:del w:id="169" w:author="Master Repository Process" w:date="2021-08-29T12:01:00Z">
              <w:r>
                <w:rPr>
                  <w:sz w:val="20"/>
                </w:rPr>
                <w:delText>4.</w:delText>
              </w:r>
            </w:del>
          </w:p>
        </w:tc>
        <w:tc>
          <w:tcPr>
            <w:tcW w:w="3827" w:type="dxa"/>
          </w:tcPr>
          <w:p>
            <w:pPr>
              <w:pStyle w:val="TableNAm"/>
              <w:rPr>
                <w:del w:id="170" w:author="Master Repository Process" w:date="2021-08-29T12:01:00Z"/>
                <w:sz w:val="20"/>
              </w:rPr>
            </w:pPr>
            <w:del w:id="171" w:author="Master Repository Process" w:date="2021-08-29T12:01:00Z">
              <w:r>
                <w:rPr>
                  <w:sz w:val="20"/>
                </w:rPr>
                <w:delText>Test by the Director General under section 7(3) of the Act</w:delText>
              </w:r>
            </w:del>
          </w:p>
        </w:tc>
        <w:tc>
          <w:tcPr>
            <w:tcW w:w="1134" w:type="dxa"/>
            <w:vAlign w:val="bottom"/>
          </w:tcPr>
          <w:p>
            <w:pPr>
              <w:pStyle w:val="TableNAm"/>
              <w:rPr>
                <w:del w:id="172" w:author="Master Repository Process" w:date="2021-08-29T12:01:00Z"/>
                <w:sz w:val="20"/>
              </w:rPr>
            </w:pPr>
            <w:del w:id="173" w:author="Master Repository Process" w:date="2021-08-29T12:01:00Z">
              <w:r>
                <w:rPr>
                  <w:sz w:val="20"/>
                </w:rPr>
                <w:delText>$157.90</w:delText>
              </w:r>
            </w:del>
          </w:p>
        </w:tc>
      </w:tr>
      <w:tr>
        <w:trPr>
          <w:del w:id="174" w:author="Master Repository Process" w:date="2021-08-29T12:01:00Z"/>
        </w:trPr>
        <w:tc>
          <w:tcPr>
            <w:tcW w:w="709" w:type="dxa"/>
          </w:tcPr>
          <w:p>
            <w:pPr>
              <w:pStyle w:val="TableNAm"/>
              <w:rPr>
                <w:del w:id="175" w:author="Master Repository Process" w:date="2021-08-29T12:01:00Z"/>
                <w:sz w:val="20"/>
              </w:rPr>
            </w:pPr>
            <w:del w:id="176" w:author="Master Repository Process" w:date="2021-08-29T12:01:00Z">
              <w:r>
                <w:rPr>
                  <w:sz w:val="20"/>
                </w:rPr>
                <w:delText>5.</w:delText>
              </w:r>
            </w:del>
          </w:p>
        </w:tc>
        <w:tc>
          <w:tcPr>
            <w:tcW w:w="3827" w:type="dxa"/>
          </w:tcPr>
          <w:p>
            <w:pPr>
              <w:pStyle w:val="TableNAm"/>
              <w:rPr>
                <w:del w:id="177" w:author="Master Repository Process" w:date="2021-08-29T12:01:00Z"/>
                <w:sz w:val="20"/>
              </w:rPr>
            </w:pPr>
            <w:del w:id="178" w:author="Master Repository Process" w:date="2021-08-29T12:01:00Z">
              <w:r>
                <w:rPr>
                  <w:sz w:val="20"/>
                </w:rPr>
                <w:delText>The issue of a replacement licence or permit</w:delText>
              </w:r>
            </w:del>
          </w:p>
        </w:tc>
        <w:tc>
          <w:tcPr>
            <w:tcW w:w="1134" w:type="dxa"/>
            <w:vAlign w:val="bottom"/>
          </w:tcPr>
          <w:p>
            <w:pPr>
              <w:pStyle w:val="TableNAm"/>
              <w:rPr>
                <w:del w:id="179" w:author="Master Repository Process" w:date="2021-08-29T12:01:00Z"/>
                <w:sz w:val="20"/>
              </w:rPr>
            </w:pPr>
            <w:del w:id="180" w:author="Master Repository Process" w:date="2021-08-29T12:01:00Z">
              <w:r>
                <w:rPr>
                  <w:sz w:val="20"/>
                </w:rPr>
                <w:delText>$7.60</w:delText>
              </w:r>
            </w:del>
          </w:p>
        </w:tc>
      </w:tr>
    </w:tbl>
    <w:p>
      <w:pPr>
        <w:pStyle w:val="BlankClose"/>
        <w:rPr>
          <w:del w:id="181" w:author="Master Repository Process" w:date="2021-08-29T12:01:00Z"/>
        </w:rPr>
      </w:pPr>
    </w:p>
    <w:p>
      <w:pPr>
        <w:pStyle w:val="BlankOpen"/>
        <w:rPr>
          <w:del w:id="182" w:author="Master Repository Process" w:date="2021-08-29T12:01:00Z"/>
        </w:rPr>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9" w:name="Schedule"/>
    <w:bookmarkEnd w:id="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3" w:name="Compilation"/>
    <w:bookmarkEnd w:id="1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4" w:name="Coversheet"/>
    <w:bookmarkEnd w:id="1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0"/>
  </w:num>
  <w:num w:numId="14">
    <w:abstractNumId w:val="23"/>
  </w:num>
  <w:num w:numId="15">
    <w:abstractNumId w:val="13"/>
  </w:num>
  <w:num w:numId="16">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5174951"/>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 w:name="WAFER_20150107135659" w:val="RemoveTocBookmarks,RemoveUnusedBookmarks,RemoveLanguageTags,UsedStyles,ResetPageSize,UpdateArrangement"/>
    <w:docVar w:name="WAFER_20150107135659_GUID" w:val="71818ed5-e08f-44ce-bf8b-517c7b882a7a"/>
    <w:docVar w:name="WAFER_20150415174945" w:val="ResetPageSize,UpdateArrangement,UpdateNTable"/>
    <w:docVar w:name="WAFER_20150415174945_GUID" w:val="d1171664-4ad8-40ba-b098-6e7c64c1c2dd"/>
    <w:docVar w:name="WAFER_20150415174951" w:val="ResetPageSize,UpdateArrangement,UpdateNTable"/>
    <w:docVar w:name="WAFER_20150415174951_GUID" w:val="daa7f29d-fc69-4e8c-b76f-885a8693ba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73DA21B2-1ACC-47E3-BDF1-7CE971D7F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5461</Words>
  <Characters>28072</Characters>
  <Application>Microsoft Office Word</Application>
  <DocSecurity>0</DocSecurity>
  <Lines>1079</Lines>
  <Paragraphs>657</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06-k0-00 - 06-l0-00</dc:title>
  <dc:subject/>
  <dc:creator/>
  <cp:keywords/>
  <dc:description/>
  <cp:lastModifiedBy>Master Repository Process</cp:lastModifiedBy>
  <cp:revision>2</cp:revision>
  <cp:lastPrinted>2012-03-19T05:39:00Z</cp:lastPrinted>
  <dcterms:created xsi:type="dcterms:W3CDTF">2021-08-29T04:01:00Z</dcterms:created>
  <dcterms:modified xsi:type="dcterms:W3CDTF">2021-08-29T04:01:00Z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DocumentType">
    <vt:lpwstr>Reg</vt:lpwstr>
  </property>
  <property fmtid="{D5CDD505-2E9C-101B-9397-08002B2CF9AE}" pid="4" name="OwlsUID">
    <vt:i4>4651</vt:i4>
  </property>
  <property fmtid="{D5CDD505-2E9C-101B-9397-08002B2CF9AE}" pid="5" name="ReprintNo">
    <vt:lpwstr>6</vt:lpwstr>
  </property>
  <property fmtid="{D5CDD505-2E9C-101B-9397-08002B2CF9AE}" pid="6" name="ReprintedAsAt">
    <vt:filetime>2012-03-08T16:00:00Z</vt:filetime>
  </property>
  <property fmtid="{D5CDD505-2E9C-101B-9397-08002B2CF9AE}" pid="7" name="CommencementDate">
    <vt:lpwstr>20150701</vt:lpwstr>
  </property>
  <property fmtid="{D5CDD505-2E9C-101B-9397-08002B2CF9AE}" pid="8" name="FromSuffix">
    <vt:lpwstr>06-k0-00</vt:lpwstr>
  </property>
  <property fmtid="{D5CDD505-2E9C-101B-9397-08002B2CF9AE}" pid="9" name="FromAsAtDate">
    <vt:lpwstr>29 May 2015</vt:lpwstr>
  </property>
  <property fmtid="{D5CDD505-2E9C-101B-9397-08002B2CF9AE}" pid="10" name="ToSuffix">
    <vt:lpwstr>06-l0-00</vt:lpwstr>
  </property>
  <property fmtid="{D5CDD505-2E9C-101B-9397-08002B2CF9AE}" pid="11" name="ToAsAtDate">
    <vt:lpwstr>01 Jul 2015</vt:lpwstr>
  </property>
</Properties>
</file>