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04 May 2016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449966148"/>
      <w:bookmarkStart w:id="2" w:name="_Toc406084084"/>
      <w:bookmarkStart w:id="3" w:name="_Toc421106256"/>
      <w:bookmarkStart w:id="4" w:name="_Toc42110637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49966149"/>
      <w:bookmarkStart w:id="7" w:name="_Toc406084085"/>
      <w:bookmarkStart w:id="8" w:name="_Toc421106380"/>
      <w:r>
        <w:rPr>
          <w:rStyle w:val="CharSectno"/>
        </w:rPr>
        <w:t>1</w:t>
      </w:r>
      <w:r>
        <w:t>.</w:t>
      </w:r>
      <w:r>
        <w:tab/>
        <w:t>Citation</w:t>
      </w:r>
      <w:bookmarkEnd w:id="6"/>
      <w:bookmarkEnd w:id="7"/>
      <w:bookmarkEnd w:id="8"/>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9" w:name="_Toc449966150"/>
      <w:bookmarkStart w:id="10" w:name="_Toc406084086"/>
      <w:bookmarkStart w:id="11" w:name="_Toc421106381"/>
      <w:r>
        <w:rPr>
          <w:rStyle w:val="CharSectno"/>
        </w:rPr>
        <w:t>2</w:t>
      </w:r>
      <w:r>
        <w:rPr>
          <w:spacing w:val="-2"/>
        </w:rPr>
        <w:t>.</w:t>
      </w:r>
      <w:r>
        <w:rPr>
          <w:spacing w:val="-2"/>
        </w:rPr>
        <w:tab/>
        <w:t>Commencement</w:t>
      </w:r>
      <w:bookmarkEnd w:id="9"/>
      <w:bookmarkEnd w:id="10"/>
      <w:bookmarkEnd w:id="11"/>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2" w:name="_Toc449966151"/>
      <w:bookmarkStart w:id="13" w:name="_Toc406084087"/>
      <w:bookmarkStart w:id="14" w:name="_Toc421106382"/>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12"/>
      <w:bookmarkEnd w:id="13"/>
      <w:bookmarkEnd w:id="14"/>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5" w:name="_Toc449966152"/>
      <w:bookmarkStart w:id="16" w:name="_Toc406084088"/>
      <w:bookmarkStart w:id="17" w:name="_Toc421106383"/>
      <w:r>
        <w:rPr>
          <w:rStyle w:val="CharSectno"/>
        </w:rPr>
        <w:t>4</w:t>
      </w:r>
      <w:r>
        <w:t>.</w:t>
      </w:r>
      <w:r>
        <w:tab/>
        <w:t>Terms used</w:t>
      </w:r>
      <w:bookmarkEnd w:id="15"/>
      <w:bookmarkEnd w:id="16"/>
      <w:bookmarkEnd w:id="17"/>
    </w:p>
    <w:p>
      <w:pPr>
        <w:pStyle w:val="Subsection"/>
        <w:keepNext/>
        <w:keepLines/>
      </w:pPr>
      <w:r>
        <w:tab/>
      </w:r>
      <w:r>
        <w:tab/>
        <w:t>In these rules, unless the contrary intention appears —</w:t>
      </w:r>
    </w:p>
    <w:p>
      <w:pPr>
        <w:pStyle w:val="Defstart"/>
        <w:rPr>
          <w:ins w:id="18" w:author="Master Repository Process" w:date="2021-08-29T09:25:00Z"/>
        </w:rPr>
      </w:pPr>
      <w:ins w:id="19" w:author="Master Repository Process" w:date="2021-08-29T09:25:00Z">
        <w:r>
          <w:tab/>
        </w:r>
        <w:r>
          <w:rPr>
            <w:rStyle w:val="CharDefText"/>
          </w:rPr>
          <w:t>administrative staff member</w:t>
        </w:r>
        <w:r>
          <w:t xml:space="preserve"> means a person referred to in the </w:t>
        </w:r>
        <w:r>
          <w:rPr>
            <w:i/>
          </w:rPr>
          <w:t xml:space="preserve">Magistrates Court Act 2004 </w:t>
        </w:r>
        <w:r>
          <w:t>section 26(1);</w:t>
        </w:r>
      </w:ins>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rPr>
          <w:ins w:id="20" w:author="Master Repository Process" w:date="2021-08-29T09:25:00Z"/>
        </w:rPr>
      </w:pPr>
      <w:ins w:id="21" w:author="Master Repository Process" w:date="2021-08-29T09:25:00Z">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ins>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ins w:id="22" w:author="Master Repository Process" w:date="2021-08-29T09:25:00Z">
        <w:r>
          <w:t>; 3 May 2016 p. 1362</w:t>
        </w:r>
      </w:ins>
      <w:r>
        <w:t>.]</w:t>
      </w:r>
    </w:p>
    <w:p>
      <w:pPr>
        <w:pStyle w:val="Heading5"/>
      </w:pPr>
      <w:bookmarkStart w:id="23" w:name="_Toc449966153"/>
      <w:bookmarkStart w:id="24" w:name="_Toc406084089"/>
      <w:bookmarkStart w:id="25" w:name="_Toc421106384"/>
      <w:r>
        <w:rPr>
          <w:rStyle w:val="CharSectno"/>
        </w:rPr>
        <w:t>5</w:t>
      </w:r>
      <w:r>
        <w:t>.</w:t>
      </w:r>
      <w:r>
        <w:tab/>
        <w:t>When these rules apply</w:t>
      </w:r>
      <w:bookmarkEnd w:id="23"/>
      <w:bookmarkEnd w:id="24"/>
      <w:bookmarkEnd w:id="25"/>
    </w:p>
    <w:p>
      <w:pPr>
        <w:pStyle w:val="Subsection"/>
      </w:pPr>
      <w:r>
        <w:tab/>
      </w:r>
      <w:r>
        <w:tab/>
        <w:t>Unless the Court in a particular case orders otherwise, these rules apply in every minor case.</w:t>
      </w:r>
    </w:p>
    <w:p>
      <w:pPr>
        <w:pStyle w:val="Heading5"/>
      </w:pPr>
      <w:bookmarkStart w:id="26" w:name="_Toc449966154"/>
      <w:bookmarkStart w:id="27" w:name="_Toc406084090"/>
      <w:bookmarkStart w:id="28" w:name="_Toc421106385"/>
      <w:r>
        <w:rPr>
          <w:rStyle w:val="CharSectno"/>
        </w:rPr>
        <w:t>6A</w:t>
      </w:r>
      <w:r>
        <w:t>.</w:t>
      </w:r>
      <w:r>
        <w:tab/>
        <w:t>Exercise of Court’s powers in Part 3 of the Act</w:t>
      </w:r>
      <w:bookmarkEnd w:id="26"/>
      <w:bookmarkEnd w:id="27"/>
      <w:bookmarkEnd w:id="28"/>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29" w:name="_Toc449966155"/>
      <w:bookmarkStart w:id="30" w:name="_Toc406084091"/>
      <w:bookmarkStart w:id="31" w:name="_Toc421106263"/>
      <w:bookmarkStart w:id="32" w:name="_Toc421106386"/>
      <w:r>
        <w:rPr>
          <w:rStyle w:val="CharPartNo"/>
        </w:rPr>
        <w:t>Part 2</w:t>
      </w:r>
      <w:r>
        <w:t> — </w:t>
      </w:r>
      <w:r>
        <w:rPr>
          <w:rStyle w:val="CharPartText"/>
        </w:rPr>
        <w:t>How to make and defend a claim generally</w:t>
      </w:r>
      <w:bookmarkEnd w:id="29"/>
      <w:bookmarkEnd w:id="30"/>
      <w:bookmarkEnd w:id="31"/>
      <w:bookmarkEnd w:id="32"/>
    </w:p>
    <w:p>
      <w:pPr>
        <w:pStyle w:val="Heading5"/>
      </w:pPr>
      <w:bookmarkStart w:id="33" w:name="_Toc449966156"/>
      <w:bookmarkStart w:id="34" w:name="_Toc406084092"/>
      <w:bookmarkStart w:id="35" w:name="_Toc421106387"/>
      <w:r>
        <w:rPr>
          <w:rStyle w:val="CharSectno"/>
        </w:rPr>
        <w:t>6</w:t>
      </w:r>
      <w:r>
        <w:t>.</w:t>
      </w:r>
      <w:r>
        <w:tab/>
        <w:t>When this Part applies</w:t>
      </w:r>
      <w:bookmarkEnd w:id="33"/>
      <w:bookmarkEnd w:id="34"/>
      <w:bookmarkEnd w:id="35"/>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6" w:name="_Toc449966157"/>
      <w:bookmarkStart w:id="37" w:name="_Toc406084093"/>
      <w:bookmarkStart w:id="38" w:name="_Toc421106388"/>
      <w:r>
        <w:rPr>
          <w:rStyle w:val="CharSectno"/>
          <w:rFonts w:ascii="Times" w:hAnsi="Times"/>
        </w:rPr>
        <w:t>7</w:t>
      </w:r>
      <w:r>
        <w:t>.</w:t>
      </w:r>
      <w:r>
        <w:tab/>
        <w:t>How to make a claim that starts a case</w:t>
      </w:r>
      <w:bookmarkEnd w:id="36"/>
      <w:bookmarkEnd w:id="37"/>
      <w:bookmarkEnd w:id="38"/>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39" w:name="_Toc449966158"/>
      <w:bookmarkStart w:id="40" w:name="_Toc406084094"/>
      <w:bookmarkStart w:id="41" w:name="_Toc421106389"/>
      <w:r>
        <w:rPr>
          <w:rStyle w:val="CharSectno"/>
          <w:rFonts w:ascii="Times" w:hAnsi="Times"/>
        </w:rPr>
        <w:t>8</w:t>
      </w:r>
      <w:r>
        <w:t>.</w:t>
      </w:r>
      <w:r>
        <w:tab/>
        <w:t>How to make a counterclaim or third party claim</w:t>
      </w:r>
      <w:bookmarkEnd w:id="39"/>
      <w:bookmarkEnd w:id="40"/>
      <w:bookmarkEnd w:id="41"/>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42" w:name="_Toc449966159"/>
      <w:bookmarkStart w:id="43" w:name="_Toc406084095"/>
      <w:bookmarkStart w:id="44" w:name="_Toc421106390"/>
      <w:r>
        <w:rPr>
          <w:rStyle w:val="CharSectno"/>
          <w:rFonts w:ascii="Times" w:hAnsi="Times"/>
        </w:rPr>
        <w:t>9</w:t>
      </w:r>
      <w:r>
        <w:t>.</w:t>
      </w:r>
      <w:r>
        <w:tab/>
        <w:t>How to respond to a claim</w:t>
      </w:r>
      <w:bookmarkEnd w:id="42"/>
      <w:bookmarkEnd w:id="43"/>
      <w:bookmarkEnd w:id="4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p>
    <w:p>
      <w:pPr>
        <w:pStyle w:val="Heading5"/>
      </w:pPr>
      <w:bookmarkStart w:id="45" w:name="_Toc449966160"/>
      <w:bookmarkStart w:id="46" w:name="_Toc406084096"/>
      <w:bookmarkStart w:id="47" w:name="_Toc421106391"/>
      <w:r>
        <w:rPr>
          <w:rStyle w:val="CharSectno"/>
          <w:rFonts w:ascii="Times" w:hAnsi="Times"/>
        </w:rPr>
        <w:t>10A</w:t>
      </w:r>
      <w:r>
        <w:t>.</w:t>
      </w:r>
      <w:r>
        <w:tab/>
        <w:t>If you admit a claim</w:t>
      </w:r>
      <w:bookmarkEnd w:id="45"/>
      <w:bookmarkEnd w:id="46"/>
      <w:bookmarkEnd w:id="4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48" w:name="_Toc449966161"/>
      <w:bookmarkStart w:id="49" w:name="_Toc406084097"/>
      <w:bookmarkStart w:id="50" w:name="_Toc421106392"/>
      <w:r>
        <w:rPr>
          <w:rStyle w:val="CharSectno"/>
          <w:rFonts w:ascii="Times" w:hAnsi="Times"/>
        </w:rPr>
        <w:t>10B</w:t>
      </w:r>
      <w:r>
        <w:t>.</w:t>
      </w:r>
      <w:r>
        <w:tab/>
        <w:t>If you admit part of a claim</w:t>
      </w:r>
      <w:bookmarkEnd w:id="48"/>
      <w:bookmarkEnd w:id="49"/>
      <w:bookmarkEnd w:id="50"/>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51" w:name="_Toc449966162"/>
      <w:bookmarkStart w:id="52" w:name="_Toc406084098"/>
      <w:bookmarkStart w:id="53" w:name="_Toc421106393"/>
      <w:r>
        <w:rPr>
          <w:rStyle w:val="CharSectno"/>
          <w:rFonts w:ascii="Times" w:hAnsi="Times"/>
        </w:rPr>
        <w:t>10C</w:t>
      </w:r>
      <w:r>
        <w:t>.</w:t>
      </w:r>
      <w:r>
        <w:tab/>
        <w:t>You may admit liability but dispute the amount claimed</w:t>
      </w:r>
      <w:bookmarkEnd w:id="51"/>
      <w:bookmarkEnd w:id="52"/>
      <w:bookmarkEnd w:id="53"/>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54" w:name="_Toc449966163"/>
      <w:bookmarkStart w:id="55" w:name="_Toc406084099"/>
      <w:bookmarkStart w:id="56" w:name="_Toc421106394"/>
      <w:r>
        <w:rPr>
          <w:rStyle w:val="CharSectno"/>
          <w:rFonts w:ascii="Times" w:hAnsi="Times"/>
        </w:rPr>
        <w:t>10</w:t>
      </w:r>
      <w:r>
        <w:t>.</w:t>
      </w:r>
      <w:r>
        <w:tab/>
        <w:t>How to accept an offer of settlement</w:t>
      </w:r>
      <w:bookmarkEnd w:id="54"/>
      <w:bookmarkEnd w:id="55"/>
      <w:bookmarkEnd w:id="5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57" w:name="_Toc449966164"/>
      <w:bookmarkStart w:id="58" w:name="_Toc406084100"/>
      <w:bookmarkStart w:id="59" w:name="_Toc421106272"/>
      <w:bookmarkStart w:id="60" w:name="_Toc421106395"/>
      <w:r>
        <w:rPr>
          <w:rStyle w:val="CharPartNo"/>
        </w:rPr>
        <w:t>Part 3</w:t>
      </w:r>
      <w:r>
        <w:rPr>
          <w:rStyle w:val="CharDivNo"/>
        </w:rPr>
        <w:t> </w:t>
      </w:r>
      <w:r>
        <w:t>—</w:t>
      </w:r>
      <w:r>
        <w:rPr>
          <w:rStyle w:val="CharDivText"/>
        </w:rPr>
        <w:t> </w:t>
      </w:r>
      <w:r>
        <w:rPr>
          <w:rStyle w:val="CharPartText"/>
        </w:rPr>
        <w:t>How to make a consumer/trader claim</w:t>
      </w:r>
      <w:bookmarkEnd w:id="57"/>
      <w:bookmarkEnd w:id="58"/>
      <w:bookmarkEnd w:id="59"/>
      <w:bookmarkEnd w:id="60"/>
    </w:p>
    <w:p>
      <w:pPr>
        <w:pStyle w:val="Heading5"/>
      </w:pPr>
      <w:bookmarkStart w:id="61" w:name="_Toc449966165"/>
      <w:bookmarkStart w:id="62" w:name="_Toc406084101"/>
      <w:bookmarkStart w:id="63" w:name="_Toc421106396"/>
      <w:r>
        <w:rPr>
          <w:rStyle w:val="CharSectno"/>
        </w:rPr>
        <w:t>11</w:t>
      </w:r>
      <w:r>
        <w:t>.</w:t>
      </w:r>
      <w:r>
        <w:tab/>
        <w:t>How to make a consumer/trader claim</w:t>
      </w:r>
      <w:bookmarkEnd w:id="61"/>
      <w:bookmarkEnd w:id="62"/>
      <w:bookmarkEnd w:id="63"/>
    </w:p>
    <w:p>
      <w:pPr>
        <w:pStyle w:val="Subsection"/>
      </w:pPr>
      <w:r>
        <w:tab/>
      </w:r>
      <w:r>
        <w:tab/>
        <w:t>If you want to make a consumer/trader claim you must lodge the approved form.</w:t>
      </w:r>
    </w:p>
    <w:p>
      <w:pPr>
        <w:pStyle w:val="Heading5"/>
      </w:pPr>
      <w:bookmarkStart w:id="64" w:name="_Toc449966166"/>
      <w:bookmarkStart w:id="65" w:name="_Toc406084102"/>
      <w:bookmarkStart w:id="66" w:name="_Toc421106397"/>
      <w:r>
        <w:rPr>
          <w:rStyle w:val="CharSectno"/>
        </w:rPr>
        <w:t>12</w:t>
      </w:r>
      <w:r>
        <w:t>.</w:t>
      </w:r>
      <w:r>
        <w:tab/>
        <w:t>Service of the claim</w:t>
      </w:r>
      <w:bookmarkEnd w:id="64"/>
      <w:bookmarkEnd w:id="65"/>
      <w:bookmarkEnd w:id="66"/>
    </w:p>
    <w:p>
      <w:pPr>
        <w:pStyle w:val="Subsection"/>
      </w:pPr>
      <w:r>
        <w:tab/>
      </w:r>
      <w:r>
        <w:tab/>
        <w:t>After you lodge a consumer/trader claim, the Court will give a copy of it to the party against which you are claiming and to every other party to your case.</w:t>
      </w:r>
    </w:p>
    <w:p>
      <w:pPr>
        <w:pStyle w:val="Heading5"/>
      </w:pPr>
      <w:bookmarkStart w:id="67" w:name="_Toc449966167"/>
      <w:bookmarkStart w:id="68" w:name="_Toc406084103"/>
      <w:bookmarkStart w:id="69" w:name="_Toc421106398"/>
      <w:r>
        <w:rPr>
          <w:rStyle w:val="CharSectno"/>
          <w:rFonts w:ascii="Times" w:hAnsi="Times"/>
        </w:rPr>
        <w:t>13A</w:t>
      </w:r>
      <w:r>
        <w:t>.</w:t>
      </w:r>
      <w:r>
        <w:tab/>
        <w:t>If someone has made a consumer/trader claim against you</w:t>
      </w:r>
      <w:bookmarkEnd w:id="67"/>
      <w:bookmarkEnd w:id="68"/>
      <w:bookmarkEnd w:id="69"/>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70" w:name="_Toc449966168"/>
      <w:bookmarkStart w:id="71" w:name="_Toc406084104"/>
      <w:bookmarkStart w:id="72" w:name="_Toc421106399"/>
      <w:r>
        <w:rPr>
          <w:rStyle w:val="CharSectno"/>
          <w:rFonts w:ascii="Times" w:hAnsi="Times"/>
        </w:rPr>
        <w:t>13</w:t>
      </w:r>
      <w:r>
        <w:t>.</w:t>
      </w:r>
      <w:r>
        <w:tab/>
        <w:t>Registrar to list case for listing conference</w:t>
      </w:r>
      <w:bookmarkEnd w:id="70"/>
      <w:bookmarkEnd w:id="71"/>
      <w:bookmarkEnd w:id="72"/>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73" w:name="_Toc449966169"/>
      <w:bookmarkStart w:id="74" w:name="_Toc406084105"/>
      <w:bookmarkStart w:id="75" w:name="_Toc421106400"/>
      <w:r>
        <w:rPr>
          <w:rStyle w:val="CharSectno"/>
        </w:rPr>
        <w:t>14</w:t>
      </w:r>
      <w:r>
        <w:t>.</w:t>
      </w:r>
      <w:r>
        <w:tab/>
        <w:t>Listing conference</w:t>
      </w:r>
      <w:bookmarkEnd w:id="73"/>
      <w:bookmarkEnd w:id="74"/>
      <w:bookmarkEnd w:id="75"/>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76" w:name="_Toc449966170"/>
      <w:bookmarkStart w:id="77" w:name="_Toc406084106"/>
      <w:bookmarkStart w:id="78" w:name="_Toc421106401"/>
      <w:r>
        <w:rPr>
          <w:rStyle w:val="CharSectno"/>
        </w:rPr>
        <w:t>15</w:t>
      </w:r>
      <w:r>
        <w:t>.</w:t>
      </w:r>
      <w:r>
        <w:tab/>
        <w:t>Attendance of parties at listing conferences</w:t>
      </w:r>
      <w:bookmarkEnd w:id="76"/>
      <w:bookmarkEnd w:id="77"/>
      <w:bookmarkEnd w:id="78"/>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79" w:name="_Toc449966171"/>
      <w:bookmarkStart w:id="80" w:name="_Toc406084107"/>
      <w:bookmarkStart w:id="81" w:name="_Toc421106279"/>
      <w:bookmarkStart w:id="82" w:name="_Toc421106402"/>
      <w:r>
        <w:rPr>
          <w:rStyle w:val="CharPartNo"/>
        </w:rPr>
        <w:t>Part 4</w:t>
      </w:r>
      <w:r>
        <w:rPr>
          <w:rStyle w:val="CharDivNo"/>
        </w:rPr>
        <w:t> </w:t>
      </w:r>
      <w:r>
        <w:t>—</w:t>
      </w:r>
      <w:r>
        <w:rPr>
          <w:rStyle w:val="CharDivText"/>
        </w:rPr>
        <w:t> </w:t>
      </w:r>
      <w:r>
        <w:rPr>
          <w:rStyle w:val="CharPartText"/>
        </w:rPr>
        <w:t>If you or another party does not defend a claim</w:t>
      </w:r>
      <w:bookmarkEnd w:id="79"/>
      <w:bookmarkEnd w:id="80"/>
      <w:bookmarkEnd w:id="81"/>
      <w:bookmarkEnd w:id="82"/>
    </w:p>
    <w:p>
      <w:pPr>
        <w:pStyle w:val="Heading5"/>
      </w:pPr>
      <w:bookmarkStart w:id="83" w:name="_Toc449966172"/>
      <w:bookmarkStart w:id="84" w:name="_Toc406084108"/>
      <w:bookmarkStart w:id="85" w:name="_Toc421106403"/>
      <w:r>
        <w:rPr>
          <w:rStyle w:val="CharSectno"/>
        </w:rPr>
        <w:t>16</w:t>
      </w:r>
      <w:r>
        <w:t>.</w:t>
      </w:r>
      <w:r>
        <w:tab/>
        <w:t>When this Part applies</w:t>
      </w:r>
      <w:bookmarkEnd w:id="83"/>
      <w:bookmarkEnd w:id="84"/>
      <w:bookmarkEnd w:id="8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r>
        <w:tab/>
        <w:t>[Rule 16 amended in Gazette 3 Jun 2008 p. 2142.]</w:t>
      </w:r>
    </w:p>
    <w:p>
      <w:pPr>
        <w:pStyle w:val="Heading5"/>
      </w:pPr>
      <w:bookmarkStart w:id="86" w:name="_Toc449966173"/>
      <w:bookmarkStart w:id="87" w:name="_Toc406084109"/>
      <w:bookmarkStart w:id="88" w:name="_Toc421106404"/>
      <w:r>
        <w:rPr>
          <w:rStyle w:val="CharSectno"/>
        </w:rPr>
        <w:t>17</w:t>
      </w:r>
      <w:r>
        <w:t>.</w:t>
      </w:r>
      <w:r>
        <w:tab/>
        <w:t>If the claim is for a specified amount</w:t>
      </w:r>
      <w:bookmarkEnd w:id="86"/>
      <w:bookmarkEnd w:id="87"/>
      <w:bookmarkEnd w:id="88"/>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89" w:name="_Toc449966174"/>
      <w:bookmarkStart w:id="90" w:name="_Toc406084110"/>
      <w:bookmarkStart w:id="91" w:name="_Toc421106405"/>
      <w:r>
        <w:rPr>
          <w:rStyle w:val="CharSectno"/>
        </w:rPr>
        <w:t>18</w:t>
      </w:r>
      <w:r>
        <w:t>.</w:t>
      </w:r>
      <w:r>
        <w:tab/>
        <w:t>If the claim is for an unspecified amount</w:t>
      </w:r>
      <w:bookmarkEnd w:id="89"/>
      <w:bookmarkEnd w:id="90"/>
      <w:bookmarkEnd w:id="91"/>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92" w:name="_Toc449966175"/>
      <w:bookmarkStart w:id="93" w:name="_Toc406084111"/>
      <w:bookmarkStart w:id="94" w:name="_Toc421106406"/>
      <w:r>
        <w:rPr>
          <w:rStyle w:val="CharSectno"/>
        </w:rPr>
        <w:t>19</w:t>
      </w:r>
      <w:r>
        <w:t>.</w:t>
      </w:r>
      <w:r>
        <w:tab/>
        <w:t>If the claim against you is to recover possession of personal property</w:t>
      </w:r>
      <w:bookmarkEnd w:id="92"/>
      <w:bookmarkEnd w:id="93"/>
      <w:bookmarkEnd w:id="94"/>
    </w:p>
    <w:p>
      <w:pPr>
        <w:pStyle w:val="Subsection"/>
      </w:pPr>
      <w:r>
        <w:tab/>
      </w:r>
      <w:r>
        <w:tab/>
        <w:t>Unless rule 21 applies, or the claim is a consumer/trader claim, a registrar may give default judgment for a claim to recover possession of personal property.</w:t>
      </w:r>
    </w:p>
    <w:p>
      <w:pPr>
        <w:pStyle w:val="Heading5"/>
      </w:pPr>
      <w:bookmarkStart w:id="95" w:name="_Toc449966176"/>
      <w:bookmarkStart w:id="96" w:name="_Toc406084112"/>
      <w:bookmarkStart w:id="97" w:name="_Toc421106407"/>
      <w:r>
        <w:rPr>
          <w:rStyle w:val="CharSectno"/>
        </w:rPr>
        <w:t>20</w:t>
      </w:r>
      <w:r>
        <w:t>.</w:t>
      </w:r>
      <w:r>
        <w:tab/>
        <w:t>Registrar may give default judgment in absence of parties</w:t>
      </w:r>
      <w:bookmarkEnd w:id="95"/>
      <w:bookmarkEnd w:id="96"/>
      <w:bookmarkEnd w:id="97"/>
    </w:p>
    <w:p>
      <w:pPr>
        <w:pStyle w:val="Subsection"/>
      </w:pPr>
      <w:r>
        <w:tab/>
      </w:r>
      <w:r>
        <w:tab/>
        <w:t>A registrar may give default judgment under this Part in the absence of the parties.</w:t>
      </w:r>
    </w:p>
    <w:p>
      <w:pPr>
        <w:pStyle w:val="Heading5"/>
        <w:spacing w:before="180"/>
      </w:pPr>
      <w:bookmarkStart w:id="98" w:name="_Toc449966177"/>
      <w:bookmarkStart w:id="99" w:name="_Toc406084113"/>
      <w:bookmarkStart w:id="100" w:name="_Toc421106408"/>
      <w:r>
        <w:rPr>
          <w:rStyle w:val="CharSectno"/>
          <w:rFonts w:ascii="Times" w:hAnsi="Times"/>
        </w:rPr>
        <w:t>21</w:t>
      </w:r>
      <w:r>
        <w:t>.</w:t>
      </w:r>
      <w:r>
        <w:tab/>
        <w:t>Registrar not to give judgment in certain cases</w:t>
      </w:r>
      <w:bookmarkEnd w:id="98"/>
      <w:bookmarkEnd w:id="99"/>
      <w:bookmarkEnd w:id="100"/>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01" w:name="_Toc449966178"/>
      <w:bookmarkStart w:id="102" w:name="_Toc406084114"/>
      <w:bookmarkStart w:id="103" w:name="_Toc421106409"/>
      <w:r>
        <w:rPr>
          <w:rStyle w:val="CharSectno"/>
          <w:rFonts w:ascii="Times" w:hAnsi="Times"/>
        </w:rPr>
        <w:t>22A</w:t>
      </w:r>
      <w:r>
        <w:t>.</w:t>
      </w:r>
      <w:r>
        <w:tab/>
        <w:t>Default judgment one year or more after originating claim, referral to Magistrate</w:t>
      </w:r>
      <w:bookmarkEnd w:id="101"/>
      <w:bookmarkEnd w:id="102"/>
      <w:bookmarkEnd w:id="103"/>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04" w:name="_Toc449966179"/>
      <w:bookmarkStart w:id="105" w:name="_Toc406084115"/>
      <w:bookmarkStart w:id="106" w:name="_Toc421106410"/>
      <w:r>
        <w:rPr>
          <w:rStyle w:val="CharSectno"/>
          <w:rFonts w:ascii="Times" w:hAnsi="Times"/>
        </w:rPr>
        <w:t>22</w:t>
      </w:r>
      <w:r>
        <w:t>.</w:t>
      </w:r>
      <w:r>
        <w:tab/>
        <w:t>Registrar to list application</w:t>
      </w:r>
      <w:bookmarkEnd w:id="104"/>
      <w:bookmarkEnd w:id="105"/>
      <w:bookmarkEnd w:id="106"/>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7" w:name="_Toc449966180"/>
      <w:bookmarkStart w:id="108" w:name="_Toc406084116"/>
      <w:bookmarkStart w:id="109" w:name="_Toc421106411"/>
      <w:r>
        <w:rPr>
          <w:rStyle w:val="CharSectno"/>
        </w:rPr>
        <w:t>23A</w:t>
      </w:r>
      <w:r>
        <w:t>.</w:t>
      </w:r>
      <w:r>
        <w:tab/>
        <w:t>Registrar may order costs after giving judgment</w:t>
      </w:r>
      <w:bookmarkEnd w:id="107"/>
      <w:bookmarkEnd w:id="108"/>
      <w:bookmarkEnd w:id="109"/>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0" w:name="_Toc449966181"/>
      <w:bookmarkStart w:id="111" w:name="_Toc406084117"/>
      <w:bookmarkStart w:id="112" w:name="_Toc421106289"/>
      <w:bookmarkStart w:id="113" w:name="_Toc421106412"/>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10"/>
      <w:bookmarkEnd w:id="111"/>
      <w:bookmarkEnd w:id="112"/>
      <w:bookmarkEnd w:id="113"/>
    </w:p>
    <w:p>
      <w:pPr>
        <w:pStyle w:val="Heading5"/>
      </w:pPr>
      <w:bookmarkStart w:id="114" w:name="_Toc449966182"/>
      <w:bookmarkStart w:id="115" w:name="_Toc406084118"/>
      <w:bookmarkStart w:id="116" w:name="_Toc421106413"/>
      <w:r>
        <w:rPr>
          <w:rStyle w:val="CharSectno"/>
          <w:rFonts w:ascii="Times" w:hAnsi="Times"/>
        </w:rPr>
        <w:t>23</w:t>
      </w:r>
      <w:r>
        <w:t>.</w:t>
      </w:r>
      <w:r>
        <w:tab/>
        <w:t>Listing a pre</w:t>
      </w:r>
      <w:r>
        <w:noBreakHyphen/>
        <w:t>trial conference</w:t>
      </w:r>
      <w:bookmarkEnd w:id="114"/>
      <w:bookmarkEnd w:id="115"/>
      <w:bookmarkEnd w:id="116"/>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7" w:name="_Toc449966183"/>
      <w:bookmarkStart w:id="118" w:name="_Toc406084119"/>
      <w:bookmarkStart w:id="119" w:name="_Toc421106414"/>
      <w:r>
        <w:rPr>
          <w:rStyle w:val="CharSectno"/>
        </w:rPr>
        <w:t>24</w:t>
      </w:r>
      <w:r>
        <w:t>.</w:t>
      </w:r>
      <w:r>
        <w:tab/>
        <w:t>What happens at a pre</w:t>
      </w:r>
      <w:r>
        <w:noBreakHyphen/>
        <w:t>trial conference</w:t>
      </w:r>
      <w:bookmarkEnd w:id="117"/>
      <w:bookmarkEnd w:id="118"/>
      <w:bookmarkEnd w:id="119"/>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p>
    <w:p>
      <w:pPr>
        <w:pStyle w:val="Heading5"/>
      </w:pPr>
      <w:bookmarkStart w:id="120" w:name="_Toc449966184"/>
      <w:bookmarkStart w:id="121" w:name="_Toc406084120"/>
      <w:bookmarkStart w:id="122" w:name="_Toc421106415"/>
      <w:r>
        <w:rPr>
          <w:rStyle w:val="CharSectno"/>
        </w:rPr>
        <w:t>25A</w:t>
      </w:r>
      <w:r>
        <w:t>.</w:t>
      </w:r>
      <w:r>
        <w:tab/>
        <w:t>Lodging a statement of your claim</w:t>
      </w:r>
      <w:bookmarkEnd w:id="120"/>
      <w:bookmarkEnd w:id="121"/>
      <w:bookmarkEnd w:id="122"/>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3" w:name="_Toc449966185"/>
      <w:bookmarkStart w:id="124" w:name="_Toc406084121"/>
      <w:bookmarkStart w:id="125" w:name="_Toc421106416"/>
      <w:r>
        <w:rPr>
          <w:rStyle w:val="CharSectno"/>
        </w:rPr>
        <w:t>25B</w:t>
      </w:r>
      <w:r>
        <w:t>.</w:t>
      </w:r>
      <w:r>
        <w:tab/>
        <w:t>Lodging a statement of your defence</w:t>
      </w:r>
      <w:bookmarkEnd w:id="123"/>
      <w:bookmarkEnd w:id="124"/>
      <w:bookmarkEnd w:id="125"/>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6" w:name="_Toc449966186"/>
      <w:bookmarkStart w:id="127" w:name="_Toc406084122"/>
      <w:bookmarkStart w:id="128" w:name="_Toc421106417"/>
      <w:r>
        <w:rPr>
          <w:rStyle w:val="CharSectno"/>
        </w:rPr>
        <w:t>25C</w:t>
      </w:r>
      <w:r>
        <w:t>.</w:t>
      </w:r>
      <w:r>
        <w:tab/>
        <w:t>List of documents you might tender at trial</w:t>
      </w:r>
      <w:bookmarkEnd w:id="126"/>
      <w:bookmarkEnd w:id="127"/>
      <w:bookmarkEnd w:id="12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9" w:name="_Toc449966187"/>
      <w:bookmarkStart w:id="130" w:name="_Toc406084123"/>
      <w:bookmarkStart w:id="131" w:name="_Toc421106418"/>
      <w:r>
        <w:rPr>
          <w:rStyle w:val="CharSectno"/>
        </w:rPr>
        <w:t>25</w:t>
      </w:r>
      <w:r>
        <w:t>.</w:t>
      </w:r>
      <w:r>
        <w:tab/>
        <w:t>If there is a counterclaim that is not a minor case</w:t>
      </w:r>
      <w:bookmarkEnd w:id="129"/>
      <w:bookmarkEnd w:id="130"/>
      <w:bookmarkEnd w:id="131"/>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32" w:name="_Toc449966188"/>
      <w:bookmarkStart w:id="133" w:name="_Toc406084124"/>
      <w:bookmarkStart w:id="134" w:name="_Toc421106419"/>
      <w:r>
        <w:rPr>
          <w:rStyle w:val="CharSectno"/>
        </w:rPr>
        <w:t>26</w:t>
      </w:r>
      <w:r>
        <w:t>.</w:t>
      </w:r>
      <w:r>
        <w:tab/>
        <w:t>Your attendance at a pre</w:t>
      </w:r>
      <w:r>
        <w:noBreakHyphen/>
        <w:t>trial conference or hearing</w:t>
      </w:r>
      <w:bookmarkEnd w:id="132"/>
      <w:bookmarkEnd w:id="133"/>
      <w:bookmarkEnd w:id="134"/>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35" w:name="_Toc449966189"/>
      <w:bookmarkStart w:id="136" w:name="_Toc406084125"/>
      <w:bookmarkStart w:id="137" w:name="_Toc421106420"/>
      <w:r>
        <w:rPr>
          <w:rStyle w:val="CharSectno"/>
        </w:rPr>
        <w:t>27</w:t>
      </w:r>
      <w:r>
        <w:t>.</w:t>
      </w:r>
      <w:r>
        <w:tab/>
        <w:t>Listing the case for trial</w:t>
      </w:r>
      <w:bookmarkEnd w:id="135"/>
      <w:bookmarkEnd w:id="136"/>
      <w:bookmarkEnd w:id="13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38" w:name="_Toc449966190"/>
      <w:bookmarkStart w:id="139" w:name="_Toc406084126"/>
      <w:bookmarkStart w:id="140" w:name="_Toc421106421"/>
      <w:r>
        <w:rPr>
          <w:rStyle w:val="CharSectno"/>
        </w:rPr>
        <w:t>28</w:t>
      </w:r>
      <w:r>
        <w:t>.</w:t>
      </w:r>
      <w:r>
        <w:tab/>
        <w:t>Status of things said or done at a pre</w:t>
      </w:r>
      <w:r>
        <w:noBreakHyphen/>
        <w:t>trial conference</w:t>
      </w:r>
      <w:bookmarkEnd w:id="138"/>
      <w:bookmarkEnd w:id="139"/>
      <w:bookmarkEnd w:id="140"/>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41" w:name="_Toc449966191"/>
      <w:bookmarkStart w:id="142" w:name="_Toc406084127"/>
      <w:bookmarkStart w:id="143" w:name="_Toc421106299"/>
      <w:bookmarkStart w:id="144" w:name="_Toc421106422"/>
      <w:r>
        <w:rPr>
          <w:rStyle w:val="CharPartNo"/>
        </w:rPr>
        <w:t>Part 6</w:t>
      </w:r>
      <w:r>
        <w:rPr>
          <w:rStyle w:val="CharDivNo"/>
        </w:rPr>
        <w:t> </w:t>
      </w:r>
      <w:r>
        <w:t>—</w:t>
      </w:r>
      <w:r>
        <w:rPr>
          <w:rStyle w:val="CharDivText"/>
        </w:rPr>
        <w:t> </w:t>
      </w:r>
      <w:r>
        <w:rPr>
          <w:rStyle w:val="CharPartText"/>
        </w:rPr>
        <w:t>Mediation</w:t>
      </w:r>
      <w:bookmarkEnd w:id="141"/>
      <w:bookmarkEnd w:id="142"/>
      <w:bookmarkEnd w:id="143"/>
      <w:bookmarkEnd w:id="144"/>
    </w:p>
    <w:p>
      <w:pPr>
        <w:pStyle w:val="Heading5"/>
      </w:pPr>
      <w:bookmarkStart w:id="145" w:name="_Toc449966192"/>
      <w:bookmarkStart w:id="146" w:name="_Toc406084128"/>
      <w:bookmarkStart w:id="147" w:name="_Toc421106423"/>
      <w:r>
        <w:rPr>
          <w:rStyle w:val="CharSectno"/>
        </w:rPr>
        <w:t>29</w:t>
      </w:r>
      <w:r>
        <w:t>.</w:t>
      </w:r>
      <w:r>
        <w:tab/>
        <w:t>Mediation conference</w:t>
      </w:r>
      <w:bookmarkEnd w:id="145"/>
      <w:bookmarkEnd w:id="146"/>
      <w:bookmarkEnd w:id="1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48" w:name="_Toc449966193"/>
      <w:bookmarkStart w:id="149" w:name="_Toc406084129"/>
      <w:bookmarkStart w:id="150" w:name="_Toc421106424"/>
      <w:r>
        <w:rPr>
          <w:rStyle w:val="CharSectno"/>
        </w:rPr>
        <w:t>30</w:t>
      </w:r>
      <w:r>
        <w:t>.</w:t>
      </w:r>
      <w:r>
        <w:tab/>
        <w:t>Attendance of parties at mediation conferences</w:t>
      </w:r>
      <w:bookmarkEnd w:id="148"/>
      <w:bookmarkEnd w:id="149"/>
      <w:bookmarkEnd w:id="150"/>
    </w:p>
    <w:p>
      <w:pPr>
        <w:pStyle w:val="Subsection"/>
      </w:pPr>
      <w:r>
        <w:tab/>
      </w:r>
      <w:r>
        <w:tab/>
        <w:t>Unless the mediator otherwise approves, you must attend a mediation conference in person.</w:t>
      </w:r>
    </w:p>
    <w:p>
      <w:pPr>
        <w:pStyle w:val="Heading5"/>
      </w:pPr>
      <w:bookmarkStart w:id="151" w:name="_Toc449966194"/>
      <w:bookmarkStart w:id="152" w:name="_Toc406084130"/>
      <w:bookmarkStart w:id="153" w:name="_Toc421106425"/>
      <w:r>
        <w:rPr>
          <w:rStyle w:val="CharSectno"/>
        </w:rPr>
        <w:t>31</w:t>
      </w:r>
      <w:r>
        <w:t>.</w:t>
      </w:r>
      <w:r>
        <w:tab/>
        <w:t>Outcome of mediation</w:t>
      </w:r>
      <w:bookmarkEnd w:id="151"/>
      <w:bookmarkEnd w:id="152"/>
      <w:bookmarkEnd w:id="153"/>
    </w:p>
    <w:p>
      <w:pPr>
        <w:pStyle w:val="Subsection"/>
      </w:pPr>
      <w:r>
        <w:tab/>
      </w:r>
      <w:r>
        <w:tab/>
        <w:t>If you are the claimant you must, within 14 days after the mediation conference, lodge a notice of the outcome of the mediation in the approved form.</w:t>
      </w:r>
    </w:p>
    <w:p>
      <w:pPr>
        <w:pStyle w:val="Heading5"/>
      </w:pPr>
      <w:bookmarkStart w:id="154" w:name="_Toc449966195"/>
      <w:bookmarkStart w:id="155" w:name="_Toc406084131"/>
      <w:bookmarkStart w:id="156" w:name="_Toc421106426"/>
      <w:r>
        <w:rPr>
          <w:rStyle w:val="CharSectno"/>
        </w:rPr>
        <w:t>32</w:t>
      </w:r>
      <w:r>
        <w:t>.</w:t>
      </w:r>
      <w:r>
        <w:tab/>
        <w:t>Further pre</w:t>
      </w:r>
      <w:r>
        <w:noBreakHyphen/>
        <w:t>trial conference if case not settled</w:t>
      </w:r>
      <w:bookmarkEnd w:id="154"/>
      <w:bookmarkEnd w:id="155"/>
      <w:bookmarkEnd w:id="15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57" w:name="_Toc449966196"/>
      <w:bookmarkStart w:id="158" w:name="_Toc406084132"/>
      <w:bookmarkStart w:id="159" w:name="_Toc421106304"/>
      <w:bookmarkStart w:id="160" w:name="_Toc421106427"/>
      <w:r>
        <w:rPr>
          <w:rStyle w:val="CharPartNo"/>
        </w:rPr>
        <w:t>Part 7</w:t>
      </w:r>
      <w:r>
        <w:rPr>
          <w:rStyle w:val="CharDivNo"/>
        </w:rPr>
        <w:t> </w:t>
      </w:r>
      <w:r>
        <w:t>—</w:t>
      </w:r>
      <w:r>
        <w:rPr>
          <w:rStyle w:val="CharDivText"/>
        </w:rPr>
        <w:t> </w:t>
      </w:r>
      <w:r>
        <w:rPr>
          <w:rStyle w:val="CharPartText"/>
        </w:rPr>
        <w:t>Consent orders and settlement</w:t>
      </w:r>
      <w:bookmarkEnd w:id="157"/>
      <w:bookmarkEnd w:id="158"/>
      <w:bookmarkEnd w:id="159"/>
      <w:bookmarkEnd w:id="160"/>
    </w:p>
    <w:p>
      <w:pPr>
        <w:pStyle w:val="Heading5"/>
      </w:pPr>
      <w:bookmarkStart w:id="161" w:name="_Toc449966197"/>
      <w:bookmarkStart w:id="162" w:name="_Toc406084133"/>
      <w:bookmarkStart w:id="163" w:name="_Toc421106428"/>
      <w:r>
        <w:rPr>
          <w:rStyle w:val="CharSectno"/>
        </w:rPr>
        <w:t>33</w:t>
      </w:r>
      <w:r>
        <w:t>.</w:t>
      </w:r>
      <w:r>
        <w:tab/>
        <w:t>Memorandum of consent</w:t>
      </w:r>
      <w:bookmarkEnd w:id="161"/>
      <w:bookmarkEnd w:id="162"/>
      <w:bookmarkEnd w:id="16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4" w:name="_Toc449966198"/>
      <w:bookmarkStart w:id="165" w:name="_Toc406084134"/>
      <w:bookmarkStart w:id="166" w:name="_Toc421106429"/>
      <w:r>
        <w:rPr>
          <w:rStyle w:val="CharSectno"/>
        </w:rPr>
        <w:t>34</w:t>
      </w:r>
      <w:r>
        <w:t>.</w:t>
      </w:r>
      <w:r>
        <w:tab/>
        <w:t>Registrar may make consent orders or give judgment</w:t>
      </w:r>
      <w:bookmarkEnd w:id="164"/>
      <w:bookmarkEnd w:id="165"/>
      <w:bookmarkEnd w:id="166"/>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7" w:name="_Toc449966199"/>
      <w:bookmarkStart w:id="168" w:name="_Toc406084135"/>
      <w:bookmarkStart w:id="169" w:name="_Toc421106430"/>
      <w:r>
        <w:rPr>
          <w:rStyle w:val="CharSectno"/>
        </w:rPr>
        <w:t>35</w:t>
      </w:r>
      <w:r>
        <w:t>.</w:t>
      </w:r>
      <w:r>
        <w:tab/>
        <w:t>When the rules require your consent</w:t>
      </w:r>
      <w:bookmarkEnd w:id="167"/>
      <w:bookmarkEnd w:id="168"/>
      <w:bookmarkEnd w:id="16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0" w:name="_Toc449966200"/>
      <w:bookmarkStart w:id="171" w:name="_Toc406084136"/>
      <w:bookmarkStart w:id="172" w:name="_Toc421106431"/>
      <w:r>
        <w:rPr>
          <w:rStyle w:val="CharSectno"/>
        </w:rPr>
        <w:t>36</w:t>
      </w:r>
      <w:r>
        <w:t>.</w:t>
      </w:r>
      <w:r>
        <w:tab/>
        <w:t>Settling claims involving a person under a legal disability</w:t>
      </w:r>
      <w:bookmarkEnd w:id="170"/>
      <w:bookmarkEnd w:id="171"/>
      <w:bookmarkEnd w:id="172"/>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73" w:name="_Toc449966201"/>
      <w:bookmarkStart w:id="174" w:name="_Toc406084137"/>
      <w:bookmarkStart w:id="175" w:name="_Toc421106309"/>
      <w:bookmarkStart w:id="176" w:name="_Toc421106432"/>
      <w:r>
        <w:rPr>
          <w:rStyle w:val="CharPartNo"/>
        </w:rPr>
        <w:t>Part 8</w:t>
      </w:r>
      <w:r>
        <w:t> — </w:t>
      </w:r>
      <w:r>
        <w:rPr>
          <w:rStyle w:val="CharPartText"/>
        </w:rPr>
        <w:t>Trial</w:t>
      </w:r>
      <w:bookmarkEnd w:id="173"/>
      <w:bookmarkEnd w:id="174"/>
      <w:bookmarkEnd w:id="175"/>
      <w:bookmarkEnd w:id="176"/>
    </w:p>
    <w:p>
      <w:pPr>
        <w:pStyle w:val="Heading5"/>
        <w:spacing w:before="180"/>
      </w:pPr>
      <w:bookmarkStart w:id="177" w:name="_Toc449966202"/>
      <w:bookmarkStart w:id="178" w:name="_Toc406084138"/>
      <w:bookmarkStart w:id="179" w:name="_Toc421106433"/>
      <w:r>
        <w:rPr>
          <w:rStyle w:val="CharSectno"/>
        </w:rPr>
        <w:t>37</w:t>
      </w:r>
      <w:r>
        <w:t>.</w:t>
      </w:r>
      <w:r>
        <w:tab/>
        <w:t>How the trial of your case is to be conducted</w:t>
      </w:r>
      <w:bookmarkEnd w:id="177"/>
      <w:bookmarkEnd w:id="178"/>
      <w:bookmarkEnd w:id="179"/>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80" w:name="_Toc449966203"/>
      <w:bookmarkStart w:id="181" w:name="_Toc406084139"/>
      <w:bookmarkStart w:id="182" w:name="_Toc421106434"/>
      <w:r>
        <w:rPr>
          <w:rStyle w:val="CharSectno"/>
        </w:rPr>
        <w:t>38</w:t>
      </w:r>
      <w:r>
        <w:t>.</w:t>
      </w:r>
      <w:r>
        <w:tab/>
        <w:t>Your attendance at trial</w:t>
      </w:r>
      <w:bookmarkEnd w:id="180"/>
      <w:bookmarkEnd w:id="181"/>
      <w:bookmarkEnd w:id="182"/>
    </w:p>
    <w:p>
      <w:pPr>
        <w:pStyle w:val="Subsection"/>
      </w:pPr>
      <w:r>
        <w:tab/>
      </w:r>
      <w:r>
        <w:tab/>
        <w:t>You must attend the trial of your case in person.</w:t>
      </w:r>
    </w:p>
    <w:p>
      <w:pPr>
        <w:pStyle w:val="Heading5"/>
        <w:spacing w:before="180"/>
      </w:pPr>
      <w:bookmarkStart w:id="183" w:name="_Toc449966204"/>
      <w:bookmarkStart w:id="184" w:name="_Toc406084140"/>
      <w:bookmarkStart w:id="185" w:name="_Toc421106435"/>
      <w:r>
        <w:rPr>
          <w:rStyle w:val="CharSectno"/>
        </w:rPr>
        <w:t>39</w:t>
      </w:r>
      <w:r>
        <w:t>.</w:t>
      </w:r>
      <w:r>
        <w:tab/>
        <w:t>How to call witnesses</w:t>
      </w:r>
      <w:bookmarkEnd w:id="183"/>
      <w:bookmarkEnd w:id="184"/>
      <w:bookmarkEnd w:id="185"/>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86" w:name="_Toc449966205"/>
      <w:bookmarkStart w:id="187" w:name="_Toc406084141"/>
      <w:bookmarkStart w:id="188" w:name="_Toc421106436"/>
      <w:r>
        <w:rPr>
          <w:rStyle w:val="CharSectno"/>
        </w:rPr>
        <w:t>40</w:t>
      </w:r>
      <w:r>
        <w:t>.</w:t>
      </w:r>
      <w:r>
        <w:tab/>
        <w:t>Return of things after trial</w:t>
      </w:r>
      <w:bookmarkEnd w:id="186"/>
      <w:bookmarkEnd w:id="187"/>
      <w:bookmarkEnd w:id="188"/>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89" w:name="_Toc449966206"/>
      <w:bookmarkStart w:id="190" w:name="_Toc406084142"/>
      <w:bookmarkStart w:id="191" w:name="_Toc421106314"/>
      <w:bookmarkStart w:id="192" w:name="_Toc421106437"/>
      <w:r>
        <w:rPr>
          <w:rStyle w:val="CharPartNo"/>
        </w:rPr>
        <w:t>Part 9</w:t>
      </w:r>
      <w:r>
        <w:t> — </w:t>
      </w:r>
      <w:r>
        <w:rPr>
          <w:rStyle w:val="CharPartText"/>
        </w:rPr>
        <w:t>Orders and judgments</w:t>
      </w:r>
      <w:bookmarkEnd w:id="189"/>
      <w:bookmarkEnd w:id="190"/>
      <w:bookmarkEnd w:id="191"/>
      <w:bookmarkEnd w:id="192"/>
    </w:p>
    <w:p>
      <w:pPr>
        <w:pStyle w:val="Heading5"/>
      </w:pPr>
      <w:bookmarkStart w:id="193" w:name="_Toc449966207"/>
      <w:bookmarkStart w:id="194" w:name="_Toc406084143"/>
      <w:bookmarkStart w:id="195" w:name="_Toc421106438"/>
      <w:r>
        <w:rPr>
          <w:rStyle w:val="CharSectno"/>
        </w:rPr>
        <w:t>41</w:t>
      </w:r>
      <w:r>
        <w:t>.</w:t>
      </w:r>
      <w:r>
        <w:tab/>
        <w:t>Money paid to you if you are a person under a legal disability</w:t>
      </w:r>
      <w:bookmarkEnd w:id="193"/>
      <w:bookmarkEnd w:id="194"/>
      <w:bookmarkEnd w:id="19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196" w:name="_Toc449966208"/>
      <w:bookmarkStart w:id="197" w:name="_Toc406084144"/>
      <w:bookmarkStart w:id="198" w:name="_Toc421106439"/>
      <w:r>
        <w:rPr>
          <w:rStyle w:val="CharSectno"/>
        </w:rPr>
        <w:t>42</w:t>
      </w:r>
      <w:r>
        <w:t>.</w:t>
      </w:r>
      <w:r>
        <w:tab/>
        <w:t>Setting aside default judgment</w:t>
      </w:r>
      <w:bookmarkEnd w:id="196"/>
      <w:bookmarkEnd w:id="197"/>
      <w:bookmarkEnd w:id="198"/>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99" w:name="_Toc449966209"/>
      <w:bookmarkStart w:id="200" w:name="_Toc406084145"/>
      <w:bookmarkStart w:id="201" w:name="_Toc421106440"/>
      <w:r>
        <w:rPr>
          <w:rStyle w:val="CharSectno"/>
        </w:rPr>
        <w:t>43</w:t>
      </w:r>
      <w:r>
        <w:t>.</w:t>
      </w:r>
      <w:r>
        <w:tab/>
        <w:t>Decisions of registrars</w:t>
      </w:r>
      <w:bookmarkEnd w:id="199"/>
      <w:bookmarkEnd w:id="200"/>
      <w:bookmarkEnd w:id="201"/>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02" w:name="_Toc449966210"/>
      <w:bookmarkStart w:id="203" w:name="_Toc406084146"/>
      <w:bookmarkStart w:id="204" w:name="_Toc421106441"/>
      <w:r>
        <w:rPr>
          <w:rStyle w:val="CharSectno"/>
        </w:rPr>
        <w:t>44</w:t>
      </w:r>
      <w:r>
        <w:t>.</w:t>
      </w:r>
      <w:r>
        <w:tab/>
        <w:t>Requests for certificate of judgment</w:t>
      </w:r>
      <w:bookmarkEnd w:id="202"/>
      <w:bookmarkEnd w:id="203"/>
      <w:bookmarkEnd w:id="204"/>
    </w:p>
    <w:p>
      <w:pPr>
        <w:pStyle w:val="Subsection"/>
      </w:pPr>
      <w:r>
        <w:tab/>
      </w:r>
      <w:r>
        <w:tab/>
        <w:t>If you want a certificate of a judgment, you must lodge a request for the judgment in an approved form.</w:t>
      </w:r>
    </w:p>
    <w:p>
      <w:pPr>
        <w:pStyle w:val="Heading2"/>
      </w:pPr>
      <w:bookmarkStart w:id="205" w:name="_Toc449966211"/>
      <w:bookmarkStart w:id="206" w:name="_Toc406084147"/>
      <w:bookmarkStart w:id="207" w:name="_Toc421106319"/>
      <w:bookmarkStart w:id="208" w:name="_Toc421106442"/>
      <w:r>
        <w:rPr>
          <w:rStyle w:val="CharPartNo"/>
        </w:rPr>
        <w:t>Part 10A</w:t>
      </w:r>
      <w:r>
        <w:rPr>
          <w:rStyle w:val="CharDivNo"/>
        </w:rPr>
        <w:t> </w:t>
      </w:r>
      <w:r>
        <w:t>—</w:t>
      </w:r>
      <w:r>
        <w:rPr>
          <w:rStyle w:val="CharDivText"/>
        </w:rPr>
        <w:t> </w:t>
      </w:r>
      <w:r>
        <w:rPr>
          <w:rStyle w:val="CharPartText"/>
        </w:rPr>
        <w:t>Inactive Cases</w:t>
      </w:r>
      <w:bookmarkEnd w:id="205"/>
      <w:bookmarkEnd w:id="206"/>
      <w:bookmarkEnd w:id="207"/>
      <w:bookmarkEnd w:id="208"/>
    </w:p>
    <w:p>
      <w:pPr>
        <w:pStyle w:val="Footnoteheading"/>
      </w:pPr>
      <w:r>
        <w:tab/>
        <w:t>[Heading inserted in Gazette 31 Dec 2013 p. 6545.]</w:t>
      </w:r>
    </w:p>
    <w:p>
      <w:pPr>
        <w:pStyle w:val="Heading5"/>
      </w:pPr>
      <w:bookmarkStart w:id="209" w:name="_Toc449966212"/>
      <w:bookmarkStart w:id="210" w:name="_Toc406084148"/>
      <w:bookmarkStart w:id="211" w:name="_Toc421106443"/>
      <w:r>
        <w:rPr>
          <w:rStyle w:val="CharSectno"/>
        </w:rPr>
        <w:t>45A</w:t>
      </w:r>
      <w:r>
        <w:t>.</w:t>
      </w:r>
      <w:r>
        <w:tab/>
        <w:t>Term used: Inactive Cases List</w:t>
      </w:r>
      <w:bookmarkEnd w:id="209"/>
      <w:bookmarkEnd w:id="210"/>
      <w:bookmarkEnd w:id="211"/>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212" w:name="_Toc449966213"/>
      <w:bookmarkStart w:id="213" w:name="_Toc406084149"/>
      <w:bookmarkStart w:id="214" w:name="_Toc421106444"/>
      <w:r>
        <w:rPr>
          <w:rStyle w:val="CharSectno"/>
        </w:rPr>
        <w:t>45B</w:t>
      </w:r>
      <w:r>
        <w:t>.</w:t>
      </w:r>
      <w:r>
        <w:tab/>
        <w:t>When your case becomes inactive</w:t>
      </w:r>
      <w:bookmarkEnd w:id="212"/>
      <w:bookmarkEnd w:id="213"/>
      <w:bookmarkEnd w:id="214"/>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215" w:name="_Toc449966214"/>
      <w:bookmarkStart w:id="216" w:name="_Toc406084150"/>
      <w:bookmarkStart w:id="217" w:name="_Toc421106445"/>
      <w:r>
        <w:rPr>
          <w:rStyle w:val="CharSectno"/>
        </w:rPr>
        <w:t>45C</w:t>
      </w:r>
      <w:r>
        <w:t>.</w:t>
      </w:r>
      <w:r>
        <w:tab/>
        <w:t>Notification of inactive cases</w:t>
      </w:r>
      <w:bookmarkEnd w:id="215"/>
      <w:bookmarkEnd w:id="216"/>
      <w:bookmarkEnd w:id="217"/>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218" w:name="_Toc449966215"/>
      <w:bookmarkStart w:id="219" w:name="_Toc406084151"/>
      <w:bookmarkStart w:id="220" w:name="_Toc421106446"/>
      <w:r>
        <w:rPr>
          <w:rStyle w:val="CharSectno"/>
        </w:rPr>
        <w:t>45D</w:t>
      </w:r>
      <w:r>
        <w:t>.</w:t>
      </w:r>
      <w:r>
        <w:tab/>
        <w:t>Consequences of your case being on Inactive Cases List</w:t>
      </w:r>
      <w:bookmarkEnd w:id="218"/>
      <w:bookmarkEnd w:id="219"/>
      <w:bookmarkEnd w:id="220"/>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221" w:name="_Toc449966216"/>
      <w:bookmarkStart w:id="222" w:name="_Toc406084152"/>
      <w:bookmarkStart w:id="223" w:name="_Toc421106447"/>
      <w:r>
        <w:rPr>
          <w:rStyle w:val="CharSectno"/>
        </w:rPr>
        <w:t>45E</w:t>
      </w:r>
      <w:r>
        <w:t>.</w:t>
      </w:r>
      <w:r>
        <w:tab/>
        <w:t>Removing your case from Inactive Cases List</w:t>
      </w:r>
      <w:bookmarkEnd w:id="221"/>
      <w:bookmarkEnd w:id="222"/>
      <w:bookmarkEnd w:id="223"/>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224" w:name="_Toc449966217"/>
      <w:bookmarkStart w:id="225" w:name="_Toc406084153"/>
      <w:bookmarkStart w:id="226" w:name="_Toc421106448"/>
      <w:r>
        <w:rPr>
          <w:rStyle w:val="CharSectno"/>
        </w:rPr>
        <w:t>45F</w:t>
      </w:r>
      <w:r>
        <w:t>.</w:t>
      </w:r>
      <w:r>
        <w:tab/>
        <w:t>Dismissal of inactive cases</w:t>
      </w:r>
      <w:bookmarkEnd w:id="224"/>
      <w:bookmarkEnd w:id="225"/>
      <w:bookmarkEnd w:id="226"/>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227" w:name="_Toc449966218"/>
      <w:bookmarkStart w:id="228" w:name="_Toc406084154"/>
      <w:bookmarkStart w:id="229" w:name="_Toc421106326"/>
      <w:bookmarkStart w:id="230" w:name="_Toc421106449"/>
      <w:r>
        <w:rPr>
          <w:rStyle w:val="CharPartNo"/>
        </w:rPr>
        <w:t>Part 10</w:t>
      </w:r>
      <w:r>
        <w:t> — </w:t>
      </w:r>
      <w:r>
        <w:rPr>
          <w:rStyle w:val="CharPartText"/>
        </w:rPr>
        <w:t>How to lodge documents</w:t>
      </w:r>
      <w:bookmarkEnd w:id="227"/>
      <w:bookmarkEnd w:id="228"/>
      <w:bookmarkEnd w:id="229"/>
      <w:bookmarkEnd w:id="230"/>
    </w:p>
    <w:p>
      <w:pPr>
        <w:pStyle w:val="Heading5"/>
      </w:pPr>
      <w:bookmarkStart w:id="231" w:name="_Toc449966219"/>
      <w:bookmarkStart w:id="232" w:name="_Toc406084155"/>
      <w:bookmarkStart w:id="233" w:name="_Toc421106450"/>
      <w:r>
        <w:rPr>
          <w:rStyle w:val="CharSectno"/>
        </w:rPr>
        <w:t>45</w:t>
      </w:r>
      <w:r>
        <w:t>.</w:t>
      </w:r>
      <w:r>
        <w:tab/>
        <w:t>How to lodge a document</w:t>
      </w:r>
      <w:bookmarkEnd w:id="231"/>
      <w:bookmarkEnd w:id="232"/>
      <w:bookmarkEnd w:id="233"/>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34" w:name="_Toc449966220"/>
      <w:bookmarkStart w:id="235" w:name="_Toc406084156"/>
      <w:bookmarkStart w:id="236" w:name="_Toc421106451"/>
      <w:r>
        <w:rPr>
          <w:rStyle w:val="CharSectno"/>
        </w:rPr>
        <w:t>46</w:t>
      </w:r>
      <w:r>
        <w:t>.</w:t>
      </w:r>
      <w:r>
        <w:tab/>
        <w:t>Where you may lodge a claim that starts a case</w:t>
      </w:r>
      <w:bookmarkEnd w:id="234"/>
      <w:bookmarkEnd w:id="235"/>
      <w:bookmarkEnd w:id="236"/>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37" w:name="_Toc449966221"/>
      <w:bookmarkStart w:id="238" w:name="_Toc406084157"/>
      <w:bookmarkStart w:id="239" w:name="_Toc421106452"/>
      <w:r>
        <w:rPr>
          <w:rStyle w:val="CharSectno"/>
        </w:rPr>
        <w:t>47</w:t>
      </w:r>
      <w:r>
        <w:t>.</w:t>
      </w:r>
      <w:r>
        <w:tab/>
        <w:t>If a registrar refuses to accept your document for lodgment</w:t>
      </w:r>
      <w:bookmarkEnd w:id="237"/>
      <w:bookmarkEnd w:id="238"/>
      <w:bookmarkEnd w:id="239"/>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40" w:name="_Toc449966222"/>
      <w:bookmarkStart w:id="241" w:name="_Toc406084158"/>
      <w:bookmarkStart w:id="242" w:name="_Toc421106453"/>
      <w:r>
        <w:rPr>
          <w:rStyle w:val="CharSectno"/>
        </w:rPr>
        <w:t>48</w:t>
      </w:r>
      <w:r>
        <w:t>.</w:t>
      </w:r>
      <w:r>
        <w:tab/>
        <w:t>You may lodge documents by hand delivery or pre</w:t>
      </w:r>
      <w:r>
        <w:noBreakHyphen/>
        <w:t>paid post</w:t>
      </w:r>
      <w:bookmarkEnd w:id="240"/>
      <w:bookmarkEnd w:id="241"/>
      <w:bookmarkEnd w:id="242"/>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43" w:name="_Toc449966223"/>
      <w:bookmarkStart w:id="244" w:name="_Toc406084159"/>
      <w:bookmarkStart w:id="245" w:name="_Toc421106454"/>
      <w:r>
        <w:rPr>
          <w:rStyle w:val="CharSectno"/>
        </w:rPr>
        <w:t>49</w:t>
      </w:r>
      <w:r>
        <w:t>.</w:t>
      </w:r>
      <w:r>
        <w:tab/>
        <w:t>Lodging documents electronically or by fax</w:t>
      </w:r>
      <w:bookmarkEnd w:id="243"/>
      <w:bookmarkEnd w:id="244"/>
      <w:bookmarkEnd w:id="245"/>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46" w:name="_Toc449966224"/>
      <w:bookmarkStart w:id="247" w:name="_Toc406084160"/>
      <w:bookmarkStart w:id="248" w:name="_Toc421106332"/>
      <w:bookmarkStart w:id="249" w:name="_Toc421106455"/>
      <w:r>
        <w:rPr>
          <w:rStyle w:val="CharPartNo"/>
        </w:rPr>
        <w:t>Part 11</w:t>
      </w:r>
      <w:r>
        <w:t> — </w:t>
      </w:r>
      <w:r>
        <w:rPr>
          <w:rStyle w:val="CharPartText"/>
        </w:rPr>
        <w:t>How to serve documents</w:t>
      </w:r>
      <w:bookmarkEnd w:id="246"/>
      <w:bookmarkEnd w:id="247"/>
      <w:bookmarkEnd w:id="248"/>
      <w:bookmarkEnd w:id="249"/>
    </w:p>
    <w:p>
      <w:pPr>
        <w:pStyle w:val="Heading3"/>
      </w:pPr>
      <w:bookmarkStart w:id="250" w:name="_Toc449966225"/>
      <w:bookmarkStart w:id="251" w:name="_Toc406084161"/>
      <w:bookmarkStart w:id="252" w:name="_Toc421106333"/>
      <w:bookmarkStart w:id="253" w:name="_Toc421106456"/>
      <w:r>
        <w:rPr>
          <w:rStyle w:val="CharDivNo"/>
        </w:rPr>
        <w:t>Division 1</w:t>
      </w:r>
      <w:r>
        <w:t> — </w:t>
      </w:r>
      <w:r>
        <w:rPr>
          <w:rStyle w:val="CharDivText"/>
        </w:rPr>
        <w:t>General</w:t>
      </w:r>
      <w:bookmarkEnd w:id="250"/>
      <w:bookmarkEnd w:id="251"/>
      <w:bookmarkEnd w:id="252"/>
      <w:bookmarkEnd w:id="253"/>
    </w:p>
    <w:p>
      <w:pPr>
        <w:pStyle w:val="Heading5"/>
      </w:pPr>
      <w:bookmarkStart w:id="254" w:name="_Toc449966226"/>
      <w:bookmarkStart w:id="255" w:name="_Toc406084162"/>
      <w:bookmarkStart w:id="256" w:name="_Toc421106457"/>
      <w:r>
        <w:rPr>
          <w:rStyle w:val="CharSectno"/>
        </w:rPr>
        <w:t>50</w:t>
      </w:r>
      <w:r>
        <w:t>.</w:t>
      </w:r>
      <w:r>
        <w:tab/>
        <w:t>Meaning of serve</w:t>
      </w:r>
      <w:bookmarkEnd w:id="254"/>
      <w:bookmarkEnd w:id="255"/>
      <w:bookmarkEnd w:id="256"/>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57" w:name="_Toc449966227"/>
      <w:bookmarkStart w:id="258" w:name="_Toc406084163"/>
      <w:bookmarkStart w:id="259" w:name="_Toc421106458"/>
      <w:r>
        <w:rPr>
          <w:rStyle w:val="CharSectno"/>
        </w:rPr>
        <w:t>51</w:t>
      </w:r>
      <w:r>
        <w:t>.</w:t>
      </w:r>
      <w:r>
        <w:tab/>
        <w:t>How to serve a document</w:t>
      </w:r>
      <w:bookmarkEnd w:id="257"/>
      <w:bookmarkEnd w:id="258"/>
      <w:bookmarkEnd w:id="259"/>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260" w:name="_Toc449966228"/>
      <w:bookmarkStart w:id="261" w:name="_Toc406084164"/>
      <w:bookmarkStart w:id="262" w:name="_Toc421106459"/>
      <w:r>
        <w:rPr>
          <w:rStyle w:val="CharSectno"/>
        </w:rPr>
        <w:t>52</w:t>
      </w:r>
      <w:r>
        <w:t>.</w:t>
      </w:r>
      <w:r>
        <w:tab/>
        <w:t>An enforcement officer may serve documents for you</w:t>
      </w:r>
      <w:bookmarkEnd w:id="260"/>
      <w:bookmarkEnd w:id="261"/>
      <w:bookmarkEnd w:id="262"/>
    </w:p>
    <w:p>
      <w:pPr>
        <w:pStyle w:val="Subsection"/>
        <w:rPr>
          <w:ins w:id="263" w:author="Master Repository Process" w:date="2021-08-29T09:25:00Z"/>
        </w:rPr>
      </w:pPr>
      <w:r>
        <w:tab/>
        <w:t>(1)</w:t>
      </w:r>
      <w:r>
        <w:tab/>
        <w:t>You may ask an enforcement officer</w:t>
      </w:r>
      <w:del w:id="264" w:author="Master Repository Process" w:date="2021-08-29T09:25:00Z">
        <w:r>
          <w:delText xml:space="preserve"> </w:delText>
        </w:r>
      </w:del>
      <w:ins w:id="265" w:author="Master Repository Process" w:date="2021-08-29T09:25:00Z">
        <w:r>
          <w:t xml:space="preserve">, an administrative staff member or a departmental officer </w:t>
        </w:r>
      </w:ins>
      <w:r>
        <w:t>to serve a document for you.</w:t>
      </w:r>
      <w:del w:id="266" w:author="Master Repository Process" w:date="2021-08-29T09:25:00Z">
        <w:r>
          <w:delText xml:space="preserve">  </w:delText>
        </w:r>
      </w:del>
    </w:p>
    <w:p>
      <w:pPr>
        <w:pStyle w:val="Subsection"/>
      </w:pPr>
      <w:ins w:id="267" w:author="Master Repository Process" w:date="2021-08-29T09:25:00Z">
        <w:r>
          <w:tab/>
          <w:t>(1A)</w:t>
        </w:r>
        <w:r>
          <w:tab/>
        </w:r>
      </w:ins>
      <w:r>
        <w:t>If an enforcement officer</w:t>
      </w:r>
      <w:ins w:id="268" w:author="Master Repository Process" w:date="2021-08-29T09:25:00Z">
        <w:r>
          <w:t>, administrative staff member or departmental officer</w:t>
        </w:r>
      </w:ins>
      <w:r>
        <w:t xml:space="preserve"> serves a document for you, </w:t>
      </w:r>
      <w:del w:id="269" w:author="Master Repository Process" w:date="2021-08-29T09:25:00Z">
        <w:r>
          <w:delText>he or she</w:delText>
        </w:r>
      </w:del>
      <w:ins w:id="270" w:author="Master Repository Process" w:date="2021-08-29T09:25:00Z">
        <w:r>
          <w:t>that person</w:t>
        </w:r>
      </w:ins>
      <w:r>
        <w:t xml:space="preserv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del w:id="271" w:author="Master Repository Process" w:date="2021-08-29T09:25:00Z">
        <w:r>
          <w:delText>.</w:delText>
        </w:r>
      </w:del>
      <w:ins w:id="272" w:author="Master Repository Process" w:date="2021-08-29T09:25:00Z">
        <w:r>
          <w:t>, administrative staff member or departmental officer.</w:t>
        </w:r>
      </w:ins>
    </w:p>
    <w:p>
      <w:pPr>
        <w:pStyle w:val="Footnotesection"/>
      </w:pPr>
      <w:r>
        <w:tab/>
        <w:t>[Rule 52 amended in Gazette 24 Aug 2007 p. 4334</w:t>
      </w:r>
      <w:ins w:id="273" w:author="Master Repository Process" w:date="2021-08-29T09:25:00Z">
        <w:r>
          <w:t>; 3 May 2016 p. 1362</w:t>
        </w:r>
      </w:ins>
      <w:r>
        <w:t>.]</w:t>
      </w:r>
    </w:p>
    <w:p>
      <w:pPr>
        <w:pStyle w:val="Heading5"/>
      </w:pPr>
      <w:bookmarkStart w:id="274" w:name="_Toc449966229"/>
      <w:bookmarkStart w:id="275" w:name="_Toc406084165"/>
      <w:bookmarkStart w:id="276" w:name="_Toc421106460"/>
      <w:r>
        <w:rPr>
          <w:rStyle w:val="CharSectno"/>
        </w:rPr>
        <w:t>53</w:t>
      </w:r>
      <w:r>
        <w:t>.</w:t>
      </w:r>
      <w:r>
        <w:tab/>
        <w:t>You must lodge an affidavit after serving a document</w:t>
      </w:r>
      <w:bookmarkEnd w:id="274"/>
      <w:bookmarkEnd w:id="275"/>
      <w:bookmarkEnd w:id="276"/>
    </w:p>
    <w:p>
      <w:pPr>
        <w:pStyle w:val="Subsection"/>
      </w:pPr>
      <w:r>
        <w:tab/>
        <w:t>(1)</w:t>
      </w:r>
      <w:r>
        <w:tab/>
        <w:t>If you serve a document personally, or someone other than an enforcement officer</w:t>
      </w:r>
      <w:ins w:id="277" w:author="Master Repository Process" w:date="2021-08-29T09:25:00Z">
        <w:r>
          <w:t>, administrative staff member or departmental officer</w:t>
        </w:r>
      </w:ins>
      <w:r>
        <w:t xml:space="preserve">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ins w:id="278" w:author="Master Repository Process" w:date="2021-08-29T09:25:00Z">
        <w:r>
          <w:t>; 3 May 2016 p. 1362</w:t>
        </w:r>
      </w:ins>
      <w:r>
        <w:t>.]</w:t>
      </w:r>
    </w:p>
    <w:p>
      <w:pPr>
        <w:pStyle w:val="Heading3"/>
      </w:pPr>
      <w:bookmarkStart w:id="279" w:name="_Toc449966230"/>
      <w:bookmarkStart w:id="280" w:name="_Toc406084166"/>
      <w:bookmarkStart w:id="281" w:name="_Toc421106338"/>
      <w:bookmarkStart w:id="282" w:name="_Toc421106461"/>
      <w:r>
        <w:rPr>
          <w:rStyle w:val="CharDivNo"/>
        </w:rPr>
        <w:t>Division 2</w:t>
      </w:r>
      <w:r>
        <w:t> — </w:t>
      </w:r>
      <w:r>
        <w:rPr>
          <w:rStyle w:val="CharDivText"/>
        </w:rPr>
        <w:t>Service at a residential or business address</w:t>
      </w:r>
      <w:bookmarkEnd w:id="279"/>
      <w:bookmarkEnd w:id="280"/>
      <w:bookmarkEnd w:id="281"/>
      <w:bookmarkEnd w:id="282"/>
    </w:p>
    <w:p>
      <w:pPr>
        <w:pStyle w:val="Footnoteheading"/>
      </w:pPr>
      <w:r>
        <w:tab/>
        <w:t>[Heading inserted in Gazette 20 May 2011 p. 1840.]</w:t>
      </w:r>
    </w:p>
    <w:p>
      <w:pPr>
        <w:pStyle w:val="Heading5"/>
      </w:pPr>
      <w:bookmarkStart w:id="283" w:name="_Toc449966231"/>
      <w:bookmarkStart w:id="284" w:name="_Toc406084167"/>
      <w:bookmarkStart w:id="285" w:name="_Toc421106462"/>
      <w:r>
        <w:rPr>
          <w:rStyle w:val="CharSectno"/>
        </w:rPr>
        <w:t>54</w:t>
      </w:r>
      <w:r>
        <w:t>.</w:t>
      </w:r>
      <w:r>
        <w:tab/>
        <w:t>Your address must be on each document</w:t>
      </w:r>
      <w:bookmarkEnd w:id="283"/>
      <w:bookmarkEnd w:id="284"/>
      <w:bookmarkEnd w:id="285"/>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286" w:name="_Toc449966232"/>
      <w:bookmarkStart w:id="287" w:name="_Toc406084168"/>
      <w:bookmarkStart w:id="288" w:name="_Toc421106463"/>
      <w:r>
        <w:rPr>
          <w:rStyle w:val="CharSectno"/>
        </w:rPr>
        <w:t>55</w:t>
      </w:r>
      <w:r>
        <w:t>.</w:t>
      </w:r>
      <w:r>
        <w:tab/>
        <w:t>If you are not represented</w:t>
      </w:r>
      <w:bookmarkEnd w:id="286"/>
      <w:bookmarkEnd w:id="287"/>
      <w:bookmarkEnd w:id="288"/>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289" w:name="_Toc449966233"/>
      <w:bookmarkStart w:id="290" w:name="_Toc406084169"/>
      <w:bookmarkStart w:id="291" w:name="_Toc421106464"/>
      <w:r>
        <w:rPr>
          <w:rStyle w:val="CharSectno"/>
        </w:rPr>
        <w:t>56</w:t>
      </w:r>
      <w:r>
        <w:t>.</w:t>
      </w:r>
      <w:r>
        <w:tab/>
        <w:t>If you are represented</w:t>
      </w:r>
      <w:bookmarkEnd w:id="289"/>
      <w:bookmarkEnd w:id="290"/>
      <w:bookmarkEnd w:id="291"/>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292" w:name="_Toc449966234"/>
      <w:bookmarkStart w:id="293" w:name="_Toc406084170"/>
      <w:bookmarkStart w:id="294" w:name="_Toc421106465"/>
      <w:r>
        <w:rPr>
          <w:rStyle w:val="CharSectno"/>
        </w:rPr>
        <w:t>57</w:t>
      </w:r>
      <w:r>
        <w:t>.</w:t>
      </w:r>
      <w:r>
        <w:tab/>
        <w:t>If your address changes</w:t>
      </w:r>
      <w:bookmarkEnd w:id="292"/>
      <w:bookmarkEnd w:id="293"/>
      <w:bookmarkEnd w:id="294"/>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95" w:name="_Toc449966235"/>
      <w:bookmarkStart w:id="296" w:name="_Toc406084171"/>
      <w:bookmarkStart w:id="297" w:name="_Toc421106343"/>
      <w:bookmarkStart w:id="298" w:name="_Toc421106466"/>
      <w:r>
        <w:rPr>
          <w:rStyle w:val="CharDivNo"/>
        </w:rPr>
        <w:t>Division 3</w:t>
      </w:r>
      <w:r>
        <w:t> — </w:t>
      </w:r>
      <w:r>
        <w:rPr>
          <w:rStyle w:val="CharDivText"/>
        </w:rPr>
        <w:t>Personal service</w:t>
      </w:r>
      <w:bookmarkEnd w:id="295"/>
      <w:bookmarkEnd w:id="296"/>
      <w:bookmarkEnd w:id="297"/>
      <w:bookmarkEnd w:id="298"/>
    </w:p>
    <w:p>
      <w:pPr>
        <w:pStyle w:val="Heading5"/>
      </w:pPr>
      <w:bookmarkStart w:id="299" w:name="_Toc449966236"/>
      <w:bookmarkStart w:id="300" w:name="_Toc406084172"/>
      <w:bookmarkStart w:id="301" w:name="_Toc421106467"/>
      <w:r>
        <w:rPr>
          <w:rStyle w:val="CharSectno"/>
        </w:rPr>
        <w:t>58</w:t>
      </w:r>
      <w:r>
        <w:t>.</w:t>
      </w:r>
      <w:r>
        <w:tab/>
        <w:t>Service on an individual personally</w:t>
      </w:r>
      <w:bookmarkEnd w:id="299"/>
      <w:bookmarkEnd w:id="300"/>
      <w:bookmarkEnd w:id="30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302" w:name="_Toc449966237"/>
      <w:bookmarkStart w:id="303" w:name="_Toc406084173"/>
      <w:bookmarkStart w:id="304" w:name="_Toc421106468"/>
      <w:r>
        <w:rPr>
          <w:rStyle w:val="CharSectno"/>
        </w:rPr>
        <w:t>59</w:t>
      </w:r>
      <w:r>
        <w:t>.</w:t>
      </w:r>
      <w:r>
        <w:tab/>
        <w:t>Service on a partnership personally</w:t>
      </w:r>
      <w:bookmarkEnd w:id="302"/>
      <w:bookmarkEnd w:id="303"/>
      <w:bookmarkEnd w:id="304"/>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05" w:name="_Toc449966238"/>
      <w:bookmarkStart w:id="306" w:name="_Toc406084174"/>
      <w:bookmarkStart w:id="307" w:name="_Toc421106469"/>
      <w:r>
        <w:rPr>
          <w:rStyle w:val="CharSectno"/>
        </w:rPr>
        <w:t>60</w:t>
      </w:r>
      <w:r>
        <w:t>.</w:t>
      </w:r>
      <w:r>
        <w:tab/>
        <w:t>Service on a corporation personally</w:t>
      </w:r>
      <w:bookmarkEnd w:id="305"/>
      <w:bookmarkEnd w:id="306"/>
      <w:bookmarkEnd w:id="307"/>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08" w:name="_Toc449966239"/>
      <w:bookmarkStart w:id="309" w:name="_Toc406084175"/>
      <w:bookmarkStart w:id="310" w:name="_Toc421106470"/>
      <w:r>
        <w:rPr>
          <w:rStyle w:val="CharSectno"/>
        </w:rPr>
        <w:t>61</w:t>
      </w:r>
      <w:r>
        <w:t>.</w:t>
      </w:r>
      <w:r>
        <w:tab/>
        <w:t>Service on a public authority personally</w:t>
      </w:r>
      <w:bookmarkEnd w:id="308"/>
      <w:bookmarkEnd w:id="309"/>
      <w:bookmarkEnd w:id="31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11" w:name="_Toc449966240"/>
      <w:bookmarkStart w:id="312" w:name="_Toc406084176"/>
      <w:bookmarkStart w:id="313" w:name="_Toc421106348"/>
      <w:bookmarkStart w:id="314" w:name="_Toc421106471"/>
      <w:r>
        <w:rPr>
          <w:rStyle w:val="CharDivNo"/>
        </w:rPr>
        <w:t>Division 4</w:t>
      </w:r>
      <w:r>
        <w:t> — </w:t>
      </w:r>
      <w:r>
        <w:rPr>
          <w:rStyle w:val="CharDivText"/>
        </w:rPr>
        <w:t>Miscellaneous</w:t>
      </w:r>
      <w:bookmarkEnd w:id="311"/>
      <w:bookmarkEnd w:id="312"/>
      <w:bookmarkEnd w:id="313"/>
      <w:bookmarkEnd w:id="314"/>
    </w:p>
    <w:p>
      <w:pPr>
        <w:pStyle w:val="Footnoteheading"/>
      </w:pPr>
      <w:r>
        <w:tab/>
        <w:t>[Heading inserted in Gazette 3 Jun 2008 p. 2147.]</w:t>
      </w:r>
    </w:p>
    <w:p>
      <w:pPr>
        <w:pStyle w:val="Heading5"/>
      </w:pPr>
      <w:bookmarkStart w:id="315" w:name="_Toc449966241"/>
      <w:bookmarkStart w:id="316" w:name="_Toc406084177"/>
      <w:bookmarkStart w:id="317" w:name="_Toc421106472"/>
      <w:r>
        <w:rPr>
          <w:rStyle w:val="CharSectno"/>
        </w:rPr>
        <w:t>62A</w:t>
      </w:r>
      <w:r>
        <w:t>.</w:t>
      </w:r>
      <w:r>
        <w:tab/>
        <w:t>Applications for substituted service</w:t>
      </w:r>
      <w:bookmarkEnd w:id="315"/>
      <w:bookmarkEnd w:id="316"/>
      <w:bookmarkEnd w:id="317"/>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18" w:name="_Toc449966242"/>
      <w:bookmarkStart w:id="319" w:name="_Toc406084178"/>
      <w:bookmarkStart w:id="320" w:name="_Toc421106350"/>
      <w:bookmarkStart w:id="321" w:name="_Toc421106473"/>
      <w:r>
        <w:rPr>
          <w:rStyle w:val="CharPartNo"/>
        </w:rPr>
        <w:t>Part 12</w:t>
      </w:r>
      <w:r>
        <w:rPr>
          <w:rStyle w:val="CharDivNo"/>
        </w:rPr>
        <w:t> </w:t>
      </w:r>
      <w:r>
        <w:t>—</w:t>
      </w:r>
      <w:r>
        <w:rPr>
          <w:rStyle w:val="CharDivText"/>
        </w:rPr>
        <w:t> </w:t>
      </w:r>
      <w:r>
        <w:rPr>
          <w:rStyle w:val="CharPartText"/>
        </w:rPr>
        <w:t>How to make an application</w:t>
      </w:r>
      <w:bookmarkEnd w:id="318"/>
      <w:bookmarkEnd w:id="319"/>
      <w:bookmarkEnd w:id="320"/>
      <w:bookmarkEnd w:id="321"/>
    </w:p>
    <w:p>
      <w:pPr>
        <w:pStyle w:val="Heading5"/>
      </w:pPr>
      <w:bookmarkStart w:id="322" w:name="_Toc449966243"/>
      <w:bookmarkStart w:id="323" w:name="_Toc406084179"/>
      <w:bookmarkStart w:id="324" w:name="_Toc421106474"/>
      <w:r>
        <w:rPr>
          <w:rStyle w:val="CharSectno"/>
        </w:rPr>
        <w:t>62</w:t>
      </w:r>
      <w:r>
        <w:t>.</w:t>
      </w:r>
      <w:r>
        <w:tab/>
        <w:t>How to make a written application</w:t>
      </w:r>
      <w:bookmarkEnd w:id="322"/>
      <w:bookmarkEnd w:id="323"/>
      <w:bookmarkEnd w:id="32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25" w:name="_Toc449966244"/>
      <w:bookmarkStart w:id="326" w:name="_Toc406084180"/>
      <w:bookmarkStart w:id="327" w:name="_Toc421106475"/>
      <w:r>
        <w:rPr>
          <w:rStyle w:val="CharSectno"/>
        </w:rPr>
        <w:t>63</w:t>
      </w:r>
      <w:r>
        <w:t>.</w:t>
      </w:r>
      <w:r>
        <w:tab/>
        <w:t>Your supporting affidavit</w:t>
      </w:r>
      <w:bookmarkEnd w:id="325"/>
      <w:bookmarkEnd w:id="326"/>
      <w:bookmarkEnd w:id="327"/>
    </w:p>
    <w:p>
      <w:pPr>
        <w:pStyle w:val="Subsection"/>
      </w:pPr>
      <w:r>
        <w:tab/>
      </w:r>
      <w:r>
        <w:tab/>
        <w:t>Unless rule 18(3) applies, if you are making a written application it must be lodged together with a supporting affidavit.</w:t>
      </w:r>
    </w:p>
    <w:p>
      <w:pPr>
        <w:pStyle w:val="Heading5"/>
      </w:pPr>
      <w:bookmarkStart w:id="328" w:name="_Toc449966245"/>
      <w:bookmarkStart w:id="329" w:name="_Toc406084181"/>
      <w:bookmarkStart w:id="330" w:name="_Toc421106476"/>
      <w:r>
        <w:rPr>
          <w:rStyle w:val="CharSectno"/>
        </w:rPr>
        <w:t>64</w:t>
      </w:r>
      <w:r>
        <w:t>.</w:t>
      </w:r>
      <w:r>
        <w:tab/>
        <w:t>Application must be served</w:t>
      </w:r>
      <w:bookmarkEnd w:id="328"/>
      <w:bookmarkEnd w:id="329"/>
      <w:bookmarkEnd w:id="330"/>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31" w:name="_Toc449966246"/>
      <w:bookmarkStart w:id="332" w:name="_Toc406084182"/>
      <w:bookmarkStart w:id="333" w:name="_Toc421106477"/>
      <w:r>
        <w:rPr>
          <w:rStyle w:val="CharSectno"/>
        </w:rPr>
        <w:t>65</w:t>
      </w:r>
      <w:r>
        <w:t>.</w:t>
      </w:r>
      <w:r>
        <w:tab/>
        <w:t>Response to an application</w:t>
      </w:r>
      <w:bookmarkEnd w:id="331"/>
      <w:bookmarkEnd w:id="332"/>
      <w:bookmarkEnd w:id="33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34" w:name="_Toc449966247"/>
      <w:bookmarkStart w:id="335" w:name="_Toc406084183"/>
      <w:bookmarkStart w:id="336" w:name="_Toc421106478"/>
      <w:r>
        <w:rPr>
          <w:rStyle w:val="CharSectno"/>
        </w:rPr>
        <w:t>66</w:t>
      </w:r>
      <w:r>
        <w:t>.</w:t>
      </w:r>
      <w:r>
        <w:tab/>
        <w:t>How the Court will deal with your application</w:t>
      </w:r>
      <w:bookmarkEnd w:id="334"/>
      <w:bookmarkEnd w:id="335"/>
      <w:bookmarkEnd w:id="336"/>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337" w:name="_Toc449966248"/>
      <w:bookmarkStart w:id="338" w:name="_Toc406084184"/>
      <w:bookmarkStart w:id="339" w:name="_Toc421106356"/>
      <w:bookmarkStart w:id="340" w:name="_Toc421106479"/>
      <w:r>
        <w:rPr>
          <w:rStyle w:val="CharPartNo"/>
        </w:rPr>
        <w:t>Part 13</w:t>
      </w:r>
      <w:r>
        <w:rPr>
          <w:rStyle w:val="CharDivNo"/>
        </w:rPr>
        <w:t> </w:t>
      </w:r>
      <w:r>
        <w:t>—</w:t>
      </w:r>
      <w:r>
        <w:rPr>
          <w:rStyle w:val="CharDivText"/>
        </w:rPr>
        <w:t> </w:t>
      </w:r>
      <w:r>
        <w:rPr>
          <w:rStyle w:val="CharPartText"/>
        </w:rPr>
        <w:t>Affidavits</w:t>
      </w:r>
      <w:bookmarkEnd w:id="337"/>
      <w:bookmarkEnd w:id="338"/>
      <w:bookmarkEnd w:id="339"/>
      <w:bookmarkEnd w:id="340"/>
    </w:p>
    <w:p>
      <w:pPr>
        <w:pStyle w:val="Heading5"/>
      </w:pPr>
      <w:bookmarkStart w:id="341" w:name="_Toc449966249"/>
      <w:bookmarkStart w:id="342" w:name="_Toc406084185"/>
      <w:bookmarkStart w:id="343" w:name="_Toc421106480"/>
      <w:r>
        <w:rPr>
          <w:rStyle w:val="CharSectno"/>
        </w:rPr>
        <w:t>67</w:t>
      </w:r>
      <w:r>
        <w:t>.</w:t>
      </w:r>
      <w:r>
        <w:tab/>
        <w:t>Form of an affidavit</w:t>
      </w:r>
      <w:bookmarkEnd w:id="341"/>
      <w:bookmarkEnd w:id="342"/>
      <w:bookmarkEnd w:id="343"/>
    </w:p>
    <w:p>
      <w:pPr>
        <w:pStyle w:val="Subsection"/>
      </w:pPr>
      <w:r>
        <w:tab/>
      </w:r>
      <w:r>
        <w:tab/>
        <w:t>An affidavit lodged by you must be in the approved form.</w:t>
      </w:r>
    </w:p>
    <w:p>
      <w:pPr>
        <w:pStyle w:val="Heading5"/>
      </w:pPr>
      <w:bookmarkStart w:id="344" w:name="_Toc449966250"/>
      <w:bookmarkStart w:id="345" w:name="_Toc406084186"/>
      <w:bookmarkStart w:id="346" w:name="_Toc421106481"/>
      <w:r>
        <w:rPr>
          <w:rStyle w:val="CharSectno"/>
        </w:rPr>
        <w:t>68</w:t>
      </w:r>
      <w:r>
        <w:t>.</w:t>
      </w:r>
      <w:r>
        <w:tab/>
        <w:t>Content of an affidavit</w:t>
      </w:r>
      <w:bookmarkEnd w:id="344"/>
      <w:bookmarkEnd w:id="345"/>
      <w:bookmarkEnd w:id="346"/>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347" w:name="_Toc449966251"/>
      <w:bookmarkStart w:id="348" w:name="_Toc406084187"/>
      <w:bookmarkStart w:id="349" w:name="_Toc421106359"/>
      <w:bookmarkStart w:id="350" w:name="_Toc421106482"/>
      <w:r>
        <w:rPr>
          <w:rStyle w:val="CharPartNo"/>
        </w:rPr>
        <w:t>Part 14</w:t>
      </w:r>
      <w:r>
        <w:t> — </w:t>
      </w:r>
      <w:r>
        <w:rPr>
          <w:rStyle w:val="CharPartText"/>
        </w:rPr>
        <w:t>If you need a litigation guardian</w:t>
      </w:r>
      <w:bookmarkEnd w:id="347"/>
      <w:bookmarkEnd w:id="348"/>
      <w:bookmarkEnd w:id="349"/>
      <w:bookmarkEnd w:id="350"/>
    </w:p>
    <w:p>
      <w:pPr>
        <w:pStyle w:val="Heading5"/>
      </w:pPr>
      <w:bookmarkStart w:id="351" w:name="_Toc449966252"/>
      <w:bookmarkStart w:id="352" w:name="_Toc406084188"/>
      <w:bookmarkStart w:id="353" w:name="_Toc421106483"/>
      <w:r>
        <w:rPr>
          <w:rStyle w:val="CharSectno"/>
        </w:rPr>
        <w:t>69</w:t>
      </w:r>
      <w:r>
        <w:t>.</w:t>
      </w:r>
      <w:r>
        <w:tab/>
        <w:t>Terms used</w:t>
      </w:r>
      <w:bookmarkEnd w:id="351"/>
      <w:bookmarkEnd w:id="352"/>
      <w:bookmarkEnd w:id="353"/>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54" w:name="_Toc449966253"/>
      <w:bookmarkStart w:id="355" w:name="_Toc406084189"/>
      <w:bookmarkStart w:id="356" w:name="_Toc421106484"/>
      <w:r>
        <w:rPr>
          <w:rStyle w:val="CharSectno"/>
        </w:rPr>
        <w:t>70</w:t>
      </w:r>
      <w:r>
        <w:t>.</w:t>
      </w:r>
      <w:r>
        <w:tab/>
        <w:t>When this Part applies</w:t>
      </w:r>
      <w:bookmarkEnd w:id="354"/>
      <w:bookmarkEnd w:id="355"/>
      <w:bookmarkEnd w:id="356"/>
    </w:p>
    <w:p>
      <w:pPr>
        <w:pStyle w:val="Subsection"/>
      </w:pPr>
      <w:r>
        <w:tab/>
      </w:r>
      <w:r>
        <w:tab/>
        <w:t>This Part applies if you are a person under a legal disability and you are, or intend to be, a party to a case.</w:t>
      </w:r>
    </w:p>
    <w:p>
      <w:pPr>
        <w:pStyle w:val="Heading5"/>
      </w:pPr>
      <w:bookmarkStart w:id="357" w:name="_Toc449966254"/>
      <w:bookmarkStart w:id="358" w:name="_Toc406084190"/>
      <w:bookmarkStart w:id="359" w:name="_Toc421106485"/>
      <w:r>
        <w:rPr>
          <w:rStyle w:val="CharSectno"/>
        </w:rPr>
        <w:t>71</w:t>
      </w:r>
      <w:r>
        <w:t>.</w:t>
      </w:r>
      <w:r>
        <w:tab/>
        <w:t>If you are a represented person</w:t>
      </w:r>
      <w:bookmarkEnd w:id="357"/>
      <w:bookmarkEnd w:id="358"/>
      <w:bookmarkEnd w:id="35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60" w:name="_Toc449966255"/>
      <w:bookmarkStart w:id="361" w:name="_Toc406084191"/>
      <w:bookmarkStart w:id="362" w:name="_Toc421106486"/>
      <w:r>
        <w:rPr>
          <w:rStyle w:val="CharSectno"/>
        </w:rPr>
        <w:t>72</w:t>
      </w:r>
      <w:r>
        <w:t>.</w:t>
      </w:r>
      <w:r>
        <w:tab/>
        <w:t>Affidavit your litigation guardian must lodge and serve if you are a represented person</w:t>
      </w:r>
      <w:bookmarkEnd w:id="360"/>
      <w:bookmarkEnd w:id="361"/>
      <w:bookmarkEnd w:id="362"/>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63" w:name="_Toc449966256"/>
      <w:bookmarkStart w:id="364" w:name="_Toc406084192"/>
      <w:bookmarkStart w:id="365" w:name="_Toc421106487"/>
      <w:r>
        <w:rPr>
          <w:rStyle w:val="CharSectno"/>
        </w:rPr>
        <w:t>73</w:t>
      </w:r>
      <w:r>
        <w:t>.</w:t>
      </w:r>
      <w:r>
        <w:tab/>
        <w:t>If you are a child</w:t>
      </w:r>
      <w:bookmarkEnd w:id="363"/>
      <w:bookmarkEnd w:id="364"/>
      <w:bookmarkEnd w:id="365"/>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66" w:name="_Toc449966257"/>
      <w:bookmarkStart w:id="367" w:name="_Toc406084193"/>
      <w:bookmarkStart w:id="368" w:name="_Toc421106488"/>
      <w:r>
        <w:rPr>
          <w:rStyle w:val="CharSectno"/>
        </w:rPr>
        <w:t>74</w:t>
      </w:r>
      <w:r>
        <w:t>.</w:t>
      </w:r>
      <w:r>
        <w:tab/>
        <w:t>Affidavits your litigation guardian must lodge and serve if you are a child</w:t>
      </w:r>
      <w:bookmarkEnd w:id="366"/>
      <w:bookmarkEnd w:id="367"/>
      <w:bookmarkEnd w:id="368"/>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69" w:name="_Toc449966258"/>
      <w:bookmarkStart w:id="370" w:name="_Toc406084194"/>
      <w:bookmarkStart w:id="371" w:name="_Toc421106489"/>
      <w:r>
        <w:rPr>
          <w:rStyle w:val="CharSectno"/>
        </w:rPr>
        <w:t>75</w:t>
      </w:r>
      <w:r>
        <w:t>.</w:t>
      </w:r>
      <w:r>
        <w:tab/>
        <w:t>Person may apply to be appointed your litigation guardian</w:t>
      </w:r>
      <w:bookmarkEnd w:id="369"/>
      <w:bookmarkEnd w:id="370"/>
      <w:bookmarkEnd w:id="371"/>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72" w:name="_Toc449966259"/>
      <w:bookmarkStart w:id="373" w:name="_Toc406084195"/>
      <w:bookmarkStart w:id="374" w:name="_Toc421106367"/>
      <w:bookmarkStart w:id="375" w:name="_Toc421106490"/>
      <w:r>
        <w:rPr>
          <w:rStyle w:val="CharPartNo"/>
        </w:rPr>
        <w:t>Part 15</w:t>
      </w:r>
      <w:r>
        <w:rPr>
          <w:rStyle w:val="CharDivNo"/>
        </w:rPr>
        <w:t> </w:t>
      </w:r>
      <w:r>
        <w:t>—</w:t>
      </w:r>
      <w:r>
        <w:rPr>
          <w:rStyle w:val="CharDivText"/>
        </w:rPr>
        <w:t> </w:t>
      </w:r>
      <w:r>
        <w:rPr>
          <w:rStyle w:val="CharPartText"/>
        </w:rPr>
        <w:t>Miscellaneous</w:t>
      </w:r>
      <w:bookmarkEnd w:id="372"/>
      <w:bookmarkEnd w:id="373"/>
      <w:bookmarkEnd w:id="374"/>
      <w:bookmarkEnd w:id="375"/>
    </w:p>
    <w:p>
      <w:pPr>
        <w:pStyle w:val="Heading5"/>
      </w:pPr>
      <w:bookmarkStart w:id="376" w:name="_Toc449966260"/>
      <w:bookmarkStart w:id="377" w:name="_Toc406084196"/>
      <w:bookmarkStart w:id="378" w:name="_Toc421106491"/>
      <w:r>
        <w:rPr>
          <w:rStyle w:val="CharSectno"/>
        </w:rPr>
        <w:t>76A</w:t>
      </w:r>
      <w:r>
        <w:t>.</w:t>
      </w:r>
      <w:r>
        <w:tab/>
        <w:t xml:space="preserve">If you are making an application under the </w:t>
      </w:r>
      <w:r>
        <w:rPr>
          <w:i/>
          <w:iCs/>
        </w:rPr>
        <w:t>Residential Tenancies Act 1987</w:t>
      </w:r>
      <w:bookmarkEnd w:id="376"/>
      <w:bookmarkEnd w:id="377"/>
      <w:bookmarkEnd w:id="378"/>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379" w:name="_Toc449966261"/>
      <w:bookmarkStart w:id="380" w:name="_Toc406084197"/>
      <w:bookmarkStart w:id="381" w:name="_Toc421106492"/>
      <w:r>
        <w:rPr>
          <w:rStyle w:val="CharSectno"/>
        </w:rPr>
        <w:t>76B</w:t>
      </w:r>
      <w:r>
        <w:t>.</w:t>
      </w:r>
      <w:r>
        <w:tab/>
        <w:t>If you want to change venues</w:t>
      </w:r>
      <w:bookmarkEnd w:id="379"/>
      <w:bookmarkEnd w:id="380"/>
      <w:bookmarkEnd w:id="381"/>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382" w:name="_Toc449966262"/>
      <w:bookmarkStart w:id="383" w:name="_Toc406084198"/>
      <w:bookmarkStart w:id="384" w:name="_Toc421106493"/>
      <w:r>
        <w:rPr>
          <w:rStyle w:val="CharSectno"/>
        </w:rPr>
        <w:t>76C</w:t>
      </w:r>
      <w:r>
        <w:t>.</w:t>
      </w:r>
      <w:r>
        <w:tab/>
        <w:t>If you want to correct typographical and other errors</w:t>
      </w:r>
      <w:bookmarkEnd w:id="382"/>
      <w:bookmarkEnd w:id="383"/>
      <w:bookmarkEnd w:id="384"/>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385" w:name="_Toc449966263"/>
      <w:bookmarkStart w:id="386" w:name="_Toc406084199"/>
      <w:bookmarkStart w:id="387" w:name="_Toc421106494"/>
      <w:r>
        <w:rPr>
          <w:rStyle w:val="CharSectno"/>
        </w:rPr>
        <w:t>76</w:t>
      </w:r>
      <w:r>
        <w:t>.</w:t>
      </w:r>
      <w:r>
        <w:tab/>
        <w:t>You may discontinue claim</w:t>
      </w:r>
      <w:bookmarkEnd w:id="385"/>
      <w:bookmarkEnd w:id="386"/>
      <w:bookmarkEnd w:id="387"/>
    </w:p>
    <w:p>
      <w:pPr>
        <w:pStyle w:val="Subsection"/>
      </w:pPr>
      <w:r>
        <w:tab/>
      </w:r>
      <w:r>
        <w:tab/>
        <w:t>If you want to discontinue the whole or part of a claim that you have made, you must lodge and serve a notice of discontinuance in the approved form.</w:t>
      </w:r>
    </w:p>
    <w:p>
      <w:pPr>
        <w:pStyle w:val="Heading5"/>
      </w:pPr>
      <w:bookmarkStart w:id="388" w:name="_Toc449966264"/>
      <w:bookmarkStart w:id="389" w:name="_Toc406084200"/>
      <w:bookmarkStart w:id="390" w:name="_Toc421106495"/>
      <w:r>
        <w:rPr>
          <w:rStyle w:val="CharSectno"/>
        </w:rPr>
        <w:t>77</w:t>
      </w:r>
      <w:r>
        <w:t>.</w:t>
      </w:r>
      <w:r>
        <w:tab/>
        <w:t>Availability of forms</w:t>
      </w:r>
      <w:bookmarkEnd w:id="388"/>
      <w:bookmarkEnd w:id="389"/>
      <w:bookmarkEnd w:id="390"/>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391" w:name="_Toc449966265"/>
      <w:bookmarkStart w:id="392" w:name="_Toc406084201"/>
      <w:bookmarkStart w:id="393" w:name="_Toc421106496"/>
      <w:r>
        <w:rPr>
          <w:rStyle w:val="CharSectno"/>
        </w:rPr>
        <w:t>78</w:t>
      </w:r>
      <w:r>
        <w:t>.</w:t>
      </w:r>
      <w:r>
        <w:tab/>
        <w:t>Partnership name may be used</w:t>
      </w:r>
      <w:bookmarkEnd w:id="391"/>
      <w:bookmarkEnd w:id="392"/>
      <w:bookmarkEnd w:id="39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394" w:name="_Toc449966266"/>
      <w:bookmarkStart w:id="395" w:name="_Toc406084202"/>
      <w:bookmarkStart w:id="396" w:name="_Toc421106497"/>
      <w:r>
        <w:rPr>
          <w:rStyle w:val="CharSectno"/>
        </w:rPr>
        <w:t>79</w:t>
      </w:r>
      <w:r>
        <w:t>.</w:t>
      </w:r>
      <w:r>
        <w:tab/>
        <w:t>When you are required to do things personally and you are not an individual</w:t>
      </w:r>
      <w:bookmarkEnd w:id="394"/>
      <w:bookmarkEnd w:id="395"/>
      <w:bookmarkEnd w:id="39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397" w:name="_Toc449966267"/>
      <w:bookmarkStart w:id="398" w:name="_Toc406084203"/>
      <w:bookmarkStart w:id="399" w:name="_Toc421106498"/>
      <w:r>
        <w:rPr>
          <w:rStyle w:val="CharSectno"/>
        </w:rPr>
        <w:t>80</w:t>
      </w:r>
      <w:r>
        <w:t>.</w:t>
      </w:r>
      <w:r>
        <w:tab/>
        <w:t>Payments into Court</w:t>
      </w:r>
      <w:bookmarkEnd w:id="397"/>
      <w:bookmarkEnd w:id="398"/>
      <w:bookmarkEnd w:id="399"/>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00" w:name="_Toc449966268"/>
      <w:bookmarkStart w:id="401" w:name="_Toc406084204"/>
      <w:bookmarkStart w:id="402" w:name="_Toc421106499"/>
      <w:r>
        <w:rPr>
          <w:rStyle w:val="CharSectno"/>
        </w:rPr>
        <w:t>81</w:t>
      </w:r>
      <w:r>
        <w:t>.</w:t>
      </w:r>
      <w:r>
        <w:tab/>
        <w:t xml:space="preserve">Registrar’s powers under the </w:t>
      </w:r>
      <w:r>
        <w:rPr>
          <w:rStyle w:val="CharPartText"/>
          <w:i/>
          <w:iCs/>
        </w:rPr>
        <w:t>Civil Judgments Enforcement Act 2004</w:t>
      </w:r>
      <w:bookmarkEnd w:id="400"/>
      <w:bookmarkEnd w:id="401"/>
      <w:bookmarkEnd w:id="40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03" w:name="_Toc449966269"/>
      <w:bookmarkStart w:id="404" w:name="_Toc406084205"/>
      <w:bookmarkStart w:id="405" w:name="_Toc421106377"/>
      <w:bookmarkStart w:id="406" w:name="_Toc421106500"/>
      <w:r>
        <w:t>Notes</w:t>
      </w:r>
      <w:bookmarkEnd w:id="403"/>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07" w:name="_Toc449966270"/>
      <w:bookmarkStart w:id="408" w:name="_Toc406084206"/>
      <w:bookmarkStart w:id="409" w:name="_Toc421106501"/>
      <w:r>
        <w:t>Compilation table</w:t>
      </w:r>
      <w:bookmarkEnd w:id="407"/>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rPr>
          <w:ins w:id="410" w:author="Master Repository Process" w:date="2021-08-29T09:25:00Z"/>
        </w:trPr>
        <w:tc>
          <w:tcPr>
            <w:tcW w:w="3118" w:type="dxa"/>
            <w:tcBorders>
              <w:bottom w:val="single" w:sz="4" w:space="0" w:color="auto"/>
            </w:tcBorders>
          </w:tcPr>
          <w:p>
            <w:pPr>
              <w:pStyle w:val="nTable"/>
              <w:keepNext/>
              <w:spacing w:after="40"/>
              <w:rPr>
                <w:ins w:id="411" w:author="Master Repository Process" w:date="2021-08-29T09:25:00Z"/>
                <w:i/>
              </w:rPr>
            </w:pPr>
            <w:ins w:id="412" w:author="Master Repository Process" w:date="2021-08-29T09:25:00Z">
              <w:r>
                <w:rPr>
                  <w:i/>
                </w:rPr>
                <w:t>Magistrates Court (Minor Cases Procedure) Amendment Rules (No. 2) 2016</w:t>
              </w:r>
            </w:ins>
          </w:p>
        </w:tc>
        <w:tc>
          <w:tcPr>
            <w:tcW w:w="1276" w:type="dxa"/>
            <w:tcBorders>
              <w:bottom w:val="single" w:sz="4" w:space="0" w:color="auto"/>
            </w:tcBorders>
          </w:tcPr>
          <w:p>
            <w:pPr>
              <w:pStyle w:val="nTable"/>
              <w:keepNext/>
              <w:spacing w:after="40"/>
              <w:rPr>
                <w:ins w:id="413" w:author="Master Repository Process" w:date="2021-08-29T09:25:00Z"/>
              </w:rPr>
            </w:pPr>
            <w:ins w:id="414" w:author="Master Repository Process" w:date="2021-08-29T09:25:00Z">
              <w:r>
                <w:t>3 May 2016 p. 1361-2</w:t>
              </w:r>
            </w:ins>
          </w:p>
        </w:tc>
        <w:tc>
          <w:tcPr>
            <w:tcW w:w="2693" w:type="dxa"/>
            <w:tcBorders>
              <w:bottom w:val="single" w:sz="4" w:space="0" w:color="auto"/>
            </w:tcBorders>
          </w:tcPr>
          <w:p>
            <w:pPr>
              <w:pStyle w:val="nTable"/>
              <w:keepNext/>
              <w:spacing w:after="40"/>
              <w:rPr>
                <w:ins w:id="415" w:author="Master Repository Process" w:date="2021-08-29T09:25:00Z"/>
                <w:snapToGrid w:val="0"/>
              </w:rPr>
            </w:pPr>
            <w:ins w:id="416" w:author="Master Repository Process" w:date="2021-08-29T09:25:00Z">
              <w:r>
                <w:rPr>
                  <w:rFonts w:ascii="Times" w:hAnsi="Times"/>
                  <w:bCs/>
                  <w:snapToGrid w:val="0"/>
                  <w:spacing w:val="-2"/>
                </w:rPr>
                <w:t>r. 1 and 2: 3 May 2016 (see r. 2(a));</w:t>
              </w:r>
              <w:r>
                <w:rPr>
                  <w:rFonts w:ascii="Times" w:hAnsi="Times"/>
                  <w:bCs/>
                  <w:snapToGrid w:val="0"/>
                  <w:spacing w:val="-2"/>
                </w:rPr>
                <w:br/>
                <w:t>Rules other than r. 1 and 2: 4 May 2016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8" w:name="Coversheet"/>
    <w:bookmarkEnd w:id="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92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7B55C1F5-AF84-4832-8044-3EB2AFFB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9899</Words>
  <Characters>44548</Characters>
  <Application>Microsoft Office Word</Application>
  <DocSecurity>0</DocSecurity>
  <Lines>1204</Lines>
  <Paragraphs>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01-f0-03 - 01-g0-00</dc:title>
  <dc:subject/>
  <dc:creator/>
  <cp:keywords/>
  <dc:description/>
  <cp:lastModifiedBy>Master Repository Process</cp:lastModifiedBy>
  <cp:revision>2</cp:revision>
  <cp:lastPrinted>2008-11-27T02:00:00Z</cp:lastPrinted>
  <dcterms:created xsi:type="dcterms:W3CDTF">2021-08-29T01:25:00Z</dcterms:created>
  <dcterms:modified xsi:type="dcterms:W3CDTF">2021-08-29T01:25:00Z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20160504</vt:lpwstr>
  </property>
  <property fmtid="{D5CDD505-2E9C-101B-9397-08002B2CF9AE}" pid="7" name="FromSuffix">
    <vt:lpwstr>01-f0-03</vt:lpwstr>
  </property>
  <property fmtid="{D5CDD505-2E9C-101B-9397-08002B2CF9AE}" pid="8" name="FromAsAtDate">
    <vt:lpwstr>13 Dec 2014</vt:lpwstr>
  </property>
  <property fmtid="{D5CDD505-2E9C-101B-9397-08002B2CF9AE}" pid="9" name="ToSuffix">
    <vt:lpwstr>01-g0-00</vt:lpwstr>
  </property>
  <property fmtid="{D5CDD505-2E9C-101B-9397-08002B2CF9AE}" pid="10" name="ToAsAtDate">
    <vt:lpwstr>04 May 2016</vt:lpwstr>
  </property>
</Properties>
</file>