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443909417"/>
      <w:bookmarkStart w:id="3" w:name="_Toc446575299"/>
      <w:bookmarkStart w:id="4" w:name="_Toc455394109"/>
      <w:bookmarkStart w:id="5" w:name="_Toc456084505"/>
      <w:bookmarkStart w:id="6" w:name="_Toc456171196"/>
      <w:bookmarkStart w:id="7" w:name="_Toc456171459"/>
      <w:bookmarkStart w:id="8" w:name="_Toc456171722"/>
      <w:bookmarkStart w:id="9" w:name="_Toc461195291"/>
      <w:bookmarkStart w:id="10" w:name="_Toc461195553"/>
      <w:bookmarkStart w:id="11" w:name="_Toc473896603"/>
      <w:bookmarkStart w:id="12" w:name="_Toc47389686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3896866"/>
      <w:bookmarkStart w:id="14" w:name="_Toc456171723"/>
      <w:r>
        <w:rPr>
          <w:rStyle w:val="CharSectno"/>
        </w:rPr>
        <w:t>1</w:t>
      </w:r>
      <w:r>
        <w:rPr>
          <w:snapToGrid w:val="0"/>
        </w:rPr>
        <w:t>.</w:t>
      </w:r>
      <w:r>
        <w:rPr>
          <w:snapToGrid w:val="0"/>
        </w:rPr>
        <w:tab/>
        <w:t>Short title</w:t>
      </w:r>
      <w:bookmarkEnd w:id="13"/>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5" w:name="_Toc473896867"/>
      <w:bookmarkStart w:id="16" w:name="_Toc456171724"/>
      <w:r>
        <w:rPr>
          <w:rStyle w:val="CharSectno"/>
        </w:rPr>
        <w:t>2</w:t>
      </w:r>
      <w:r>
        <w:t>.</w:t>
      </w:r>
      <w:r>
        <w:tab/>
        <w:t>Commencement</w:t>
      </w:r>
      <w:bookmarkEnd w:id="15"/>
      <w:bookmarkEnd w:id="16"/>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7" w:name="_Toc473896868"/>
      <w:bookmarkStart w:id="18" w:name="_Toc456171725"/>
      <w:r>
        <w:rPr>
          <w:rStyle w:val="CharSectno"/>
        </w:rPr>
        <w:t>3</w:t>
      </w:r>
      <w:r>
        <w:t>.</w:t>
      </w:r>
      <w:r>
        <w:tab/>
        <w:t>Terms used</w:t>
      </w:r>
      <w:bookmarkEnd w:id="17"/>
      <w:bookmarkEnd w:id="1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19" w:name="_Toc473896869"/>
      <w:bookmarkStart w:id="20" w:name="_Toc456171726"/>
      <w:r>
        <w:rPr>
          <w:rStyle w:val="CharSectno"/>
        </w:rPr>
        <w:t>4A</w:t>
      </w:r>
      <w:r>
        <w:t>.</w:t>
      </w:r>
      <w:r>
        <w:tab/>
      </w:r>
      <w:r>
        <w:rPr>
          <w:i/>
        </w:rPr>
        <w:t>Courts and Tribunals (Electronic Processes Facilitation) Act 2013</w:t>
      </w:r>
      <w:r>
        <w:t xml:space="preserve"> Part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21" w:name="_Toc443909422"/>
      <w:bookmarkStart w:id="22" w:name="_Toc446575304"/>
      <w:bookmarkStart w:id="23" w:name="_Toc455394114"/>
      <w:bookmarkStart w:id="24" w:name="_Toc456084510"/>
      <w:bookmarkStart w:id="25" w:name="_Toc456171201"/>
      <w:bookmarkStart w:id="26" w:name="_Toc456171464"/>
      <w:bookmarkStart w:id="27" w:name="_Toc456171727"/>
      <w:bookmarkStart w:id="28" w:name="_Toc461195296"/>
      <w:bookmarkStart w:id="29" w:name="_Toc461195558"/>
      <w:bookmarkStart w:id="30" w:name="_Toc473896608"/>
      <w:bookmarkStart w:id="31" w:name="_Toc473896870"/>
      <w:r>
        <w:rPr>
          <w:rStyle w:val="CharPartNo"/>
        </w:rPr>
        <w:t>Part 2</w:t>
      </w:r>
      <w:r>
        <w:t> — </w:t>
      </w:r>
      <w:r>
        <w:rPr>
          <w:rStyle w:val="CharPartText"/>
        </w:rPr>
        <w:t>Dealing with alleged offenders without prosecuting them</w:t>
      </w:r>
      <w:bookmarkEnd w:id="21"/>
      <w:bookmarkEnd w:id="22"/>
      <w:bookmarkEnd w:id="23"/>
      <w:bookmarkEnd w:id="24"/>
      <w:bookmarkEnd w:id="25"/>
      <w:bookmarkEnd w:id="26"/>
      <w:bookmarkEnd w:id="27"/>
      <w:bookmarkEnd w:id="28"/>
      <w:bookmarkEnd w:id="29"/>
      <w:bookmarkEnd w:id="30"/>
      <w:bookmarkEnd w:id="31"/>
    </w:p>
    <w:p>
      <w:pPr>
        <w:pStyle w:val="Heading5"/>
      </w:pPr>
      <w:bookmarkStart w:id="32" w:name="_Toc473896871"/>
      <w:bookmarkStart w:id="33" w:name="_Toc456171728"/>
      <w:r>
        <w:rPr>
          <w:rStyle w:val="CharSectno"/>
        </w:rPr>
        <w:t>4</w:t>
      </w:r>
      <w:r>
        <w:t>.</w:t>
      </w:r>
      <w:r>
        <w:tab/>
        <w:t>Terms used</w:t>
      </w:r>
      <w:bookmarkEnd w:id="32"/>
      <w:bookmarkEnd w:id="3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34" w:name="_Toc473896872"/>
      <w:bookmarkStart w:id="35" w:name="_Toc456171729"/>
      <w:r>
        <w:rPr>
          <w:rStyle w:val="CharSectno"/>
        </w:rPr>
        <w:t>5</w:t>
      </w:r>
      <w:r>
        <w:t>.</w:t>
      </w:r>
      <w:r>
        <w:tab/>
        <w:t>Prescribed offences and modified penalties for them</w:t>
      </w:r>
      <w:bookmarkEnd w:id="34"/>
      <w:bookmarkEnd w:id="3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6" w:name="_Toc473896873"/>
      <w:bookmarkStart w:id="37" w:name="_Toc456171730"/>
      <w:r>
        <w:rPr>
          <w:rStyle w:val="CharSectno"/>
        </w:rPr>
        <w:t>6</w:t>
      </w:r>
      <w:r>
        <w:t>.</w:t>
      </w:r>
      <w:r>
        <w:tab/>
        <w:t>Other matters to be prescribed by prescribed Acts</w:t>
      </w:r>
      <w:bookmarkEnd w:id="36"/>
      <w:bookmarkEnd w:id="37"/>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8" w:name="_Toc473896874"/>
      <w:bookmarkStart w:id="39" w:name="_Toc456171731"/>
      <w:r>
        <w:rPr>
          <w:rStyle w:val="CharSectno"/>
        </w:rPr>
        <w:t>7</w:t>
      </w:r>
      <w:r>
        <w:t>.</w:t>
      </w:r>
      <w:r>
        <w:tab/>
        <w:t>Authorised and approved officers</w:t>
      </w:r>
      <w:bookmarkEnd w:id="38"/>
      <w:bookmarkEnd w:id="3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 w:name="_Toc473896875"/>
      <w:bookmarkStart w:id="41" w:name="_Toc456171732"/>
      <w:r>
        <w:rPr>
          <w:rStyle w:val="CharSectno"/>
        </w:rPr>
        <w:t>8</w:t>
      </w:r>
      <w:r>
        <w:t>.</w:t>
      </w:r>
      <w:r>
        <w:tab/>
        <w:t>Issuing infringement notices</w:t>
      </w:r>
      <w:bookmarkEnd w:id="40"/>
      <w:bookmarkEnd w:id="4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2" w:name="_Toc473896876"/>
      <w:bookmarkStart w:id="43" w:name="_Toc456171733"/>
      <w:r>
        <w:rPr>
          <w:rStyle w:val="CharSectno"/>
        </w:rPr>
        <w:t>9</w:t>
      </w:r>
      <w:r>
        <w:t>.</w:t>
      </w:r>
      <w:r>
        <w:tab/>
        <w:t>Form and content of infringement notices</w:t>
      </w:r>
      <w:bookmarkEnd w:id="42"/>
      <w:bookmarkEnd w:id="43"/>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4" w:name="_Toc473896877"/>
      <w:bookmarkStart w:id="45" w:name="_Toc456171734"/>
      <w:r>
        <w:rPr>
          <w:rStyle w:val="CharSectno"/>
        </w:rPr>
        <w:t>10</w:t>
      </w:r>
      <w:r>
        <w:t>.</w:t>
      </w:r>
      <w:r>
        <w:tab/>
        <w:t>Service of infringement notices</w:t>
      </w:r>
      <w:bookmarkEnd w:id="44"/>
      <w:bookmarkEnd w:id="4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6" w:name="_Toc473896878"/>
      <w:bookmarkStart w:id="47" w:name="_Toc456171735"/>
      <w:r>
        <w:rPr>
          <w:rStyle w:val="CharSectno"/>
        </w:rPr>
        <w:t>11</w:t>
      </w:r>
      <w:r>
        <w:t>.</w:t>
      </w:r>
      <w:r>
        <w:tab/>
        <w:t>Terms used in s. 11 to 13</w:t>
      </w:r>
      <w:bookmarkEnd w:id="46"/>
      <w:bookmarkEnd w:id="4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48" w:name="_Toc473896879"/>
      <w:bookmarkStart w:id="49" w:name="_Toc456171736"/>
      <w:r>
        <w:rPr>
          <w:rStyle w:val="CharSectno"/>
        </w:rPr>
        <w:t>12</w:t>
      </w:r>
      <w:r>
        <w:t>.</w:t>
      </w:r>
      <w:r>
        <w:tab/>
        <w:t>Vehicle offences, infringement notices for</w:t>
      </w:r>
      <w:bookmarkEnd w:id="48"/>
      <w:bookmarkEnd w:id="4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50" w:name="_Toc473896880"/>
      <w:bookmarkStart w:id="51" w:name="_Toc456171737"/>
      <w:r>
        <w:rPr>
          <w:rStyle w:val="CharSectno"/>
        </w:rPr>
        <w:t>13</w:t>
      </w:r>
      <w:r>
        <w:t>.</w:t>
      </w:r>
      <w:r>
        <w:tab/>
        <w:t>Vehicle offences, onus of responsible person</w:t>
      </w:r>
      <w:bookmarkEnd w:id="50"/>
      <w:bookmarkEnd w:id="5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52" w:name="_Toc473896881"/>
      <w:bookmarkStart w:id="53" w:name="_Toc456171738"/>
      <w:r>
        <w:rPr>
          <w:rStyle w:val="CharSectno"/>
        </w:rPr>
        <w:t>14</w:t>
      </w:r>
      <w:r>
        <w:t>.</w:t>
      </w:r>
      <w:r>
        <w:tab/>
        <w:t>Extensions of time</w:t>
      </w:r>
      <w:bookmarkEnd w:id="52"/>
      <w:bookmarkEnd w:id="5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54" w:name="_Toc473896882"/>
      <w:bookmarkStart w:id="55" w:name="_Toc456171739"/>
      <w:r>
        <w:rPr>
          <w:rStyle w:val="CharSectno"/>
        </w:rPr>
        <w:t>15</w:t>
      </w:r>
      <w:r>
        <w:t>.</w:t>
      </w:r>
      <w:r>
        <w:tab/>
        <w:t>Withdrawal of infringement notices</w:t>
      </w:r>
      <w:bookmarkEnd w:id="54"/>
      <w:bookmarkEnd w:id="5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6" w:name="_Toc473896883"/>
      <w:bookmarkStart w:id="57" w:name="_Toc456171740"/>
      <w:r>
        <w:rPr>
          <w:rStyle w:val="CharSectno"/>
        </w:rPr>
        <w:t>16</w:t>
      </w:r>
      <w:r>
        <w:t>.</w:t>
      </w:r>
      <w:r>
        <w:tab/>
        <w:t>Modified penalty, effect of paying</w:t>
      </w:r>
      <w:bookmarkEnd w:id="56"/>
      <w:bookmarkEnd w:id="5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8" w:name="_Toc473896884"/>
      <w:bookmarkStart w:id="59" w:name="_Toc456171741"/>
      <w:r>
        <w:rPr>
          <w:rStyle w:val="CharSectno"/>
        </w:rPr>
        <w:t>17</w:t>
      </w:r>
      <w:r>
        <w:t>.</w:t>
      </w:r>
      <w:r>
        <w:tab/>
        <w:t>Modified penalty, application of</w:t>
      </w:r>
      <w:bookmarkEnd w:id="58"/>
      <w:bookmarkEnd w:id="5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60" w:name="_Toc443909437"/>
      <w:bookmarkStart w:id="61" w:name="_Toc446575319"/>
      <w:bookmarkStart w:id="62" w:name="_Toc455394129"/>
      <w:bookmarkStart w:id="63" w:name="_Toc456084525"/>
      <w:bookmarkStart w:id="64" w:name="_Toc456171216"/>
      <w:bookmarkStart w:id="65" w:name="_Toc456171479"/>
      <w:bookmarkStart w:id="66" w:name="_Toc456171742"/>
      <w:bookmarkStart w:id="67" w:name="_Toc461195311"/>
      <w:bookmarkStart w:id="68" w:name="_Toc461195573"/>
      <w:bookmarkStart w:id="69" w:name="_Toc473896623"/>
      <w:bookmarkStart w:id="70" w:name="_Toc473896885"/>
      <w:r>
        <w:rPr>
          <w:rStyle w:val="CharPartNo"/>
        </w:rPr>
        <w:t>Part 3</w:t>
      </w:r>
      <w:r>
        <w:t> — </w:t>
      </w:r>
      <w:r>
        <w:rPr>
          <w:rStyle w:val="CharPartText"/>
        </w:rPr>
        <w:t>Prosecutions in courts of summary jurisdiction</w:t>
      </w:r>
      <w:bookmarkEnd w:id="60"/>
      <w:bookmarkEnd w:id="61"/>
      <w:bookmarkEnd w:id="62"/>
      <w:bookmarkEnd w:id="63"/>
      <w:bookmarkEnd w:id="64"/>
      <w:bookmarkEnd w:id="65"/>
      <w:bookmarkEnd w:id="66"/>
      <w:bookmarkEnd w:id="67"/>
      <w:bookmarkEnd w:id="68"/>
      <w:bookmarkEnd w:id="69"/>
      <w:bookmarkEnd w:id="70"/>
    </w:p>
    <w:p>
      <w:pPr>
        <w:pStyle w:val="Heading3"/>
      </w:pPr>
      <w:bookmarkStart w:id="71" w:name="_Toc443909438"/>
      <w:bookmarkStart w:id="72" w:name="_Toc446575320"/>
      <w:bookmarkStart w:id="73" w:name="_Toc455394130"/>
      <w:bookmarkStart w:id="74" w:name="_Toc456084526"/>
      <w:bookmarkStart w:id="75" w:name="_Toc456171217"/>
      <w:bookmarkStart w:id="76" w:name="_Toc456171480"/>
      <w:bookmarkStart w:id="77" w:name="_Toc456171743"/>
      <w:bookmarkStart w:id="78" w:name="_Toc461195312"/>
      <w:bookmarkStart w:id="79" w:name="_Toc461195574"/>
      <w:bookmarkStart w:id="80" w:name="_Toc473896624"/>
      <w:bookmarkStart w:id="81" w:name="_Toc473896886"/>
      <w:r>
        <w:rPr>
          <w:rStyle w:val="CharDivNo"/>
        </w:rPr>
        <w:t>Division 1</w:t>
      </w:r>
      <w:r>
        <w:t> — </w:t>
      </w:r>
      <w:r>
        <w:rPr>
          <w:rStyle w:val="CharDivText"/>
        </w:rPr>
        <w:t>Preliminary</w:t>
      </w:r>
      <w:bookmarkEnd w:id="71"/>
      <w:bookmarkEnd w:id="72"/>
      <w:bookmarkEnd w:id="73"/>
      <w:bookmarkEnd w:id="74"/>
      <w:bookmarkEnd w:id="75"/>
      <w:bookmarkEnd w:id="76"/>
      <w:bookmarkEnd w:id="77"/>
      <w:bookmarkEnd w:id="78"/>
      <w:bookmarkEnd w:id="79"/>
      <w:bookmarkEnd w:id="80"/>
      <w:bookmarkEnd w:id="81"/>
    </w:p>
    <w:p>
      <w:pPr>
        <w:pStyle w:val="Heading5"/>
        <w:spacing w:before="240"/>
      </w:pPr>
      <w:bookmarkStart w:id="82" w:name="_Toc473896887"/>
      <w:bookmarkStart w:id="83" w:name="_Toc456171744"/>
      <w:r>
        <w:rPr>
          <w:rStyle w:val="CharSectno"/>
        </w:rPr>
        <w:t>18</w:t>
      </w:r>
      <w:r>
        <w:t>.</w:t>
      </w:r>
      <w:r>
        <w:tab/>
        <w:t>Terms used</w:t>
      </w:r>
      <w:bookmarkEnd w:id="82"/>
      <w:bookmarkEnd w:id="8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spacing w:before="240"/>
      </w:pPr>
      <w:bookmarkStart w:id="84" w:name="_Toc473896888"/>
      <w:bookmarkStart w:id="85" w:name="_Toc456171745"/>
      <w:r>
        <w:rPr>
          <w:rStyle w:val="CharSectno"/>
        </w:rPr>
        <w:t>19</w:t>
      </w:r>
      <w:r>
        <w:t>.</w:t>
      </w:r>
      <w:r>
        <w:tab/>
        <w:t>Application of this Part</w:t>
      </w:r>
      <w:bookmarkEnd w:id="84"/>
      <w:bookmarkEnd w:id="85"/>
    </w:p>
    <w:p>
      <w:pPr>
        <w:pStyle w:val="Subsection"/>
      </w:pPr>
      <w:r>
        <w:tab/>
      </w:r>
      <w:r>
        <w:tab/>
        <w:t>This Part applies to and in relation to prosecutions in courts of summary jurisdiction.</w:t>
      </w:r>
    </w:p>
    <w:p>
      <w:pPr>
        <w:pStyle w:val="Heading3"/>
        <w:pageBreakBefore/>
        <w:spacing w:before="0"/>
      </w:pPr>
      <w:bookmarkStart w:id="86" w:name="_Toc443909441"/>
      <w:bookmarkStart w:id="87" w:name="_Toc446575323"/>
      <w:bookmarkStart w:id="88" w:name="_Toc455394133"/>
      <w:bookmarkStart w:id="89" w:name="_Toc456084529"/>
      <w:bookmarkStart w:id="90" w:name="_Toc456171220"/>
      <w:bookmarkStart w:id="91" w:name="_Toc456171483"/>
      <w:bookmarkStart w:id="92" w:name="_Toc456171746"/>
      <w:bookmarkStart w:id="93" w:name="_Toc461195315"/>
      <w:bookmarkStart w:id="94" w:name="_Toc461195577"/>
      <w:bookmarkStart w:id="95" w:name="_Toc473896627"/>
      <w:bookmarkStart w:id="96" w:name="_Toc473896889"/>
      <w:r>
        <w:rPr>
          <w:rStyle w:val="CharDivNo"/>
        </w:rPr>
        <w:t>Division 2</w:t>
      </w:r>
      <w:r>
        <w:t> — </w:t>
      </w:r>
      <w:r>
        <w:rPr>
          <w:rStyle w:val="CharDivText"/>
        </w:rPr>
        <w:t>Commencing and discontinuing a prosecution</w:t>
      </w:r>
      <w:bookmarkEnd w:id="86"/>
      <w:bookmarkEnd w:id="87"/>
      <w:bookmarkEnd w:id="88"/>
      <w:bookmarkEnd w:id="89"/>
      <w:bookmarkEnd w:id="90"/>
      <w:bookmarkEnd w:id="91"/>
      <w:bookmarkEnd w:id="92"/>
      <w:bookmarkEnd w:id="93"/>
      <w:bookmarkEnd w:id="94"/>
      <w:bookmarkEnd w:id="95"/>
      <w:bookmarkEnd w:id="96"/>
    </w:p>
    <w:p>
      <w:pPr>
        <w:pStyle w:val="Heading5"/>
        <w:spacing w:before="180"/>
      </w:pPr>
      <w:bookmarkStart w:id="97" w:name="_Toc473896890"/>
      <w:bookmarkStart w:id="98" w:name="_Toc456171747"/>
      <w:r>
        <w:rPr>
          <w:rStyle w:val="CharSectno"/>
        </w:rPr>
        <w:t>20</w:t>
      </w:r>
      <w:r>
        <w:t>.</w:t>
      </w:r>
      <w:r>
        <w:tab/>
        <w:t>Who can commence prosecution</w:t>
      </w:r>
      <w:bookmarkEnd w:id="97"/>
      <w:bookmarkEnd w:id="9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99" w:name="_Toc473896891"/>
      <w:bookmarkStart w:id="100" w:name="_Toc456171748"/>
      <w:r>
        <w:rPr>
          <w:rStyle w:val="CharSectno"/>
        </w:rPr>
        <w:t>21</w:t>
      </w:r>
      <w:r>
        <w:t>.</w:t>
      </w:r>
      <w:r>
        <w:tab/>
        <w:t>When prosecution can be commenced</w:t>
      </w:r>
      <w:bookmarkEnd w:id="99"/>
      <w:bookmarkEnd w:id="10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1" w:name="_Toc473896892"/>
      <w:bookmarkStart w:id="102" w:name="_Toc456171749"/>
      <w:r>
        <w:rPr>
          <w:rStyle w:val="CharSectno"/>
        </w:rPr>
        <w:t>22</w:t>
      </w:r>
      <w:r>
        <w:t>.</w:t>
      </w:r>
      <w:r>
        <w:tab/>
        <w:t>Where prosecution may be commenced</w:t>
      </w:r>
      <w:bookmarkEnd w:id="101"/>
      <w:bookmarkEnd w:id="102"/>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103" w:name="_Toc473896893"/>
      <w:bookmarkStart w:id="104" w:name="_Toc456171750"/>
      <w:r>
        <w:rPr>
          <w:rStyle w:val="CharSectno"/>
        </w:rPr>
        <w:t>23</w:t>
      </w:r>
      <w:r>
        <w:t>.</w:t>
      </w:r>
      <w:r>
        <w:tab/>
        <w:t>Prosecution notice, formal requirements of</w:t>
      </w:r>
      <w:bookmarkEnd w:id="103"/>
      <w:bookmarkEnd w:id="104"/>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spacing w:before="180"/>
      </w:pPr>
      <w:bookmarkStart w:id="105" w:name="_Toc473896894"/>
      <w:bookmarkStart w:id="106" w:name="_Toc456171751"/>
      <w:r>
        <w:rPr>
          <w:rStyle w:val="CharSectno"/>
        </w:rPr>
        <w:t>24</w:t>
      </w:r>
      <w:r>
        <w:t>.</w:t>
      </w:r>
      <w:r>
        <w:tab/>
        <w:t>Prosecution notice, lodgment of</w:t>
      </w:r>
      <w:bookmarkEnd w:id="105"/>
      <w:bookmarkEnd w:id="106"/>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107" w:name="_Toc473896895"/>
      <w:bookmarkStart w:id="108" w:name="_Toc456171752"/>
      <w:r>
        <w:rPr>
          <w:rStyle w:val="CharSectno"/>
        </w:rPr>
        <w:t>25</w:t>
      </w:r>
      <w:r>
        <w:t>.</w:t>
      </w:r>
      <w:r>
        <w:tab/>
        <w:t>Discontinuing prosecution</w:t>
      </w:r>
      <w:bookmarkEnd w:id="107"/>
      <w:bookmarkEnd w:id="108"/>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109" w:name="_Toc443909448"/>
      <w:bookmarkStart w:id="110" w:name="_Toc446575330"/>
      <w:bookmarkStart w:id="111" w:name="_Toc455394140"/>
      <w:bookmarkStart w:id="112" w:name="_Toc456084536"/>
      <w:bookmarkStart w:id="113" w:name="_Toc456171227"/>
      <w:bookmarkStart w:id="114" w:name="_Toc456171490"/>
      <w:bookmarkStart w:id="115" w:name="_Toc456171753"/>
      <w:bookmarkStart w:id="116" w:name="_Toc461195322"/>
      <w:bookmarkStart w:id="117" w:name="_Toc461195584"/>
      <w:bookmarkStart w:id="118" w:name="_Toc473896634"/>
      <w:bookmarkStart w:id="119" w:name="_Toc473896896"/>
      <w:r>
        <w:rPr>
          <w:rStyle w:val="CharDivNo"/>
        </w:rPr>
        <w:t>Division 3</w:t>
      </w:r>
      <w:r>
        <w:t> — </w:t>
      </w:r>
      <w:r>
        <w:rPr>
          <w:rStyle w:val="CharDivText"/>
        </w:rPr>
        <w:t>Notifying the accused of a prosecution</w:t>
      </w:r>
      <w:bookmarkEnd w:id="109"/>
      <w:bookmarkEnd w:id="110"/>
      <w:bookmarkEnd w:id="111"/>
      <w:bookmarkEnd w:id="112"/>
      <w:bookmarkEnd w:id="113"/>
      <w:bookmarkEnd w:id="114"/>
      <w:bookmarkEnd w:id="115"/>
      <w:bookmarkEnd w:id="116"/>
      <w:bookmarkEnd w:id="117"/>
      <w:bookmarkEnd w:id="118"/>
      <w:bookmarkEnd w:id="119"/>
    </w:p>
    <w:p>
      <w:pPr>
        <w:pStyle w:val="Heading5"/>
        <w:spacing w:before="180"/>
      </w:pPr>
      <w:bookmarkStart w:id="120" w:name="_Toc473896897"/>
      <w:bookmarkStart w:id="121" w:name="_Toc456171754"/>
      <w:r>
        <w:rPr>
          <w:rStyle w:val="CharSectno"/>
        </w:rPr>
        <w:t>26</w:t>
      </w:r>
      <w:r>
        <w:t>.</w:t>
      </w:r>
      <w:r>
        <w:tab/>
        <w:t>Accused’s general entitlement to prosecution notice</w:t>
      </w:r>
      <w:bookmarkEnd w:id="120"/>
      <w:bookmarkEnd w:id="12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by No. 21 of 2008 s. 657(4).]</w:t>
      </w:r>
    </w:p>
    <w:p>
      <w:pPr>
        <w:pStyle w:val="Heading5"/>
      </w:pPr>
      <w:bookmarkStart w:id="122" w:name="_Toc473896898"/>
      <w:bookmarkStart w:id="123" w:name="_Toc456171755"/>
      <w:r>
        <w:rPr>
          <w:rStyle w:val="CharSectno"/>
        </w:rPr>
        <w:t>27</w:t>
      </w:r>
      <w:r>
        <w:t>.</w:t>
      </w:r>
      <w:r>
        <w:tab/>
        <w:t>Accused in custody, entitlement to prosecution notice</w:t>
      </w:r>
      <w:bookmarkEnd w:id="122"/>
      <w:bookmarkEnd w:id="123"/>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4" w:name="_Toc473896899"/>
      <w:bookmarkStart w:id="125" w:name="_Toc456171756"/>
      <w:r>
        <w:rPr>
          <w:rStyle w:val="CharSectno"/>
        </w:rPr>
        <w:t>28</w:t>
      </w:r>
      <w:r>
        <w:t>.</w:t>
      </w:r>
      <w:r>
        <w:tab/>
        <w:t>Accused not in custody, procedural options</w:t>
      </w:r>
      <w:bookmarkEnd w:id="124"/>
      <w:bookmarkEnd w:id="12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26" w:name="_Toc473896900"/>
      <w:bookmarkStart w:id="127" w:name="_Toc456171757"/>
      <w:r>
        <w:rPr>
          <w:rStyle w:val="CharSectno"/>
        </w:rPr>
        <w:t>29</w:t>
      </w:r>
      <w:r>
        <w:t>.</w:t>
      </w:r>
      <w:r>
        <w:tab/>
        <w:t>Corporation, procedural options</w:t>
      </w:r>
      <w:bookmarkEnd w:id="126"/>
      <w:bookmarkEnd w:id="127"/>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28" w:name="_Toc473896901"/>
      <w:bookmarkStart w:id="129" w:name="_Toc456171758"/>
      <w:r>
        <w:rPr>
          <w:rStyle w:val="CharSectno"/>
        </w:rPr>
        <w:t>30</w:t>
      </w:r>
      <w:r>
        <w:t>.</w:t>
      </w:r>
      <w:r>
        <w:tab/>
        <w:t>Summons, court hearing notice or warrant, issue of</w:t>
      </w:r>
      <w:bookmarkEnd w:id="128"/>
      <w:bookmarkEnd w:id="129"/>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30" w:name="_Toc473896902"/>
      <w:bookmarkStart w:id="131" w:name="_Toc456171759"/>
      <w:r>
        <w:rPr>
          <w:rStyle w:val="CharSectno"/>
        </w:rPr>
        <w:t>31</w:t>
      </w:r>
      <w:r>
        <w:t>.</w:t>
      </w:r>
      <w:r>
        <w:tab/>
        <w:t>Warrant for accused’s arrest, contents etc.</w:t>
      </w:r>
      <w:bookmarkEnd w:id="130"/>
      <w:bookmarkEnd w:id="131"/>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32" w:name="_Toc473896903"/>
      <w:bookmarkStart w:id="133" w:name="_Toc456171760"/>
      <w:r>
        <w:rPr>
          <w:rStyle w:val="CharSectno"/>
        </w:rPr>
        <w:t>32</w:t>
      </w:r>
      <w:r>
        <w:t>.</w:t>
      </w:r>
      <w:r>
        <w:tab/>
        <w:t>Summons to accused, contents and service of</w:t>
      </w:r>
      <w:bookmarkEnd w:id="132"/>
      <w:bookmarkEnd w:id="13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4" w:name="_Toc473896904"/>
      <w:bookmarkStart w:id="135" w:name="_Toc456171761"/>
      <w:r>
        <w:rPr>
          <w:rStyle w:val="CharSectno"/>
        </w:rPr>
        <w:t>33</w:t>
      </w:r>
      <w:r>
        <w:t>.</w:t>
      </w:r>
      <w:r>
        <w:tab/>
        <w:t>Court hearing notice, contents and service of</w:t>
      </w:r>
      <w:bookmarkEnd w:id="134"/>
      <w:bookmarkEnd w:id="135"/>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6" w:name="_Toc473896905"/>
      <w:bookmarkStart w:id="137" w:name="_Toc456171762"/>
      <w:r>
        <w:rPr>
          <w:rStyle w:val="CharSectno"/>
        </w:rPr>
        <w:t>34</w:t>
      </w:r>
      <w:r>
        <w:t>.</w:t>
      </w:r>
      <w:r>
        <w:tab/>
        <w:t>Summons etc., amendment of date if not served</w:t>
      </w:r>
      <w:bookmarkEnd w:id="136"/>
      <w:bookmarkEnd w:id="13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138" w:name="_Toc473896906"/>
      <w:bookmarkStart w:id="139" w:name="_Toc456171763"/>
      <w:r>
        <w:rPr>
          <w:rStyle w:val="CharSectno"/>
        </w:rPr>
        <w:t>35</w:t>
      </w:r>
      <w:r>
        <w:t>.</w:t>
      </w:r>
      <w:r>
        <w:tab/>
        <w:t>Initial disclosure by prosecutor</w:t>
      </w:r>
      <w:bookmarkEnd w:id="138"/>
      <w:bookmarkEnd w:id="13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by No. 59 of 2006 s. 43; No. 21 of 2008 s. 657(5).]</w:t>
      </w:r>
    </w:p>
    <w:p>
      <w:pPr>
        <w:pStyle w:val="Heading3"/>
        <w:spacing w:before="180"/>
      </w:pPr>
      <w:bookmarkStart w:id="140" w:name="_Toc443909459"/>
      <w:bookmarkStart w:id="141" w:name="_Toc446575341"/>
      <w:bookmarkStart w:id="142" w:name="_Toc455394151"/>
      <w:bookmarkStart w:id="143" w:name="_Toc456084547"/>
      <w:bookmarkStart w:id="144" w:name="_Toc456171238"/>
      <w:bookmarkStart w:id="145" w:name="_Toc456171501"/>
      <w:bookmarkStart w:id="146" w:name="_Toc456171764"/>
      <w:bookmarkStart w:id="147" w:name="_Toc461195333"/>
      <w:bookmarkStart w:id="148" w:name="_Toc461195595"/>
      <w:bookmarkStart w:id="149" w:name="_Toc473896645"/>
      <w:bookmarkStart w:id="150" w:name="_Toc473896907"/>
      <w:r>
        <w:rPr>
          <w:rStyle w:val="CharDivNo"/>
        </w:rPr>
        <w:t>Division 4</w:t>
      </w:r>
      <w:r>
        <w:t> — </w:t>
      </w:r>
      <w:r>
        <w:rPr>
          <w:rStyle w:val="CharDivText"/>
        </w:rPr>
        <w:t>Procedure on charge of indictable offence</w:t>
      </w:r>
      <w:bookmarkEnd w:id="140"/>
      <w:bookmarkEnd w:id="141"/>
      <w:bookmarkEnd w:id="142"/>
      <w:bookmarkEnd w:id="143"/>
      <w:bookmarkEnd w:id="144"/>
      <w:bookmarkEnd w:id="145"/>
      <w:bookmarkEnd w:id="146"/>
      <w:bookmarkEnd w:id="147"/>
      <w:bookmarkEnd w:id="148"/>
      <w:bookmarkEnd w:id="149"/>
      <w:bookmarkEnd w:id="150"/>
    </w:p>
    <w:p>
      <w:pPr>
        <w:pStyle w:val="Heading5"/>
        <w:spacing w:before="180"/>
      </w:pPr>
      <w:bookmarkStart w:id="151" w:name="_Toc473896908"/>
      <w:bookmarkStart w:id="152" w:name="_Toc456171765"/>
      <w:r>
        <w:rPr>
          <w:rStyle w:val="CharSectno"/>
        </w:rPr>
        <w:t>36</w:t>
      </w:r>
      <w:r>
        <w:t>.</w:t>
      </w:r>
      <w:r>
        <w:tab/>
        <w:t>Terms used</w:t>
      </w:r>
      <w:bookmarkEnd w:id="151"/>
      <w:bookmarkEnd w:id="152"/>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53" w:name="_Toc473896909"/>
      <w:bookmarkStart w:id="154" w:name="_Toc456171766"/>
      <w:r>
        <w:rPr>
          <w:rStyle w:val="CharSectno"/>
        </w:rPr>
        <w:t>37</w:t>
      </w:r>
      <w:r>
        <w:t>.</w:t>
      </w:r>
      <w:r>
        <w:tab/>
        <w:t>Application of this Division</w:t>
      </w:r>
      <w:bookmarkEnd w:id="153"/>
      <w:bookmarkEnd w:id="154"/>
    </w:p>
    <w:p>
      <w:pPr>
        <w:pStyle w:val="Subsection"/>
        <w:spacing w:before="120"/>
      </w:pPr>
      <w:r>
        <w:tab/>
      </w:r>
      <w:r>
        <w:tab/>
        <w:t>This Division applies if an accused is charged in a court of summary jurisdiction with an indictable offence.</w:t>
      </w:r>
    </w:p>
    <w:p>
      <w:pPr>
        <w:pStyle w:val="Heading5"/>
        <w:spacing w:before="160"/>
      </w:pPr>
      <w:bookmarkStart w:id="155" w:name="_Toc473896910"/>
      <w:bookmarkStart w:id="156" w:name="_Toc456171767"/>
      <w:r>
        <w:rPr>
          <w:rStyle w:val="CharSectno"/>
        </w:rPr>
        <w:t>38</w:t>
      </w:r>
      <w:r>
        <w:t>.</w:t>
      </w:r>
      <w:r>
        <w:tab/>
        <w:t>No appearance by party</w:t>
      </w:r>
      <w:bookmarkEnd w:id="155"/>
      <w:bookmarkEnd w:id="156"/>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57" w:name="_Toc473896911"/>
      <w:bookmarkStart w:id="158" w:name="_Toc456171768"/>
      <w:r>
        <w:rPr>
          <w:rStyle w:val="CharSectno"/>
        </w:rPr>
        <w:t>39</w:t>
      </w:r>
      <w:r>
        <w:t>.</w:t>
      </w:r>
      <w:r>
        <w:tab/>
        <w:t>Initial procedure</w:t>
      </w:r>
      <w:bookmarkEnd w:id="157"/>
      <w:bookmarkEnd w:id="158"/>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9" w:name="_Toc473896912"/>
      <w:bookmarkStart w:id="160" w:name="_Toc456171769"/>
      <w:r>
        <w:rPr>
          <w:rStyle w:val="CharSectno"/>
        </w:rPr>
        <w:t>40</w:t>
      </w:r>
      <w:r>
        <w:t>.</w:t>
      </w:r>
      <w:r>
        <w:tab/>
        <w:t>Either way charges</w:t>
      </w:r>
      <w:bookmarkEnd w:id="159"/>
      <w:bookmarkEnd w:id="16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1" w:name="_Toc473896913"/>
      <w:bookmarkStart w:id="162" w:name="_Toc456171770"/>
      <w:r>
        <w:rPr>
          <w:rStyle w:val="CharSectno"/>
        </w:rPr>
        <w:t>41</w:t>
      </w:r>
      <w:r>
        <w:t>.</w:t>
      </w:r>
      <w:r>
        <w:tab/>
        <w:t>Charges that are to be tried on indictment</w:t>
      </w:r>
      <w:bookmarkEnd w:id="161"/>
      <w:bookmarkEnd w:id="162"/>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3" w:name="_Toc473896914"/>
      <w:bookmarkStart w:id="164" w:name="_Toc456171771"/>
      <w:r>
        <w:rPr>
          <w:rStyle w:val="CharSectno"/>
        </w:rPr>
        <w:t>42</w:t>
      </w:r>
      <w:r>
        <w:t>.</w:t>
      </w:r>
      <w:r>
        <w:tab/>
        <w:t>Full disclosure by prosecutor</w:t>
      </w:r>
      <w:bookmarkEnd w:id="163"/>
      <w:bookmarkEnd w:id="164"/>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65" w:name="_Toc473896915"/>
      <w:bookmarkStart w:id="166" w:name="_Toc456171772"/>
      <w:r>
        <w:rPr>
          <w:rStyle w:val="CharSectno"/>
        </w:rPr>
        <w:t>43</w:t>
      </w:r>
      <w:r>
        <w:t>.</w:t>
      </w:r>
      <w:r>
        <w:tab/>
        <w:t>Administrative committals</w:t>
      </w:r>
      <w:bookmarkEnd w:id="165"/>
      <w:bookmarkEnd w:id="166"/>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7" w:name="_Toc473896916"/>
      <w:bookmarkStart w:id="168" w:name="_Toc456171773"/>
      <w:r>
        <w:rPr>
          <w:rStyle w:val="CharSectno"/>
        </w:rPr>
        <w:t>44</w:t>
      </w:r>
      <w:r>
        <w:t>.</w:t>
      </w:r>
      <w:r>
        <w:tab/>
        <w:t>Disclosure/committal hearing, procedure on</w:t>
      </w:r>
      <w:bookmarkEnd w:id="167"/>
      <w:bookmarkEnd w:id="16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9" w:name="_Toc473896917"/>
      <w:bookmarkStart w:id="170" w:name="_Toc456171774"/>
      <w:r>
        <w:rPr>
          <w:rStyle w:val="CharSectno"/>
        </w:rPr>
        <w:t>45</w:t>
      </w:r>
      <w:r>
        <w:t>.</w:t>
      </w:r>
      <w:r>
        <w:tab/>
        <w:t>Committal, prosecutor’s duties after</w:t>
      </w:r>
      <w:bookmarkEnd w:id="169"/>
      <w:bookmarkEnd w:id="17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keepNext w:val="0"/>
        <w:keepLines w:val="0"/>
        <w:spacing w:before="180"/>
      </w:pPr>
      <w:bookmarkStart w:id="171" w:name="_Toc473896918"/>
      <w:bookmarkStart w:id="172" w:name="_Toc456171775"/>
      <w:r>
        <w:rPr>
          <w:rStyle w:val="CharSectno"/>
        </w:rPr>
        <w:t>46</w:t>
      </w:r>
      <w:r>
        <w:t>.</w:t>
      </w:r>
      <w:r>
        <w:tab/>
        <w:t>Committal for sentence after conviction, procedure on</w:t>
      </w:r>
      <w:bookmarkEnd w:id="171"/>
      <w:bookmarkEnd w:id="172"/>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73" w:name="_Toc473896919"/>
      <w:bookmarkStart w:id="174" w:name="_Toc456171776"/>
      <w:r>
        <w:rPr>
          <w:rStyle w:val="CharSectno"/>
        </w:rPr>
        <w:t>47</w:t>
      </w:r>
      <w:r>
        <w:t>.</w:t>
      </w:r>
      <w:r>
        <w:tab/>
        <w:t>Committal for sentence or trial, matters to be recorded</w:t>
      </w:r>
      <w:bookmarkEnd w:id="173"/>
      <w:bookmarkEnd w:id="174"/>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175" w:name="_Toc443909472"/>
      <w:bookmarkStart w:id="176" w:name="_Toc446575354"/>
      <w:bookmarkStart w:id="177" w:name="_Toc455394164"/>
      <w:bookmarkStart w:id="178" w:name="_Toc456084560"/>
      <w:bookmarkStart w:id="179" w:name="_Toc456171251"/>
      <w:bookmarkStart w:id="180" w:name="_Toc456171514"/>
      <w:bookmarkStart w:id="181" w:name="_Toc456171777"/>
      <w:bookmarkStart w:id="182" w:name="_Toc461195346"/>
      <w:bookmarkStart w:id="183" w:name="_Toc461195608"/>
      <w:bookmarkStart w:id="184" w:name="_Toc473896658"/>
      <w:bookmarkStart w:id="185" w:name="_Toc473896920"/>
      <w:r>
        <w:rPr>
          <w:rStyle w:val="CharDivNo"/>
        </w:rPr>
        <w:t>Division 5</w:t>
      </w:r>
      <w:r>
        <w:t> — </w:t>
      </w:r>
      <w:r>
        <w:rPr>
          <w:rStyle w:val="CharDivText"/>
        </w:rPr>
        <w:t>Procedure on charge of simple offence</w:t>
      </w:r>
      <w:bookmarkEnd w:id="175"/>
      <w:bookmarkEnd w:id="176"/>
      <w:bookmarkEnd w:id="177"/>
      <w:bookmarkEnd w:id="178"/>
      <w:bookmarkEnd w:id="179"/>
      <w:bookmarkEnd w:id="180"/>
      <w:bookmarkEnd w:id="181"/>
      <w:bookmarkEnd w:id="182"/>
      <w:bookmarkEnd w:id="183"/>
      <w:bookmarkEnd w:id="184"/>
      <w:bookmarkEnd w:id="185"/>
    </w:p>
    <w:p>
      <w:pPr>
        <w:pStyle w:val="Heading5"/>
        <w:spacing w:before="180"/>
      </w:pPr>
      <w:bookmarkStart w:id="186" w:name="_Toc473896921"/>
      <w:bookmarkStart w:id="187" w:name="_Toc456171778"/>
      <w:r>
        <w:rPr>
          <w:rStyle w:val="CharSectno"/>
        </w:rPr>
        <w:t>48</w:t>
      </w:r>
      <w:r>
        <w:t>.</w:t>
      </w:r>
      <w:r>
        <w:tab/>
        <w:t>Application of this Division</w:t>
      </w:r>
      <w:bookmarkEnd w:id="186"/>
      <w:bookmarkEnd w:id="187"/>
    </w:p>
    <w:p>
      <w:pPr>
        <w:pStyle w:val="Subsection"/>
      </w:pPr>
      <w:r>
        <w:tab/>
      </w:r>
      <w:r>
        <w:tab/>
        <w:t>This Division applies if an accused is charged in a court of summary jurisdiction with a simple offence.</w:t>
      </w:r>
    </w:p>
    <w:p>
      <w:pPr>
        <w:pStyle w:val="Heading5"/>
        <w:spacing w:before="180"/>
      </w:pPr>
      <w:bookmarkStart w:id="188" w:name="_Toc473896922"/>
      <w:bookmarkStart w:id="189" w:name="_Toc456171779"/>
      <w:r>
        <w:rPr>
          <w:rStyle w:val="CharSectno"/>
        </w:rPr>
        <w:t>49</w:t>
      </w:r>
      <w:r>
        <w:t>.</w:t>
      </w:r>
      <w:r>
        <w:tab/>
        <w:t>Written plea, court to advise prosecutor</w:t>
      </w:r>
      <w:bookmarkEnd w:id="188"/>
      <w:bookmarkEnd w:id="189"/>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90" w:name="_Toc473896923"/>
      <w:bookmarkStart w:id="191" w:name="_Toc456171780"/>
      <w:r>
        <w:rPr>
          <w:rStyle w:val="CharSectno"/>
        </w:rPr>
        <w:t>50</w:t>
      </w:r>
      <w:r>
        <w:t>.</w:t>
      </w:r>
      <w:r>
        <w:tab/>
        <w:t>Written plea of not guilty</w:t>
      </w:r>
      <w:bookmarkEnd w:id="190"/>
      <w:bookmarkEnd w:id="191"/>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92" w:name="_Toc473896924"/>
      <w:bookmarkStart w:id="193" w:name="_Toc456171781"/>
      <w:r>
        <w:rPr>
          <w:rStyle w:val="CharSectno"/>
        </w:rPr>
        <w:t>51</w:t>
      </w:r>
      <w:r>
        <w:t>.</w:t>
      </w:r>
      <w:r>
        <w:tab/>
        <w:t>Written plea of guilty</w:t>
      </w:r>
      <w:bookmarkEnd w:id="192"/>
      <w:bookmarkEnd w:id="193"/>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del w:id="194" w:author="svcMRProcess" w:date="2018-08-27T16:12:00Z">
        <w:r>
          <w:tab/>
          <w:delText>(4)</w:delText>
        </w:r>
        <w:r>
          <w:tab/>
          <w:delText>The</w:delText>
        </w:r>
      </w:del>
      <w:ins w:id="195" w:author="svcMRProcess" w:date="2018-08-27T16:12:00Z">
        <w:r>
          <w:tab/>
          <w:t>(4)</w:t>
        </w:r>
        <w:r>
          <w:tab/>
          <w:t>Except as provided in subsection (5A), the</w:t>
        </w:r>
      </w:ins>
      <w:r>
        <w:t xml:space="preserv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rPr>
          <w:ins w:id="196" w:author="svcMRProcess" w:date="2018-08-27T16:12:00Z"/>
        </w:rPr>
      </w:pPr>
      <w:ins w:id="197" w:author="svcMRProcess" w:date="2018-08-27T16:12:00Z">
        <w:r>
          <w:tab/>
          <w:t>(5A)</w:t>
        </w:r>
        <w:r>
          <w:tab/>
          <w:t xml:space="preserve">On the hearing under subsection (3) of a charge under the </w:t>
        </w:r>
        <w:r>
          <w:rPr>
            <w:i/>
          </w:rPr>
          <w:t>Dangerous Sexual Offenders Act 2006</w:t>
        </w:r>
        <w:r>
          <w:t xml:space="preserve"> section 40A the accused is required to appear before the court — </w:t>
        </w:r>
      </w:ins>
    </w:p>
    <w:p>
      <w:pPr>
        <w:pStyle w:val="Indenta"/>
        <w:rPr>
          <w:ins w:id="198" w:author="svcMRProcess" w:date="2018-08-27T16:12:00Z"/>
        </w:rPr>
      </w:pPr>
      <w:ins w:id="199" w:author="svcMRProcess" w:date="2018-08-27T16:12:00Z">
        <w:r>
          <w:tab/>
          <w:t>(a)</w:t>
        </w:r>
        <w:r>
          <w:tab/>
          <w:t>in person; or</w:t>
        </w:r>
      </w:ins>
    </w:p>
    <w:p>
      <w:pPr>
        <w:pStyle w:val="Indenta"/>
        <w:rPr>
          <w:ins w:id="200" w:author="svcMRProcess" w:date="2018-08-27T16:12:00Z"/>
        </w:rPr>
      </w:pPr>
      <w:ins w:id="201" w:author="svcMRProcess" w:date="2018-08-27T16:12:00Z">
        <w:r>
          <w:tab/>
          <w:t>(b)</w:t>
        </w:r>
        <w:r>
          <w:tab/>
          <w:t>by means of a video link or audio link in accordance with section 77 or 141.</w:t>
        </w:r>
      </w:ins>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del w:id="202" w:author="svcMRProcess" w:date="2018-08-27T16:12:00Z">
        <w:r>
          <w:delText>).]</w:delText>
        </w:r>
      </w:del>
      <w:ins w:id="203" w:author="svcMRProcess" w:date="2018-08-27T16:12:00Z">
        <w:r>
          <w:t>); No. 17 of 2016 s. 46.]</w:t>
        </w:r>
      </w:ins>
    </w:p>
    <w:p>
      <w:pPr>
        <w:pStyle w:val="Heading5"/>
      </w:pPr>
      <w:bookmarkStart w:id="204" w:name="_Toc473896925"/>
      <w:bookmarkStart w:id="205" w:name="_Toc456171782"/>
      <w:r>
        <w:rPr>
          <w:rStyle w:val="CharSectno"/>
        </w:rPr>
        <w:t>52</w:t>
      </w:r>
      <w:r>
        <w:t>.</w:t>
      </w:r>
      <w:r>
        <w:tab/>
        <w:t>No appearance by any party and no plea received</w:t>
      </w:r>
      <w:bookmarkEnd w:id="204"/>
      <w:bookmarkEnd w:id="205"/>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06" w:name="_Toc473896926"/>
      <w:bookmarkStart w:id="207" w:name="_Toc456171783"/>
      <w:r>
        <w:rPr>
          <w:rStyle w:val="CharSectno"/>
        </w:rPr>
        <w:t>53</w:t>
      </w:r>
      <w:r>
        <w:t>.</w:t>
      </w:r>
      <w:r>
        <w:tab/>
        <w:t>No appearance by any party but plea received</w:t>
      </w:r>
      <w:bookmarkEnd w:id="206"/>
      <w:bookmarkEnd w:id="207"/>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08" w:name="_Toc473896927"/>
      <w:bookmarkStart w:id="209" w:name="_Toc456171784"/>
      <w:r>
        <w:rPr>
          <w:rStyle w:val="CharSectno"/>
        </w:rPr>
        <w:t>54</w:t>
      </w:r>
      <w:r>
        <w:t>.</w:t>
      </w:r>
      <w:r>
        <w:tab/>
        <w:t>No appearance by prosecutor</w:t>
      </w:r>
      <w:bookmarkEnd w:id="208"/>
      <w:bookmarkEnd w:id="209"/>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10" w:name="_Toc473896928"/>
      <w:bookmarkStart w:id="211" w:name="_Toc456171785"/>
      <w:r>
        <w:rPr>
          <w:rStyle w:val="CharSectno"/>
        </w:rPr>
        <w:t>55</w:t>
      </w:r>
      <w:r>
        <w:t>.</w:t>
      </w:r>
      <w:r>
        <w:tab/>
        <w:t>No appearance by accused and no plea of guilty</w:t>
      </w:r>
      <w:bookmarkEnd w:id="210"/>
      <w:bookmarkEnd w:id="21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keepNext w:val="0"/>
        <w:keepLines w:val="0"/>
        <w:pageBreakBefore/>
        <w:spacing w:before="0"/>
      </w:pPr>
      <w:bookmarkStart w:id="212" w:name="_Toc473896929"/>
      <w:bookmarkStart w:id="213" w:name="_Toc456171786"/>
      <w:r>
        <w:rPr>
          <w:rStyle w:val="CharSectno"/>
        </w:rPr>
        <w:t>56</w:t>
      </w:r>
      <w:r>
        <w:t>.</w:t>
      </w:r>
      <w:r>
        <w:tab/>
        <w:t>Conviction of absent accused, sentencing procedure on</w:t>
      </w:r>
      <w:bookmarkEnd w:id="212"/>
      <w:bookmarkEnd w:id="21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214" w:name="_Toc443909482"/>
      <w:bookmarkStart w:id="215" w:name="_Toc446575364"/>
      <w:bookmarkStart w:id="216" w:name="_Toc455394174"/>
      <w:bookmarkStart w:id="217" w:name="_Toc456084570"/>
      <w:bookmarkStart w:id="218" w:name="_Toc456171261"/>
      <w:bookmarkStart w:id="219" w:name="_Toc456171524"/>
      <w:bookmarkStart w:id="220" w:name="_Toc456171787"/>
      <w:bookmarkStart w:id="221" w:name="_Toc461195356"/>
      <w:bookmarkStart w:id="222" w:name="_Toc461195618"/>
      <w:bookmarkStart w:id="223" w:name="_Toc473896668"/>
      <w:bookmarkStart w:id="224" w:name="_Toc473896930"/>
      <w:r>
        <w:rPr>
          <w:rStyle w:val="CharDivNo"/>
        </w:rPr>
        <w:t>Division 6</w:t>
      </w:r>
      <w:r>
        <w:t> — </w:t>
      </w:r>
      <w:r>
        <w:rPr>
          <w:rStyle w:val="CharDivText"/>
        </w:rPr>
        <w:t>Procedure for dealing summarily with any charge</w:t>
      </w:r>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73896931"/>
      <w:bookmarkStart w:id="226" w:name="_Toc456171788"/>
      <w:r>
        <w:rPr>
          <w:rStyle w:val="CharSectno"/>
        </w:rPr>
        <w:t>57</w:t>
      </w:r>
      <w:r>
        <w:t>.</w:t>
      </w:r>
      <w:r>
        <w:tab/>
        <w:t>Application of this Division</w:t>
      </w:r>
      <w:bookmarkEnd w:id="225"/>
      <w:bookmarkEnd w:id="226"/>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27" w:name="_Toc473896932"/>
      <w:bookmarkStart w:id="228" w:name="_Toc456171789"/>
      <w:r>
        <w:rPr>
          <w:rStyle w:val="CharSectno"/>
        </w:rPr>
        <w:t>58</w:t>
      </w:r>
      <w:r>
        <w:t>.</w:t>
      </w:r>
      <w:r>
        <w:tab/>
        <w:t>Appearance by both prosecutor and accused, procedure on</w:t>
      </w:r>
      <w:bookmarkEnd w:id="227"/>
      <w:bookmarkEnd w:id="22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29" w:name="_Toc473896933"/>
      <w:bookmarkStart w:id="230" w:name="_Toc456171790"/>
      <w:r>
        <w:rPr>
          <w:rStyle w:val="CharSectno"/>
        </w:rPr>
        <w:t>59</w:t>
      </w:r>
      <w:r>
        <w:t>.</w:t>
      </w:r>
      <w:r>
        <w:tab/>
        <w:t>Initial procedure, pleading</w:t>
      </w:r>
      <w:bookmarkEnd w:id="229"/>
      <w:bookmarkEnd w:id="23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31" w:name="_Toc473896934"/>
      <w:bookmarkStart w:id="232" w:name="_Toc456171791"/>
      <w:r>
        <w:rPr>
          <w:rStyle w:val="CharSectno"/>
        </w:rPr>
        <w:t>60</w:t>
      </w:r>
      <w:r>
        <w:t>.</w:t>
      </w:r>
      <w:r>
        <w:tab/>
        <w:t>Plea of not guilty, procedure on</w:t>
      </w:r>
      <w:bookmarkEnd w:id="231"/>
      <w:bookmarkEnd w:id="232"/>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33" w:name="_Toc473896935"/>
      <w:bookmarkStart w:id="234" w:name="_Toc456171792"/>
      <w:r>
        <w:rPr>
          <w:rStyle w:val="CharSectno"/>
        </w:rPr>
        <w:t>61</w:t>
      </w:r>
      <w:r>
        <w:t>.</w:t>
      </w:r>
      <w:r>
        <w:tab/>
        <w:t>Disclosure by prosecutor</w:t>
      </w:r>
      <w:bookmarkEnd w:id="233"/>
      <w:bookmarkEnd w:id="234"/>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235" w:name="_Toc473896936"/>
      <w:bookmarkStart w:id="236" w:name="_Toc456171793"/>
      <w:r>
        <w:rPr>
          <w:rStyle w:val="CharSectno"/>
        </w:rPr>
        <w:t>62</w:t>
      </w:r>
      <w:r>
        <w:t>.</w:t>
      </w:r>
      <w:r>
        <w:tab/>
        <w:t>Disclosure by accused of certain matters in certain cases</w:t>
      </w:r>
      <w:bookmarkEnd w:id="235"/>
      <w:bookmarkEnd w:id="236"/>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spacing w:before="180"/>
      </w:pPr>
      <w:bookmarkStart w:id="237" w:name="_Toc473896937"/>
      <w:bookmarkStart w:id="238" w:name="_Toc456171794"/>
      <w:r>
        <w:rPr>
          <w:rStyle w:val="CharSectno"/>
        </w:rPr>
        <w:t>63</w:t>
      </w:r>
      <w:r>
        <w:t>.</w:t>
      </w:r>
      <w:r>
        <w:tab/>
        <w:t>Non</w:t>
      </w:r>
      <w:r>
        <w:noBreakHyphen/>
        <w:t>disclosure, consequences of</w:t>
      </w:r>
      <w:bookmarkEnd w:id="237"/>
      <w:bookmarkEnd w:id="23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39" w:name="_Toc473896938"/>
      <w:bookmarkStart w:id="240" w:name="_Toc456171795"/>
      <w:r>
        <w:rPr>
          <w:rStyle w:val="CharSectno"/>
        </w:rPr>
        <w:t>64</w:t>
      </w:r>
      <w:r>
        <w:t>.</w:t>
      </w:r>
      <w:r>
        <w:tab/>
        <w:t>Issues that may be dealt with before trial</w:t>
      </w:r>
      <w:bookmarkEnd w:id="239"/>
      <w:bookmarkEnd w:id="240"/>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41" w:name="_Toc473896939"/>
      <w:bookmarkStart w:id="242" w:name="_Toc456171796"/>
      <w:r>
        <w:rPr>
          <w:rStyle w:val="CharSectno"/>
        </w:rPr>
        <w:t>65</w:t>
      </w:r>
      <w:r>
        <w:t>.</w:t>
      </w:r>
      <w:r>
        <w:tab/>
        <w:t>Trials, procedure on</w:t>
      </w:r>
      <w:bookmarkEnd w:id="241"/>
      <w:bookmarkEnd w:id="242"/>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43" w:name="_Toc473896940"/>
      <w:bookmarkStart w:id="244" w:name="_Toc456171797"/>
      <w:r>
        <w:rPr>
          <w:rStyle w:val="CharSectno"/>
        </w:rPr>
        <w:t>66</w:t>
      </w:r>
      <w:r>
        <w:t>.</w:t>
      </w:r>
      <w:r>
        <w:tab/>
        <w:t>Trial on the papers</w:t>
      </w:r>
      <w:bookmarkEnd w:id="243"/>
      <w:bookmarkEnd w:id="244"/>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45" w:name="_Toc473896941"/>
      <w:bookmarkStart w:id="246" w:name="_Toc456171798"/>
      <w:r>
        <w:rPr>
          <w:rStyle w:val="CharSectno"/>
        </w:rPr>
        <w:t>67</w:t>
      </w:r>
      <w:r>
        <w:t>.</w:t>
      </w:r>
      <w:r>
        <w:tab/>
        <w:t>Costs</w:t>
      </w:r>
      <w:bookmarkEnd w:id="245"/>
      <w:bookmarkEnd w:id="246"/>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47" w:name="_Toc473896942"/>
      <w:bookmarkStart w:id="248" w:name="_Toc456171799"/>
      <w:r>
        <w:rPr>
          <w:rStyle w:val="CharSectno"/>
        </w:rPr>
        <w:t>68</w:t>
      </w:r>
      <w:r>
        <w:t>.</w:t>
      </w:r>
      <w:r>
        <w:tab/>
        <w:t>Court must record its decision</w:t>
      </w:r>
      <w:bookmarkEnd w:id="247"/>
      <w:bookmarkEnd w:id="24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49" w:name="_Toc473896943"/>
      <w:bookmarkStart w:id="250" w:name="_Toc456171800"/>
      <w:r>
        <w:rPr>
          <w:rStyle w:val="CharSectno"/>
        </w:rPr>
        <w:t>69</w:t>
      </w:r>
      <w:r>
        <w:t>.</w:t>
      </w:r>
      <w:r>
        <w:tab/>
        <w:t>Conviction and sentence, accused to be notified of</w:t>
      </w:r>
      <w:bookmarkEnd w:id="249"/>
      <w:bookmarkEnd w:id="25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keepNext w:val="0"/>
        <w:pageBreakBefore/>
        <w:spacing w:before="0"/>
        <w:ind w:left="284" w:right="284"/>
      </w:pPr>
      <w:bookmarkStart w:id="251" w:name="_Toc443909496"/>
      <w:bookmarkStart w:id="252" w:name="_Toc446575378"/>
      <w:bookmarkStart w:id="253" w:name="_Toc455394188"/>
      <w:bookmarkStart w:id="254" w:name="_Toc456084584"/>
      <w:bookmarkStart w:id="255" w:name="_Toc456171275"/>
      <w:bookmarkStart w:id="256" w:name="_Toc456171538"/>
      <w:bookmarkStart w:id="257" w:name="_Toc456171801"/>
      <w:bookmarkStart w:id="258" w:name="_Toc461195370"/>
      <w:bookmarkStart w:id="259" w:name="_Toc461195632"/>
      <w:bookmarkStart w:id="260" w:name="_Toc473896682"/>
      <w:bookmarkStart w:id="261" w:name="_Toc473896944"/>
      <w:r>
        <w:rPr>
          <w:rStyle w:val="CharDivNo"/>
        </w:rPr>
        <w:t>Division 7</w:t>
      </w:r>
      <w:r>
        <w:t> — </w:t>
      </w:r>
      <w:r>
        <w:rPr>
          <w:rStyle w:val="CharDivText"/>
        </w:rPr>
        <w:t>Setting aside decisions made in the absence of a party</w:t>
      </w:r>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473896945"/>
      <w:bookmarkStart w:id="263" w:name="_Toc456171802"/>
      <w:r>
        <w:rPr>
          <w:rStyle w:val="CharSectno"/>
        </w:rPr>
        <w:t>70</w:t>
      </w:r>
      <w:r>
        <w:t>.</w:t>
      </w:r>
      <w:r>
        <w:tab/>
        <w:t>Term used: decision</w:t>
      </w:r>
      <w:bookmarkEnd w:id="262"/>
      <w:bookmarkEnd w:id="26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64" w:name="_Toc473896946"/>
      <w:bookmarkStart w:id="265" w:name="_Toc456171803"/>
      <w:r>
        <w:rPr>
          <w:rStyle w:val="CharSectno"/>
        </w:rPr>
        <w:t>71</w:t>
      </w:r>
      <w:r>
        <w:t>.</w:t>
      </w:r>
      <w:r>
        <w:tab/>
        <w:t>Making application to set aside</w:t>
      </w:r>
      <w:bookmarkEnd w:id="264"/>
      <w:bookmarkEnd w:id="26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66" w:name="_Toc473896947"/>
      <w:bookmarkStart w:id="267" w:name="_Toc456171804"/>
      <w:r>
        <w:rPr>
          <w:rStyle w:val="CharSectno"/>
        </w:rPr>
        <w:t>72</w:t>
      </w:r>
      <w:r>
        <w:t>.</w:t>
      </w:r>
      <w:r>
        <w:tab/>
        <w:t>Dealing with application to set aside</w:t>
      </w:r>
      <w:bookmarkEnd w:id="266"/>
      <w:bookmarkEnd w:id="267"/>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68" w:name="_Toc473896948"/>
      <w:bookmarkStart w:id="269" w:name="_Toc456171805"/>
      <w:r>
        <w:rPr>
          <w:rStyle w:val="CharSectno"/>
        </w:rPr>
        <w:t>73</w:t>
      </w:r>
      <w:r>
        <w:t>.</w:t>
      </w:r>
      <w:r>
        <w:tab/>
        <w:t>Court may set aside decision on its own initiative</w:t>
      </w:r>
      <w:bookmarkEnd w:id="268"/>
      <w:bookmarkEnd w:id="26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70" w:name="_Toc473896949"/>
      <w:bookmarkStart w:id="271" w:name="_Toc456171806"/>
      <w:r>
        <w:rPr>
          <w:rStyle w:val="CharSectno"/>
        </w:rPr>
        <w:t>74</w:t>
      </w:r>
      <w:r>
        <w:t>.</w:t>
      </w:r>
      <w:r>
        <w:tab/>
        <w:t>Effect of decisions under s. 72 or 73</w:t>
      </w:r>
      <w:bookmarkEnd w:id="270"/>
      <w:bookmarkEnd w:id="27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72" w:name="_Toc443909502"/>
      <w:bookmarkStart w:id="273" w:name="_Toc446575384"/>
      <w:bookmarkStart w:id="274" w:name="_Toc455394194"/>
      <w:bookmarkStart w:id="275" w:name="_Toc456084590"/>
      <w:bookmarkStart w:id="276" w:name="_Toc456171281"/>
      <w:bookmarkStart w:id="277" w:name="_Toc456171544"/>
      <w:bookmarkStart w:id="278" w:name="_Toc456171807"/>
      <w:bookmarkStart w:id="279" w:name="_Toc461195376"/>
      <w:bookmarkStart w:id="280" w:name="_Toc461195638"/>
      <w:bookmarkStart w:id="281" w:name="_Toc473896688"/>
      <w:bookmarkStart w:id="282" w:name="_Toc473896950"/>
      <w:r>
        <w:rPr>
          <w:rStyle w:val="CharDivNo"/>
        </w:rPr>
        <w:t>Division 8</w:t>
      </w:r>
      <w:r>
        <w:t> — </w:t>
      </w:r>
      <w:r>
        <w:rPr>
          <w:rStyle w:val="CharDivText"/>
        </w:rPr>
        <w:t>Miscellaneous</w:t>
      </w:r>
      <w:bookmarkEnd w:id="272"/>
      <w:bookmarkEnd w:id="273"/>
      <w:bookmarkEnd w:id="274"/>
      <w:bookmarkEnd w:id="275"/>
      <w:bookmarkEnd w:id="276"/>
      <w:bookmarkEnd w:id="277"/>
      <w:bookmarkEnd w:id="278"/>
      <w:bookmarkEnd w:id="279"/>
      <w:bookmarkEnd w:id="280"/>
      <w:bookmarkEnd w:id="281"/>
      <w:bookmarkEnd w:id="282"/>
    </w:p>
    <w:p>
      <w:pPr>
        <w:pStyle w:val="Heading5"/>
        <w:spacing w:before="180"/>
      </w:pPr>
      <w:bookmarkStart w:id="283" w:name="_Toc473896951"/>
      <w:bookmarkStart w:id="284" w:name="_Toc456171808"/>
      <w:r>
        <w:rPr>
          <w:rStyle w:val="CharSectno"/>
        </w:rPr>
        <w:t>75</w:t>
      </w:r>
      <w:r>
        <w:t>.</w:t>
      </w:r>
      <w:r>
        <w:tab/>
        <w:t>Adjourning charges</w:t>
      </w:r>
      <w:bookmarkEnd w:id="283"/>
      <w:bookmarkEnd w:id="284"/>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285" w:name="_Toc473896952"/>
      <w:bookmarkStart w:id="286" w:name="_Toc456171809"/>
      <w:r>
        <w:rPr>
          <w:rStyle w:val="CharSectno"/>
        </w:rPr>
        <w:t>76</w:t>
      </w:r>
      <w:r>
        <w:t>.</w:t>
      </w:r>
      <w:r>
        <w:tab/>
        <w:t>Staying prosecution permanently</w:t>
      </w:r>
      <w:bookmarkEnd w:id="285"/>
      <w:bookmarkEnd w:id="286"/>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87" w:name="_Toc473896953"/>
      <w:bookmarkStart w:id="288" w:name="_Toc456171810"/>
      <w:r>
        <w:rPr>
          <w:rStyle w:val="CharSectno"/>
        </w:rPr>
        <w:t>77</w:t>
      </w:r>
      <w:r>
        <w:t>.</w:t>
      </w:r>
      <w:r>
        <w:tab/>
        <w:t>Video or audio link, use of when accused in custody etc.</w:t>
      </w:r>
      <w:bookmarkEnd w:id="287"/>
      <w:bookmarkEnd w:id="288"/>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89" w:name="_Toc473896954"/>
      <w:bookmarkStart w:id="290" w:name="_Toc456171811"/>
      <w:r>
        <w:rPr>
          <w:rStyle w:val="CharSectno"/>
        </w:rPr>
        <w:t>78</w:t>
      </w:r>
      <w:r>
        <w:t>.</w:t>
      </w:r>
      <w:r>
        <w:tab/>
        <w:t>Exceptions etc., proof of in simple offences</w:t>
      </w:r>
      <w:bookmarkEnd w:id="289"/>
      <w:bookmarkEnd w:id="290"/>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91" w:name="_Toc473896955"/>
      <w:bookmarkStart w:id="292" w:name="_Toc456171812"/>
      <w:r>
        <w:rPr>
          <w:rStyle w:val="CharSectno"/>
        </w:rPr>
        <w:t>79</w:t>
      </w:r>
      <w:r>
        <w:t>.</w:t>
      </w:r>
      <w:r>
        <w:tab/>
        <w:t>Dismissing charge for want of prosecution, consequences of</w:t>
      </w:r>
      <w:bookmarkEnd w:id="291"/>
      <w:bookmarkEnd w:id="292"/>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93" w:name="_Toc443909508"/>
      <w:bookmarkStart w:id="294" w:name="_Toc446575390"/>
      <w:bookmarkStart w:id="295" w:name="_Toc455394200"/>
      <w:bookmarkStart w:id="296" w:name="_Toc456084596"/>
      <w:bookmarkStart w:id="297" w:name="_Toc456171287"/>
      <w:bookmarkStart w:id="298" w:name="_Toc456171550"/>
      <w:bookmarkStart w:id="299" w:name="_Toc456171813"/>
      <w:bookmarkStart w:id="300" w:name="_Toc461195382"/>
      <w:bookmarkStart w:id="301" w:name="_Toc461195644"/>
      <w:bookmarkStart w:id="302" w:name="_Toc473896694"/>
      <w:bookmarkStart w:id="303" w:name="_Toc473896956"/>
      <w:r>
        <w:rPr>
          <w:rStyle w:val="CharPartNo"/>
        </w:rPr>
        <w:t>Part 4</w:t>
      </w:r>
      <w:r>
        <w:t> — </w:t>
      </w:r>
      <w:r>
        <w:rPr>
          <w:rStyle w:val="CharPartText"/>
        </w:rPr>
        <w:t>Prosecutions in superior courts</w:t>
      </w:r>
      <w:bookmarkEnd w:id="293"/>
      <w:bookmarkEnd w:id="294"/>
      <w:bookmarkEnd w:id="295"/>
      <w:bookmarkEnd w:id="296"/>
      <w:bookmarkEnd w:id="297"/>
      <w:bookmarkEnd w:id="298"/>
      <w:bookmarkEnd w:id="299"/>
      <w:bookmarkEnd w:id="300"/>
      <w:bookmarkEnd w:id="301"/>
      <w:bookmarkEnd w:id="302"/>
      <w:bookmarkEnd w:id="303"/>
    </w:p>
    <w:p>
      <w:pPr>
        <w:pStyle w:val="Heading3"/>
      </w:pPr>
      <w:bookmarkStart w:id="304" w:name="_Toc443909509"/>
      <w:bookmarkStart w:id="305" w:name="_Toc446575391"/>
      <w:bookmarkStart w:id="306" w:name="_Toc455394201"/>
      <w:bookmarkStart w:id="307" w:name="_Toc456084597"/>
      <w:bookmarkStart w:id="308" w:name="_Toc456171288"/>
      <w:bookmarkStart w:id="309" w:name="_Toc456171551"/>
      <w:bookmarkStart w:id="310" w:name="_Toc456171814"/>
      <w:bookmarkStart w:id="311" w:name="_Toc461195383"/>
      <w:bookmarkStart w:id="312" w:name="_Toc461195645"/>
      <w:bookmarkStart w:id="313" w:name="_Toc473896695"/>
      <w:bookmarkStart w:id="314" w:name="_Toc473896957"/>
      <w:r>
        <w:rPr>
          <w:rStyle w:val="CharDivNo"/>
        </w:rPr>
        <w:t>Division 1</w:t>
      </w:r>
      <w:r>
        <w:t> — </w:t>
      </w:r>
      <w:r>
        <w:rPr>
          <w:rStyle w:val="CharDivText"/>
        </w:rPr>
        <w:t>Preliminary</w:t>
      </w:r>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473896958"/>
      <w:bookmarkStart w:id="316" w:name="_Toc456171815"/>
      <w:r>
        <w:rPr>
          <w:rStyle w:val="CharSectno"/>
        </w:rPr>
        <w:t>80</w:t>
      </w:r>
      <w:r>
        <w:t>.</w:t>
      </w:r>
      <w:r>
        <w:tab/>
        <w:t>Terms used</w:t>
      </w:r>
      <w:bookmarkEnd w:id="315"/>
      <w:bookmarkEnd w:id="316"/>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317" w:name="_Toc473896959"/>
      <w:bookmarkStart w:id="318" w:name="_Toc456171816"/>
      <w:r>
        <w:rPr>
          <w:rStyle w:val="CharSectno"/>
        </w:rPr>
        <w:t>81</w:t>
      </w:r>
      <w:r>
        <w:t>.</w:t>
      </w:r>
      <w:r>
        <w:tab/>
        <w:t>Application of this Part</w:t>
      </w:r>
      <w:bookmarkEnd w:id="317"/>
      <w:bookmarkEnd w:id="318"/>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19" w:name="_Toc473896960"/>
      <w:bookmarkStart w:id="320" w:name="_Toc456171817"/>
      <w:r>
        <w:rPr>
          <w:rStyle w:val="CharSectno"/>
        </w:rPr>
        <w:t>82</w:t>
      </w:r>
      <w:r>
        <w:t>.</w:t>
      </w:r>
      <w:r>
        <w:tab/>
        <w:t>Court may act on its own initiative etc.</w:t>
      </w:r>
      <w:bookmarkEnd w:id="319"/>
      <w:bookmarkEnd w:id="320"/>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321" w:name="_Toc443909513"/>
      <w:bookmarkStart w:id="322" w:name="_Toc446575395"/>
      <w:bookmarkStart w:id="323" w:name="_Toc455394205"/>
      <w:bookmarkStart w:id="324" w:name="_Toc456084601"/>
      <w:bookmarkStart w:id="325" w:name="_Toc456171292"/>
      <w:bookmarkStart w:id="326" w:name="_Toc456171555"/>
      <w:bookmarkStart w:id="327" w:name="_Toc456171818"/>
      <w:bookmarkStart w:id="328" w:name="_Toc461195387"/>
      <w:bookmarkStart w:id="329" w:name="_Toc461195649"/>
      <w:bookmarkStart w:id="330" w:name="_Toc473896699"/>
      <w:bookmarkStart w:id="331" w:name="_Toc473896961"/>
      <w:r>
        <w:rPr>
          <w:rStyle w:val="CharDivNo"/>
        </w:rPr>
        <w:t>Division 2</w:t>
      </w:r>
      <w:r>
        <w:t> — </w:t>
      </w:r>
      <w:r>
        <w:rPr>
          <w:rStyle w:val="CharDivText"/>
        </w:rPr>
        <w:t>Commencing and discontinuing a prosecution</w:t>
      </w:r>
      <w:bookmarkEnd w:id="321"/>
      <w:bookmarkEnd w:id="322"/>
      <w:bookmarkEnd w:id="323"/>
      <w:bookmarkEnd w:id="324"/>
      <w:bookmarkEnd w:id="325"/>
      <w:bookmarkEnd w:id="326"/>
      <w:bookmarkEnd w:id="327"/>
      <w:bookmarkEnd w:id="328"/>
      <w:bookmarkEnd w:id="329"/>
      <w:bookmarkEnd w:id="330"/>
      <w:bookmarkEnd w:id="331"/>
    </w:p>
    <w:p>
      <w:pPr>
        <w:pStyle w:val="Heading5"/>
        <w:spacing w:before="180"/>
      </w:pPr>
      <w:bookmarkStart w:id="332" w:name="_Toc473896962"/>
      <w:bookmarkStart w:id="333" w:name="_Toc456171819"/>
      <w:r>
        <w:rPr>
          <w:rStyle w:val="CharSectno"/>
        </w:rPr>
        <w:t>83</w:t>
      </w:r>
      <w:r>
        <w:t>.</w:t>
      </w:r>
      <w:r>
        <w:tab/>
        <w:t>How prosecution is commenced</w:t>
      </w:r>
      <w:bookmarkEnd w:id="332"/>
      <w:bookmarkEnd w:id="333"/>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34" w:name="_Toc473896963"/>
      <w:bookmarkStart w:id="335" w:name="_Toc456171820"/>
      <w:r>
        <w:rPr>
          <w:rStyle w:val="CharSectno"/>
        </w:rPr>
        <w:t>84</w:t>
      </w:r>
      <w:r>
        <w:t>.</w:t>
      </w:r>
      <w:r>
        <w:tab/>
        <w:t>Where prosecution may be commenced</w:t>
      </w:r>
      <w:bookmarkEnd w:id="334"/>
      <w:bookmarkEnd w:id="335"/>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spacing w:before="180"/>
      </w:pPr>
      <w:bookmarkStart w:id="336" w:name="_Toc473896964"/>
      <w:bookmarkStart w:id="337" w:name="_Toc456171821"/>
      <w:r>
        <w:rPr>
          <w:rStyle w:val="CharSectno"/>
        </w:rPr>
        <w:t>85</w:t>
      </w:r>
      <w:r>
        <w:t>.</w:t>
      </w:r>
      <w:r>
        <w:tab/>
        <w:t>Indictments, formal requirements and service of</w:t>
      </w:r>
      <w:bookmarkEnd w:id="336"/>
      <w:bookmarkEnd w:id="337"/>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38" w:name="_Toc473896965"/>
      <w:bookmarkStart w:id="339" w:name="_Toc456171822"/>
      <w:r>
        <w:rPr>
          <w:rStyle w:val="CharSectno"/>
        </w:rPr>
        <w:t>86</w:t>
      </w:r>
      <w:r>
        <w:t>.</w:t>
      </w:r>
      <w:r>
        <w:tab/>
        <w:t>Accused not committed may be arrested etc.</w:t>
      </w:r>
      <w:bookmarkEnd w:id="338"/>
      <w:bookmarkEnd w:id="339"/>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40" w:name="_Toc473896966"/>
      <w:bookmarkStart w:id="341" w:name="_Toc456171823"/>
      <w:r>
        <w:rPr>
          <w:rStyle w:val="CharSectno"/>
        </w:rPr>
        <w:t>86A</w:t>
      </w:r>
      <w:r>
        <w:t>.</w:t>
      </w:r>
      <w:r>
        <w:tab/>
        <w:t>Remitting charges to summary courts</w:t>
      </w:r>
      <w:bookmarkEnd w:id="340"/>
      <w:bookmarkEnd w:id="34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342" w:name="_Toc473896967"/>
      <w:bookmarkStart w:id="343" w:name="_Toc456171824"/>
      <w:r>
        <w:rPr>
          <w:rStyle w:val="CharSectno"/>
        </w:rPr>
        <w:t>87</w:t>
      </w:r>
      <w:r>
        <w:t>.</w:t>
      </w:r>
      <w:r>
        <w:tab/>
        <w:t>Discontinuing prosecution</w:t>
      </w:r>
      <w:bookmarkEnd w:id="342"/>
      <w:bookmarkEnd w:id="34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44" w:name="_Toc443909520"/>
      <w:bookmarkStart w:id="345" w:name="_Toc446575402"/>
      <w:bookmarkStart w:id="346" w:name="_Toc455394212"/>
      <w:bookmarkStart w:id="347" w:name="_Toc456084608"/>
      <w:bookmarkStart w:id="348" w:name="_Toc456171299"/>
      <w:bookmarkStart w:id="349" w:name="_Toc456171562"/>
      <w:bookmarkStart w:id="350" w:name="_Toc456171825"/>
      <w:bookmarkStart w:id="351" w:name="_Toc461195394"/>
      <w:bookmarkStart w:id="352" w:name="_Toc461195656"/>
      <w:bookmarkStart w:id="353" w:name="_Toc473896706"/>
      <w:bookmarkStart w:id="354" w:name="_Toc473896968"/>
      <w:r>
        <w:rPr>
          <w:rStyle w:val="CharDivNo"/>
        </w:rPr>
        <w:t>Division 3</w:t>
      </w:r>
      <w:r>
        <w:t> — </w:t>
      </w:r>
      <w:r>
        <w:rPr>
          <w:rStyle w:val="CharDivText"/>
        </w:rPr>
        <w:t>General matters</w:t>
      </w:r>
      <w:bookmarkEnd w:id="344"/>
      <w:bookmarkEnd w:id="345"/>
      <w:bookmarkEnd w:id="346"/>
      <w:bookmarkEnd w:id="347"/>
      <w:bookmarkEnd w:id="348"/>
      <w:bookmarkEnd w:id="349"/>
      <w:bookmarkEnd w:id="350"/>
      <w:bookmarkEnd w:id="351"/>
      <w:bookmarkEnd w:id="352"/>
      <w:bookmarkEnd w:id="353"/>
      <w:bookmarkEnd w:id="354"/>
    </w:p>
    <w:p>
      <w:pPr>
        <w:pStyle w:val="Heading5"/>
        <w:spacing w:before="180"/>
      </w:pPr>
      <w:bookmarkStart w:id="355" w:name="_Toc473896969"/>
      <w:bookmarkStart w:id="356" w:name="_Toc456171826"/>
      <w:r>
        <w:rPr>
          <w:rStyle w:val="CharSectno"/>
        </w:rPr>
        <w:t>88</w:t>
      </w:r>
      <w:r>
        <w:t>.</w:t>
      </w:r>
      <w:r>
        <w:tab/>
        <w:t>Accused’s presence, when required</w:t>
      </w:r>
      <w:bookmarkEnd w:id="355"/>
      <w:bookmarkEnd w:id="35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57" w:name="_Toc473896970"/>
      <w:bookmarkStart w:id="358" w:name="_Toc456171827"/>
      <w:r>
        <w:rPr>
          <w:rStyle w:val="CharSectno"/>
        </w:rPr>
        <w:t>89</w:t>
      </w:r>
      <w:r>
        <w:t>.</w:t>
      </w:r>
      <w:r>
        <w:tab/>
        <w:t>Adjourning cases</w:t>
      </w:r>
      <w:bookmarkEnd w:id="357"/>
      <w:bookmarkEnd w:id="35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59" w:name="_Toc473896971"/>
      <w:bookmarkStart w:id="360" w:name="_Toc456171828"/>
      <w:r>
        <w:rPr>
          <w:rStyle w:val="CharSectno"/>
        </w:rPr>
        <w:t>90</w:t>
      </w:r>
      <w:r>
        <w:t>.</w:t>
      </w:r>
      <w:r>
        <w:tab/>
        <w:t>Staying prosecution permanently</w:t>
      </w:r>
      <w:bookmarkEnd w:id="359"/>
      <w:bookmarkEnd w:id="360"/>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361" w:name="_Toc473896972"/>
      <w:bookmarkStart w:id="362" w:name="_Toc456171829"/>
      <w:r>
        <w:rPr>
          <w:rStyle w:val="CharSectno"/>
        </w:rPr>
        <w:t>91</w:t>
      </w:r>
      <w:r>
        <w:t>.</w:t>
      </w:r>
      <w:r>
        <w:tab/>
        <w:t>Accused may be required to plead at any time</w:t>
      </w:r>
      <w:bookmarkEnd w:id="361"/>
      <w:bookmarkEnd w:id="362"/>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363" w:name="_Toc473896973"/>
      <w:bookmarkStart w:id="364" w:name="_Toc456171830"/>
      <w:r>
        <w:rPr>
          <w:rStyle w:val="CharSectno"/>
        </w:rPr>
        <w:t>92</w:t>
      </w:r>
      <w:r>
        <w:t>.</w:t>
      </w:r>
      <w:r>
        <w:tab/>
        <w:t>Plea of not guilty, consequences of</w:t>
      </w:r>
      <w:bookmarkEnd w:id="363"/>
      <w:bookmarkEnd w:id="364"/>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365" w:name="_Toc473896974"/>
      <w:bookmarkStart w:id="366" w:name="_Toc456171831"/>
      <w:r>
        <w:rPr>
          <w:rStyle w:val="CharSectno"/>
        </w:rPr>
        <w:t>93</w:t>
      </w:r>
      <w:r>
        <w:t>.</w:t>
      </w:r>
      <w:r>
        <w:tab/>
        <w:t>Plea of not guilty on account of unsoundness of mind, dealing with</w:t>
      </w:r>
      <w:bookmarkEnd w:id="365"/>
      <w:bookmarkEnd w:id="366"/>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367" w:name="_Toc443909527"/>
      <w:bookmarkStart w:id="368" w:name="_Toc446575409"/>
      <w:bookmarkStart w:id="369" w:name="_Toc455394219"/>
      <w:bookmarkStart w:id="370" w:name="_Toc456084615"/>
      <w:bookmarkStart w:id="371" w:name="_Toc456171306"/>
      <w:bookmarkStart w:id="372" w:name="_Toc456171569"/>
      <w:bookmarkStart w:id="373" w:name="_Toc456171832"/>
      <w:bookmarkStart w:id="374" w:name="_Toc461195401"/>
      <w:bookmarkStart w:id="375" w:name="_Toc461195663"/>
      <w:bookmarkStart w:id="376" w:name="_Toc473896713"/>
      <w:bookmarkStart w:id="377" w:name="_Toc473896975"/>
      <w:r>
        <w:rPr>
          <w:rStyle w:val="CharDivNo"/>
        </w:rPr>
        <w:t>Division 4</w:t>
      </w:r>
      <w:r>
        <w:t> — </w:t>
      </w:r>
      <w:r>
        <w:rPr>
          <w:rStyle w:val="CharDivText"/>
        </w:rPr>
        <w:t>Pre</w:t>
      </w:r>
      <w:r>
        <w:rPr>
          <w:rStyle w:val="CharDivText"/>
        </w:rPr>
        <w:noBreakHyphen/>
        <w:t>trial matters</w:t>
      </w:r>
      <w:bookmarkEnd w:id="367"/>
      <w:bookmarkEnd w:id="368"/>
      <w:bookmarkEnd w:id="369"/>
      <w:bookmarkEnd w:id="370"/>
      <w:bookmarkEnd w:id="371"/>
      <w:bookmarkEnd w:id="372"/>
      <w:bookmarkEnd w:id="373"/>
      <w:bookmarkEnd w:id="374"/>
      <w:bookmarkEnd w:id="375"/>
      <w:bookmarkEnd w:id="376"/>
      <w:bookmarkEnd w:id="377"/>
    </w:p>
    <w:p>
      <w:pPr>
        <w:pStyle w:val="Heading5"/>
        <w:spacing w:before="180"/>
      </w:pPr>
      <w:bookmarkStart w:id="378" w:name="_Toc473896976"/>
      <w:bookmarkStart w:id="379" w:name="_Toc456171833"/>
      <w:r>
        <w:rPr>
          <w:rStyle w:val="CharSectno"/>
        </w:rPr>
        <w:t>94</w:t>
      </w:r>
      <w:r>
        <w:t>.</w:t>
      </w:r>
      <w:r>
        <w:tab/>
        <w:t>Court may order prosecutor to commence prosecution etc.</w:t>
      </w:r>
      <w:bookmarkEnd w:id="378"/>
      <w:bookmarkEnd w:id="379"/>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80" w:name="_Toc473896977"/>
      <w:bookmarkStart w:id="381" w:name="_Toc456171834"/>
      <w:r>
        <w:rPr>
          <w:rStyle w:val="CharSectno"/>
        </w:rPr>
        <w:t>95</w:t>
      </w:r>
      <w:r>
        <w:t>.</w:t>
      </w:r>
      <w:r>
        <w:tab/>
        <w:t>Disclosure by prosecutor</w:t>
      </w:r>
      <w:bookmarkEnd w:id="380"/>
      <w:bookmarkEnd w:id="381"/>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pPr>
      <w:bookmarkStart w:id="382" w:name="_Toc473896978"/>
      <w:bookmarkStart w:id="383" w:name="_Toc456171835"/>
      <w:r>
        <w:rPr>
          <w:rStyle w:val="CharSectno"/>
        </w:rPr>
        <w:t>96</w:t>
      </w:r>
      <w:r>
        <w:t>.</w:t>
      </w:r>
      <w:r>
        <w:tab/>
        <w:t>Disclosure by accused of certain matters</w:t>
      </w:r>
      <w:bookmarkEnd w:id="382"/>
      <w:bookmarkEnd w:id="383"/>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84" w:name="_Toc473896979"/>
      <w:bookmarkStart w:id="385" w:name="_Toc456171836"/>
      <w:r>
        <w:rPr>
          <w:rStyle w:val="CharSectno"/>
        </w:rPr>
        <w:t>97</w:t>
      </w:r>
      <w:r>
        <w:t>.</w:t>
      </w:r>
      <w:r>
        <w:tab/>
        <w:t>Non</w:t>
      </w:r>
      <w:r>
        <w:noBreakHyphen/>
        <w:t>disclosure, consequences of</w:t>
      </w:r>
      <w:bookmarkEnd w:id="384"/>
      <w:bookmarkEnd w:id="385"/>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86" w:name="_Toc473896980"/>
      <w:bookmarkStart w:id="387" w:name="_Toc456171837"/>
      <w:r>
        <w:rPr>
          <w:rStyle w:val="CharSectno"/>
        </w:rPr>
        <w:t>98</w:t>
      </w:r>
      <w:r>
        <w:t>.</w:t>
      </w:r>
      <w:r>
        <w:tab/>
        <w:t>Issues that may be dealt with before trial</w:t>
      </w:r>
      <w:bookmarkEnd w:id="386"/>
      <w:bookmarkEnd w:id="387"/>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by No. 2 of 2008 s. 23.]</w:t>
      </w:r>
    </w:p>
    <w:p>
      <w:pPr>
        <w:pStyle w:val="Heading3"/>
        <w:keepNext w:val="0"/>
        <w:spacing w:before="180"/>
      </w:pPr>
      <w:bookmarkStart w:id="388" w:name="_Toc443909533"/>
      <w:bookmarkStart w:id="389" w:name="_Toc446575415"/>
      <w:bookmarkStart w:id="390" w:name="_Toc455394225"/>
      <w:bookmarkStart w:id="391" w:name="_Toc456084621"/>
      <w:bookmarkStart w:id="392" w:name="_Toc456171312"/>
      <w:bookmarkStart w:id="393" w:name="_Toc456171575"/>
      <w:bookmarkStart w:id="394" w:name="_Toc456171838"/>
      <w:bookmarkStart w:id="395" w:name="_Toc461195407"/>
      <w:bookmarkStart w:id="396" w:name="_Toc461195669"/>
      <w:bookmarkStart w:id="397" w:name="_Toc473896719"/>
      <w:bookmarkStart w:id="398" w:name="_Toc473896981"/>
      <w:r>
        <w:rPr>
          <w:rStyle w:val="CharDivNo"/>
        </w:rPr>
        <w:t>Division 5</w:t>
      </w:r>
      <w:r>
        <w:t> — </w:t>
      </w:r>
      <w:r>
        <w:rPr>
          <w:rStyle w:val="CharDivText"/>
        </w:rPr>
        <w:t>Committals for sentence</w:t>
      </w:r>
      <w:bookmarkEnd w:id="388"/>
      <w:bookmarkEnd w:id="389"/>
      <w:bookmarkEnd w:id="390"/>
      <w:bookmarkEnd w:id="391"/>
      <w:bookmarkEnd w:id="392"/>
      <w:bookmarkEnd w:id="393"/>
      <w:bookmarkEnd w:id="394"/>
      <w:bookmarkEnd w:id="395"/>
      <w:bookmarkEnd w:id="396"/>
      <w:bookmarkEnd w:id="397"/>
      <w:bookmarkEnd w:id="398"/>
    </w:p>
    <w:p>
      <w:pPr>
        <w:pStyle w:val="Heading5"/>
        <w:keepNext w:val="0"/>
        <w:keepLines w:val="0"/>
        <w:spacing w:before="180"/>
      </w:pPr>
      <w:bookmarkStart w:id="399" w:name="_Toc473896982"/>
      <w:bookmarkStart w:id="400" w:name="_Toc456171839"/>
      <w:r>
        <w:rPr>
          <w:rStyle w:val="CharSectno"/>
        </w:rPr>
        <w:t>99</w:t>
      </w:r>
      <w:r>
        <w:t>.</w:t>
      </w:r>
      <w:r>
        <w:tab/>
        <w:t>Unconvicted accused committed for sentence, procedure on</w:t>
      </w:r>
      <w:bookmarkEnd w:id="399"/>
      <w:bookmarkEnd w:id="400"/>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401" w:name="_Toc473896983"/>
      <w:bookmarkStart w:id="402" w:name="_Toc456171840"/>
      <w:r>
        <w:rPr>
          <w:rStyle w:val="CharSectno"/>
        </w:rPr>
        <w:t>100</w:t>
      </w:r>
      <w:r>
        <w:t>.</w:t>
      </w:r>
      <w:r>
        <w:tab/>
        <w:t>Convicted accused committed for sentence, procedure on</w:t>
      </w:r>
      <w:bookmarkEnd w:id="401"/>
      <w:bookmarkEnd w:id="402"/>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403" w:name="_Toc443909536"/>
      <w:bookmarkStart w:id="404" w:name="_Toc446575418"/>
      <w:bookmarkStart w:id="405" w:name="_Toc455394228"/>
      <w:bookmarkStart w:id="406" w:name="_Toc456084624"/>
      <w:bookmarkStart w:id="407" w:name="_Toc456171315"/>
      <w:bookmarkStart w:id="408" w:name="_Toc456171578"/>
      <w:bookmarkStart w:id="409" w:name="_Toc456171841"/>
      <w:bookmarkStart w:id="410" w:name="_Toc461195410"/>
      <w:bookmarkStart w:id="411" w:name="_Toc461195672"/>
      <w:bookmarkStart w:id="412" w:name="_Toc473896722"/>
      <w:bookmarkStart w:id="413" w:name="_Toc473896984"/>
      <w:r>
        <w:rPr>
          <w:rStyle w:val="CharDivNo"/>
        </w:rPr>
        <w:t>Division 6</w:t>
      </w:r>
      <w:r>
        <w:t> — </w:t>
      </w:r>
      <w:r>
        <w:rPr>
          <w:rStyle w:val="CharDivText"/>
        </w:rPr>
        <w:t>Trial by jury</w:t>
      </w:r>
      <w:bookmarkEnd w:id="403"/>
      <w:bookmarkEnd w:id="404"/>
      <w:bookmarkEnd w:id="405"/>
      <w:bookmarkEnd w:id="406"/>
      <w:bookmarkEnd w:id="407"/>
      <w:bookmarkEnd w:id="408"/>
      <w:bookmarkEnd w:id="409"/>
      <w:bookmarkEnd w:id="410"/>
      <w:bookmarkEnd w:id="411"/>
      <w:bookmarkEnd w:id="412"/>
      <w:bookmarkEnd w:id="413"/>
    </w:p>
    <w:p>
      <w:pPr>
        <w:pStyle w:val="Heading5"/>
        <w:spacing w:before="180"/>
      </w:pPr>
      <w:bookmarkStart w:id="414" w:name="_Toc473896985"/>
      <w:bookmarkStart w:id="415" w:name="_Toc456171842"/>
      <w:r>
        <w:rPr>
          <w:rStyle w:val="CharSectno"/>
        </w:rPr>
        <w:t>101</w:t>
      </w:r>
      <w:r>
        <w:t>.</w:t>
      </w:r>
      <w:r>
        <w:tab/>
        <w:t>Application of this Division</w:t>
      </w:r>
      <w:bookmarkEnd w:id="414"/>
      <w:bookmarkEnd w:id="415"/>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416" w:name="_Toc473896986"/>
      <w:bookmarkStart w:id="417" w:name="_Toc456171843"/>
      <w:r>
        <w:rPr>
          <w:rStyle w:val="CharSectno"/>
        </w:rPr>
        <w:t>102</w:t>
      </w:r>
      <w:r>
        <w:t>.</w:t>
      </w:r>
      <w:r>
        <w:tab/>
        <w:t>When juror is sworn</w:t>
      </w:r>
      <w:bookmarkEnd w:id="416"/>
      <w:bookmarkEnd w:id="417"/>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18" w:name="_Toc473896987"/>
      <w:bookmarkStart w:id="419" w:name="_Toc456171844"/>
      <w:r>
        <w:rPr>
          <w:rStyle w:val="CharSectno"/>
        </w:rPr>
        <w:t>103</w:t>
      </w:r>
      <w:r>
        <w:t>.</w:t>
      </w:r>
      <w:r>
        <w:tab/>
        <w:t>Accused to be told of right to challenge jurors</w:t>
      </w:r>
      <w:bookmarkEnd w:id="418"/>
      <w:bookmarkEnd w:id="41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20" w:name="_Toc473896988"/>
      <w:bookmarkStart w:id="421" w:name="_Toc456171845"/>
      <w:r>
        <w:rPr>
          <w:rStyle w:val="CharSectno"/>
        </w:rPr>
        <w:t>104</w:t>
      </w:r>
      <w:r>
        <w:t>.</w:t>
      </w:r>
      <w:r>
        <w:tab/>
        <w:t>Challenging jurors</w:t>
      </w:r>
      <w:bookmarkEnd w:id="420"/>
      <w:bookmarkEnd w:id="42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422" w:name="_Toc473896989"/>
      <w:bookmarkStart w:id="423" w:name="_Toc456171846"/>
      <w:r>
        <w:rPr>
          <w:rStyle w:val="CharSectno"/>
        </w:rPr>
        <w:t>105</w:t>
      </w:r>
      <w:r>
        <w:t>.</w:t>
      </w:r>
      <w:r>
        <w:tab/>
        <w:t>Jurors to be sworn</w:t>
      </w:r>
      <w:bookmarkEnd w:id="422"/>
      <w:bookmarkEnd w:id="42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24" w:name="_Toc473896990"/>
      <w:bookmarkStart w:id="425" w:name="_Toc456171847"/>
      <w:r>
        <w:rPr>
          <w:rStyle w:val="CharSectno"/>
        </w:rPr>
        <w:t>106</w:t>
      </w:r>
      <w:r>
        <w:t>.</w:t>
      </w:r>
      <w:r>
        <w:tab/>
        <w:t>Jury to be informed of certain matters</w:t>
      </w:r>
      <w:bookmarkEnd w:id="424"/>
      <w:bookmarkEnd w:id="42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26" w:name="_Toc473896991"/>
      <w:bookmarkStart w:id="427" w:name="_Toc456171848"/>
      <w:r>
        <w:rPr>
          <w:rStyle w:val="CharSectno"/>
        </w:rPr>
        <w:t>107</w:t>
      </w:r>
      <w:r>
        <w:t>.</w:t>
      </w:r>
      <w:r>
        <w:tab/>
        <w:t>Plea of guilty after jury is sworn</w:t>
      </w:r>
      <w:bookmarkEnd w:id="426"/>
      <w:bookmarkEnd w:id="42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428" w:name="_Toc473896992"/>
      <w:bookmarkStart w:id="429" w:name="_Toc456171849"/>
      <w:r>
        <w:rPr>
          <w:rStyle w:val="CharSectno"/>
        </w:rPr>
        <w:t>108</w:t>
      </w:r>
      <w:r>
        <w:t>.</w:t>
      </w:r>
      <w:r>
        <w:tab/>
        <w:t>No case to answer, judge may acquit accused</w:t>
      </w:r>
      <w:bookmarkEnd w:id="428"/>
      <w:bookmarkEnd w:id="429"/>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30" w:name="_Toc473896993"/>
      <w:bookmarkStart w:id="431" w:name="_Toc456171850"/>
      <w:r>
        <w:rPr>
          <w:rStyle w:val="CharSectno"/>
        </w:rPr>
        <w:t>109</w:t>
      </w:r>
      <w:r>
        <w:t>.</w:t>
      </w:r>
      <w:r>
        <w:tab/>
        <w:t>View by jury</w:t>
      </w:r>
      <w:bookmarkEnd w:id="430"/>
      <w:bookmarkEnd w:id="431"/>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32" w:name="_Toc473896994"/>
      <w:bookmarkStart w:id="433" w:name="_Toc456171851"/>
      <w:r>
        <w:rPr>
          <w:rStyle w:val="CharSectno"/>
        </w:rPr>
        <w:t>110</w:t>
      </w:r>
      <w:r>
        <w:t>.</w:t>
      </w:r>
      <w:r>
        <w:tab/>
        <w:t>Jury may be given records etc. to assist understanding</w:t>
      </w:r>
      <w:bookmarkEnd w:id="432"/>
      <w:bookmarkEnd w:id="433"/>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34" w:name="_Toc473896995"/>
      <w:bookmarkStart w:id="435" w:name="_Toc456171852"/>
      <w:r>
        <w:rPr>
          <w:rStyle w:val="CharSectno"/>
        </w:rPr>
        <w:t>111</w:t>
      </w:r>
      <w:r>
        <w:t>.</w:t>
      </w:r>
      <w:r>
        <w:tab/>
        <w:t>Jury not to separate or communicate with others</w:t>
      </w:r>
      <w:bookmarkEnd w:id="434"/>
      <w:bookmarkEnd w:id="435"/>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36" w:name="_Toc473896996"/>
      <w:bookmarkStart w:id="437" w:name="_Toc456171853"/>
      <w:r>
        <w:rPr>
          <w:rStyle w:val="CharSectno"/>
        </w:rPr>
        <w:t>112</w:t>
      </w:r>
      <w:r>
        <w:t>.</w:t>
      </w:r>
      <w:r>
        <w:tab/>
        <w:t>Judge to address jury before it deliberates</w:t>
      </w:r>
      <w:bookmarkEnd w:id="436"/>
      <w:bookmarkEnd w:id="437"/>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38" w:name="_Toc473896997"/>
      <w:bookmarkStart w:id="439" w:name="_Toc456171854"/>
      <w:r>
        <w:rPr>
          <w:rStyle w:val="CharSectno"/>
        </w:rPr>
        <w:t>113</w:t>
      </w:r>
      <w:r>
        <w:t>.</w:t>
      </w:r>
      <w:r>
        <w:tab/>
        <w:t>Special verdict may be required</w:t>
      </w:r>
      <w:bookmarkEnd w:id="438"/>
      <w:bookmarkEnd w:id="439"/>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40" w:name="_Toc473896998"/>
      <w:bookmarkStart w:id="441" w:name="_Toc456171855"/>
      <w:r>
        <w:rPr>
          <w:rStyle w:val="CharSectno"/>
        </w:rPr>
        <w:t>114</w:t>
      </w:r>
      <w:r>
        <w:t>.</w:t>
      </w:r>
      <w:r>
        <w:tab/>
        <w:t>Jury’s verdict to be unanimous except in some cases</w:t>
      </w:r>
      <w:bookmarkEnd w:id="440"/>
      <w:bookmarkEnd w:id="441"/>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42" w:name="_Toc473896999"/>
      <w:bookmarkStart w:id="443" w:name="_Toc456171856"/>
      <w:r>
        <w:rPr>
          <w:rStyle w:val="CharSectno"/>
        </w:rPr>
        <w:t>115</w:t>
      </w:r>
      <w:r>
        <w:t>.</w:t>
      </w:r>
      <w:r>
        <w:tab/>
        <w:t>Discharging juror</w:t>
      </w:r>
      <w:bookmarkEnd w:id="442"/>
      <w:bookmarkEnd w:id="44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44" w:name="_Toc473897000"/>
      <w:bookmarkStart w:id="445" w:name="_Toc456171857"/>
      <w:r>
        <w:rPr>
          <w:rStyle w:val="CharSectno"/>
        </w:rPr>
        <w:t>116</w:t>
      </w:r>
      <w:r>
        <w:t>.</w:t>
      </w:r>
      <w:r>
        <w:tab/>
        <w:t>Discharging jury</w:t>
      </w:r>
      <w:bookmarkEnd w:id="444"/>
      <w:bookmarkEnd w:id="44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446" w:name="_Toc443909553"/>
      <w:bookmarkStart w:id="447" w:name="_Toc446575435"/>
      <w:bookmarkStart w:id="448" w:name="_Toc455394245"/>
      <w:bookmarkStart w:id="449" w:name="_Toc456084641"/>
      <w:bookmarkStart w:id="450" w:name="_Toc456171332"/>
      <w:bookmarkStart w:id="451" w:name="_Toc456171595"/>
      <w:bookmarkStart w:id="452" w:name="_Toc456171858"/>
      <w:bookmarkStart w:id="453" w:name="_Toc461195427"/>
      <w:bookmarkStart w:id="454" w:name="_Toc461195689"/>
      <w:bookmarkStart w:id="455" w:name="_Toc473896739"/>
      <w:bookmarkStart w:id="456" w:name="_Toc473897001"/>
      <w:r>
        <w:rPr>
          <w:rStyle w:val="CharDivNo"/>
        </w:rPr>
        <w:t>Division 7</w:t>
      </w:r>
      <w:r>
        <w:t> — </w:t>
      </w:r>
      <w:r>
        <w:rPr>
          <w:rStyle w:val="CharDivText"/>
        </w:rPr>
        <w:t>Trial by judge alone</w:t>
      </w:r>
      <w:bookmarkEnd w:id="446"/>
      <w:bookmarkEnd w:id="447"/>
      <w:bookmarkEnd w:id="448"/>
      <w:bookmarkEnd w:id="449"/>
      <w:bookmarkEnd w:id="450"/>
      <w:bookmarkEnd w:id="451"/>
      <w:bookmarkEnd w:id="452"/>
      <w:bookmarkEnd w:id="453"/>
      <w:bookmarkEnd w:id="454"/>
      <w:bookmarkEnd w:id="455"/>
      <w:bookmarkEnd w:id="456"/>
    </w:p>
    <w:p>
      <w:pPr>
        <w:pStyle w:val="Heading5"/>
        <w:spacing w:before="180"/>
      </w:pPr>
      <w:bookmarkStart w:id="457" w:name="_Toc473897002"/>
      <w:bookmarkStart w:id="458" w:name="_Toc456171859"/>
      <w:r>
        <w:rPr>
          <w:rStyle w:val="CharSectno"/>
        </w:rPr>
        <w:t>117</w:t>
      </w:r>
      <w:r>
        <w:t>.</w:t>
      </w:r>
      <w:r>
        <w:tab/>
        <w:t>Application of this Division</w:t>
      </w:r>
      <w:bookmarkEnd w:id="457"/>
      <w:bookmarkEnd w:id="45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459" w:name="_Toc473897003"/>
      <w:bookmarkStart w:id="460" w:name="_Toc456171860"/>
      <w:r>
        <w:rPr>
          <w:rStyle w:val="CharSectno"/>
        </w:rPr>
        <w:t>118</w:t>
      </w:r>
      <w:r>
        <w:t>.</w:t>
      </w:r>
      <w:r>
        <w:tab/>
        <w:t>Trial by judge alone without jury may be ordered</w:t>
      </w:r>
      <w:bookmarkEnd w:id="459"/>
      <w:bookmarkEnd w:id="46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61" w:name="_Toc473897004"/>
      <w:bookmarkStart w:id="462" w:name="_Toc456171861"/>
      <w:r>
        <w:rPr>
          <w:rStyle w:val="CharSectno"/>
        </w:rPr>
        <w:t>119</w:t>
      </w:r>
      <w:r>
        <w:t>.</w:t>
      </w:r>
      <w:r>
        <w:tab/>
        <w:t>Law and procedure to be applied</w:t>
      </w:r>
      <w:bookmarkEnd w:id="461"/>
      <w:bookmarkEnd w:id="462"/>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63" w:name="_Toc473897005"/>
      <w:bookmarkStart w:id="464" w:name="_Toc456171862"/>
      <w:r>
        <w:rPr>
          <w:rStyle w:val="CharSectno"/>
        </w:rPr>
        <w:t>120</w:t>
      </w:r>
      <w:r>
        <w:t>.</w:t>
      </w:r>
      <w:r>
        <w:tab/>
        <w:t>Judge’s verdict and judgment</w:t>
      </w:r>
      <w:bookmarkEnd w:id="463"/>
      <w:bookmarkEnd w:id="464"/>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465" w:name="_Toc443909558"/>
      <w:bookmarkStart w:id="466" w:name="_Toc446575440"/>
      <w:bookmarkStart w:id="467" w:name="_Toc455394250"/>
      <w:bookmarkStart w:id="468" w:name="_Toc456084646"/>
      <w:bookmarkStart w:id="469" w:name="_Toc456171337"/>
      <w:bookmarkStart w:id="470" w:name="_Toc456171600"/>
      <w:bookmarkStart w:id="471" w:name="_Toc456171863"/>
      <w:bookmarkStart w:id="472" w:name="_Toc461195432"/>
      <w:bookmarkStart w:id="473" w:name="_Toc461195694"/>
      <w:bookmarkStart w:id="474" w:name="_Toc473896744"/>
      <w:bookmarkStart w:id="475" w:name="_Toc473897006"/>
      <w:r>
        <w:rPr>
          <w:rStyle w:val="CharDivNo"/>
        </w:rPr>
        <w:t>Division 8</w:t>
      </w:r>
      <w:r>
        <w:t> — </w:t>
      </w:r>
      <w:r>
        <w:rPr>
          <w:rStyle w:val="CharDivText"/>
        </w:rPr>
        <w:t>Miscellaneous</w:t>
      </w:r>
      <w:bookmarkEnd w:id="465"/>
      <w:bookmarkEnd w:id="466"/>
      <w:bookmarkEnd w:id="467"/>
      <w:bookmarkEnd w:id="468"/>
      <w:bookmarkEnd w:id="469"/>
      <w:bookmarkEnd w:id="470"/>
      <w:bookmarkEnd w:id="471"/>
      <w:bookmarkEnd w:id="472"/>
      <w:bookmarkEnd w:id="473"/>
      <w:bookmarkEnd w:id="474"/>
      <w:bookmarkEnd w:id="475"/>
    </w:p>
    <w:p>
      <w:pPr>
        <w:pStyle w:val="Heading5"/>
        <w:keepNext w:val="0"/>
        <w:keepLines w:val="0"/>
        <w:spacing w:before="180"/>
      </w:pPr>
      <w:bookmarkStart w:id="476" w:name="_Toc473897007"/>
      <w:bookmarkStart w:id="477" w:name="_Toc456171864"/>
      <w:r>
        <w:rPr>
          <w:rStyle w:val="CharSectno"/>
        </w:rPr>
        <w:t>121</w:t>
      </w:r>
      <w:r>
        <w:t>.</w:t>
      </w:r>
      <w:r>
        <w:tab/>
        <w:t>Sentences etc. may be stayed pending appeal</w:t>
      </w:r>
      <w:bookmarkEnd w:id="476"/>
      <w:bookmarkEnd w:id="477"/>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478" w:name="_Toc473897008"/>
      <w:bookmarkStart w:id="479" w:name="_Toc456171865"/>
      <w:r>
        <w:rPr>
          <w:rStyle w:val="CharSectno"/>
        </w:rPr>
        <w:t>122</w:t>
      </w:r>
      <w:r>
        <w:t>.</w:t>
      </w:r>
      <w:r>
        <w:tab/>
        <w:t>Incapacity of judge</w:t>
      </w:r>
      <w:bookmarkEnd w:id="478"/>
      <w:bookmarkEnd w:id="47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480" w:name="_Toc473897009"/>
      <w:bookmarkStart w:id="481" w:name="_Toc456171866"/>
      <w:r>
        <w:rPr>
          <w:rStyle w:val="CharSectno"/>
        </w:rPr>
        <w:t>123</w:t>
      </w:r>
      <w:r>
        <w:t>.</w:t>
      </w:r>
      <w:r>
        <w:tab/>
        <w:t>No fees or costs</w:t>
      </w:r>
      <w:bookmarkEnd w:id="480"/>
      <w:bookmarkEnd w:id="481"/>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482" w:name="_Toc473897010"/>
      <w:bookmarkStart w:id="483" w:name="_Toc456171867"/>
      <w:r>
        <w:rPr>
          <w:rStyle w:val="CharSectno"/>
        </w:rPr>
        <w:t>124</w:t>
      </w:r>
      <w:r>
        <w:t>.</w:t>
      </w:r>
      <w:r>
        <w:tab/>
        <w:t>Rules of court</w:t>
      </w:r>
      <w:bookmarkEnd w:id="482"/>
      <w:bookmarkEnd w:id="483"/>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484" w:name="_Toc443909563"/>
      <w:bookmarkStart w:id="485" w:name="_Toc446575445"/>
      <w:bookmarkStart w:id="486" w:name="_Toc455394255"/>
      <w:bookmarkStart w:id="487" w:name="_Toc456084651"/>
      <w:bookmarkStart w:id="488" w:name="_Toc456171342"/>
      <w:bookmarkStart w:id="489" w:name="_Toc456171605"/>
      <w:bookmarkStart w:id="490" w:name="_Toc456171868"/>
      <w:bookmarkStart w:id="491" w:name="_Toc461195437"/>
      <w:bookmarkStart w:id="492" w:name="_Toc461195699"/>
      <w:bookmarkStart w:id="493" w:name="_Toc473896749"/>
      <w:bookmarkStart w:id="494" w:name="_Toc473897011"/>
      <w:r>
        <w:rPr>
          <w:rStyle w:val="CharPartNo"/>
        </w:rPr>
        <w:t>Part 5</w:t>
      </w:r>
      <w:r>
        <w:t> — </w:t>
      </w:r>
      <w:r>
        <w:rPr>
          <w:rStyle w:val="CharPartText"/>
        </w:rPr>
        <w:t>Provisions applicable to any prosecution</w:t>
      </w:r>
      <w:bookmarkEnd w:id="484"/>
      <w:bookmarkEnd w:id="485"/>
      <w:bookmarkEnd w:id="486"/>
      <w:bookmarkEnd w:id="487"/>
      <w:bookmarkEnd w:id="488"/>
      <w:bookmarkEnd w:id="489"/>
      <w:bookmarkEnd w:id="490"/>
      <w:bookmarkEnd w:id="491"/>
      <w:bookmarkEnd w:id="492"/>
      <w:bookmarkEnd w:id="493"/>
      <w:bookmarkEnd w:id="494"/>
    </w:p>
    <w:p>
      <w:pPr>
        <w:pStyle w:val="Heading3"/>
      </w:pPr>
      <w:bookmarkStart w:id="495" w:name="_Toc443909564"/>
      <w:bookmarkStart w:id="496" w:name="_Toc446575446"/>
      <w:bookmarkStart w:id="497" w:name="_Toc455394256"/>
      <w:bookmarkStart w:id="498" w:name="_Toc456084652"/>
      <w:bookmarkStart w:id="499" w:name="_Toc456171343"/>
      <w:bookmarkStart w:id="500" w:name="_Toc456171606"/>
      <w:bookmarkStart w:id="501" w:name="_Toc456171869"/>
      <w:bookmarkStart w:id="502" w:name="_Toc461195438"/>
      <w:bookmarkStart w:id="503" w:name="_Toc461195700"/>
      <w:bookmarkStart w:id="504" w:name="_Toc473896750"/>
      <w:bookmarkStart w:id="505" w:name="_Toc473897012"/>
      <w:r>
        <w:rPr>
          <w:rStyle w:val="CharDivNo"/>
        </w:rPr>
        <w:t>Division 1</w:t>
      </w:r>
      <w:r>
        <w:t> — </w:t>
      </w:r>
      <w:r>
        <w:rPr>
          <w:rStyle w:val="CharDivText"/>
        </w:rPr>
        <w:t>Preliminary</w:t>
      </w:r>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473897013"/>
      <w:bookmarkStart w:id="507" w:name="_Toc456171870"/>
      <w:r>
        <w:rPr>
          <w:rStyle w:val="CharSectno"/>
        </w:rPr>
        <w:t>125</w:t>
      </w:r>
      <w:r>
        <w:t>.</w:t>
      </w:r>
      <w:r>
        <w:tab/>
        <w:t>Application of Part</w:t>
      </w:r>
      <w:bookmarkEnd w:id="506"/>
      <w:bookmarkEnd w:id="507"/>
    </w:p>
    <w:p>
      <w:pPr>
        <w:pStyle w:val="Subsection"/>
      </w:pPr>
      <w:r>
        <w:tab/>
      </w:r>
      <w:r>
        <w:tab/>
        <w:t>This Part applies to any prosecution in any court.</w:t>
      </w:r>
    </w:p>
    <w:p>
      <w:pPr>
        <w:pStyle w:val="Heading3"/>
      </w:pPr>
      <w:bookmarkStart w:id="508" w:name="_Toc443909566"/>
      <w:bookmarkStart w:id="509" w:name="_Toc446575448"/>
      <w:bookmarkStart w:id="510" w:name="_Toc455394258"/>
      <w:bookmarkStart w:id="511" w:name="_Toc456084654"/>
      <w:bookmarkStart w:id="512" w:name="_Toc456171345"/>
      <w:bookmarkStart w:id="513" w:name="_Toc456171608"/>
      <w:bookmarkStart w:id="514" w:name="_Toc456171871"/>
      <w:bookmarkStart w:id="515" w:name="_Toc461195440"/>
      <w:bookmarkStart w:id="516" w:name="_Toc461195702"/>
      <w:bookmarkStart w:id="517" w:name="_Toc473896752"/>
      <w:bookmarkStart w:id="518" w:name="_Toc473897014"/>
      <w:r>
        <w:rPr>
          <w:rStyle w:val="CharDivNo"/>
        </w:rPr>
        <w:t>Division 2</w:t>
      </w:r>
      <w:r>
        <w:t> — </w:t>
      </w:r>
      <w:r>
        <w:rPr>
          <w:rStyle w:val="CharDivText"/>
        </w:rPr>
        <w:t>Pleas and related matters</w:t>
      </w:r>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73897015"/>
      <w:bookmarkStart w:id="520" w:name="_Toc456171872"/>
      <w:r>
        <w:rPr>
          <w:rStyle w:val="CharSectno"/>
        </w:rPr>
        <w:t>126</w:t>
      </w:r>
      <w:r>
        <w:t>.</w:t>
      </w:r>
      <w:r>
        <w:tab/>
        <w:t>Pleas available to charges</w:t>
      </w:r>
      <w:bookmarkEnd w:id="519"/>
      <w:bookmarkEnd w:id="520"/>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521" w:name="_Toc473897016"/>
      <w:bookmarkStart w:id="522" w:name="_Toc456171873"/>
      <w:r>
        <w:rPr>
          <w:rStyle w:val="CharSectno"/>
        </w:rPr>
        <w:t>127</w:t>
      </w:r>
      <w:r>
        <w:t>.</w:t>
      </w:r>
      <w:r>
        <w:tab/>
        <w:t>Plea of no jurisdiction etc., dealing with</w:t>
      </w:r>
      <w:bookmarkEnd w:id="521"/>
      <w:bookmarkEnd w:id="522"/>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23" w:name="_Toc473897017"/>
      <w:bookmarkStart w:id="524" w:name="_Toc456171874"/>
      <w:r>
        <w:rPr>
          <w:rStyle w:val="CharSectno"/>
        </w:rPr>
        <w:t>128</w:t>
      </w:r>
      <w:r>
        <w:t>.</w:t>
      </w:r>
      <w:r>
        <w:tab/>
        <w:t>Plea of no jurisdiction etc., consequences if upheld</w:t>
      </w:r>
      <w:bookmarkEnd w:id="523"/>
      <w:bookmarkEnd w:id="524"/>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25" w:name="_Toc473897018"/>
      <w:bookmarkStart w:id="526" w:name="_Toc456171875"/>
      <w:r>
        <w:rPr>
          <w:rStyle w:val="CharSectno"/>
        </w:rPr>
        <w:t>129</w:t>
      </w:r>
      <w:r>
        <w:t>.</w:t>
      </w:r>
      <w:r>
        <w:tab/>
        <w:t>Plea of guilty, procedure on</w:t>
      </w:r>
      <w:bookmarkEnd w:id="525"/>
      <w:bookmarkEnd w:id="526"/>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27" w:name="_Toc443909571"/>
      <w:bookmarkStart w:id="528" w:name="_Toc446575453"/>
      <w:bookmarkStart w:id="529" w:name="_Toc455394263"/>
      <w:bookmarkStart w:id="530" w:name="_Toc456084659"/>
      <w:bookmarkStart w:id="531" w:name="_Toc456171350"/>
      <w:bookmarkStart w:id="532" w:name="_Toc456171613"/>
      <w:bookmarkStart w:id="533" w:name="_Toc456171876"/>
      <w:bookmarkStart w:id="534" w:name="_Toc461195445"/>
      <w:bookmarkStart w:id="535" w:name="_Toc461195707"/>
      <w:bookmarkStart w:id="536" w:name="_Toc473896757"/>
      <w:bookmarkStart w:id="537" w:name="_Toc473897019"/>
      <w:r>
        <w:rPr>
          <w:rStyle w:val="CharDivNo"/>
        </w:rPr>
        <w:t>Division 3</w:t>
      </w:r>
      <w:r>
        <w:t> — </w:t>
      </w:r>
      <w:r>
        <w:rPr>
          <w:rStyle w:val="CharDivText"/>
        </w:rPr>
        <w:t>General procedural matters</w:t>
      </w:r>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73897020"/>
      <w:bookmarkStart w:id="539" w:name="_Toc456171877"/>
      <w:r>
        <w:rPr>
          <w:rStyle w:val="CharSectno"/>
        </w:rPr>
        <w:t>130</w:t>
      </w:r>
      <w:r>
        <w:t>.</w:t>
      </w:r>
      <w:r>
        <w:tab/>
        <w:t>Mental fitness of accused to stand trial</w:t>
      </w:r>
      <w:bookmarkEnd w:id="538"/>
      <w:bookmarkEnd w:id="53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40" w:name="_Toc473897021"/>
      <w:bookmarkStart w:id="541" w:name="_Toc456171878"/>
      <w:r>
        <w:rPr>
          <w:rStyle w:val="CharSectno"/>
        </w:rPr>
        <w:t>131</w:t>
      </w:r>
      <w:r>
        <w:t>.</w:t>
      </w:r>
      <w:r>
        <w:tab/>
        <w:t>Unclear charge, court may order particulars etc.</w:t>
      </w:r>
      <w:bookmarkEnd w:id="540"/>
      <w:bookmarkEnd w:id="54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42" w:name="_Toc473897022"/>
      <w:bookmarkStart w:id="543" w:name="_Toc456171879"/>
      <w:r>
        <w:rPr>
          <w:rStyle w:val="CharSectno"/>
        </w:rPr>
        <w:t>132</w:t>
      </w:r>
      <w:r>
        <w:t>.</w:t>
      </w:r>
      <w:r>
        <w:tab/>
        <w:t>Amending charges etc.</w:t>
      </w:r>
      <w:bookmarkEnd w:id="542"/>
      <w:bookmarkEnd w:id="543"/>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44" w:name="_Toc473897023"/>
      <w:bookmarkStart w:id="545" w:name="_Toc456171880"/>
      <w:r>
        <w:rPr>
          <w:rStyle w:val="CharSectno"/>
        </w:rPr>
        <w:t>133</w:t>
      </w:r>
      <w:r>
        <w:t>.</w:t>
      </w:r>
      <w:r>
        <w:tab/>
        <w:t>Separate trials, court may order</w:t>
      </w:r>
      <w:bookmarkEnd w:id="544"/>
      <w:bookmarkEnd w:id="54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46" w:name="_Toc473897024"/>
      <w:bookmarkStart w:id="547" w:name="_Toc456171881"/>
      <w:r>
        <w:rPr>
          <w:rStyle w:val="CharSectno"/>
        </w:rPr>
        <w:t>134</w:t>
      </w:r>
      <w:r>
        <w:t>.</w:t>
      </w:r>
      <w:r>
        <w:tab/>
        <w:t>Separate prosecutions may be dealt with together</w:t>
      </w:r>
      <w:bookmarkEnd w:id="546"/>
      <w:bookmarkEnd w:id="54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48" w:name="_Toc473897025"/>
      <w:bookmarkStart w:id="549" w:name="_Toc456171882"/>
      <w:r>
        <w:rPr>
          <w:rStyle w:val="CharSectno"/>
        </w:rPr>
        <w:t>135</w:t>
      </w:r>
      <w:r>
        <w:t>.</w:t>
      </w:r>
      <w:r>
        <w:tab/>
        <w:t>Venue, change of</w:t>
      </w:r>
      <w:bookmarkEnd w:id="548"/>
      <w:bookmarkEnd w:id="54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550" w:name="_Toc473897026"/>
      <w:bookmarkStart w:id="551" w:name="_Toc456171883"/>
      <w:r>
        <w:rPr>
          <w:rStyle w:val="CharSectno"/>
        </w:rPr>
        <w:t>136</w:t>
      </w:r>
      <w:r>
        <w:t>.</w:t>
      </w:r>
      <w:r>
        <w:tab/>
        <w:t>Trial date, court may set on application of party</w:t>
      </w:r>
      <w:bookmarkEnd w:id="550"/>
      <w:bookmarkEnd w:id="55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52" w:name="_Toc473897027"/>
      <w:bookmarkStart w:id="553" w:name="_Toc456171884"/>
      <w:r>
        <w:rPr>
          <w:rStyle w:val="CharSectno"/>
        </w:rPr>
        <w:t>137</w:t>
      </w:r>
      <w:r>
        <w:t>.</w:t>
      </w:r>
      <w:r>
        <w:tab/>
        <w:t>Case management powers</w:t>
      </w:r>
      <w:bookmarkEnd w:id="552"/>
      <w:bookmarkEnd w:id="55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54" w:name="_Toc473897028"/>
      <w:bookmarkStart w:id="555" w:name="_Toc456171885"/>
      <w:r>
        <w:rPr>
          <w:rStyle w:val="CharSectno"/>
        </w:rPr>
        <w:t>137A</w:t>
      </w:r>
      <w:r>
        <w:t>.</w:t>
      </w:r>
      <w:r>
        <w:tab/>
        <w:t>Prosecution disclosure requirements, exceptions to</w:t>
      </w:r>
      <w:bookmarkEnd w:id="554"/>
      <w:bookmarkEnd w:id="555"/>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56" w:name="_Toc473897029"/>
      <w:bookmarkStart w:id="557" w:name="_Toc456171886"/>
      <w:r>
        <w:rPr>
          <w:rStyle w:val="CharSectno"/>
        </w:rPr>
        <w:t>138</w:t>
      </w:r>
      <w:r>
        <w:t>.</w:t>
      </w:r>
      <w:r>
        <w:tab/>
        <w:t>Disclosure requirements, orders as to</w:t>
      </w:r>
      <w:bookmarkEnd w:id="556"/>
      <w:bookmarkEnd w:id="55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58" w:name="_Toc473897030"/>
      <w:bookmarkStart w:id="559" w:name="_Toc456171887"/>
      <w:r>
        <w:rPr>
          <w:rStyle w:val="CharSectno"/>
        </w:rPr>
        <w:t>139</w:t>
      </w:r>
      <w:r>
        <w:t>.</w:t>
      </w:r>
      <w:r>
        <w:tab/>
        <w:t>Accused’s appearance, court’s powers to compel</w:t>
      </w:r>
      <w:bookmarkEnd w:id="558"/>
      <w:bookmarkEnd w:id="559"/>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560" w:name="_Toc473897031"/>
      <w:bookmarkStart w:id="561" w:name="_Toc456171888"/>
      <w:r>
        <w:rPr>
          <w:rStyle w:val="CharSectno"/>
        </w:rPr>
        <w:t>140</w:t>
      </w:r>
      <w:r>
        <w:t>.</w:t>
      </w:r>
      <w:r>
        <w:tab/>
        <w:t>Accused may be excluded from proceedings</w:t>
      </w:r>
      <w:bookmarkEnd w:id="560"/>
      <w:bookmarkEnd w:id="561"/>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62" w:name="_Toc473897032"/>
      <w:bookmarkStart w:id="563" w:name="_Toc456171889"/>
      <w:r>
        <w:rPr>
          <w:rStyle w:val="CharSectno"/>
        </w:rPr>
        <w:t>141</w:t>
      </w:r>
      <w:r>
        <w:t>.</w:t>
      </w:r>
      <w:r>
        <w:tab/>
        <w:t>Video and audio links, use of</w:t>
      </w:r>
      <w:bookmarkEnd w:id="562"/>
      <w:bookmarkEnd w:id="563"/>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64" w:name="_Toc443909585"/>
      <w:bookmarkStart w:id="565" w:name="_Toc446575467"/>
      <w:bookmarkStart w:id="566" w:name="_Toc455394277"/>
      <w:bookmarkStart w:id="567" w:name="_Toc456084673"/>
      <w:bookmarkStart w:id="568" w:name="_Toc456171364"/>
      <w:bookmarkStart w:id="569" w:name="_Toc456171627"/>
      <w:bookmarkStart w:id="570" w:name="_Toc456171890"/>
      <w:bookmarkStart w:id="571" w:name="_Toc461195459"/>
      <w:bookmarkStart w:id="572" w:name="_Toc461195721"/>
      <w:bookmarkStart w:id="573" w:name="_Toc473896771"/>
      <w:bookmarkStart w:id="574" w:name="_Toc473897033"/>
      <w:r>
        <w:rPr>
          <w:rStyle w:val="CharDivNo"/>
        </w:rPr>
        <w:t>Division 4</w:t>
      </w:r>
      <w:r>
        <w:t> — </w:t>
      </w:r>
      <w:r>
        <w:rPr>
          <w:rStyle w:val="CharDivText"/>
        </w:rPr>
        <w:t>Trial matters</w:t>
      </w:r>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473897034"/>
      <w:bookmarkStart w:id="576" w:name="_Toc456171891"/>
      <w:r>
        <w:rPr>
          <w:rStyle w:val="CharSectno"/>
        </w:rPr>
        <w:t>142</w:t>
      </w:r>
      <w:r>
        <w:t>.</w:t>
      </w:r>
      <w:r>
        <w:tab/>
        <w:t>Accused required to plead at start of trial</w:t>
      </w:r>
      <w:bookmarkEnd w:id="575"/>
      <w:bookmarkEnd w:id="576"/>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77" w:name="_Toc473897035"/>
      <w:bookmarkStart w:id="578" w:name="_Toc456171892"/>
      <w:r>
        <w:rPr>
          <w:rStyle w:val="CharSectno"/>
        </w:rPr>
        <w:t>143</w:t>
      </w:r>
      <w:r>
        <w:t>.</w:t>
      </w:r>
      <w:r>
        <w:tab/>
        <w:t>Opening addresses</w:t>
      </w:r>
      <w:bookmarkEnd w:id="577"/>
      <w:bookmarkEnd w:id="578"/>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79" w:name="_Toc473897036"/>
      <w:bookmarkStart w:id="580" w:name="_Toc456171893"/>
      <w:r>
        <w:rPr>
          <w:rStyle w:val="CharSectno"/>
        </w:rPr>
        <w:t>144</w:t>
      </w:r>
      <w:r>
        <w:t>.</w:t>
      </w:r>
      <w:r>
        <w:tab/>
        <w:t>Accused’s entitlement to defend charges</w:t>
      </w:r>
      <w:bookmarkEnd w:id="579"/>
      <w:bookmarkEnd w:id="580"/>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581" w:name="_Toc473897037"/>
      <w:bookmarkStart w:id="582" w:name="_Toc456171894"/>
      <w:r>
        <w:rPr>
          <w:rStyle w:val="CharSectno"/>
        </w:rPr>
        <w:t>145</w:t>
      </w:r>
      <w:r>
        <w:t>.</w:t>
      </w:r>
      <w:r>
        <w:tab/>
        <w:t>Closing addresses</w:t>
      </w:r>
      <w:bookmarkEnd w:id="581"/>
      <w:bookmarkEnd w:id="582"/>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583" w:name="_Toc443909590"/>
      <w:bookmarkStart w:id="584" w:name="_Toc446575472"/>
      <w:bookmarkStart w:id="585" w:name="_Toc455394282"/>
      <w:bookmarkStart w:id="586" w:name="_Toc456084678"/>
      <w:bookmarkStart w:id="587" w:name="_Toc456171369"/>
      <w:bookmarkStart w:id="588" w:name="_Toc456171632"/>
      <w:bookmarkStart w:id="589" w:name="_Toc456171895"/>
      <w:bookmarkStart w:id="590" w:name="_Toc461195464"/>
      <w:bookmarkStart w:id="591" w:name="_Toc461195726"/>
      <w:bookmarkStart w:id="592" w:name="_Toc473896776"/>
      <w:bookmarkStart w:id="593" w:name="_Toc473897038"/>
      <w:r>
        <w:rPr>
          <w:rStyle w:val="CharDivNo"/>
        </w:rPr>
        <w:t>Division 5</w:t>
      </w:r>
      <w:r>
        <w:t> — </w:t>
      </w:r>
      <w:r>
        <w:rPr>
          <w:rStyle w:val="CharDivText"/>
        </w:rPr>
        <w:t>Judgments and related matters</w:t>
      </w:r>
      <w:bookmarkEnd w:id="583"/>
      <w:bookmarkEnd w:id="584"/>
      <w:bookmarkEnd w:id="585"/>
      <w:bookmarkEnd w:id="586"/>
      <w:bookmarkEnd w:id="587"/>
      <w:bookmarkEnd w:id="588"/>
      <w:bookmarkEnd w:id="589"/>
      <w:bookmarkEnd w:id="590"/>
      <w:bookmarkEnd w:id="591"/>
      <w:bookmarkEnd w:id="592"/>
      <w:bookmarkEnd w:id="593"/>
    </w:p>
    <w:p>
      <w:pPr>
        <w:pStyle w:val="Heading5"/>
        <w:keepNext w:val="0"/>
        <w:keepLines w:val="0"/>
        <w:spacing w:before="180"/>
      </w:pPr>
      <w:bookmarkStart w:id="594" w:name="_Toc473897039"/>
      <w:bookmarkStart w:id="595" w:name="_Toc456171896"/>
      <w:r>
        <w:rPr>
          <w:rStyle w:val="CharSectno"/>
        </w:rPr>
        <w:t>146</w:t>
      </w:r>
      <w:r>
        <w:t>.</w:t>
      </w:r>
      <w:r>
        <w:tab/>
        <w:t>Acquittal on account of unsoundness of mind</w:t>
      </w:r>
      <w:bookmarkEnd w:id="594"/>
      <w:bookmarkEnd w:id="595"/>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96" w:name="_Toc473897040"/>
      <w:bookmarkStart w:id="597" w:name="_Toc456171897"/>
      <w:r>
        <w:rPr>
          <w:rStyle w:val="CharSectno"/>
        </w:rPr>
        <w:t>147</w:t>
      </w:r>
      <w:r>
        <w:t>.</w:t>
      </w:r>
      <w:r>
        <w:tab/>
        <w:t>Judgment, entry of</w:t>
      </w:r>
      <w:bookmarkEnd w:id="596"/>
      <w:bookmarkEnd w:id="59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98" w:name="_Toc473897041"/>
      <w:bookmarkStart w:id="599" w:name="_Toc456171898"/>
      <w:r>
        <w:rPr>
          <w:rStyle w:val="CharSectno"/>
        </w:rPr>
        <w:t>148</w:t>
      </w:r>
      <w:r>
        <w:t>.</w:t>
      </w:r>
      <w:r>
        <w:tab/>
        <w:t>Conviction, consequences of</w:t>
      </w:r>
      <w:bookmarkEnd w:id="598"/>
      <w:bookmarkEnd w:id="59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600" w:name="_Toc473897042"/>
      <w:bookmarkStart w:id="601" w:name="_Toc456171899"/>
      <w:r>
        <w:rPr>
          <w:rStyle w:val="CharSectno"/>
        </w:rPr>
        <w:t>149</w:t>
      </w:r>
      <w:r>
        <w:t>.</w:t>
      </w:r>
      <w:r>
        <w:tab/>
        <w:t>Acquittal, consequences of</w:t>
      </w:r>
      <w:bookmarkEnd w:id="600"/>
      <w:bookmarkEnd w:id="60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602" w:name="_Toc473897043"/>
      <w:bookmarkStart w:id="603" w:name="_Toc456171900"/>
      <w:r>
        <w:rPr>
          <w:rStyle w:val="CharSectno"/>
        </w:rPr>
        <w:t>150</w:t>
      </w:r>
      <w:r>
        <w:t>.</w:t>
      </w:r>
      <w:r>
        <w:tab/>
        <w:t>Discharge of accused, effect of</w:t>
      </w:r>
      <w:bookmarkEnd w:id="602"/>
      <w:bookmarkEnd w:id="60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604" w:name="_Toc443909596"/>
      <w:bookmarkStart w:id="605" w:name="_Toc446575478"/>
      <w:bookmarkStart w:id="606" w:name="_Toc455394288"/>
      <w:bookmarkStart w:id="607" w:name="_Toc456084684"/>
      <w:bookmarkStart w:id="608" w:name="_Toc456171375"/>
      <w:bookmarkStart w:id="609" w:name="_Toc456171638"/>
      <w:bookmarkStart w:id="610" w:name="_Toc456171901"/>
      <w:bookmarkStart w:id="611" w:name="_Toc461195470"/>
      <w:bookmarkStart w:id="612" w:name="_Toc461195732"/>
      <w:bookmarkStart w:id="613" w:name="_Toc473896782"/>
      <w:bookmarkStart w:id="614" w:name="_Toc473897044"/>
      <w:r>
        <w:rPr>
          <w:rStyle w:val="CharDivNo"/>
        </w:rPr>
        <w:t>Division 6</w:t>
      </w:r>
      <w:r>
        <w:t> — </w:t>
      </w:r>
      <w:r>
        <w:rPr>
          <w:rStyle w:val="CharDivText"/>
        </w:rPr>
        <w:t>Prosecutions against corporations</w:t>
      </w:r>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473897045"/>
      <w:bookmarkStart w:id="616" w:name="_Toc456171902"/>
      <w:r>
        <w:rPr>
          <w:rStyle w:val="CharSectno"/>
        </w:rPr>
        <w:t>151</w:t>
      </w:r>
      <w:r>
        <w:t>.</w:t>
      </w:r>
      <w:r>
        <w:tab/>
        <w:t>Application of this Division</w:t>
      </w:r>
      <w:bookmarkEnd w:id="615"/>
      <w:bookmarkEnd w:id="616"/>
    </w:p>
    <w:p>
      <w:pPr>
        <w:pStyle w:val="Subsection"/>
      </w:pPr>
      <w:r>
        <w:tab/>
      </w:r>
      <w:r>
        <w:tab/>
        <w:t>This Division applies if a corporation is charged with an offence before a court.</w:t>
      </w:r>
    </w:p>
    <w:p>
      <w:pPr>
        <w:pStyle w:val="Heading5"/>
      </w:pPr>
      <w:bookmarkStart w:id="617" w:name="_Toc473897046"/>
      <w:bookmarkStart w:id="618" w:name="_Toc456171903"/>
      <w:r>
        <w:rPr>
          <w:rStyle w:val="CharSectno"/>
        </w:rPr>
        <w:t>152</w:t>
      </w:r>
      <w:r>
        <w:t>.</w:t>
      </w:r>
      <w:r>
        <w:tab/>
        <w:t>Corporation may appoint representative</w:t>
      </w:r>
      <w:bookmarkEnd w:id="617"/>
      <w:bookmarkEnd w:id="618"/>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619" w:name="_Toc473897047"/>
      <w:bookmarkStart w:id="620" w:name="_Toc456171904"/>
      <w:r>
        <w:rPr>
          <w:rStyle w:val="CharSectno"/>
        </w:rPr>
        <w:t>153</w:t>
      </w:r>
      <w:r>
        <w:t>.</w:t>
      </w:r>
      <w:r>
        <w:tab/>
        <w:t>Representative’s functions</w:t>
      </w:r>
      <w:bookmarkEnd w:id="619"/>
      <w:bookmarkEnd w:id="620"/>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621" w:name="_Toc473897048"/>
      <w:bookmarkStart w:id="622" w:name="_Toc456171905"/>
      <w:r>
        <w:rPr>
          <w:rStyle w:val="CharSectno"/>
        </w:rPr>
        <w:t>154</w:t>
      </w:r>
      <w:r>
        <w:t>.</w:t>
      </w:r>
      <w:r>
        <w:tab/>
        <w:t>Pleas by or on behalf of corporation</w:t>
      </w:r>
      <w:bookmarkEnd w:id="621"/>
      <w:bookmarkEnd w:id="622"/>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23" w:name="_Toc473897049"/>
      <w:bookmarkStart w:id="624" w:name="_Toc456171906"/>
      <w:r>
        <w:rPr>
          <w:rStyle w:val="CharSectno"/>
        </w:rPr>
        <w:t>155</w:t>
      </w:r>
      <w:r>
        <w:t>.</w:t>
      </w:r>
      <w:r>
        <w:tab/>
        <w:t>Compelling representative to appear</w:t>
      </w:r>
      <w:bookmarkEnd w:id="623"/>
      <w:bookmarkEnd w:id="62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25" w:name="_Toc443909602"/>
      <w:bookmarkStart w:id="626" w:name="_Toc446575484"/>
      <w:bookmarkStart w:id="627" w:name="_Toc455394294"/>
      <w:bookmarkStart w:id="628" w:name="_Toc456084690"/>
      <w:bookmarkStart w:id="629" w:name="_Toc456171381"/>
      <w:bookmarkStart w:id="630" w:name="_Toc456171644"/>
      <w:bookmarkStart w:id="631" w:name="_Toc456171907"/>
      <w:bookmarkStart w:id="632" w:name="_Toc461195476"/>
      <w:bookmarkStart w:id="633" w:name="_Toc461195738"/>
      <w:bookmarkStart w:id="634" w:name="_Toc473896788"/>
      <w:bookmarkStart w:id="635" w:name="_Toc473897050"/>
      <w:r>
        <w:rPr>
          <w:rStyle w:val="CharDivNo"/>
        </w:rPr>
        <w:t>Division 7</w:t>
      </w:r>
      <w:r>
        <w:t> — </w:t>
      </w:r>
      <w:r>
        <w:rPr>
          <w:rStyle w:val="CharDivText"/>
        </w:rPr>
        <w:t>Witnesses</w:t>
      </w:r>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473897051"/>
      <w:bookmarkStart w:id="637" w:name="_Toc456171908"/>
      <w:r>
        <w:rPr>
          <w:rStyle w:val="CharSectno"/>
        </w:rPr>
        <w:t>156</w:t>
      </w:r>
      <w:r>
        <w:t>.</w:t>
      </w:r>
      <w:r>
        <w:tab/>
        <w:t>Term used: attendance date</w:t>
      </w:r>
      <w:bookmarkEnd w:id="636"/>
      <w:bookmarkEnd w:id="63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38" w:name="_Toc473897052"/>
      <w:bookmarkStart w:id="639" w:name="_Toc456171909"/>
      <w:r>
        <w:rPr>
          <w:rStyle w:val="CharSectno"/>
        </w:rPr>
        <w:t>157</w:t>
      </w:r>
      <w:r>
        <w:t>.</w:t>
      </w:r>
      <w:r>
        <w:tab/>
        <w:t>Privilege, claims of not prevented</w:t>
      </w:r>
      <w:bookmarkEnd w:id="638"/>
      <w:bookmarkEnd w:id="63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40" w:name="_Toc473897053"/>
      <w:bookmarkStart w:id="641" w:name="_Toc456171910"/>
      <w:r>
        <w:rPr>
          <w:rStyle w:val="CharSectno"/>
        </w:rPr>
        <w:t>158</w:t>
      </w:r>
      <w:r>
        <w:t>.</w:t>
      </w:r>
      <w:r>
        <w:tab/>
        <w:t>Pre</w:t>
      </w:r>
      <w:r>
        <w:noBreakHyphen/>
        <w:t>trial statements and examinations of witnesses (Sch. 3)</w:t>
      </w:r>
      <w:bookmarkEnd w:id="640"/>
      <w:bookmarkEnd w:id="641"/>
    </w:p>
    <w:p>
      <w:pPr>
        <w:pStyle w:val="Subsection"/>
      </w:pPr>
      <w:r>
        <w:tab/>
      </w:r>
      <w:r>
        <w:tab/>
        <w:t>Schedule 3 has effect.</w:t>
      </w:r>
    </w:p>
    <w:p>
      <w:pPr>
        <w:pStyle w:val="Heading5"/>
      </w:pPr>
      <w:bookmarkStart w:id="642" w:name="_Toc473897054"/>
      <w:bookmarkStart w:id="643" w:name="_Toc456171911"/>
      <w:r>
        <w:rPr>
          <w:rStyle w:val="CharSectno"/>
        </w:rPr>
        <w:t>159</w:t>
      </w:r>
      <w:r>
        <w:t>.</w:t>
      </w:r>
      <w:r>
        <w:tab/>
        <w:t>Compelling witness to attend court</w:t>
      </w:r>
      <w:bookmarkEnd w:id="642"/>
      <w:bookmarkEnd w:id="643"/>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644" w:name="_Toc473897055"/>
      <w:bookmarkStart w:id="645" w:name="_Toc456171912"/>
      <w:r>
        <w:rPr>
          <w:rStyle w:val="CharSectno"/>
        </w:rPr>
        <w:t>160</w:t>
      </w:r>
      <w:r>
        <w:t>.</w:t>
      </w:r>
      <w:r>
        <w:tab/>
        <w:t>Arrest warrant for witness, content of</w:t>
      </w:r>
      <w:bookmarkEnd w:id="644"/>
      <w:bookmarkEnd w:id="645"/>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646" w:name="_Toc473897056"/>
      <w:bookmarkStart w:id="647" w:name="_Toc456171913"/>
      <w:r>
        <w:rPr>
          <w:rStyle w:val="CharSectno"/>
        </w:rPr>
        <w:t>161</w:t>
      </w:r>
      <w:r>
        <w:t>.</w:t>
      </w:r>
      <w:r>
        <w:tab/>
        <w:t>Witness summons, content of</w:t>
      </w:r>
      <w:bookmarkEnd w:id="646"/>
      <w:bookmarkEnd w:id="647"/>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648" w:name="_Toc473897057"/>
      <w:bookmarkStart w:id="649" w:name="_Toc456171914"/>
      <w:r>
        <w:rPr>
          <w:rStyle w:val="CharSectno"/>
        </w:rPr>
        <w:t>162</w:t>
      </w:r>
      <w:r>
        <w:t>.</w:t>
      </w:r>
      <w:r>
        <w:tab/>
        <w:t>Witness summons, service of</w:t>
      </w:r>
      <w:bookmarkEnd w:id="648"/>
      <w:bookmarkEnd w:id="649"/>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50" w:name="_Toc473897058"/>
      <w:bookmarkStart w:id="651" w:name="_Toc456171915"/>
      <w:r>
        <w:rPr>
          <w:rStyle w:val="CharSectno"/>
        </w:rPr>
        <w:t>163</w:t>
      </w:r>
      <w:r>
        <w:t>.</w:t>
      </w:r>
      <w:r>
        <w:tab/>
        <w:t>Witness summons to produce material, procedure on</w:t>
      </w:r>
      <w:bookmarkEnd w:id="650"/>
      <w:bookmarkEnd w:id="65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52" w:name="_Toc473897059"/>
      <w:bookmarkStart w:id="653" w:name="_Toc456171916"/>
      <w:r>
        <w:rPr>
          <w:rStyle w:val="CharSectno"/>
        </w:rPr>
        <w:t>164</w:t>
      </w:r>
      <w:r>
        <w:t>.</w:t>
      </w:r>
      <w:r>
        <w:tab/>
        <w:t>Witnesses, securing further attendance of (Sch. 4)</w:t>
      </w:r>
      <w:bookmarkEnd w:id="652"/>
      <w:bookmarkEnd w:id="65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54" w:name="_Toc473897060"/>
      <w:bookmarkStart w:id="655" w:name="_Toc456171917"/>
      <w:r>
        <w:rPr>
          <w:rStyle w:val="CharSectno"/>
        </w:rPr>
        <w:t>165</w:t>
      </w:r>
      <w:r>
        <w:t>.</w:t>
      </w:r>
      <w:r>
        <w:tab/>
        <w:t>Witness not attending, procedure on</w:t>
      </w:r>
      <w:bookmarkEnd w:id="654"/>
      <w:bookmarkEnd w:id="65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56" w:name="_Toc473897061"/>
      <w:bookmarkStart w:id="657" w:name="_Toc456171918"/>
      <w:r>
        <w:rPr>
          <w:rStyle w:val="CharSectno"/>
        </w:rPr>
        <w:t>166</w:t>
      </w:r>
      <w:r>
        <w:t>.</w:t>
      </w:r>
      <w:r>
        <w:tab/>
        <w:t>Witness summons, cancelling</w:t>
      </w:r>
      <w:bookmarkEnd w:id="656"/>
      <w:bookmarkEnd w:id="65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58" w:name="_Toc473897062"/>
      <w:bookmarkStart w:id="659" w:name="_Toc456171919"/>
      <w:r>
        <w:rPr>
          <w:rStyle w:val="CharSectno"/>
        </w:rPr>
        <w:t>167</w:t>
      </w:r>
      <w:r>
        <w:t>.</w:t>
      </w:r>
      <w:r>
        <w:tab/>
        <w:t>Discharging witness</w:t>
      </w:r>
      <w:bookmarkEnd w:id="658"/>
      <w:bookmarkEnd w:id="659"/>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60" w:name="_Toc443909615"/>
      <w:bookmarkStart w:id="661" w:name="_Toc446575497"/>
      <w:bookmarkStart w:id="662" w:name="_Toc455394307"/>
      <w:bookmarkStart w:id="663" w:name="_Toc456084703"/>
      <w:bookmarkStart w:id="664" w:name="_Toc456171394"/>
      <w:bookmarkStart w:id="665" w:name="_Toc456171657"/>
      <w:bookmarkStart w:id="666" w:name="_Toc456171920"/>
      <w:bookmarkStart w:id="667" w:name="_Toc461195489"/>
      <w:bookmarkStart w:id="668" w:name="_Toc461195751"/>
      <w:bookmarkStart w:id="669" w:name="_Toc473896801"/>
      <w:bookmarkStart w:id="670" w:name="_Toc473897063"/>
      <w:r>
        <w:rPr>
          <w:rStyle w:val="CharDivNo"/>
        </w:rPr>
        <w:t>Division 8</w:t>
      </w:r>
      <w:r>
        <w:t> — </w:t>
      </w:r>
      <w:r>
        <w:rPr>
          <w:rStyle w:val="CharDivText"/>
        </w:rPr>
        <w:t>Miscellaneous</w:t>
      </w:r>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Toc473897064"/>
      <w:bookmarkStart w:id="672" w:name="_Toc456171921"/>
      <w:r>
        <w:rPr>
          <w:rStyle w:val="CharSectno"/>
        </w:rPr>
        <w:t>168</w:t>
      </w:r>
      <w:r>
        <w:t>.</w:t>
      </w:r>
      <w:r>
        <w:tab/>
        <w:t>Criminal records, proof of</w:t>
      </w:r>
      <w:bookmarkEnd w:id="671"/>
      <w:bookmarkEnd w:id="672"/>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73" w:name="_Toc473897065"/>
      <w:bookmarkStart w:id="674" w:name="_Toc456171922"/>
      <w:r>
        <w:rPr>
          <w:rStyle w:val="CharSectno"/>
        </w:rPr>
        <w:t>169</w:t>
      </w:r>
      <w:r>
        <w:t>.</w:t>
      </w:r>
      <w:r>
        <w:tab/>
        <w:t>Prosecution determined by court without jurisdiction</w:t>
      </w:r>
      <w:bookmarkEnd w:id="673"/>
      <w:bookmarkEnd w:id="674"/>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75" w:name="_Toc473897066"/>
      <w:bookmarkStart w:id="676" w:name="_Toc456171923"/>
      <w:r>
        <w:rPr>
          <w:rStyle w:val="CharSectno"/>
        </w:rPr>
        <w:t>170</w:t>
      </w:r>
      <w:r>
        <w:t>.</w:t>
      </w:r>
      <w:r>
        <w:tab/>
        <w:t>Exhibits, retention of etc.</w:t>
      </w:r>
      <w:bookmarkEnd w:id="675"/>
      <w:bookmarkEnd w:id="676"/>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77" w:name="_Toc473897067"/>
      <w:bookmarkStart w:id="678" w:name="_Toc456171924"/>
      <w:r>
        <w:rPr>
          <w:rStyle w:val="CharSectno"/>
        </w:rPr>
        <w:t>171</w:t>
      </w:r>
      <w:r>
        <w:t>.</w:t>
      </w:r>
      <w:r>
        <w:tab/>
        <w:t>Court to be open, publicity</w:t>
      </w:r>
      <w:bookmarkEnd w:id="677"/>
      <w:bookmarkEnd w:id="67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79" w:name="_Toc473897068"/>
      <w:bookmarkStart w:id="680" w:name="_Toc456171925"/>
      <w:r>
        <w:rPr>
          <w:rStyle w:val="CharSectno"/>
        </w:rPr>
        <w:t>172</w:t>
      </w:r>
      <w:r>
        <w:t>.</w:t>
      </w:r>
      <w:r>
        <w:tab/>
        <w:t>Representation of parties</w:t>
      </w:r>
      <w:bookmarkEnd w:id="679"/>
      <w:bookmarkEnd w:id="680"/>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681" w:name="_Toc443909621"/>
      <w:bookmarkStart w:id="682" w:name="_Toc446575503"/>
      <w:bookmarkStart w:id="683" w:name="_Toc455394313"/>
      <w:bookmarkStart w:id="684" w:name="_Toc456084709"/>
      <w:bookmarkStart w:id="685" w:name="_Toc456171400"/>
      <w:bookmarkStart w:id="686" w:name="_Toc456171663"/>
      <w:bookmarkStart w:id="687" w:name="_Toc456171926"/>
      <w:bookmarkStart w:id="688" w:name="_Toc461195495"/>
      <w:bookmarkStart w:id="689" w:name="_Toc461195757"/>
      <w:bookmarkStart w:id="690" w:name="_Toc473896807"/>
      <w:bookmarkStart w:id="691" w:name="_Toc473897069"/>
      <w:r>
        <w:rPr>
          <w:rStyle w:val="CharPartNo"/>
        </w:rPr>
        <w:t>Part 6</w:t>
      </w:r>
      <w:r>
        <w:t> — </w:t>
      </w:r>
      <w:r>
        <w:rPr>
          <w:rStyle w:val="CharPartText"/>
        </w:rPr>
        <w:t>Miscellaneous</w:t>
      </w:r>
      <w:bookmarkEnd w:id="681"/>
      <w:bookmarkEnd w:id="682"/>
      <w:bookmarkEnd w:id="683"/>
      <w:bookmarkEnd w:id="684"/>
      <w:bookmarkEnd w:id="685"/>
      <w:bookmarkEnd w:id="686"/>
      <w:bookmarkEnd w:id="687"/>
      <w:bookmarkEnd w:id="688"/>
      <w:bookmarkEnd w:id="689"/>
      <w:bookmarkEnd w:id="690"/>
      <w:bookmarkEnd w:id="691"/>
    </w:p>
    <w:p>
      <w:pPr>
        <w:pStyle w:val="Heading3"/>
      </w:pPr>
      <w:bookmarkStart w:id="692" w:name="_Toc443909622"/>
      <w:bookmarkStart w:id="693" w:name="_Toc446575504"/>
      <w:bookmarkStart w:id="694" w:name="_Toc455394314"/>
      <w:bookmarkStart w:id="695" w:name="_Toc456084710"/>
      <w:bookmarkStart w:id="696" w:name="_Toc456171401"/>
      <w:bookmarkStart w:id="697" w:name="_Toc456171664"/>
      <w:bookmarkStart w:id="698" w:name="_Toc456171927"/>
      <w:bookmarkStart w:id="699" w:name="_Toc461195496"/>
      <w:bookmarkStart w:id="700" w:name="_Toc461195758"/>
      <w:bookmarkStart w:id="701" w:name="_Toc473896808"/>
      <w:bookmarkStart w:id="702" w:name="_Toc473897070"/>
      <w:r>
        <w:rPr>
          <w:rStyle w:val="CharDivNo"/>
        </w:rPr>
        <w:t>Division 1</w:t>
      </w:r>
      <w:r>
        <w:t> — </w:t>
      </w:r>
      <w:r>
        <w:rPr>
          <w:rStyle w:val="CharDivText"/>
        </w:rPr>
        <w:t>Court documents</w:t>
      </w:r>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473897071"/>
      <w:bookmarkStart w:id="704" w:name="_Toc456171928"/>
      <w:r>
        <w:rPr>
          <w:rStyle w:val="CharSectno"/>
        </w:rPr>
        <w:t>173</w:t>
      </w:r>
      <w:r>
        <w:t>.</w:t>
      </w:r>
      <w:r>
        <w:tab/>
        <w:t>Unauthorised documents</w:t>
      </w:r>
      <w:bookmarkEnd w:id="703"/>
      <w:bookmarkEnd w:id="704"/>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705" w:name="_Toc473897072"/>
      <w:bookmarkStart w:id="706" w:name="_Toc456171929"/>
      <w:r>
        <w:rPr>
          <w:rStyle w:val="CharSectno"/>
        </w:rPr>
        <w:t>174</w:t>
      </w:r>
      <w:r>
        <w:t>.</w:t>
      </w:r>
      <w:r>
        <w:tab/>
        <w:t>Presumptions as to signatures</w:t>
      </w:r>
      <w:bookmarkEnd w:id="705"/>
      <w:bookmarkEnd w:id="706"/>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707" w:name="_Toc473897073"/>
      <w:bookmarkStart w:id="708" w:name="_Toc456171930"/>
      <w:r>
        <w:rPr>
          <w:rStyle w:val="CharSectno"/>
        </w:rPr>
        <w:t>175</w:t>
      </w:r>
      <w:r>
        <w:t>.</w:t>
      </w:r>
      <w:r>
        <w:tab/>
        <w:t>Service and proof of service</w:t>
      </w:r>
      <w:bookmarkEnd w:id="707"/>
      <w:bookmarkEnd w:id="708"/>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709" w:name="_Toc473897074"/>
      <w:bookmarkStart w:id="710" w:name="_Toc456171931"/>
      <w:r>
        <w:rPr>
          <w:rStyle w:val="CharSectno"/>
        </w:rPr>
        <w:t>175A</w:t>
      </w:r>
      <w:r>
        <w:t>.</w:t>
      </w:r>
      <w:r>
        <w:tab/>
        <w:t>Served documents, additional copies may be requested</w:t>
      </w:r>
      <w:bookmarkEnd w:id="709"/>
      <w:bookmarkEnd w:id="710"/>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711" w:name="_Toc473897075"/>
      <w:bookmarkStart w:id="712" w:name="_Toc456171932"/>
      <w:r>
        <w:rPr>
          <w:rStyle w:val="CharSectno"/>
        </w:rPr>
        <w:t>176</w:t>
      </w:r>
      <w:r>
        <w:t>.</w:t>
      </w:r>
      <w:r>
        <w:tab/>
        <w:t>Effect of court documents</w:t>
      </w:r>
      <w:bookmarkEnd w:id="711"/>
      <w:bookmarkEnd w:id="712"/>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713" w:name="_Toc473897076"/>
      <w:bookmarkStart w:id="714" w:name="_Toc456171933"/>
      <w:r>
        <w:rPr>
          <w:rStyle w:val="CharSectno"/>
        </w:rPr>
        <w:t>177</w:t>
      </w:r>
      <w:r>
        <w:t>.</w:t>
      </w:r>
      <w:r>
        <w:tab/>
        <w:t>Warrants, effect of and procedure on</w:t>
      </w:r>
      <w:bookmarkEnd w:id="713"/>
      <w:bookmarkEnd w:id="71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715" w:name="_Toc473897077"/>
      <w:bookmarkStart w:id="716" w:name="_Toc456171934"/>
      <w:r>
        <w:rPr>
          <w:rStyle w:val="CharSectno"/>
        </w:rPr>
        <w:t>178</w:t>
      </w:r>
      <w:r>
        <w:t>.</w:t>
      </w:r>
      <w:r>
        <w:tab/>
        <w:t>Defects etc. in court documents</w:t>
      </w:r>
      <w:bookmarkEnd w:id="715"/>
      <w:bookmarkEnd w:id="71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17" w:name="_Toc473897078"/>
      <w:bookmarkStart w:id="718" w:name="_Toc456171935"/>
      <w:r>
        <w:rPr>
          <w:rStyle w:val="CharSectno"/>
        </w:rPr>
        <w:t>179</w:t>
      </w:r>
      <w:r>
        <w:t>.</w:t>
      </w:r>
      <w:r>
        <w:tab/>
        <w:t>Errors in court records due to use of wrong or false name</w:t>
      </w:r>
      <w:bookmarkEnd w:id="717"/>
      <w:bookmarkEnd w:id="71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719" w:name="_Toc443909631"/>
      <w:bookmarkStart w:id="720" w:name="_Toc446575513"/>
      <w:bookmarkStart w:id="721" w:name="_Toc455394323"/>
      <w:bookmarkStart w:id="722" w:name="_Toc456084719"/>
      <w:bookmarkStart w:id="723" w:name="_Toc456171410"/>
      <w:bookmarkStart w:id="724" w:name="_Toc456171673"/>
      <w:bookmarkStart w:id="725" w:name="_Toc456171936"/>
      <w:bookmarkStart w:id="726" w:name="_Toc461195505"/>
      <w:bookmarkStart w:id="727" w:name="_Toc461195767"/>
      <w:bookmarkStart w:id="728" w:name="_Toc473896817"/>
      <w:bookmarkStart w:id="729" w:name="_Toc473897079"/>
      <w:r>
        <w:rPr>
          <w:rStyle w:val="CharDivNo"/>
        </w:rPr>
        <w:t>Division 2</w:t>
      </w:r>
      <w:r>
        <w:t> — </w:t>
      </w:r>
      <w:r>
        <w:rPr>
          <w:rStyle w:val="CharDivText"/>
        </w:rPr>
        <w:t>Offences</w:t>
      </w:r>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473897080"/>
      <w:bookmarkStart w:id="731" w:name="_Toc456171937"/>
      <w:r>
        <w:rPr>
          <w:rStyle w:val="CharSectno"/>
        </w:rPr>
        <w:t>180</w:t>
      </w:r>
      <w:r>
        <w:t>.</w:t>
      </w:r>
      <w:r>
        <w:tab/>
        <w:t>Corporation and its officers, liability for offences</w:t>
      </w:r>
      <w:bookmarkEnd w:id="730"/>
      <w:bookmarkEnd w:id="731"/>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32" w:name="_Toc473897081"/>
      <w:bookmarkStart w:id="733" w:name="_Toc456171938"/>
      <w:r>
        <w:rPr>
          <w:rStyle w:val="CharSectno"/>
        </w:rPr>
        <w:t>181</w:t>
      </w:r>
      <w:r>
        <w:t>.</w:t>
      </w:r>
      <w:r>
        <w:tab/>
        <w:t>Disobeying summons, offence</w:t>
      </w:r>
      <w:bookmarkEnd w:id="732"/>
      <w:bookmarkEnd w:id="73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34" w:name="_Toc443909634"/>
      <w:bookmarkStart w:id="735" w:name="_Toc446575516"/>
      <w:bookmarkStart w:id="736" w:name="_Toc455394326"/>
      <w:bookmarkStart w:id="737" w:name="_Toc456084722"/>
      <w:bookmarkStart w:id="738" w:name="_Toc456171413"/>
      <w:bookmarkStart w:id="739" w:name="_Toc456171676"/>
      <w:bookmarkStart w:id="740" w:name="_Toc456171939"/>
      <w:bookmarkStart w:id="741" w:name="_Toc461195508"/>
      <w:bookmarkStart w:id="742" w:name="_Toc461195770"/>
      <w:bookmarkStart w:id="743" w:name="_Toc473896820"/>
      <w:bookmarkStart w:id="744" w:name="_Toc473897082"/>
      <w:r>
        <w:rPr>
          <w:rStyle w:val="CharDivNo"/>
        </w:rPr>
        <w:t>Division 3</w:t>
      </w:r>
      <w:r>
        <w:t> — </w:t>
      </w:r>
      <w:r>
        <w:rPr>
          <w:rStyle w:val="CharDivText"/>
        </w:rPr>
        <w:t>General</w:t>
      </w:r>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473897083"/>
      <w:bookmarkStart w:id="746" w:name="_Toc456171940"/>
      <w:r>
        <w:rPr>
          <w:rStyle w:val="CharSectno"/>
        </w:rPr>
        <w:t>182</w:t>
      </w:r>
      <w:r>
        <w:t>.</w:t>
      </w:r>
      <w:r>
        <w:tab/>
        <w:t>Appointment of people to prosecute offences</w:t>
      </w:r>
      <w:bookmarkEnd w:id="745"/>
      <w:bookmarkEnd w:id="746"/>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47" w:name="_Toc473897084"/>
      <w:bookmarkStart w:id="748" w:name="_Toc456171941"/>
      <w:r>
        <w:rPr>
          <w:rStyle w:val="CharSectno"/>
        </w:rPr>
        <w:t>183</w:t>
      </w:r>
      <w:r>
        <w:t>.</w:t>
      </w:r>
      <w:r>
        <w:tab/>
        <w:t>Contempts, summary punishment of not prevented</w:t>
      </w:r>
      <w:bookmarkEnd w:id="747"/>
      <w:bookmarkEnd w:id="74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49" w:name="_Toc473897085"/>
      <w:bookmarkStart w:id="750" w:name="_Toc456171942"/>
      <w:r>
        <w:rPr>
          <w:rStyle w:val="CharSectno"/>
        </w:rPr>
        <w:t>184</w:t>
      </w:r>
      <w:r>
        <w:t>.</w:t>
      </w:r>
      <w:r>
        <w:tab/>
        <w:t>Decisions by court officer, review of</w:t>
      </w:r>
      <w:bookmarkEnd w:id="749"/>
      <w:bookmarkEnd w:id="75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51" w:name="_Toc473897086"/>
      <w:bookmarkStart w:id="752" w:name="_Toc456171943"/>
      <w:r>
        <w:rPr>
          <w:rStyle w:val="CharSectno"/>
        </w:rPr>
        <w:t>185</w:t>
      </w:r>
      <w:r>
        <w:t>.</w:t>
      </w:r>
      <w:r>
        <w:tab/>
        <w:t>Enforcing orders to pay money, other than fines etc.</w:t>
      </w:r>
      <w:bookmarkEnd w:id="751"/>
      <w:bookmarkEnd w:id="752"/>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53" w:name="_Toc473897087"/>
      <w:bookmarkStart w:id="754" w:name="_Toc456171944"/>
      <w:r>
        <w:rPr>
          <w:rStyle w:val="CharSectno"/>
        </w:rPr>
        <w:t>186</w:t>
      </w:r>
      <w:r>
        <w:t>.</w:t>
      </w:r>
      <w:r>
        <w:tab/>
        <w:t>Regulations</w:t>
      </w:r>
      <w:bookmarkEnd w:id="753"/>
      <w:bookmarkEnd w:id="754"/>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755" w:name="_Toc443909640"/>
      <w:bookmarkStart w:id="756" w:name="_Toc446575522"/>
      <w:bookmarkStart w:id="757" w:name="_Toc455394332"/>
      <w:bookmarkStart w:id="758" w:name="_Toc456084728"/>
      <w:bookmarkStart w:id="759" w:name="_Toc456171419"/>
      <w:bookmarkStart w:id="760" w:name="_Toc456171682"/>
      <w:bookmarkStart w:id="761" w:name="_Toc456171945"/>
      <w:bookmarkStart w:id="762" w:name="_Toc461195514"/>
      <w:bookmarkStart w:id="763" w:name="_Toc461195776"/>
      <w:bookmarkStart w:id="764" w:name="_Toc473896826"/>
      <w:bookmarkStart w:id="765" w:name="_Toc473897088"/>
      <w:r>
        <w:rPr>
          <w:rStyle w:val="CharSchNo"/>
        </w:rPr>
        <w:t>Schedule 1</w:t>
      </w:r>
      <w:r>
        <w:t xml:space="preserve"> — </w:t>
      </w:r>
      <w:r>
        <w:rPr>
          <w:rStyle w:val="CharSchText"/>
        </w:rPr>
        <w:t>Prosecution notices and indictments</w:t>
      </w:r>
      <w:bookmarkEnd w:id="755"/>
      <w:bookmarkEnd w:id="756"/>
      <w:bookmarkEnd w:id="757"/>
      <w:bookmarkEnd w:id="758"/>
      <w:bookmarkEnd w:id="759"/>
      <w:bookmarkEnd w:id="760"/>
      <w:bookmarkEnd w:id="761"/>
      <w:bookmarkEnd w:id="762"/>
      <w:bookmarkEnd w:id="763"/>
      <w:bookmarkEnd w:id="764"/>
      <w:bookmarkEnd w:id="765"/>
    </w:p>
    <w:p>
      <w:pPr>
        <w:pStyle w:val="yShoulderClause"/>
      </w:pPr>
      <w:r>
        <w:t>[s. 23, 85]</w:t>
      </w:r>
    </w:p>
    <w:p>
      <w:pPr>
        <w:pStyle w:val="yHeading3"/>
        <w:outlineLvl w:val="0"/>
      </w:pPr>
      <w:bookmarkStart w:id="766" w:name="_Toc443909641"/>
      <w:bookmarkStart w:id="767" w:name="_Toc446575523"/>
      <w:bookmarkStart w:id="768" w:name="_Toc455394333"/>
      <w:bookmarkStart w:id="769" w:name="_Toc456084729"/>
      <w:bookmarkStart w:id="770" w:name="_Toc456171420"/>
      <w:bookmarkStart w:id="771" w:name="_Toc456171683"/>
      <w:bookmarkStart w:id="772" w:name="_Toc456171946"/>
      <w:bookmarkStart w:id="773" w:name="_Toc461195515"/>
      <w:bookmarkStart w:id="774" w:name="_Toc461195777"/>
      <w:bookmarkStart w:id="775" w:name="_Toc473896827"/>
      <w:bookmarkStart w:id="776" w:name="_Toc473897089"/>
      <w:r>
        <w:rPr>
          <w:rStyle w:val="CharSDivNo"/>
        </w:rPr>
        <w:t>Division 1</w:t>
      </w:r>
      <w:r>
        <w:rPr>
          <w:b w:val="0"/>
        </w:rPr>
        <w:t> — </w:t>
      </w:r>
      <w:r>
        <w:rPr>
          <w:rStyle w:val="CharSDivText"/>
        </w:rPr>
        <w:t>Preliminary</w:t>
      </w:r>
      <w:bookmarkEnd w:id="766"/>
      <w:bookmarkEnd w:id="767"/>
      <w:bookmarkEnd w:id="768"/>
      <w:bookmarkEnd w:id="769"/>
      <w:bookmarkEnd w:id="770"/>
      <w:bookmarkEnd w:id="771"/>
      <w:bookmarkEnd w:id="772"/>
      <w:bookmarkEnd w:id="773"/>
      <w:bookmarkEnd w:id="774"/>
      <w:bookmarkEnd w:id="775"/>
      <w:bookmarkEnd w:id="776"/>
    </w:p>
    <w:p>
      <w:pPr>
        <w:pStyle w:val="yHeading5"/>
        <w:outlineLvl w:val="0"/>
      </w:pPr>
      <w:bookmarkStart w:id="777" w:name="_Toc473897090"/>
      <w:bookmarkStart w:id="778" w:name="_Toc456171947"/>
      <w:r>
        <w:rPr>
          <w:rStyle w:val="CharSClsNo"/>
        </w:rPr>
        <w:t>1</w:t>
      </w:r>
      <w:r>
        <w:t>.</w:t>
      </w:r>
      <w:r>
        <w:tab/>
        <w:t>Terms used</w:t>
      </w:r>
      <w:bookmarkEnd w:id="777"/>
      <w:bookmarkEnd w:id="77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79" w:name="_Toc443909643"/>
      <w:bookmarkStart w:id="780" w:name="_Toc446575525"/>
      <w:bookmarkStart w:id="781" w:name="_Toc455394335"/>
      <w:bookmarkStart w:id="782" w:name="_Toc456084731"/>
      <w:bookmarkStart w:id="783" w:name="_Toc456171422"/>
      <w:bookmarkStart w:id="784" w:name="_Toc456171685"/>
      <w:bookmarkStart w:id="785" w:name="_Toc456171948"/>
      <w:bookmarkStart w:id="786" w:name="_Toc461195517"/>
      <w:bookmarkStart w:id="787" w:name="_Toc461195779"/>
      <w:bookmarkStart w:id="788" w:name="_Toc473896829"/>
      <w:bookmarkStart w:id="789" w:name="_Toc473897091"/>
      <w:r>
        <w:rPr>
          <w:rStyle w:val="CharSDivNo"/>
        </w:rPr>
        <w:t>Division 2</w:t>
      </w:r>
      <w:r>
        <w:rPr>
          <w:b w:val="0"/>
        </w:rPr>
        <w:t> — </w:t>
      </w:r>
      <w:r>
        <w:rPr>
          <w:rStyle w:val="CharSDivText"/>
        </w:rPr>
        <w:t>Contents of prosecution notices and indictments</w:t>
      </w:r>
      <w:bookmarkEnd w:id="779"/>
      <w:bookmarkEnd w:id="780"/>
      <w:bookmarkEnd w:id="781"/>
      <w:bookmarkEnd w:id="782"/>
      <w:bookmarkEnd w:id="783"/>
      <w:bookmarkEnd w:id="784"/>
      <w:bookmarkEnd w:id="785"/>
      <w:bookmarkEnd w:id="786"/>
      <w:bookmarkEnd w:id="787"/>
      <w:bookmarkEnd w:id="788"/>
      <w:bookmarkEnd w:id="789"/>
    </w:p>
    <w:p>
      <w:pPr>
        <w:pStyle w:val="yHeading5"/>
        <w:outlineLvl w:val="0"/>
      </w:pPr>
      <w:bookmarkStart w:id="790" w:name="_Toc473897092"/>
      <w:bookmarkStart w:id="791" w:name="_Toc456171949"/>
      <w:r>
        <w:rPr>
          <w:rStyle w:val="CharSClsNo"/>
        </w:rPr>
        <w:t>2</w:t>
      </w:r>
      <w:r>
        <w:t>.</w:t>
      </w:r>
      <w:r>
        <w:tab/>
        <w:t>General rules</w:t>
      </w:r>
      <w:bookmarkEnd w:id="790"/>
      <w:bookmarkEnd w:id="791"/>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92" w:name="_Toc473897093"/>
      <w:bookmarkStart w:id="793" w:name="_Toc456171950"/>
      <w:r>
        <w:rPr>
          <w:rStyle w:val="CharSClsNo"/>
        </w:rPr>
        <w:t>3</w:t>
      </w:r>
      <w:r>
        <w:t>.</w:t>
      </w:r>
      <w:r>
        <w:tab/>
        <w:t>Prosecutor to be identified</w:t>
      </w:r>
      <w:bookmarkEnd w:id="792"/>
      <w:bookmarkEnd w:id="79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794" w:name="_Toc473897094"/>
      <w:bookmarkStart w:id="795" w:name="_Toc456171951"/>
      <w:r>
        <w:rPr>
          <w:rStyle w:val="CharSClsNo"/>
        </w:rPr>
        <w:t>4</w:t>
      </w:r>
      <w:r>
        <w:t>.</w:t>
      </w:r>
      <w:r>
        <w:tab/>
        <w:t>Accused to be identified</w:t>
      </w:r>
      <w:bookmarkEnd w:id="794"/>
      <w:bookmarkEnd w:id="79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96" w:name="_Toc473897095"/>
      <w:bookmarkStart w:id="797" w:name="_Toc456171952"/>
      <w:r>
        <w:rPr>
          <w:rStyle w:val="CharSClsNo"/>
        </w:rPr>
        <w:t>5</w:t>
      </w:r>
      <w:r>
        <w:t>.</w:t>
      </w:r>
      <w:r>
        <w:tab/>
        <w:t>Alleged offence to be described</w:t>
      </w:r>
      <w:bookmarkEnd w:id="796"/>
      <w:bookmarkEnd w:id="797"/>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98" w:name="_Toc473897096"/>
      <w:bookmarkStart w:id="799" w:name="_Toc456171953"/>
      <w:r>
        <w:rPr>
          <w:rStyle w:val="CharSClsNo"/>
        </w:rPr>
        <w:t>6</w:t>
      </w:r>
      <w:r>
        <w:t>.</w:t>
      </w:r>
      <w:r>
        <w:tab/>
        <w:t>Alleging particular matters and offences</w:t>
      </w:r>
      <w:bookmarkEnd w:id="798"/>
      <w:bookmarkEnd w:id="799"/>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800" w:name="_Toc473897097"/>
      <w:bookmarkStart w:id="801" w:name="_Toc456171954"/>
      <w:r>
        <w:rPr>
          <w:rStyle w:val="CharSClsNo"/>
        </w:rPr>
        <w:t>7</w:t>
      </w:r>
      <w:r>
        <w:t>.</w:t>
      </w:r>
      <w:r>
        <w:tab/>
        <w:t>Multiple charges and multiple accused</w:t>
      </w:r>
      <w:bookmarkEnd w:id="800"/>
      <w:bookmarkEnd w:id="80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802" w:name="_Toc473897098"/>
      <w:bookmarkStart w:id="803" w:name="_Toc456171955"/>
      <w:r>
        <w:rPr>
          <w:rStyle w:val="CharSClsNo"/>
        </w:rPr>
        <w:t>8</w:t>
      </w:r>
      <w:r>
        <w:t>.</w:t>
      </w:r>
      <w:r>
        <w:tab/>
        <w:t>Multiple offences may be charged as one in some cases</w:t>
      </w:r>
      <w:bookmarkEnd w:id="802"/>
      <w:bookmarkEnd w:id="803"/>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804" w:name="_Toc443909651"/>
      <w:bookmarkStart w:id="805" w:name="_Toc446575533"/>
      <w:bookmarkStart w:id="806" w:name="_Toc455394343"/>
      <w:bookmarkStart w:id="807" w:name="_Toc456084739"/>
      <w:bookmarkStart w:id="808" w:name="_Toc456171430"/>
      <w:bookmarkStart w:id="809" w:name="_Toc456171693"/>
      <w:bookmarkStart w:id="810" w:name="_Toc456171956"/>
      <w:bookmarkStart w:id="811" w:name="_Toc461195525"/>
      <w:bookmarkStart w:id="812" w:name="_Toc461195787"/>
      <w:bookmarkStart w:id="813" w:name="_Toc473896837"/>
      <w:bookmarkStart w:id="814" w:name="_Toc473897099"/>
      <w:r>
        <w:rPr>
          <w:rStyle w:val="CharSDivNo"/>
        </w:rPr>
        <w:t>Division 3</w:t>
      </w:r>
      <w:r>
        <w:rPr>
          <w:b w:val="0"/>
        </w:rPr>
        <w:t> — </w:t>
      </w:r>
      <w:r>
        <w:rPr>
          <w:rStyle w:val="CharSDivText"/>
        </w:rPr>
        <w:t>Effect of certain charges</w:t>
      </w:r>
      <w:bookmarkEnd w:id="804"/>
      <w:bookmarkEnd w:id="805"/>
      <w:bookmarkEnd w:id="806"/>
      <w:bookmarkEnd w:id="807"/>
      <w:bookmarkEnd w:id="808"/>
      <w:bookmarkEnd w:id="809"/>
      <w:bookmarkEnd w:id="810"/>
      <w:bookmarkEnd w:id="811"/>
      <w:bookmarkEnd w:id="812"/>
      <w:bookmarkEnd w:id="813"/>
      <w:bookmarkEnd w:id="814"/>
    </w:p>
    <w:p>
      <w:pPr>
        <w:pStyle w:val="yHeading5"/>
        <w:outlineLvl w:val="0"/>
      </w:pPr>
      <w:bookmarkStart w:id="815" w:name="_Toc473897100"/>
      <w:bookmarkStart w:id="816" w:name="_Toc456171957"/>
      <w:r>
        <w:rPr>
          <w:rStyle w:val="CharSClsNo"/>
        </w:rPr>
        <w:t>9</w:t>
      </w:r>
      <w:r>
        <w:t>.</w:t>
      </w:r>
      <w:r>
        <w:tab/>
        <w:t>Joined charges and accused to be tried together</w:t>
      </w:r>
      <w:bookmarkEnd w:id="815"/>
      <w:bookmarkEnd w:id="81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817" w:name="_Toc473897101"/>
      <w:bookmarkStart w:id="818" w:name="_Toc456171958"/>
      <w:r>
        <w:rPr>
          <w:rStyle w:val="CharSClsNo"/>
        </w:rPr>
        <w:t>10</w:t>
      </w:r>
      <w:r>
        <w:t>.</w:t>
      </w:r>
      <w:r>
        <w:tab/>
        <w:t>Charge of offence relating to property</w:t>
      </w:r>
      <w:bookmarkEnd w:id="817"/>
      <w:bookmarkEnd w:id="818"/>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819" w:name="_Toc473897102"/>
      <w:bookmarkStart w:id="820" w:name="_Toc456171959"/>
      <w:r>
        <w:rPr>
          <w:rStyle w:val="CharSClsNo"/>
        </w:rPr>
        <w:t>11</w:t>
      </w:r>
      <w:r>
        <w:t>.</w:t>
      </w:r>
      <w:r>
        <w:tab/>
        <w:t>Charge of burglary, stealing or receiving</w:t>
      </w:r>
      <w:bookmarkEnd w:id="819"/>
      <w:bookmarkEnd w:id="820"/>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821" w:name="_Toc443909655"/>
      <w:bookmarkStart w:id="822" w:name="_Toc446575537"/>
      <w:bookmarkStart w:id="823" w:name="_Toc455394347"/>
      <w:bookmarkStart w:id="824" w:name="_Toc456084743"/>
      <w:bookmarkStart w:id="825" w:name="_Toc456171434"/>
      <w:bookmarkStart w:id="826" w:name="_Toc456171697"/>
      <w:bookmarkStart w:id="827" w:name="_Toc456171960"/>
      <w:bookmarkStart w:id="828" w:name="_Toc461195529"/>
      <w:bookmarkStart w:id="829" w:name="_Toc461195791"/>
      <w:bookmarkStart w:id="830" w:name="_Toc473896841"/>
      <w:bookmarkStart w:id="831" w:name="_Toc473897103"/>
      <w:r>
        <w:rPr>
          <w:rStyle w:val="CharSchNo"/>
        </w:rPr>
        <w:t>Schedule 2</w:t>
      </w:r>
      <w:r>
        <w:rPr>
          <w:rStyle w:val="CharSDivNo"/>
        </w:rPr>
        <w:t> </w:t>
      </w:r>
      <w:r>
        <w:t>—</w:t>
      </w:r>
      <w:r>
        <w:rPr>
          <w:rStyle w:val="CharSDivText"/>
        </w:rPr>
        <w:t> </w:t>
      </w:r>
      <w:r>
        <w:rPr>
          <w:rStyle w:val="CharSchText"/>
        </w:rPr>
        <w:t>Service of documents and other things</w:t>
      </w:r>
      <w:bookmarkEnd w:id="821"/>
      <w:bookmarkEnd w:id="822"/>
      <w:bookmarkEnd w:id="823"/>
      <w:bookmarkEnd w:id="824"/>
      <w:bookmarkEnd w:id="825"/>
      <w:bookmarkEnd w:id="826"/>
      <w:bookmarkEnd w:id="827"/>
      <w:bookmarkEnd w:id="828"/>
      <w:bookmarkEnd w:id="829"/>
      <w:bookmarkEnd w:id="830"/>
      <w:bookmarkEnd w:id="831"/>
    </w:p>
    <w:p>
      <w:pPr>
        <w:pStyle w:val="yShoulderClause"/>
      </w:pPr>
      <w:r>
        <w:t>[s. 175]</w:t>
      </w:r>
    </w:p>
    <w:p>
      <w:pPr>
        <w:pStyle w:val="yHeading5"/>
        <w:outlineLvl w:val="0"/>
      </w:pPr>
      <w:bookmarkStart w:id="832" w:name="_Toc473897104"/>
      <w:bookmarkStart w:id="833" w:name="_Toc456171961"/>
      <w:r>
        <w:rPr>
          <w:rStyle w:val="CharSClsNo"/>
        </w:rPr>
        <w:t>1</w:t>
      </w:r>
      <w:r>
        <w:t>.</w:t>
      </w:r>
      <w:r>
        <w:tab/>
        <w:t>Term used: service information</w:t>
      </w:r>
      <w:bookmarkEnd w:id="832"/>
      <w:bookmarkEnd w:id="833"/>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834" w:name="_Toc473897105"/>
      <w:bookmarkStart w:id="835" w:name="_Toc456171962"/>
      <w:r>
        <w:rPr>
          <w:rStyle w:val="CharSClsNo"/>
        </w:rPr>
        <w:t>2</w:t>
      </w:r>
      <w:r>
        <w:t>.</w:t>
      </w:r>
      <w:r>
        <w:tab/>
        <w:t>Personal service on individuals</w:t>
      </w:r>
      <w:bookmarkEnd w:id="834"/>
      <w:bookmarkEnd w:id="83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836" w:name="_Toc473897106"/>
      <w:bookmarkStart w:id="837" w:name="_Toc456171963"/>
      <w:r>
        <w:rPr>
          <w:rStyle w:val="CharSClsNo"/>
        </w:rPr>
        <w:t>3</w:t>
      </w:r>
      <w:r>
        <w:t>.</w:t>
      </w:r>
      <w:r>
        <w:tab/>
        <w:t>Postal service on individuals and corporations</w:t>
      </w:r>
      <w:bookmarkEnd w:id="836"/>
      <w:bookmarkEnd w:id="837"/>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838" w:name="_Toc473897107"/>
      <w:bookmarkStart w:id="839" w:name="_Toc456171964"/>
      <w:r>
        <w:rPr>
          <w:rStyle w:val="CharSClsNo"/>
        </w:rPr>
        <w:t>4</w:t>
      </w:r>
      <w:r>
        <w:t>.</w:t>
      </w:r>
      <w:r>
        <w:tab/>
        <w:t>Service on corporations</w:t>
      </w:r>
      <w:bookmarkEnd w:id="838"/>
      <w:bookmarkEnd w:id="839"/>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 No. 30 of 2015 s. 214.]</w:t>
      </w:r>
    </w:p>
    <w:p>
      <w:pPr>
        <w:pStyle w:val="yHeading5"/>
        <w:outlineLvl w:val="0"/>
      </w:pPr>
      <w:bookmarkStart w:id="840" w:name="_Toc473897108"/>
      <w:bookmarkStart w:id="841" w:name="_Toc456171965"/>
      <w:r>
        <w:rPr>
          <w:rStyle w:val="CharSClsNo"/>
        </w:rPr>
        <w:t>5</w:t>
      </w:r>
      <w:r>
        <w:t>.</w:t>
      </w:r>
      <w:r>
        <w:tab/>
        <w:t>False service information, offence</w:t>
      </w:r>
      <w:bookmarkEnd w:id="840"/>
      <w:bookmarkEnd w:id="84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842" w:name="_Toc443909661"/>
      <w:bookmarkStart w:id="843" w:name="_Toc446575543"/>
      <w:bookmarkStart w:id="844" w:name="_Toc455394353"/>
      <w:bookmarkStart w:id="845" w:name="_Toc456084749"/>
      <w:bookmarkStart w:id="846" w:name="_Toc456171440"/>
      <w:bookmarkStart w:id="847" w:name="_Toc456171703"/>
      <w:bookmarkStart w:id="848" w:name="_Toc456171966"/>
      <w:bookmarkStart w:id="849" w:name="_Toc461195535"/>
      <w:bookmarkStart w:id="850" w:name="_Toc461195797"/>
      <w:bookmarkStart w:id="851" w:name="_Toc473896847"/>
      <w:bookmarkStart w:id="852" w:name="_Toc473897109"/>
      <w:r>
        <w:rPr>
          <w:rStyle w:val="CharSchNo"/>
        </w:rPr>
        <w:t>Schedule 3</w:t>
      </w:r>
      <w:r>
        <w:t> — </w:t>
      </w:r>
      <w:r>
        <w:rPr>
          <w:rStyle w:val="CharSchText"/>
        </w:rPr>
        <w:t>Pre</w:t>
      </w:r>
      <w:r>
        <w:rPr>
          <w:rStyle w:val="CharSchText"/>
        </w:rPr>
        <w:noBreakHyphen/>
        <w:t>trial statements and examinations of witnesses</w:t>
      </w:r>
      <w:bookmarkEnd w:id="842"/>
      <w:bookmarkEnd w:id="843"/>
      <w:bookmarkEnd w:id="844"/>
      <w:bookmarkEnd w:id="845"/>
      <w:bookmarkEnd w:id="846"/>
      <w:bookmarkEnd w:id="847"/>
      <w:bookmarkEnd w:id="848"/>
      <w:bookmarkEnd w:id="849"/>
      <w:bookmarkEnd w:id="850"/>
      <w:bookmarkEnd w:id="851"/>
      <w:bookmarkEnd w:id="852"/>
    </w:p>
    <w:p>
      <w:pPr>
        <w:pStyle w:val="yShoulderClause"/>
      </w:pPr>
      <w:r>
        <w:t>[s. 158]</w:t>
      </w:r>
    </w:p>
    <w:p>
      <w:pPr>
        <w:pStyle w:val="yHeading5"/>
        <w:outlineLvl w:val="0"/>
      </w:pPr>
      <w:bookmarkStart w:id="853" w:name="_Toc473897110"/>
      <w:bookmarkStart w:id="854" w:name="_Toc456171967"/>
      <w:r>
        <w:rPr>
          <w:rStyle w:val="CharSClsNo"/>
        </w:rPr>
        <w:t>1</w:t>
      </w:r>
      <w:r>
        <w:t>.</w:t>
      </w:r>
      <w:r>
        <w:tab/>
        <w:t>Term used: relevant court</w:t>
      </w:r>
      <w:bookmarkEnd w:id="853"/>
      <w:bookmarkEnd w:id="854"/>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855" w:name="_Toc473897111"/>
      <w:bookmarkStart w:id="856" w:name="_Toc456171968"/>
      <w:r>
        <w:rPr>
          <w:rStyle w:val="CharSClsNo"/>
        </w:rPr>
        <w:t>2</w:t>
      </w:r>
      <w:r>
        <w:t>.</w:t>
      </w:r>
      <w:r>
        <w:tab/>
      </w:r>
      <w:r>
        <w:rPr>
          <w:i/>
        </w:rPr>
        <w:t xml:space="preserve">Evidence Act 1906 </w:t>
      </w:r>
      <w:r>
        <w:t>not affected</w:t>
      </w:r>
      <w:bookmarkEnd w:id="855"/>
      <w:bookmarkEnd w:id="856"/>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857" w:name="_Toc473897112"/>
      <w:bookmarkStart w:id="858" w:name="_Toc456171969"/>
      <w:r>
        <w:rPr>
          <w:rStyle w:val="CharSClsNo"/>
        </w:rPr>
        <w:t>3</w:t>
      </w:r>
      <w:r>
        <w:t>.</w:t>
      </w:r>
      <w:r>
        <w:tab/>
        <w:t>Admissibility of dying declarations not affected</w:t>
      </w:r>
      <w:bookmarkEnd w:id="857"/>
      <w:bookmarkEnd w:id="858"/>
    </w:p>
    <w:p>
      <w:pPr>
        <w:pStyle w:val="ySubsection"/>
      </w:pPr>
      <w:r>
        <w:tab/>
      </w:r>
      <w:r>
        <w:tab/>
        <w:t>This Schedule does not affect the law as to the admissibility of dying declarations.</w:t>
      </w:r>
    </w:p>
    <w:p>
      <w:pPr>
        <w:pStyle w:val="yHeading5"/>
        <w:outlineLvl w:val="0"/>
      </w:pPr>
      <w:bookmarkStart w:id="859" w:name="_Toc473897113"/>
      <w:bookmarkStart w:id="860" w:name="_Toc456171970"/>
      <w:r>
        <w:rPr>
          <w:rStyle w:val="CharSClsNo"/>
        </w:rPr>
        <w:t>4</w:t>
      </w:r>
      <w:r>
        <w:t>.</w:t>
      </w:r>
      <w:r>
        <w:tab/>
        <w:t>Witness statements, formalities of</w:t>
      </w:r>
      <w:bookmarkEnd w:id="859"/>
      <w:bookmarkEnd w:id="860"/>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861" w:name="_Toc473897114"/>
      <w:bookmarkStart w:id="862" w:name="_Toc456171971"/>
      <w:r>
        <w:rPr>
          <w:rStyle w:val="CharSClsNo"/>
        </w:rPr>
        <w:t>5</w:t>
      </w:r>
      <w:r>
        <w:t>.</w:t>
      </w:r>
      <w:r>
        <w:tab/>
        <w:t>Examination of witness, court may order</w:t>
      </w:r>
      <w:bookmarkEnd w:id="861"/>
      <w:bookmarkEnd w:id="862"/>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863" w:name="_Toc473897115"/>
      <w:bookmarkStart w:id="864" w:name="_Toc456171972"/>
      <w:r>
        <w:rPr>
          <w:rStyle w:val="CharSClsNo"/>
        </w:rPr>
        <w:t>6</w:t>
      </w:r>
      <w:r>
        <w:t>.</w:t>
      </w:r>
      <w:r>
        <w:tab/>
        <w:t>Examination of witness, conduct of</w:t>
      </w:r>
      <w:bookmarkEnd w:id="863"/>
      <w:bookmarkEnd w:id="864"/>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865" w:name="_Toc473897116"/>
      <w:bookmarkStart w:id="866" w:name="_Toc456171973"/>
      <w:r>
        <w:rPr>
          <w:rStyle w:val="CharSClsNo"/>
        </w:rPr>
        <w:t>7</w:t>
      </w:r>
      <w:r>
        <w:t>.</w:t>
      </w:r>
      <w:r>
        <w:tab/>
        <w:t>Witness’s pre</w:t>
      </w:r>
      <w:r>
        <w:noBreakHyphen/>
        <w:t>trial evidence, use of at trial</w:t>
      </w:r>
      <w:bookmarkEnd w:id="865"/>
      <w:bookmarkEnd w:id="866"/>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867" w:name="_Toc443909669"/>
      <w:bookmarkStart w:id="868" w:name="_Toc446575551"/>
      <w:bookmarkStart w:id="869" w:name="_Toc455394361"/>
      <w:bookmarkStart w:id="870" w:name="_Toc456084757"/>
      <w:bookmarkStart w:id="871" w:name="_Toc456171448"/>
      <w:bookmarkStart w:id="872" w:name="_Toc456171711"/>
      <w:bookmarkStart w:id="873" w:name="_Toc456171974"/>
      <w:bookmarkStart w:id="874" w:name="_Toc461195543"/>
      <w:bookmarkStart w:id="875" w:name="_Toc461195805"/>
      <w:bookmarkStart w:id="876" w:name="_Toc473896855"/>
      <w:bookmarkStart w:id="877" w:name="_Toc473897117"/>
      <w:r>
        <w:rPr>
          <w:rStyle w:val="CharSchNo"/>
        </w:rPr>
        <w:t>Schedule 4</w:t>
      </w:r>
      <w:r>
        <w:t> — </w:t>
      </w:r>
      <w:r>
        <w:rPr>
          <w:rStyle w:val="CharSchText"/>
        </w:rPr>
        <w:t>Securing the further attendance of witnesses</w:t>
      </w:r>
      <w:bookmarkEnd w:id="867"/>
      <w:bookmarkEnd w:id="868"/>
      <w:bookmarkEnd w:id="869"/>
      <w:bookmarkEnd w:id="870"/>
      <w:bookmarkEnd w:id="871"/>
      <w:bookmarkEnd w:id="872"/>
      <w:bookmarkEnd w:id="873"/>
      <w:bookmarkEnd w:id="874"/>
      <w:bookmarkEnd w:id="875"/>
      <w:bookmarkEnd w:id="876"/>
      <w:bookmarkEnd w:id="877"/>
    </w:p>
    <w:p>
      <w:pPr>
        <w:pStyle w:val="yShoulderClause"/>
      </w:pPr>
      <w:r>
        <w:t>[s. 164]</w:t>
      </w:r>
    </w:p>
    <w:p>
      <w:pPr>
        <w:pStyle w:val="yHeading5"/>
        <w:outlineLvl w:val="0"/>
      </w:pPr>
      <w:bookmarkStart w:id="878" w:name="_Toc473897118"/>
      <w:bookmarkStart w:id="879" w:name="_Toc456171975"/>
      <w:r>
        <w:rPr>
          <w:rStyle w:val="CharSClsNo"/>
        </w:rPr>
        <w:t>1</w:t>
      </w:r>
      <w:r>
        <w:t>.</w:t>
      </w:r>
      <w:r>
        <w:tab/>
        <w:t>Terms used</w:t>
      </w:r>
      <w:bookmarkEnd w:id="878"/>
      <w:bookmarkEnd w:id="87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880" w:name="_Toc473897119"/>
      <w:bookmarkStart w:id="881" w:name="_Toc456171976"/>
      <w:r>
        <w:rPr>
          <w:rStyle w:val="CharSClsNo"/>
        </w:rPr>
        <w:t>2</w:t>
      </w:r>
      <w:r>
        <w:t>.</w:t>
      </w:r>
      <w:r>
        <w:tab/>
        <w:t>Witness may be imprisoned until trial</w:t>
      </w:r>
      <w:bookmarkEnd w:id="880"/>
      <w:bookmarkEnd w:id="88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882" w:name="_Toc473897120"/>
      <w:bookmarkStart w:id="883" w:name="_Toc456171977"/>
      <w:r>
        <w:rPr>
          <w:rStyle w:val="CharSClsNo"/>
        </w:rPr>
        <w:t>3</w:t>
      </w:r>
      <w:r>
        <w:t>.</w:t>
      </w:r>
      <w:r>
        <w:tab/>
        <w:t>Witness undertakings, provisions about</w:t>
      </w:r>
      <w:bookmarkEnd w:id="882"/>
      <w:bookmarkEnd w:id="883"/>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884" w:name="_Toc473897121"/>
      <w:bookmarkStart w:id="885" w:name="_Toc456171978"/>
      <w:r>
        <w:rPr>
          <w:rStyle w:val="CharSClsNo"/>
        </w:rPr>
        <w:t>4</w:t>
      </w:r>
      <w:r>
        <w:t>.</w:t>
      </w:r>
      <w:r>
        <w:tab/>
        <w:t>Witness undertaking, contravention of</w:t>
      </w:r>
      <w:bookmarkEnd w:id="884"/>
      <w:bookmarkEnd w:id="88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886" w:name="_Toc473897122"/>
      <w:bookmarkStart w:id="887" w:name="_Toc456171979"/>
      <w:r>
        <w:rPr>
          <w:rStyle w:val="CharSClsNo"/>
        </w:rPr>
        <w:t>5</w:t>
      </w:r>
      <w:r>
        <w:t>.</w:t>
      </w:r>
      <w:r>
        <w:tab/>
        <w:t>Surety undertakings, application of Bail Act provisions to</w:t>
      </w:r>
      <w:bookmarkEnd w:id="886"/>
      <w:bookmarkEnd w:id="88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888" w:name="_Toc473897123"/>
      <w:bookmarkStart w:id="889" w:name="_Toc456171980"/>
      <w:r>
        <w:rPr>
          <w:rStyle w:val="CharSClsNo"/>
        </w:rPr>
        <w:t>6</w:t>
      </w:r>
      <w:r>
        <w:t>.</w:t>
      </w:r>
      <w:r>
        <w:tab/>
        <w:t>Application of other Bail Act provisions</w:t>
      </w:r>
      <w:bookmarkEnd w:id="888"/>
      <w:bookmarkEnd w:id="889"/>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91" w:name="_Toc473896862"/>
      <w:bookmarkStart w:id="892" w:name="_Toc473897124"/>
      <w:bookmarkStart w:id="893" w:name="_Toc443909676"/>
      <w:bookmarkStart w:id="894" w:name="_Toc446575558"/>
      <w:bookmarkStart w:id="895" w:name="_Toc455394368"/>
      <w:bookmarkStart w:id="896" w:name="_Toc456084764"/>
      <w:bookmarkStart w:id="897" w:name="_Toc456171455"/>
      <w:bookmarkStart w:id="898" w:name="_Toc456171718"/>
      <w:bookmarkStart w:id="899" w:name="_Toc456171981"/>
      <w:bookmarkStart w:id="900" w:name="_Toc443909679"/>
      <w:bookmarkStart w:id="901" w:name="_Toc446575561"/>
      <w:bookmarkStart w:id="902" w:name="_Toc455394370"/>
      <w:bookmarkStart w:id="903" w:name="_Toc456084767"/>
      <w:bookmarkStart w:id="904" w:name="_Toc456171458"/>
      <w:bookmarkStart w:id="905" w:name="_Toc456171721"/>
      <w:bookmarkStart w:id="906" w:name="_Toc456171984"/>
      <w:bookmarkStart w:id="907" w:name="_Toc461195552"/>
      <w:bookmarkStart w:id="908" w:name="_Toc461195814"/>
      <w:r>
        <w:t>Notes</w:t>
      </w:r>
      <w:bookmarkEnd w:id="891"/>
      <w:bookmarkEnd w:id="892"/>
      <w:bookmarkEnd w:id="893"/>
      <w:bookmarkEnd w:id="894"/>
      <w:bookmarkEnd w:id="895"/>
      <w:bookmarkEnd w:id="896"/>
      <w:bookmarkEnd w:id="897"/>
      <w:bookmarkEnd w:id="898"/>
      <w:bookmarkEnd w:id="899"/>
    </w:p>
    <w:p>
      <w:pPr>
        <w:pStyle w:val="nSubsection"/>
      </w:pPr>
      <w:r>
        <w:rPr>
          <w:vertAlign w:val="superscript"/>
        </w:rPr>
        <w:t>1</w:t>
      </w:r>
      <w:r>
        <w:tab/>
        <w:t>This is a compilation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r>
        <w:rPr>
          <w:snapToGrid w:val="0"/>
          <w:vertAlign w:val="superscript"/>
        </w:rPr>
        <w:t>1M</w:t>
      </w:r>
      <w:del w:id="909" w:author="svcMRProcess" w:date="2018-08-27T16:12:00Z">
        <w:r>
          <w:rPr>
            <w:snapToGrid w:val="0"/>
            <w:vertAlign w:val="superscript"/>
          </w:rPr>
          <w:delText>, 1a</w:delText>
        </w:r>
      </w:del>
      <w:r>
        <w:rPr>
          <w:snapToGrid w:val="0"/>
        </w:rPr>
        <w:t>.</w:t>
      </w:r>
      <w:r>
        <w:t xml:space="preserve"> The table also contains information about any reprint.</w:t>
      </w:r>
    </w:p>
    <w:p>
      <w:pPr>
        <w:pStyle w:val="nHeading3"/>
        <w:rPr>
          <w:snapToGrid w:val="0"/>
        </w:rPr>
      </w:pPr>
      <w:bookmarkStart w:id="910" w:name="_Toc473897125"/>
      <w:bookmarkStart w:id="911" w:name="_Toc456171982"/>
      <w:r>
        <w:rPr>
          <w:snapToGrid w:val="0"/>
        </w:rPr>
        <w:t>Compilation table</w:t>
      </w:r>
      <w:bookmarkEnd w:id="910"/>
      <w:bookmarkEnd w:id="91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9"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Criminal Procedure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71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8 Dec 2004</w:t>
            </w:r>
          </w:p>
        </w:tc>
        <w:tc>
          <w:tcPr>
            <w:tcW w:w="2552"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8 Dec 2004; </w:t>
            </w:r>
            <w:r>
              <w:rPr>
                <w:rFonts w:ascii="Times New Roman" w:hAnsi="Times New Roman"/>
                <w:szCs w:val="19"/>
              </w:rPr>
              <w:br/>
              <w:t xml:space="preserve">Act other than s. 1 and 2: 2 May 2005 (see s. 2 and </w:t>
            </w:r>
            <w:r>
              <w:rPr>
                <w:rFonts w:ascii="Times New Roman" w:hAnsi="Times New Roman"/>
                <w:i/>
                <w:szCs w:val="19"/>
              </w:rPr>
              <w:t>Gazette</w:t>
            </w:r>
            <w:r>
              <w:rPr>
                <w:rFonts w:ascii="Times New Roman" w:hAnsi="Times New Roman"/>
                <w:szCs w:val="19"/>
              </w:rPr>
              <w:t xml:space="preserve"> 31 Dec 2004 p. 7128)</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Criminal Investigation (Consequential Provisions) Act 2006</w:t>
            </w:r>
            <w:r>
              <w:rPr>
                <w:rFonts w:ascii="Times New Roman" w:hAnsi="Times New Roman"/>
                <w:iCs/>
                <w:snapToGrid w:val="0"/>
                <w:szCs w:val="19"/>
              </w:rPr>
              <w:t xml:space="preserve"> Pt.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2006</w:t>
            </w:r>
          </w:p>
        </w:tc>
        <w:tc>
          <w:tcPr>
            <w:tcW w:w="1134" w:type="dxa"/>
          </w:tcPr>
          <w:p>
            <w:pPr>
              <w:pStyle w:val="nTable"/>
              <w:spacing w:after="40"/>
              <w:rPr>
                <w:rFonts w:ascii="Times New Roman" w:hAnsi="Times New Roman"/>
                <w:szCs w:val="19"/>
              </w:rPr>
            </w:pPr>
            <w:r>
              <w:rPr>
                <w:rFonts w:ascii="Times New Roman" w:hAnsi="Times New Roman"/>
                <w:szCs w:val="19"/>
              </w:rPr>
              <w:t>16 Nov 2006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2838)</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and Evidence Amendment Act 2008</w:t>
            </w:r>
            <w:r>
              <w:rPr>
                <w:rFonts w:ascii="Times New Roman" w:hAnsi="Times New Roman"/>
                <w:iCs/>
                <w:snapToGrid w:val="0"/>
                <w:szCs w:val="19"/>
              </w:rPr>
              <w:t xml:space="preserve"> Pt. 3</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 of 2008</w:t>
            </w:r>
          </w:p>
        </w:tc>
        <w:tc>
          <w:tcPr>
            <w:tcW w:w="1134" w:type="dxa"/>
          </w:tcPr>
          <w:p>
            <w:pPr>
              <w:pStyle w:val="nTable"/>
              <w:spacing w:after="40"/>
              <w:rPr>
                <w:rFonts w:ascii="Times New Roman" w:hAnsi="Times New Roman"/>
                <w:szCs w:val="19"/>
              </w:rPr>
            </w:pPr>
            <w:r>
              <w:rPr>
                <w:rFonts w:ascii="Times New Roman" w:hAnsi="Times New Roman"/>
                <w:szCs w:val="19"/>
              </w:rPr>
              <w:t>12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2008 (see s. 2 and </w:t>
            </w:r>
            <w:r>
              <w:rPr>
                <w:rFonts w:ascii="Times New Roman" w:hAnsi="Times New Roman"/>
                <w:i/>
                <w:iCs/>
                <w:snapToGrid w:val="0"/>
                <w:szCs w:val="19"/>
              </w:rPr>
              <w:t>Gazette</w:t>
            </w:r>
            <w:r>
              <w:rPr>
                <w:rFonts w:ascii="Times New Roman" w:hAnsi="Times New Roman"/>
                <w:snapToGrid w:val="0"/>
                <w:szCs w:val="19"/>
              </w:rPr>
              <w:t xml:space="preserve"> 24 Apr 2008 p. 1559)</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Acts Amendment (Justice) Act 2008 </w:t>
            </w:r>
            <w:r>
              <w:rPr>
                <w:rFonts w:ascii="Times New Roman" w:hAnsi="Times New Roman"/>
                <w:iCs/>
                <w:snapToGrid w:val="0"/>
                <w:szCs w:val="19"/>
              </w:rPr>
              <w:t>Pt. 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Bail Amendment Act 2008</w:t>
            </w:r>
            <w:r>
              <w:rPr>
                <w:rFonts w:ascii="Times New Roman" w:hAnsi="Times New Roman"/>
                <w:iCs/>
                <w:snapToGrid w:val="0"/>
                <w:szCs w:val="19"/>
              </w:rPr>
              <w:t xml:space="preserve"> s. 45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6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iCs/>
                <w:snapToGrid w:val="0"/>
                <w:szCs w:val="19"/>
              </w:rPr>
              <w:t>Legal Profession Act 2008</w:t>
            </w:r>
            <w:r>
              <w:rPr>
                <w:rFonts w:ascii="Times New Roman" w:hAnsi="Times New Roman"/>
                <w:i/>
                <w:snapToGrid w:val="0"/>
                <w:szCs w:val="19"/>
              </w:rPr>
              <w:t xml:space="preserve"> </w:t>
            </w:r>
            <w:r>
              <w:rPr>
                <w:rFonts w:ascii="Times New Roman" w:hAnsi="Times New Roman"/>
                <w:iCs/>
                <w:snapToGrid w:val="0"/>
                <w:szCs w:val="19"/>
              </w:rPr>
              <w:t xml:space="preserve">s. 657 </w:t>
            </w:r>
          </w:p>
        </w:tc>
        <w:tc>
          <w:tcPr>
            <w:tcW w:w="1134" w:type="dxa"/>
          </w:tcPr>
          <w:p>
            <w:pPr>
              <w:pStyle w:val="nTable"/>
              <w:spacing w:after="40"/>
              <w:rPr>
                <w:rFonts w:ascii="Times New Roman" w:hAnsi="Times New Roman"/>
                <w:szCs w:val="19"/>
              </w:rPr>
            </w:pPr>
            <w:r>
              <w:rPr>
                <w:rFonts w:ascii="Times New Roman" w:hAnsi="Times New Roman"/>
                <w:snapToGrid w:val="0"/>
                <w:szCs w:val="19"/>
              </w:rPr>
              <w:t>21 of 2008</w:t>
            </w:r>
          </w:p>
        </w:tc>
        <w:tc>
          <w:tcPr>
            <w:tcW w:w="1134" w:type="dxa"/>
          </w:tcPr>
          <w:p>
            <w:pPr>
              <w:pStyle w:val="nTable"/>
              <w:spacing w:after="40"/>
              <w:rPr>
                <w:rFonts w:ascii="Times New Roman" w:hAnsi="Times New Roman"/>
                <w:szCs w:val="19"/>
              </w:rPr>
            </w:pPr>
            <w:r>
              <w:rPr>
                <w:rFonts w:ascii="Times New Roman" w:hAnsi="Times New Roman"/>
                <w:snapToGrid w:val="0"/>
                <w:szCs w:val="19"/>
              </w:rPr>
              <w:t>27 May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 xml:space="preserve">Gazette </w:t>
            </w:r>
            <w:r>
              <w:rPr>
                <w:rFonts w:ascii="Times New Roman" w:hAnsi="Times New Roman"/>
                <w:snapToGrid w:val="0"/>
                <w:szCs w:val="19"/>
              </w:rPr>
              <w:t>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Amendment (Homicide) Act 2008</w:t>
            </w:r>
            <w:r>
              <w:rPr>
                <w:rFonts w:ascii="Times New Roman" w:hAnsi="Times New Roman"/>
                <w:iCs/>
                <w:snapToGrid w:val="0"/>
                <w:szCs w:val="19"/>
              </w:rPr>
              <w:t xml:space="preserve"> s. 30</w:t>
            </w:r>
          </w:p>
        </w:tc>
        <w:tc>
          <w:tcPr>
            <w:tcW w:w="1134" w:type="dxa"/>
          </w:tcPr>
          <w:p>
            <w:pPr>
              <w:pStyle w:val="nTable"/>
              <w:spacing w:after="40"/>
              <w:rPr>
                <w:rFonts w:ascii="Times New Roman" w:hAnsi="Times New Roman"/>
                <w:snapToGrid w:val="0"/>
                <w:szCs w:val="19"/>
              </w:rPr>
            </w:pPr>
            <w:r>
              <w:rPr>
                <w:rFonts w:ascii="Times New Roman" w:hAnsi="Times New Roman"/>
                <w:szCs w:val="19"/>
              </w:rPr>
              <w:t>29 of 2008</w:t>
            </w:r>
          </w:p>
        </w:tc>
        <w:tc>
          <w:tcPr>
            <w:tcW w:w="1134" w:type="dxa"/>
          </w:tcPr>
          <w:p>
            <w:pPr>
              <w:pStyle w:val="nTable"/>
              <w:spacing w:after="40"/>
              <w:rPr>
                <w:rFonts w:ascii="Times New Roman" w:hAnsi="Times New Roman"/>
                <w:szCs w:val="19"/>
              </w:rPr>
            </w:pPr>
            <w:r>
              <w:rPr>
                <w:rFonts w:ascii="Times New Roman" w:hAnsi="Times New Roman"/>
                <w:szCs w:val="19"/>
              </w:rPr>
              <w:t>27 Jun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Aug 2008 (see s. 2(d) and </w:t>
            </w:r>
            <w:r>
              <w:rPr>
                <w:rFonts w:ascii="Times New Roman" w:hAnsi="Times New Roman"/>
                <w:i/>
                <w:iCs/>
                <w:snapToGrid w:val="0"/>
                <w:szCs w:val="19"/>
              </w:rPr>
              <w:t>Gazette</w:t>
            </w:r>
            <w:r>
              <w:rPr>
                <w:rFonts w:ascii="Times New Roman" w:hAnsi="Times New Roman"/>
                <w:snapToGrid w:val="0"/>
                <w:szCs w:val="19"/>
              </w:rPr>
              <w:t xml:space="preserve"> 22 Jul 2008 p. 3353)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 Jan 2009</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Bail Amendment Act 2008</w:t>
            </w:r>
            <w:r>
              <w:rPr>
                <w:rFonts w:ascii="Times New Roman" w:hAnsi="Times New Roman"/>
                <w:iCs/>
                <w:snapToGrid w:val="0"/>
                <w:szCs w:val="19"/>
              </w:rPr>
              <w:t xml:space="preserve"> and the </w:t>
            </w:r>
            <w:r>
              <w:rPr>
                <w:rFonts w:ascii="Times New Roman" w:hAnsi="Times New Roman"/>
                <w:i/>
                <w:iCs/>
                <w:snapToGrid w:val="0"/>
                <w:szCs w:val="19"/>
              </w:rPr>
              <w:t>Legal Profession Act 2008</w:t>
            </w:r>
            <w:r>
              <w:rPr>
                <w:rFonts w:ascii="Times New Roman" w:hAnsi="Times New Roman"/>
                <w:snapToGrid w:val="0"/>
                <w:szCs w:val="19"/>
              </w:rPr>
              <w:t xml:space="preserve">)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Juries Legislation Amendment Act 2011 </w:t>
            </w:r>
            <w:r>
              <w:rPr>
                <w:rFonts w:ascii="Times New Roman" w:hAnsi="Times New Roman"/>
                <w:snapToGrid w:val="0"/>
                <w:szCs w:val="19"/>
              </w:rPr>
              <w:t>Pt. 2 Div. 1 and Pt. 3 Div. 2</w:t>
            </w:r>
          </w:p>
        </w:tc>
        <w:tc>
          <w:tcPr>
            <w:tcW w:w="1134" w:type="dxa"/>
          </w:tcPr>
          <w:p>
            <w:pPr>
              <w:pStyle w:val="nTable"/>
              <w:spacing w:after="40"/>
              <w:rPr>
                <w:rFonts w:ascii="Times New Roman" w:hAnsi="Times New Roman"/>
                <w:snapToGrid w:val="0"/>
                <w:szCs w:val="19"/>
              </w:rPr>
            </w:pPr>
            <w:r>
              <w:rPr>
                <w:rFonts w:ascii="Times New Roman" w:hAnsi="Times New Roman"/>
                <w:szCs w:val="19"/>
              </w:rPr>
              <w:t>13 of 2011</w:t>
            </w:r>
          </w:p>
        </w:tc>
        <w:tc>
          <w:tcPr>
            <w:tcW w:w="1134" w:type="dxa"/>
          </w:tcPr>
          <w:p>
            <w:pPr>
              <w:pStyle w:val="nTable"/>
              <w:spacing w:after="40"/>
              <w:rPr>
                <w:rFonts w:ascii="Times New Roman" w:hAnsi="Times New Roman"/>
                <w:szCs w:val="19"/>
              </w:rPr>
            </w:pPr>
            <w:r>
              <w:rPr>
                <w:rFonts w:ascii="Times New Roman" w:hAnsi="Times New Roman"/>
                <w:szCs w:val="19"/>
              </w:rPr>
              <w:t>2 May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2011 (see s. 2(b) and </w:t>
            </w:r>
            <w:r>
              <w:rPr>
                <w:rFonts w:ascii="Times New Roman" w:hAnsi="Times New Roman"/>
                <w:i/>
                <w:snapToGrid w:val="0"/>
                <w:szCs w:val="19"/>
              </w:rPr>
              <w:t>Gazette</w:t>
            </w:r>
            <w:r>
              <w:rPr>
                <w:rFonts w:ascii="Times New Roman" w:hAnsi="Times New Roman"/>
                <w:snapToGrid w:val="0"/>
                <w:szCs w:val="19"/>
              </w:rPr>
              <w:t xml:space="preserve"> 30 Jun 2011 p. 2613)</w:t>
            </w:r>
          </w:p>
        </w:tc>
      </w:tr>
      <w:tr>
        <w:trPr>
          <w:cantSplit/>
        </w:trPr>
        <w:tc>
          <w:tcPr>
            <w:tcW w:w="2269" w:type="dxa"/>
          </w:tcPr>
          <w:p>
            <w:pPr>
              <w:pStyle w:val="nTable"/>
              <w:spacing w:after="40"/>
              <w:rPr>
                <w:rFonts w:ascii="Times New Roman" w:hAnsi="Times New Roman"/>
                <w:snapToGrid w:val="0"/>
                <w:szCs w:val="19"/>
              </w:rPr>
            </w:pPr>
            <w:r>
              <w:rPr>
                <w:rFonts w:ascii="Times New Roman" w:hAnsi="Times New Roman"/>
                <w:i/>
                <w:snapToGrid w:val="0"/>
                <w:szCs w:val="19"/>
              </w:rPr>
              <w:t>Statutes (Repeals and Minor Amendments) Act 2011</w:t>
            </w:r>
            <w:r>
              <w:rPr>
                <w:rFonts w:ascii="Times New Roman" w:hAnsi="Times New Roman"/>
                <w:snapToGrid w:val="0"/>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47 of 2011</w:t>
            </w:r>
          </w:p>
        </w:tc>
        <w:tc>
          <w:tcPr>
            <w:tcW w:w="1134" w:type="dxa"/>
          </w:tcPr>
          <w:p>
            <w:pPr>
              <w:pStyle w:val="nTable"/>
              <w:spacing w:after="40"/>
              <w:rPr>
                <w:rFonts w:ascii="Times New Roman" w:hAnsi="Times New Roman"/>
                <w:szCs w:val="19"/>
              </w:rPr>
            </w:pPr>
            <w:r>
              <w:rPr>
                <w:rFonts w:ascii="Times New Roman" w:hAnsi="Times New Roman"/>
                <w:snapToGrid w:val="0"/>
                <w:szCs w:val="19"/>
              </w:rPr>
              <w:t>25 Oct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26 Oct 2011 (see s. 2(b))</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4" w:type="dxa"/>
          </w:tcPr>
          <w:p>
            <w:pPr>
              <w:pStyle w:val="nTable"/>
              <w:spacing w:after="40"/>
              <w:rPr>
                <w:rFonts w:ascii="Times New Roman" w:hAnsi="Times New Roman"/>
                <w:snapToGrid w:val="0"/>
                <w:szCs w:val="19"/>
              </w:rPr>
            </w:pPr>
            <w:r>
              <w:rPr>
                <w:rFonts w:ascii="Times New Roman" w:hAnsi="Times New Roman"/>
                <w:szCs w:val="19"/>
              </w:rPr>
              <w:t>21 May 2012</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Act 2012 </w:t>
            </w:r>
            <w:r>
              <w:rPr>
                <w:rFonts w:ascii="Times New Roman" w:hAnsi="Times New Roman"/>
                <w:snapToGrid w:val="0"/>
                <w:szCs w:val="19"/>
              </w:rPr>
              <w:t>Pt.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43 of 2012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22 Nov 2012</w:t>
            </w:r>
          </w:p>
        </w:tc>
        <w:tc>
          <w:tcPr>
            <w:tcW w:w="2552" w:type="dxa"/>
          </w:tcPr>
          <w:p>
            <w:pPr>
              <w:pStyle w:val="nTable"/>
              <w:spacing w:after="40"/>
              <w:rPr>
                <w:rFonts w:ascii="Times New Roman" w:hAnsi="Times New Roman"/>
                <w:snapToGrid w:val="0"/>
                <w:szCs w:val="19"/>
              </w:rPr>
            </w:pPr>
            <w:r>
              <w:rPr>
                <w:rFonts w:ascii="Times New Roman" w:hAnsi="Times New Roman"/>
                <w:snapToGrid w:val="0"/>
                <w:spacing w:val="-2"/>
                <w:szCs w:val="19"/>
              </w:rPr>
              <w:t xml:space="preserve">30 Jan 2013 (see s. 2(b) and </w:t>
            </w:r>
            <w:r>
              <w:rPr>
                <w:rFonts w:ascii="Times New Roman" w:hAnsi="Times New Roman"/>
                <w:i/>
                <w:snapToGrid w:val="0"/>
                <w:spacing w:val="-2"/>
                <w:szCs w:val="19"/>
              </w:rPr>
              <w:t xml:space="preserve">Gazette </w:t>
            </w:r>
            <w:r>
              <w:rPr>
                <w:rFonts w:ascii="Times New Roman" w:hAnsi="Times New Roman"/>
                <w:snapToGrid w:val="0"/>
                <w:spacing w:val="-2"/>
                <w:szCs w:val="19"/>
              </w:rPr>
              <w:t>29 Jan 2013 p. 323)</w:t>
            </w:r>
          </w:p>
        </w:tc>
      </w:tr>
      <w:tr>
        <w:trPr>
          <w:cantSplit/>
        </w:trPr>
        <w:tc>
          <w:tcPr>
            <w:tcW w:w="7089" w:type="dxa"/>
            <w:gridSpan w:val="4"/>
          </w:tcPr>
          <w:p>
            <w:pPr>
              <w:pStyle w:val="nTable"/>
              <w:spacing w:after="40"/>
              <w:rPr>
                <w:rFonts w:ascii="Times New Roman" w:hAnsi="Times New Roman"/>
                <w:snapToGrid w:val="0"/>
                <w:spacing w:val="-2"/>
                <w:szCs w:val="19"/>
              </w:rPr>
            </w:pPr>
            <w:r>
              <w:rPr>
                <w:rFonts w:ascii="Times New Roman" w:hAnsi="Times New Roman"/>
                <w:b/>
                <w:bCs/>
                <w:snapToGrid w:val="0"/>
                <w:szCs w:val="19"/>
              </w:rPr>
              <w:t xml:space="preserve">Reprint 2: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24 May 2013</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and Tribunals (Electronic Processes Facilitation) Act 2013 </w:t>
            </w:r>
            <w:r>
              <w:rPr>
                <w:rFonts w:ascii="Times New Roman" w:hAnsi="Times New Roman"/>
                <w:snapToGrid w:val="0"/>
                <w:szCs w:val="19"/>
              </w:rPr>
              <w:t>Pt. 3 Div.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20 of 2013</w:t>
            </w:r>
          </w:p>
        </w:tc>
        <w:tc>
          <w:tcPr>
            <w:tcW w:w="1134" w:type="dxa"/>
          </w:tcPr>
          <w:p>
            <w:pPr>
              <w:pStyle w:val="nTable"/>
              <w:spacing w:after="40"/>
              <w:rPr>
                <w:rFonts w:ascii="Times New Roman" w:hAnsi="Times New Roman"/>
                <w:snapToGrid w:val="0"/>
                <w:szCs w:val="19"/>
              </w:rPr>
            </w:pPr>
            <w:r>
              <w:rPr>
                <w:rFonts w:ascii="Times New Roman" w:hAnsi="Times New Roman"/>
                <w:szCs w:val="19"/>
              </w:rPr>
              <w:t>4 Nov 2013</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25 Nov 2013 (see s. 2(b) and </w:t>
            </w:r>
            <w:r>
              <w:rPr>
                <w:rFonts w:ascii="Times New Roman" w:hAnsi="Times New Roman"/>
                <w:i/>
                <w:snapToGrid w:val="0"/>
                <w:szCs w:val="19"/>
              </w:rPr>
              <w:t xml:space="preserve">Gazette </w:t>
            </w:r>
            <w:r>
              <w:rPr>
                <w:rFonts w:ascii="Times New Roman" w:hAnsi="Times New Roman"/>
                <w:snapToGrid w:val="0"/>
                <w:szCs w:val="19"/>
              </w:rPr>
              <w:t>22 Nov 2013 p. 5391)</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3: The </w:t>
            </w:r>
            <w:r>
              <w:rPr>
                <w:rFonts w:ascii="Times New Roman" w:hAnsi="Times New Roman"/>
                <w:b/>
                <w:i/>
                <w:noProof/>
                <w:snapToGrid w:val="0"/>
                <w:szCs w:val="19"/>
              </w:rPr>
              <w:t>Criminal Procedure Act 2004</w:t>
            </w:r>
            <w:r>
              <w:rPr>
                <w:rFonts w:ascii="Times New Roman" w:hAnsi="Times New Roman"/>
                <w:b/>
                <w:snapToGrid w:val="0"/>
                <w:szCs w:val="19"/>
              </w:rPr>
              <w:t xml:space="preserve"> as at 11 Mar 2016</w:t>
            </w:r>
            <w:r>
              <w:rPr>
                <w:rFonts w:ascii="Times New Roman" w:hAnsi="Times New Roman"/>
                <w:snapToGrid w:val="0"/>
                <w:szCs w:val="19"/>
              </w:rPr>
              <w:t xml:space="preserve"> (includes amendments listed above)</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214</w:t>
            </w:r>
          </w:p>
        </w:tc>
        <w:tc>
          <w:tcPr>
            <w:tcW w:w="1134" w:type="dxa"/>
          </w:tcPr>
          <w:p>
            <w:pPr>
              <w:pStyle w:val="nTable"/>
              <w:spacing w:after="40"/>
              <w:rPr>
                <w:rFonts w:ascii="Times New Roman" w:hAnsi="Times New Roman"/>
                <w:snapToGrid w:val="0"/>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ins w:id="912" w:author="svcMRProcess" w:date="2018-08-27T16:12:00Z"/>
        </w:trPr>
        <w:tc>
          <w:tcPr>
            <w:tcW w:w="2269" w:type="dxa"/>
            <w:tcBorders>
              <w:bottom w:val="single" w:sz="4" w:space="0" w:color="auto"/>
            </w:tcBorders>
          </w:tcPr>
          <w:p>
            <w:pPr>
              <w:pStyle w:val="nTable"/>
              <w:spacing w:after="40"/>
              <w:rPr>
                <w:ins w:id="913" w:author="svcMRProcess" w:date="2018-08-27T16:12:00Z"/>
                <w:rFonts w:ascii="Times New Roman" w:hAnsi="Times New Roman"/>
                <w:i/>
                <w:noProof/>
                <w:szCs w:val="19"/>
              </w:rPr>
            </w:pPr>
            <w:ins w:id="914" w:author="svcMRProcess" w:date="2018-08-27T16:12:00Z">
              <w:r>
                <w:rPr>
                  <w:i/>
                  <w:snapToGrid w:val="0"/>
                </w:rPr>
                <w:t>Dangerous Sexual Offenders Legislation Amendment Act 2016</w:t>
              </w:r>
              <w:r>
                <w:rPr>
                  <w:noProof/>
                </w:rPr>
                <w:t xml:space="preserve"> Pt. 3</w:t>
              </w:r>
            </w:ins>
          </w:p>
        </w:tc>
        <w:tc>
          <w:tcPr>
            <w:tcW w:w="1134" w:type="dxa"/>
            <w:tcBorders>
              <w:bottom w:val="single" w:sz="4" w:space="0" w:color="auto"/>
            </w:tcBorders>
          </w:tcPr>
          <w:p>
            <w:pPr>
              <w:pStyle w:val="nTable"/>
              <w:spacing w:after="40"/>
              <w:rPr>
                <w:ins w:id="915" w:author="svcMRProcess" w:date="2018-08-27T16:12:00Z"/>
                <w:rFonts w:ascii="Times New Roman" w:hAnsi="Times New Roman"/>
                <w:szCs w:val="19"/>
              </w:rPr>
            </w:pPr>
            <w:ins w:id="916" w:author="svcMRProcess" w:date="2018-08-27T16:12:00Z">
              <w:r>
                <w:t>17 of 2016</w:t>
              </w:r>
            </w:ins>
          </w:p>
        </w:tc>
        <w:tc>
          <w:tcPr>
            <w:tcW w:w="1134" w:type="dxa"/>
            <w:tcBorders>
              <w:bottom w:val="single" w:sz="4" w:space="0" w:color="auto"/>
            </w:tcBorders>
          </w:tcPr>
          <w:p>
            <w:pPr>
              <w:pStyle w:val="nTable"/>
              <w:spacing w:after="40"/>
              <w:rPr>
                <w:ins w:id="917" w:author="svcMRProcess" w:date="2018-08-27T16:12:00Z"/>
                <w:rFonts w:ascii="Times New Roman" w:hAnsi="Times New Roman"/>
                <w:szCs w:val="19"/>
              </w:rPr>
            </w:pPr>
            <w:ins w:id="918" w:author="svcMRProcess" w:date="2018-08-27T16:12:00Z">
              <w:r>
                <w:t>11 Jul 2016</w:t>
              </w:r>
            </w:ins>
          </w:p>
        </w:tc>
        <w:tc>
          <w:tcPr>
            <w:tcW w:w="2552" w:type="dxa"/>
            <w:tcBorders>
              <w:bottom w:val="single" w:sz="4" w:space="0" w:color="auto"/>
            </w:tcBorders>
          </w:tcPr>
          <w:p>
            <w:pPr>
              <w:pStyle w:val="nTable"/>
              <w:spacing w:after="40"/>
              <w:rPr>
                <w:ins w:id="919" w:author="svcMRProcess" w:date="2018-08-27T16:12:00Z"/>
                <w:rFonts w:ascii="Times New Roman" w:hAnsi="Times New Roman"/>
                <w:snapToGrid w:val="0"/>
                <w:szCs w:val="19"/>
              </w:rPr>
            </w:pPr>
            <w:ins w:id="920" w:author="svcMRProcess" w:date="2018-08-27T16:12:00Z">
              <w:r>
                <w:rPr>
                  <w:rFonts w:ascii="Times New Roman" w:hAnsi="Times New Roman"/>
                  <w:snapToGrid w:val="0"/>
                  <w:szCs w:val="19"/>
                </w:rPr>
                <w:t xml:space="preserve">10 Sep 2016 (see s. 2(b) and </w:t>
              </w:r>
              <w:r>
                <w:rPr>
                  <w:rFonts w:ascii="Times New Roman" w:hAnsi="Times New Roman"/>
                  <w:i/>
                  <w:snapToGrid w:val="0"/>
                  <w:szCs w:val="19"/>
                </w:rPr>
                <w:t>Gazette</w:t>
              </w:r>
              <w:r>
                <w:rPr>
                  <w:rFonts w:ascii="Times New Roman" w:hAnsi="Times New Roman"/>
                  <w:snapToGrid w:val="0"/>
                  <w:szCs w:val="19"/>
                </w:rPr>
                <w:t xml:space="preserve"> 9 Sep 2016 p. 3871)</w:t>
              </w:r>
            </w:ins>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del w:id="921" w:author="svcMRProcess" w:date="2018-08-27T16:12:00Z"/>
        </w:rPr>
      </w:pPr>
      <w:del w:id="922" w:author="svcMRProcess" w:date="2018-08-27T16:1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23" w:author="svcMRProcess" w:date="2018-08-27T16:12:00Z"/>
        </w:rPr>
      </w:pPr>
      <w:bookmarkStart w:id="924" w:name="_Toc456171983"/>
      <w:del w:id="925" w:author="svcMRProcess" w:date="2018-08-27T16:12:00Z">
        <w:r>
          <w:delText>Provisions that have not come into operation</w:delText>
        </w:r>
        <w:bookmarkEnd w:id="92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26" w:author="svcMRProcess" w:date="2018-08-27T16:12:00Z"/>
        </w:trPr>
        <w:tc>
          <w:tcPr>
            <w:tcW w:w="2268" w:type="dxa"/>
            <w:tcBorders>
              <w:bottom w:val="single" w:sz="2" w:space="0" w:color="auto"/>
            </w:tcBorders>
          </w:tcPr>
          <w:p>
            <w:pPr>
              <w:pStyle w:val="nTable"/>
              <w:spacing w:after="40"/>
              <w:rPr>
                <w:del w:id="927" w:author="svcMRProcess" w:date="2018-08-27T16:12:00Z"/>
                <w:b/>
              </w:rPr>
            </w:pPr>
            <w:del w:id="928" w:author="svcMRProcess" w:date="2018-08-27T16:12:00Z">
              <w:r>
                <w:rPr>
                  <w:b/>
                </w:rPr>
                <w:delText>Short title</w:delText>
              </w:r>
            </w:del>
          </w:p>
        </w:tc>
        <w:tc>
          <w:tcPr>
            <w:tcW w:w="1134" w:type="dxa"/>
            <w:tcBorders>
              <w:bottom w:val="single" w:sz="2" w:space="0" w:color="auto"/>
            </w:tcBorders>
          </w:tcPr>
          <w:p>
            <w:pPr>
              <w:pStyle w:val="nTable"/>
              <w:spacing w:after="40"/>
              <w:rPr>
                <w:del w:id="929" w:author="svcMRProcess" w:date="2018-08-27T16:12:00Z"/>
                <w:b/>
              </w:rPr>
            </w:pPr>
            <w:del w:id="930" w:author="svcMRProcess" w:date="2018-08-27T16:12:00Z">
              <w:r>
                <w:rPr>
                  <w:b/>
                </w:rPr>
                <w:delText>Number and year</w:delText>
              </w:r>
            </w:del>
          </w:p>
        </w:tc>
        <w:tc>
          <w:tcPr>
            <w:tcW w:w="1134" w:type="dxa"/>
            <w:tcBorders>
              <w:bottom w:val="single" w:sz="2" w:space="0" w:color="auto"/>
            </w:tcBorders>
          </w:tcPr>
          <w:p>
            <w:pPr>
              <w:pStyle w:val="nTable"/>
              <w:spacing w:after="40"/>
              <w:rPr>
                <w:del w:id="931" w:author="svcMRProcess" w:date="2018-08-27T16:12:00Z"/>
                <w:b/>
              </w:rPr>
            </w:pPr>
            <w:del w:id="932" w:author="svcMRProcess" w:date="2018-08-27T16:12:00Z">
              <w:r>
                <w:rPr>
                  <w:b/>
                </w:rPr>
                <w:delText>Assent</w:delText>
              </w:r>
            </w:del>
          </w:p>
        </w:tc>
        <w:tc>
          <w:tcPr>
            <w:tcW w:w="2552" w:type="dxa"/>
            <w:tcBorders>
              <w:bottom w:val="single" w:sz="2" w:space="0" w:color="auto"/>
            </w:tcBorders>
          </w:tcPr>
          <w:p>
            <w:pPr>
              <w:pStyle w:val="nTable"/>
              <w:spacing w:after="40"/>
              <w:rPr>
                <w:del w:id="933" w:author="svcMRProcess" w:date="2018-08-27T16:12:00Z"/>
                <w:b/>
              </w:rPr>
            </w:pPr>
            <w:del w:id="934" w:author="svcMRProcess" w:date="2018-08-27T16:12:00Z">
              <w:r>
                <w:rPr>
                  <w:b/>
                </w:rPr>
                <w:delText>Commencement</w:delText>
              </w:r>
            </w:del>
          </w:p>
        </w:tc>
      </w:tr>
      <w:tr>
        <w:trPr>
          <w:del w:id="935" w:author="svcMRProcess" w:date="2018-08-27T16:12:00Z"/>
        </w:trPr>
        <w:tc>
          <w:tcPr>
            <w:tcW w:w="2268" w:type="dxa"/>
            <w:tcBorders>
              <w:top w:val="single" w:sz="2" w:space="0" w:color="auto"/>
              <w:bottom w:val="single" w:sz="4" w:space="0" w:color="auto"/>
            </w:tcBorders>
          </w:tcPr>
          <w:p>
            <w:pPr>
              <w:pStyle w:val="nTable"/>
              <w:spacing w:after="40"/>
              <w:rPr>
                <w:del w:id="936" w:author="svcMRProcess" w:date="2018-08-27T16:12:00Z"/>
                <w:vertAlign w:val="superscript"/>
              </w:rPr>
            </w:pPr>
            <w:del w:id="937" w:author="svcMRProcess" w:date="2018-08-27T16:12:00Z">
              <w:r>
                <w:rPr>
                  <w:i/>
                  <w:snapToGrid w:val="0"/>
                </w:rPr>
                <w:delText>Dangerous Sexual Offenders Legislation Amendment Act 2016</w:delText>
              </w:r>
              <w:r>
                <w:rPr>
                  <w:noProof/>
                </w:rPr>
                <w:delText xml:space="preserve"> Pt. 3 </w:delText>
              </w:r>
              <w:r>
                <w:rPr>
                  <w:noProof/>
                  <w:vertAlign w:val="superscript"/>
                </w:rPr>
                <w:delText>2</w:delText>
              </w:r>
            </w:del>
          </w:p>
        </w:tc>
        <w:tc>
          <w:tcPr>
            <w:tcW w:w="1134" w:type="dxa"/>
            <w:tcBorders>
              <w:top w:val="single" w:sz="2" w:space="0" w:color="auto"/>
              <w:bottom w:val="single" w:sz="4" w:space="0" w:color="auto"/>
            </w:tcBorders>
          </w:tcPr>
          <w:p>
            <w:pPr>
              <w:pStyle w:val="nTable"/>
              <w:spacing w:after="40"/>
              <w:rPr>
                <w:del w:id="938" w:author="svcMRProcess" w:date="2018-08-27T16:12:00Z"/>
              </w:rPr>
            </w:pPr>
            <w:del w:id="939" w:author="svcMRProcess" w:date="2018-08-27T16:12:00Z">
              <w:r>
                <w:delText>17 of 2016</w:delText>
              </w:r>
            </w:del>
          </w:p>
        </w:tc>
        <w:tc>
          <w:tcPr>
            <w:tcW w:w="1134" w:type="dxa"/>
            <w:tcBorders>
              <w:top w:val="single" w:sz="2" w:space="0" w:color="auto"/>
              <w:bottom w:val="single" w:sz="4" w:space="0" w:color="auto"/>
            </w:tcBorders>
          </w:tcPr>
          <w:p>
            <w:pPr>
              <w:pStyle w:val="nTable"/>
              <w:spacing w:after="40"/>
              <w:rPr>
                <w:del w:id="940" w:author="svcMRProcess" w:date="2018-08-27T16:12:00Z"/>
              </w:rPr>
            </w:pPr>
            <w:del w:id="941" w:author="svcMRProcess" w:date="2018-08-27T16:12:00Z">
              <w:r>
                <w:delText>11 Jul 2016</w:delText>
              </w:r>
            </w:del>
          </w:p>
        </w:tc>
        <w:tc>
          <w:tcPr>
            <w:tcW w:w="2552" w:type="dxa"/>
            <w:tcBorders>
              <w:top w:val="single" w:sz="2" w:space="0" w:color="auto"/>
              <w:bottom w:val="single" w:sz="4" w:space="0" w:color="auto"/>
            </w:tcBorders>
          </w:tcPr>
          <w:p>
            <w:pPr>
              <w:pStyle w:val="nTable"/>
              <w:spacing w:after="40"/>
              <w:rPr>
                <w:del w:id="942" w:author="svcMRProcess" w:date="2018-08-27T16:12:00Z"/>
              </w:rPr>
            </w:pPr>
            <w:del w:id="943" w:author="svcMRProcess" w:date="2018-08-27T16:12:00Z">
              <w:r>
                <w:delText>To be proclaimed (see s. 2(b))</w:delText>
              </w:r>
            </w:del>
          </w:p>
        </w:tc>
      </w:tr>
    </w:tbl>
    <w:p>
      <w:pPr>
        <w:pStyle w:val="nSubsection"/>
        <w:keepNext/>
        <w:keepLines/>
        <w:spacing w:before="120"/>
        <w:rPr>
          <w:del w:id="944" w:author="svcMRProcess" w:date="2018-08-27T16:12:00Z"/>
        </w:rPr>
      </w:pPr>
      <w:del w:id="945" w:author="svcMRProcess" w:date="2018-08-27T16:12:00Z">
        <w:r>
          <w:rPr>
            <w:vertAlign w:val="superscript"/>
          </w:rPr>
          <w:delText>2</w:delText>
        </w:r>
        <w:r>
          <w:tab/>
        </w:r>
        <w:r>
          <w:rPr>
            <w:snapToGrid w:val="0"/>
          </w:rPr>
          <w:delText xml:space="preserve">On the date as at which this compilation was prepared, the </w:delText>
        </w:r>
        <w:r>
          <w:rPr>
            <w:i/>
            <w:snapToGrid w:val="0"/>
          </w:rPr>
          <w:delText xml:space="preserve">Dangerous Sexual Offenders Legislation Amendment Act 2016 </w:delText>
        </w:r>
        <w:r>
          <w:rPr>
            <w:snapToGrid w:val="0"/>
          </w:rPr>
          <w:delText>Pt. 3 had not come into operation. It reads as follows:</w:delText>
        </w:r>
      </w:del>
    </w:p>
    <w:p>
      <w:pPr>
        <w:pStyle w:val="BlankOpen"/>
        <w:rPr>
          <w:del w:id="946" w:author="svcMRProcess" w:date="2018-08-27T16:12:00Z"/>
          <w:snapToGrid w:val="0"/>
        </w:rPr>
      </w:pPr>
    </w:p>
    <w:p>
      <w:pPr>
        <w:pStyle w:val="nzHeading2"/>
        <w:rPr>
          <w:del w:id="947" w:author="svcMRProcess" w:date="2018-08-27T16:12:00Z"/>
        </w:rPr>
      </w:pPr>
      <w:bookmarkStart w:id="948" w:name="_Toc435023412"/>
      <w:bookmarkStart w:id="949" w:name="_Toc435023494"/>
      <w:bookmarkStart w:id="950" w:name="_Toc435024074"/>
      <w:bookmarkStart w:id="951" w:name="_Toc435024466"/>
      <w:bookmarkStart w:id="952" w:name="_Toc435024548"/>
      <w:bookmarkStart w:id="953" w:name="_Toc435024630"/>
      <w:bookmarkStart w:id="954" w:name="_Toc436056764"/>
      <w:bookmarkStart w:id="955" w:name="_Toc436057797"/>
      <w:bookmarkStart w:id="956" w:name="_Toc436136387"/>
      <w:bookmarkStart w:id="957" w:name="_Toc436403877"/>
      <w:bookmarkStart w:id="958" w:name="_Toc436653061"/>
      <w:bookmarkStart w:id="959" w:name="_Toc450723531"/>
      <w:bookmarkStart w:id="960" w:name="_Toc450723612"/>
      <w:bookmarkStart w:id="961" w:name="_Toc455144090"/>
      <w:del w:id="962" w:author="svcMRProcess" w:date="2018-08-27T16:12:00Z">
        <w:r>
          <w:rPr>
            <w:rStyle w:val="CharPartNo"/>
          </w:rPr>
          <w:delText>Part 3</w:delText>
        </w:r>
        <w:r>
          <w:rPr>
            <w:rStyle w:val="CharDivNo"/>
          </w:rPr>
          <w:delText> </w:delText>
        </w:r>
        <w:r>
          <w:delText>—</w:delText>
        </w:r>
        <w:r>
          <w:rPr>
            <w:rStyle w:val="CharDivText"/>
          </w:rPr>
          <w:delText> </w:delText>
        </w:r>
        <w:r>
          <w:rPr>
            <w:rStyle w:val="CharPartText"/>
            <w:i/>
          </w:rPr>
          <w:delText>Criminal Procedure Act 2004</w:delText>
        </w:r>
        <w:r>
          <w:rPr>
            <w:rStyle w:val="CharPartText"/>
          </w:rPr>
          <w:delText xml:space="preserve"> amended</w:delTex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del>
    </w:p>
    <w:p>
      <w:pPr>
        <w:pStyle w:val="nzHeading5"/>
        <w:rPr>
          <w:del w:id="963" w:author="svcMRProcess" w:date="2018-08-27T16:12:00Z"/>
        </w:rPr>
      </w:pPr>
      <w:bookmarkStart w:id="964" w:name="_Toc455144091"/>
      <w:del w:id="965" w:author="svcMRProcess" w:date="2018-08-27T16:12:00Z">
        <w:r>
          <w:rPr>
            <w:rStyle w:val="CharSectno"/>
          </w:rPr>
          <w:delText>45</w:delText>
        </w:r>
        <w:r>
          <w:delText>.</w:delText>
        </w:r>
        <w:r>
          <w:tab/>
          <w:delText>Act amended</w:delText>
        </w:r>
        <w:bookmarkEnd w:id="964"/>
      </w:del>
    </w:p>
    <w:p>
      <w:pPr>
        <w:pStyle w:val="nzSubsection"/>
        <w:rPr>
          <w:del w:id="966" w:author="svcMRProcess" w:date="2018-08-27T16:12:00Z"/>
        </w:rPr>
      </w:pPr>
      <w:del w:id="967" w:author="svcMRProcess" w:date="2018-08-27T16:12:00Z">
        <w:r>
          <w:tab/>
        </w:r>
        <w:r>
          <w:tab/>
          <w:delText xml:space="preserve">This Part amends the </w:delText>
        </w:r>
        <w:r>
          <w:rPr>
            <w:i/>
          </w:rPr>
          <w:delText>Criminal Procedure Act 2004</w:delText>
        </w:r>
        <w:r>
          <w:delText>.</w:delText>
        </w:r>
      </w:del>
    </w:p>
    <w:p>
      <w:pPr>
        <w:pStyle w:val="nzHeading5"/>
        <w:rPr>
          <w:del w:id="968" w:author="svcMRProcess" w:date="2018-08-27T16:12:00Z"/>
        </w:rPr>
      </w:pPr>
      <w:bookmarkStart w:id="969" w:name="_Toc455144092"/>
      <w:del w:id="970" w:author="svcMRProcess" w:date="2018-08-27T16:12:00Z">
        <w:r>
          <w:rPr>
            <w:rStyle w:val="CharSectno"/>
          </w:rPr>
          <w:delText>46</w:delText>
        </w:r>
        <w:r>
          <w:delText>.</w:delText>
        </w:r>
        <w:r>
          <w:tab/>
          <w:delText>Section 51 amended</w:delText>
        </w:r>
        <w:bookmarkEnd w:id="969"/>
      </w:del>
    </w:p>
    <w:p>
      <w:pPr>
        <w:pStyle w:val="nzSubsection"/>
        <w:rPr>
          <w:del w:id="971" w:author="svcMRProcess" w:date="2018-08-27T16:12:00Z"/>
        </w:rPr>
      </w:pPr>
      <w:del w:id="972" w:author="svcMRProcess" w:date="2018-08-27T16:12:00Z">
        <w:r>
          <w:tab/>
          <w:delText>(1)</w:delText>
        </w:r>
        <w:r>
          <w:tab/>
          <w:delText>In section 51(4) delete “The hearing” and insert:</w:delText>
        </w:r>
      </w:del>
    </w:p>
    <w:p>
      <w:pPr>
        <w:pStyle w:val="BlankOpen"/>
        <w:rPr>
          <w:del w:id="973" w:author="svcMRProcess" w:date="2018-08-27T16:12:00Z"/>
        </w:rPr>
      </w:pPr>
    </w:p>
    <w:p>
      <w:pPr>
        <w:pStyle w:val="nzSubsection"/>
        <w:rPr>
          <w:del w:id="974" w:author="svcMRProcess" w:date="2018-08-27T16:12:00Z"/>
        </w:rPr>
      </w:pPr>
      <w:del w:id="975" w:author="svcMRProcess" w:date="2018-08-27T16:12:00Z">
        <w:r>
          <w:tab/>
        </w:r>
        <w:r>
          <w:tab/>
          <w:delText>Except as provided in subsection (5A), the hearing</w:delText>
        </w:r>
      </w:del>
    </w:p>
    <w:p>
      <w:pPr>
        <w:pStyle w:val="BlankClose"/>
        <w:rPr>
          <w:del w:id="976" w:author="svcMRProcess" w:date="2018-08-27T16:12:00Z"/>
        </w:rPr>
      </w:pPr>
    </w:p>
    <w:p>
      <w:pPr>
        <w:pStyle w:val="nzSubsection"/>
        <w:rPr>
          <w:del w:id="977" w:author="svcMRProcess" w:date="2018-08-27T16:12:00Z"/>
        </w:rPr>
      </w:pPr>
      <w:del w:id="978" w:author="svcMRProcess" w:date="2018-08-27T16:12:00Z">
        <w:r>
          <w:tab/>
          <w:delText>(2)</w:delText>
        </w:r>
        <w:r>
          <w:tab/>
          <w:delText>After subsection (4) insert:</w:delText>
        </w:r>
      </w:del>
    </w:p>
    <w:p>
      <w:pPr>
        <w:pStyle w:val="BlankOpen"/>
        <w:rPr>
          <w:del w:id="979" w:author="svcMRProcess" w:date="2018-08-27T16:12:00Z"/>
        </w:rPr>
      </w:pPr>
    </w:p>
    <w:p>
      <w:pPr>
        <w:pStyle w:val="nzSubsection"/>
        <w:rPr>
          <w:del w:id="980" w:author="svcMRProcess" w:date="2018-08-27T16:12:00Z"/>
        </w:rPr>
      </w:pPr>
      <w:del w:id="981" w:author="svcMRProcess" w:date="2018-08-27T16:12:00Z">
        <w:r>
          <w:tab/>
          <w:delText>(5A)</w:delText>
        </w:r>
        <w:r>
          <w:tab/>
          <w:delText xml:space="preserve">On the hearing under subsection (3) of a charge under the </w:delText>
        </w:r>
        <w:r>
          <w:rPr>
            <w:i/>
          </w:rPr>
          <w:delText>Dangerous Sexual Offenders Act 2006</w:delText>
        </w:r>
        <w:r>
          <w:delText xml:space="preserve"> section 40A the accused is required to appear before the court — </w:delText>
        </w:r>
      </w:del>
    </w:p>
    <w:p>
      <w:pPr>
        <w:pStyle w:val="nzIndenta"/>
        <w:rPr>
          <w:del w:id="982" w:author="svcMRProcess" w:date="2018-08-27T16:12:00Z"/>
        </w:rPr>
      </w:pPr>
      <w:del w:id="983" w:author="svcMRProcess" w:date="2018-08-27T16:12:00Z">
        <w:r>
          <w:tab/>
          <w:delText>(a)</w:delText>
        </w:r>
        <w:r>
          <w:tab/>
          <w:delText>in person; or</w:delText>
        </w:r>
      </w:del>
    </w:p>
    <w:p>
      <w:pPr>
        <w:pStyle w:val="nzIndenta"/>
        <w:rPr>
          <w:del w:id="984" w:author="svcMRProcess" w:date="2018-08-27T16:12:00Z"/>
        </w:rPr>
      </w:pPr>
      <w:del w:id="985" w:author="svcMRProcess" w:date="2018-08-27T16:12:00Z">
        <w:r>
          <w:tab/>
          <w:delText>(b)</w:delText>
        </w:r>
        <w:r>
          <w:tab/>
          <w:delText>by means of a video link or audio link in accordance with section 77 or 141.</w:delText>
        </w:r>
      </w:del>
    </w:p>
    <w:p>
      <w:pPr>
        <w:pStyle w:val="BlankClose"/>
        <w:rPr>
          <w:del w:id="986" w:author="svcMRProcess" w:date="2018-08-27T16:12: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900"/>
    <w:bookmarkEnd w:id="901"/>
    <w:bookmarkEnd w:id="902"/>
    <w:bookmarkEnd w:id="903"/>
    <w:bookmarkEnd w:id="904"/>
    <w:bookmarkEnd w:id="905"/>
    <w:bookmarkEnd w:id="906"/>
    <w:bookmarkEnd w:id="907"/>
    <w:bookmarkEnd w:id="908"/>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0" w:name="Schedule"/>
    <w:bookmarkEnd w:id="8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87" w:name="Compilation"/>
    <w:bookmarkEnd w:id="9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8" w:name="Coversheet"/>
    <w:bookmarkEnd w:id="9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3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92695-65C8-494F-91EF-8A73072B8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44922</Words>
  <Characters>204848</Characters>
  <Application>Microsoft Office Word</Application>
  <DocSecurity>0</DocSecurity>
  <Lines>5252</Lines>
  <Paragraphs>2938</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246832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03-c0-00 - 03-d0-01</dc:title>
  <dc:subject/>
  <dc:creator/>
  <cp:keywords/>
  <dc:description/>
  <cp:lastModifiedBy>svcMRProcess</cp:lastModifiedBy>
  <cp:revision>2</cp:revision>
  <cp:lastPrinted>2016-03-24T01:43:00Z</cp:lastPrinted>
  <dcterms:created xsi:type="dcterms:W3CDTF">2018-08-27T08:12:00Z</dcterms:created>
  <dcterms:modified xsi:type="dcterms:W3CDTF">2018-08-27T08:12:00Z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20160910</vt:lpwstr>
  </property>
  <property fmtid="{D5CDD505-2E9C-101B-9397-08002B2CF9AE}" pid="8" name="FromSuffix">
    <vt:lpwstr>03-c0-00</vt:lpwstr>
  </property>
  <property fmtid="{D5CDD505-2E9C-101B-9397-08002B2CF9AE}" pid="9" name="FromAsAtDate">
    <vt:lpwstr>11 Jul 2016</vt:lpwstr>
  </property>
  <property fmtid="{D5CDD505-2E9C-101B-9397-08002B2CF9AE}" pid="10" name="ToSuffix">
    <vt:lpwstr>03-d0-01</vt:lpwstr>
  </property>
  <property fmtid="{D5CDD505-2E9C-101B-9397-08002B2CF9AE}" pid="11" name="ToAsAtDate">
    <vt:lpwstr>10 Sep 2016</vt:lpwstr>
  </property>
</Properties>
</file>