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2017</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12 Jan 2018</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w:t>
      </w:r>
      <w:del w:id="2" w:author="svcMRProcess" w:date="2019-05-12T07:20:00Z">
        <w:r>
          <w:delText xml:space="preserve"> by</w:delText>
        </w:r>
      </w:del>
      <w:ins w:id="3" w:author="svcMRProcess" w:date="2019-05-12T07:20:00Z">
        <w:r>
          <w:t>:</w:t>
        </w:r>
      </w:ins>
      <w:r>
        <w:t xml:space="preserve"> No. 38 of 2004 s. 4; No. 49 of 2016 s. 4.]</w:t>
      </w:r>
    </w:p>
    <w:p>
      <w:pPr>
        <w:pStyle w:val="Heading2"/>
      </w:pPr>
      <w:bookmarkStart w:id="4" w:name="_Toc499214448"/>
      <w:bookmarkStart w:id="5" w:name="_Toc499214648"/>
      <w:bookmarkStart w:id="6" w:name="_Toc497992859"/>
      <w:bookmarkStart w:id="7" w:name="_Toc497993057"/>
      <w:bookmarkStart w:id="8" w:name="_Toc497993499"/>
      <w:bookmarkStart w:id="9" w:name="_Toc501538640"/>
      <w:bookmarkStart w:id="10" w:name="_Toc501547770"/>
      <w:bookmarkStart w:id="11" w:name="_Toc50154817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97993500"/>
      <w:bookmarkStart w:id="13" w:name="_Toc501548174"/>
      <w:bookmarkStart w:id="14" w:name="_Toc499214649"/>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5" w:name="_Toc497993501"/>
      <w:bookmarkStart w:id="16" w:name="_Toc501548175"/>
      <w:bookmarkStart w:id="17" w:name="_Toc499214650"/>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8" w:name="_Toc497993502"/>
      <w:bookmarkStart w:id="19" w:name="_Toc501548176"/>
      <w:bookmarkStart w:id="20" w:name="_Toc499214651"/>
      <w:r>
        <w:rPr>
          <w:rStyle w:val="CharSectno"/>
        </w:rPr>
        <w:t>3</w:t>
      </w:r>
      <w:r>
        <w:rPr>
          <w:snapToGrid w:val="0"/>
        </w:rPr>
        <w:t>.</w:t>
      </w:r>
      <w:r>
        <w:rPr>
          <w:snapToGrid w:val="0"/>
        </w:rPr>
        <w:tab/>
        <w:t>Terms used</w:t>
      </w:r>
      <w:bookmarkEnd w:id="18"/>
      <w:bookmarkEnd w:id="19"/>
      <w:bookmarkEnd w:id="20"/>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lastRenderedPageBreak/>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[Section 3 amended</w:t>
      </w:r>
      <w:del w:id="21" w:author="svcMRProcess" w:date="2019-05-12T07:20:00Z">
        <w:r>
          <w:delText xml:space="preserve"> by</w:delText>
        </w:r>
      </w:del>
      <w:ins w:id="22" w:author="svcMRProcess" w:date="2019-05-12T07:20:00Z">
        <w:r>
          <w:t>:</w:t>
        </w:r>
      </w:ins>
      <w:r>
        <w:t xml:space="preserve"> No. 10 of 1998 s. 62(1); No. 11 of 1999 s. 4; No. 22 of 2000 s. 4; </w:t>
      </w:r>
      <w:r>
        <w:rPr>
          <w:spacing w:val="-6"/>
        </w:rPr>
        <w:t>No. 34 of 2004 Sch. 2 cl. 23(2)</w:t>
      </w:r>
      <w:r>
        <w:t>; No. 38 of 2004 s. 5, 18(2), 25(2) and (3) and 57(2)</w:t>
      </w:r>
      <w:r>
        <w:noBreakHyphen/>
        <w:t>(4); No. 59 of 2004 s. 124; No. 5 of 2008 s. 90; No. 49 of 2016 s. 5; No. 10 of 2017 s. 45.]</w:t>
      </w:r>
    </w:p>
    <w:p>
      <w:pPr>
        <w:pStyle w:val="Heading5"/>
      </w:pPr>
      <w:bookmarkStart w:id="23" w:name="_Toc497993503"/>
      <w:bookmarkStart w:id="24" w:name="_Toc501548177"/>
      <w:bookmarkStart w:id="25" w:name="_Toc499214652"/>
      <w:r>
        <w:rPr>
          <w:rStyle w:val="CharSectno"/>
        </w:rPr>
        <w:t>4</w:t>
      </w:r>
      <w:r>
        <w:t>.</w:t>
      </w:r>
      <w:r>
        <w:tab/>
        <w:t>Terms used: family relationship and family member</w:t>
      </w:r>
      <w:bookmarkEnd w:id="23"/>
      <w:bookmarkEnd w:id="24"/>
      <w:bookmarkEnd w:id="25"/>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w:t>
      </w:r>
      <w:del w:id="26" w:author="svcMRProcess" w:date="2019-05-12T07:20:00Z">
        <w:r>
          <w:delText xml:space="preserve"> by</w:delText>
        </w:r>
      </w:del>
      <w:ins w:id="27" w:author="svcMRProcess" w:date="2019-05-12T07:20:00Z">
        <w:r>
          <w:t>:</w:t>
        </w:r>
      </w:ins>
      <w:r>
        <w:t xml:space="preserve"> No. 38 of 2004 s. 6; amended</w:t>
      </w:r>
      <w:del w:id="28" w:author="svcMRProcess" w:date="2019-05-12T07:20:00Z">
        <w:r>
          <w:delText xml:space="preserve"> by</w:delText>
        </w:r>
      </w:del>
      <w:ins w:id="29" w:author="svcMRProcess" w:date="2019-05-12T07:20:00Z">
        <w:r>
          <w:t>:</w:t>
        </w:r>
      </w:ins>
      <w:r>
        <w:t xml:space="preserve"> No. 49 of 2016 s. 6.]</w:t>
      </w:r>
    </w:p>
    <w:p>
      <w:pPr>
        <w:pStyle w:val="Heading5"/>
      </w:pPr>
      <w:bookmarkStart w:id="30" w:name="_Toc497993504"/>
      <w:bookmarkStart w:id="31" w:name="_Toc501548178"/>
      <w:bookmarkStart w:id="32" w:name="_Toc499214653"/>
      <w:r>
        <w:rPr>
          <w:rStyle w:val="CharSectno"/>
        </w:rPr>
        <w:t>5</w:t>
      </w:r>
      <w:r>
        <w:t>.</w:t>
      </w:r>
      <w:r>
        <w:tab/>
        <w:t>Term used: family order</w:t>
      </w:r>
      <w:bookmarkEnd w:id="30"/>
      <w:bookmarkEnd w:id="31"/>
      <w:bookmarkEnd w:id="32"/>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w:t>
      </w:r>
      <w:del w:id="33" w:author="svcMRProcess" w:date="2019-05-12T07:20:00Z">
        <w:r>
          <w:delText xml:space="preserve"> by</w:delText>
        </w:r>
      </w:del>
      <w:ins w:id="34" w:author="svcMRProcess" w:date="2019-05-12T07:20:00Z">
        <w:r>
          <w:t>:</w:t>
        </w:r>
      </w:ins>
      <w:r>
        <w:t xml:space="preserve"> No. 41 of 1997 s. 36; amended</w:t>
      </w:r>
      <w:del w:id="35" w:author="svcMRProcess" w:date="2019-05-12T07:20:00Z">
        <w:r>
          <w:delText xml:space="preserve"> by</w:delText>
        </w:r>
      </w:del>
      <w:ins w:id="36" w:author="svcMRProcess" w:date="2019-05-12T07:20:00Z">
        <w:r>
          <w:t>:</w:t>
        </w:r>
      </w:ins>
      <w:r>
        <w:t xml:space="preserve"> No. 35 of 2006 s. 207.]</w:t>
      </w:r>
    </w:p>
    <w:p>
      <w:pPr>
        <w:pStyle w:val="Heading5"/>
      </w:pPr>
      <w:bookmarkStart w:id="37" w:name="_Toc497993505"/>
      <w:bookmarkStart w:id="38" w:name="_Toc501548179"/>
      <w:bookmarkStart w:id="39" w:name="_Toc499214654"/>
      <w:r>
        <w:rPr>
          <w:rStyle w:val="CharSectno"/>
        </w:rPr>
        <w:t>5A</w:t>
      </w:r>
      <w:r>
        <w:t>.</w:t>
      </w:r>
      <w:r>
        <w:tab/>
        <w:t>Term used: family violence</w:t>
      </w:r>
      <w:bookmarkEnd w:id="37"/>
      <w:bookmarkEnd w:id="38"/>
      <w:bookmarkEnd w:id="39"/>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w:t>
      </w:r>
      <w:del w:id="40" w:author="svcMRProcess" w:date="2019-05-12T07:20:00Z">
        <w:r>
          <w:delText xml:space="preserve"> by</w:delText>
        </w:r>
      </w:del>
      <w:ins w:id="41" w:author="svcMRProcess" w:date="2019-05-12T07:20:00Z">
        <w:r>
          <w:t>:</w:t>
        </w:r>
      </w:ins>
      <w:r>
        <w:t xml:space="preserve"> No. 49 of 2016 s. 7.]</w:t>
      </w:r>
    </w:p>
    <w:p>
      <w:pPr>
        <w:pStyle w:val="Heading5"/>
      </w:pPr>
      <w:bookmarkStart w:id="42" w:name="_Toc497993506"/>
      <w:bookmarkStart w:id="43" w:name="_Toc501548180"/>
      <w:bookmarkStart w:id="44" w:name="_Toc499214655"/>
      <w:r>
        <w:rPr>
          <w:rStyle w:val="CharSectno"/>
        </w:rPr>
        <w:t>6</w:t>
      </w:r>
      <w:r>
        <w:t>.</w:t>
      </w:r>
      <w:r>
        <w:tab/>
        <w:t>Term used: personal violence</w:t>
      </w:r>
      <w:bookmarkEnd w:id="42"/>
      <w:bookmarkEnd w:id="43"/>
      <w:bookmarkEnd w:id="44"/>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Ednotesubsection"/>
        <w:rPr>
          <w:del w:id="45" w:author="svcMRProcess" w:date="2019-05-12T07:20:00Z"/>
        </w:rPr>
      </w:pPr>
      <w:del w:id="46" w:author="svcMRProcess" w:date="2019-05-12T07:20:00Z">
        <w:r>
          <w:tab/>
          <w:delText>[(4)</w:delText>
        </w:r>
        <w:r>
          <w:tab/>
          <w:delText>deleted]</w:delText>
        </w:r>
      </w:del>
    </w:p>
    <w:p>
      <w:pPr>
        <w:pStyle w:val="Footnotesection"/>
      </w:pPr>
      <w:r>
        <w:tab/>
        <w:t>[Section 6 inserted</w:t>
      </w:r>
      <w:del w:id="47" w:author="svcMRProcess" w:date="2019-05-12T07:20:00Z">
        <w:r>
          <w:delText xml:space="preserve"> by</w:delText>
        </w:r>
      </w:del>
      <w:ins w:id="48" w:author="svcMRProcess" w:date="2019-05-12T07:20:00Z">
        <w:r>
          <w:t>:</w:t>
        </w:r>
      </w:ins>
      <w:r>
        <w:t xml:space="preserve"> No. 38 of 2004 s. 7; amended</w:t>
      </w:r>
      <w:del w:id="49" w:author="svcMRProcess" w:date="2019-05-12T07:20:00Z">
        <w:r>
          <w:delText xml:space="preserve"> by</w:delText>
        </w:r>
      </w:del>
      <w:ins w:id="50" w:author="svcMRProcess" w:date="2019-05-12T07:20:00Z">
        <w:r>
          <w:t>:</w:t>
        </w:r>
      </w:ins>
      <w:r>
        <w:t xml:space="preserve"> No. 5 of 2008 s. 91; 49 of 2016 s. 8.]</w:t>
      </w:r>
    </w:p>
    <w:p>
      <w:pPr>
        <w:pStyle w:val="Heading5"/>
      </w:pPr>
      <w:bookmarkStart w:id="51" w:name="_Toc497993507"/>
      <w:bookmarkStart w:id="52" w:name="_Toc501548181"/>
      <w:bookmarkStart w:id="53" w:name="_Toc499214656"/>
      <w:r>
        <w:rPr>
          <w:rStyle w:val="CharSectno"/>
        </w:rPr>
        <w:t>6A</w:t>
      </w:r>
      <w:r>
        <w:t>.</w:t>
      </w:r>
      <w:r>
        <w:tab/>
        <w:t>Term used: exposed</w:t>
      </w:r>
      <w:bookmarkEnd w:id="51"/>
      <w:bookmarkEnd w:id="52"/>
      <w:bookmarkEnd w:id="5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w:t>
      </w:r>
      <w:del w:id="54" w:author="svcMRProcess" w:date="2019-05-12T07:20:00Z">
        <w:r>
          <w:delText xml:space="preserve"> by</w:delText>
        </w:r>
      </w:del>
      <w:ins w:id="55" w:author="svcMRProcess" w:date="2019-05-12T07:20:00Z">
        <w:r>
          <w:t>:</w:t>
        </w:r>
      </w:ins>
      <w:r>
        <w:t xml:space="preserve"> No. 49 of 2016 s. 9.]</w:t>
      </w:r>
    </w:p>
    <w:p>
      <w:pPr>
        <w:pStyle w:val="Heading5"/>
      </w:pPr>
      <w:bookmarkStart w:id="56" w:name="_Toc497993508"/>
      <w:bookmarkStart w:id="57" w:name="_Toc501548182"/>
      <w:bookmarkStart w:id="58" w:name="_Toc499214657"/>
      <w:r>
        <w:rPr>
          <w:rStyle w:val="CharSectno"/>
        </w:rPr>
        <w:t>7</w:t>
      </w:r>
      <w:r>
        <w:t>.</w:t>
      </w:r>
      <w:r>
        <w:tab/>
        <w:t>Persons protected, and bound, by order to be natural persons</w:t>
      </w:r>
      <w:bookmarkEnd w:id="56"/>
      <w:bookmarkEnd w:id="57"/>
      <w:bookmarkEnd w:id="58"/>
    </w:p>
    <w:p>
      <w:pPr>
        <w:pStyle w:val="Subsection"/>
      </w:pPr>
      <w:r>
        <w:tab/>
      </w:r>
      <w:r>
        <w:tab/>
        <w:t>A person protected by an order under this Act, and a person who is bound by an order under this Act, must be natural persons.</w:t>
      </w:r>
    </w:p>
    <w:p>
      <w:pPr>
        <w:pStyle w:val="Footnotesection"/>
      </w:pPr>
      <w:r>
        <w:tab/>
        <w:t>[Section 7 inserted</w:t>
      </w:r>
      <w:del w:id="59" w:author="svcMRProcess" w:date="2019-05-12T07:20:00Z">
        <w:r>
          <w:delText xml:space="preserve"> by</w:delText>
        </w:r>
      </w:del>
      <w:ins w:id="60" w:author="svcMRProcess" w:date="2019-05-12T07:20:00Z">
        <w:r>
          <w:t>:</w:t>
        </w:r>
      </w:ins>
      <w:r>
        <w:t xml:space="preserve"> No. 38 of 2004 s. 8; amended</w:t>
      </w:r>
      <w:del w:id="61" w:author="svcMRProcess" w:date="2019-05-12T07:20:00Z">
        <w:r>
          <w:delText xml:space="preserve"> by</w:delText>
        </w:r>
      </w:del>
      <w:ins w:id="62" w:author="svcMRProcess" w:date="2019-05-12T07:20:00Z">
        <w:r>
          <w:t>:</w:t>
        </w:r>
      </w:ins>
      <w:r>
        <w:t xml:space="preserve"> No. 49 of 2016 s. 10.]</w:t>
      </w:r>
    </w:p>
    <w:p>
      <w:pPr>
        <w:pStyle w:val="Heading5"/>
        <w:pageBreakBefore/>
        <w:spacing w:before="0"/>
      </w:pPr>
      <w:bookmarkStart w:id="63" w:name="_Toc497993509"/>
      <w:bookmarkStart w:id="64" w:name="_Toc501548183"/>
      <w:bookmarkStart w:id="65" w:name="_Toc499214658"/>
      <w:r>
        <w:rPr>
          <w:rStyle w:val="CharSectno"/>
        </w:rPr>
        <w:t>7A</w:t>
      </w:r>
      <w:r>
        <w:t>.</w:t>
      </w:r>
      <w:r>
        <w:tab/>
        <w:t>Orders under this Act imposing restraints</w:t>
      </w:r>
      <w:bookmarkEnd w:id="63"/>
      <w:bookmarkEnd w:id="64"/>
      <w:bookmarkEnd w:id="65"/>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w:t>
      </w:r>
      <w:del w:id="66" w:author="svcMRProcess" w:date="2019-05-12T07:20:00Z">
        <w:r>
          <w:delText xml:space="preserve"> by</w:delText>
        </w:r>
      </w:del>
      <w:ins w:id="67" w:author="svcMRProcess" w:date="2019-05-12T07:20:00Z">
        <w:r>
          <w:t>:</w:t>
        </w:r>
      </w:ins>
      <w:r>
        <w:t xml:space="preserve"> No. 38 of 2004 s. 8; amended</w:t>
      </w:r>
      <w:del w:id="68" w:author="svcMRProcess" w:date="2019-05-12T07:20:00Z">
        <w:r>
          <w:delText xml:space="preserve"> by</w:delText>
        </w:r>
      </w:del>
      <w:ins w:id="69" w:author="svcMRProcess" w:date="2019-05-12T07:20:00Z">
        <w:r>
          <w:t>:</w:t>
        </w:r>
      </w:ins>
      <w:r>
        <w:t xml:space="preserve"> No. 59 of 2004 s. 124; No. 49 of 2016 s. 11.]</w:t>
      </w:r>
    </w:p>
    <w:p>
      <w:pPr>
        <w:pStyle w:val="Heading5"/>
      </w:pPr>
      <w:bookmarkStart w:id="70" w:name="_Toc497993510"/>
      <w:bookmarkStart w:id="71" w:name="_Toc501548184"/>
      <w:bookmarkStart w:id="72" w:name="_Toc499214659"/>
      <w:r>
        <w:rPr>
          <w:rStyle w:val="CharSectno"/>
        </w:rPr>
        <w:t>8A</w:t>
      </w:r>
      <w:r>
        <w:t>.</w:t>
      </w:r>
      <w:r>
        <w:tab/>
      </w:r>
      <w:r>
        <w:rPr>
          <w:i/>
        </w:rPr>
        <w:t>Courts and Tribunals (Electronic Processes Facilitation) Act 2013</w:t>
      </w:r>
      <w:r>
        <w:t xml:space="preserve"> Part 2 applies</w:t>
      </w:r>
      <w:bookmarkEnd w:id="70"/>
      <w:bookmarkEnd w:id="71"/>
      <w:bookmarkEnd w:id="7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w:t>
      </w:r>
      <w:del w:id="73" w:author="svcMRProcess" w:date="2019-05-12T07:20:00Z">
        <w:r>
          <w:delText xml:space="preserve"> by</w:delText>
        </w:r>
      </w:del>
      <w:ins w:id="74" w:author="svcMRProcess" w:date="2019-05-12T07:20:00Z">
        <w:r>
          <w:t>:</w:t>
        </w:r>
      </w:ins>
      <w:r>
        <w:t xml:space="preserve"> No. 20 of 2013 s. 109.]</w:t>
      </w:r>
    </w:p>
    <w:p>
      <w:pPr>
        <w:pStyle w:val="Heading2"/>
      </w:pPr>
      <w:bookmarkStart w:id="75" w:name="_Toc499214460"/>
      <w:bookmarkStart w:id="76" w:name="_Toc499214660"/>
      <w:bookmarkStart w:id="77" w:name="_Toc497992871"/>
      <w:bookmarkStart w:id="78" w:name="_Toc497993069"/>
      <w:bookmarkStart w:id="79" w:name="_Toc497993511"/>
      <w:bookmarkStart w:id="80" w:name="_Toc501538652"/>
      <w:bookmarkStart w:id="81" w:name="_Toc501547782"/>
      <w:bookmarkStart w:id="82" w:name="_Toc501548185"/>
      <w:r>
        <w:rPr>
          <w:rStyle w:val="CharPartNo"/>
        </w:rPr>
        <w:t>Part 1A</w:t>
      </w:r>
      <w:r>
        <w:rPr>
          <w:b w:val="0"/>
        </w:rPr>
        <w:t> </w:t>
      </w:r>
      <w:r>
        <w:t>—</w:t>
      </w:r>
      <w:r>
        <w:rPr>
          <w:b w:val="0"/>
        </w:rPr>
        <w:t> </w:t>
      </w:r>
      <w:r>
        <w:rPr>
          <w:rStyle w:val="CharPartText"/>
        </w:rPr>
        <w:t>Restraining orders generally</w:t>
      </w:r>
      <w:bookmarkEnd w:id="75"/>
      <w:bookmarkEnd w:id="76"/>
      <w:bookmarkEnd w:id="77"/>
      <w:bookmarkEnd w:id="78"/>
      <w:bookmarkEnd w:id="79"/>
      <w:bookmarkEnd w:id="80"/>
      <w:bookmarkEnd w:id="81"/>
      <w:bookmarkEnd w:id="82"/>
    </w:p>
    <w:p>
      <w:pPr>
        <w:pStyle w:val="Footnoteheading"/>
        <w:tabs>
          <w:tab w:val="left" w:pos="851"/>
        </w:tabs>
      </w:pPr>
      <w:r>
        <w:tab/>
        <w:t>[Heading inserted</w:t>
      </w:r>
      <w:del w:id="83" w:author="svcMRProcess" w:date="2019-05-12T07:20:00Z">
        <w:r>
          <w:delText xml:space="preserve"> by</w:delText>
        </w:r>
      </w:del>
      <w:ins w:id="84" w:author="svcMRProcess" w:date="2019-05-12T07:20:00Z">
        <w:r>
          <w:t>:</w:t>
        </w:r>
      </w:ins>
      <w:r>
        <w:t xml:space="preserve"> No. 38 of 2004 s. 9.]</w:t>
      </w:r>
    </w:p>
    <w:p>
      <w:pPr>
        <w:pStyle w:val="Heading5"/>
      </w:pPr>
      <w:bookmarkStart w:id="85" w:name="_Toc497993512"/>
      <w:bookmarkStart w:id="86" w:name="_Toc501548186"/>
      <w:bookmarkStart w:id="87" w:name="_Toc499214661"/>
      <w:r>
        <w:rPr>
          <w:rStyle w:val="CharSectno"/>
        </w:rPr>
        <w:t>8</w:t>
      </w:r>
      <w:r>
        <w:t>.</w:t>
      </w:r>
      <w:r>
        <w:tab/>
        <w:t>Explanation about orders to be given</w:t>
      </w:r>
      <w:bookmarkEnd w:id="85"/>
      <w:bookmarkEnd w:id="86"/>
      <w:bookmarkEnd w:id="8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w:t>
      </w:r>
      <w:del w:id="88" w:author="svcMRProcess" w:date="2019-05-12T07:20:00Z">
        <w:r>
          <w:delText xml:space="preserve"> by</w:delText>
        </w:r>
      </w:del>
      <w:ins w:id="89" w:author="svcMRProcess" w:date="2019-05-12T07:20:00Z">
        <w:r>
          <w:t>:</w:t>
        </w:r>
      </w:ins>
      <w:r>
        <w:t xml:space="preserve"> No. 38 of 2004 s. 9; amended</w:t>
      </w:r>
      <w:del w:id="90" w:author="svcMRProcess" w:date="2019-05-12T07:20:00Z">
        <w:r>
          <w:delText xml:space="preserve"> by</w:delText>
        </w:r>
      </w:del>
      <w:ins w:id="91" w:author="svcMRProcess" w:date="2019-05-12T07:20:00Z">
        <w:r>
          <w:t>:</w:t>
        </w:r>
      </w:ins>
      <w:r>
        <w:t xml:space="preserve"> No. 59 of 2004 s. 123; No. 49 of 2016 s. 12; No. 10 of 2017 s. 46.]</w:t>
      </w:r>
    </w:p>
    <w:p>
      <w:pPr>
        <w:pStyle w:val="Heading5"/>
        <w:pageBreakBefore/>
        <w:spacing w:before="0"/>
        <w:rPr>
          <w:snapToGrid w:val="0"/>
        </w:rPr>
      </w:pPr>
      <w:bookmarkStart w:id="92" w:name="_Toc497993513"/>
      <w:bookmarkStart w:id="93" w:name="_Toc501548187"/>
      <w:bookmarkStart w:id="94" w:name="_Toc499214662"/>
      <w:r>
        <w:rPr>
          <w:rStyle w:val="CharSectno"/>
        </w:rPr>
        <w:t>9</w:t>
      </w:r>
      <w:r>
        <w:rPr>
          <w:snapToGrid w:val="0"/>
        </w:rPr>
        <w:t>.</w:t>
      </w:r>
      <w:r>
        <w:rPr>
          <w:snapToGrid w:val="0"/>
        </w:rPr>
        <w:tab/>
        <w:t>Fixing a hearing</w:t>
      </w:r>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[Section 9 amended</w:t>
      </w:r>
      <w:del w:id="95" w:author="svcMRProcess" w:date="2019-05-12T07:20:00Z">
        <w:r>
          <w:delText xml:space="preserve"> by</w:delText>
        </w:r>
      </w:del>
      <w:ins w:id="96" w:author="svcMRProcess" w:date="2019-05-12T07:20:00Z">
        <w:r>
          <w:t>:</w:t>
        </w:r>
      </w:ins>
      <w:r>
        <w:t xml:space="preserve"> No. 59 of 2004 s. 123.] </w:t>
      </w:r>
    </w:p>
    <w:p>
      <w:pPr>
        <w:pStyle w:val="Heading5"/>
        <w:spacing w:before="200"/>
        <w:rPr>
          <w:snapToGrid w:val="0"/>
        </w:rPr>
      </w:pPr>
      <w:bookmarkStart w:id="97" w:name="_Toc497993514"/>
      <w:bookmarkStart w:id="98" w:name="_Toc501548188"/>
      <w:bookmarkStart w:id="99" w:name="_Toc499214663"/>
      <w:r>
        <w:rPr>
          <w:rStyle w:val="CharSectno"/>
        </w:rPr>
        <w:t>10</w:t>
      </w:r>
      <w:r>
        <w:rPr>
          <w:snapToGrid w:val="0"/>
        </w:rPr>
        <w:t>.</w:t>
      </w:r>
      <w:r>
        <w:rPr>
          <w:snapToGrid w:val="0"/>
        </w:rPr>
        <w:tab/>
        <w:t>Preparation and service of orders</w:t>
      </w:r>
      <w:bookmarkEnd w:id="97"/>
      <w:bookmarkEnd w:id="98"/>
      <w:bookmarkEnd w:id="99"/>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w:t>
      </w:r>
      <w:del w:id="100" w:author="svcMRProcess" w:date="2019-05-12T07:20:00Z">
        <w:r>
          <w:delText xml:space="preserve"> by</w:delText>
        </w:r>
      </w:del>
      <w:ins w:id="101" w:author="svcMRProcess" w:date="2019-05-12T07:20:00Z">
        <w:r>
          <w:t>:</w:t>
        </w:r>
      </w:ins>
      <w:r>
        <w:t xml:space="preserve"> No. 38 of 2004 s. 10, 18(3) and 38(4); No. 59 of 2004 s. 123 and 124; No. 5 of 2008 s. 92; No. 49 of 2016 s. 13.]</w:t>
      </w:r>
    </w:p>
    <w:p>
      <w:pPr>
        <w:pStyle w:val="Heading2"/>
      </w:pPr>
      <w:bookmarkStart w:id="102" w:name="_Toc499214464"/>
      <w:bookmarkStart w:id="103" w:name="_Toc499214664"/>
      <w:bookmarkStart w:id="104" w:name="_Toc497992875"/>
      <w:bookmarkStart w:id="105" w:name="_Toc497993073"/>
      <w:bookmarkStart w:id="106" w:name="_Toc497993515"/>
      <w:bookmarkStart w:id="107" w:name="_Toc501538656"/>
      <w:bookmarkStart w:id="108" w:name="_Toc501547786"/>
      <w:bookmarkStart w:id="109" w:name="_Toc501548189"/>
      <w:r>
        <w:rPr>
          <w:rStyle w:val="CharPartNo"/>
        </w:rPr>
        <w:t>Part 1B</w:t>
      </w:r>
      <w:r>
        <w:rPr>
          <w:rStyle w:val="CharDivNo"/>
        </w:rPr>
        <w:t> </w:t>
      </w:r>
      <w:r>
        <w:t>—</w:t>
      </w:r>
      <w:r>
        <w:rPr>
          <w:rStyle w:val="CharDivText"/>
        </w:rPr>
        <w:t> </w:t>
      </w:r>
      <w:r>
        <w:rPr>
          <w:rStyle w:val="CharPartText"/>
        </w:rPr>
        <w:t>Family violence restraining order</w:t>
      </w:r>
      <w:bookmarkEnd w:id="102"/>
      <w:bookmarkEnd w:id="103"/>
      <w:bookmarkEnd w:id="104"/>
      <w:bookmarkEnd w:id="105"/>
      <w:bookmarkEnd w:id="106"/>
      <w:bookmarkEnd w:id="107"/>
      <w:bookmarkEnd w:id="108"/>
      <w:bookmarkEnd w:id="109"/>
      <w:r>
        <w:t xml:space="preserve"> </w:t>
      </w:r>
    </w:p>
    <w:p>
      <w:pPr>
        <w:pStyle w:val="Footnoteheading"/>
      </w:pPr>
      <w:r>
        <w:tab/>
        <w:t>[Heading inserted</w:t>
      </w:r>
      <w:del w:id="110" w:author="svcMRProcess" w:date="2019-05-12T07:20:00Z">
        <w:r>
          <w:delText xml:space="preserve"> by</w:delText>
        </w:r>
      </w:del>
      <w:ins w:id="111" w:author="svcMRProcess" w:date="2019-05-12T07:20:00Z">
        <w:r>
          <w:t>:</w:t>
        </w:r>
      </w:ins>
      <w:r>
        <w:t xml:space="preserve"> No. 49 of 2016 s. 14.]</w:t>
      </w:r>
    </w:p>
    <w:p>
      <w:pPr>
        <w:pStyle w:val="Heading5"/>
      </w:pPr>
      <w:bookmarkStart w:id="112" w:name="_Toc497993516"/>
      <w:bookmarkStart w:id="113" w:name="_Toc501548190"/>
      <w:bookmarkStart w:id="114" w:name="_Toc499214665"/>
      <w:r>
        <w:rPr>
          <w:rStyle w:val="CharSectno"/>
        </w:rPr>
        <w:t>10A</w:t>
      </w:r>
      <w:r>
        <w:t>.</w:t>
      </w:r>
      <w:r>
        <w:tab/>
        <w:t>Objects</w:t>
      </w:r>
      <w:bookmarkEnd w:id="112"/>
      <w:bookmarkEnd w:id="113"/>
      <w:bookmarkEnd w:id="114"/>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w:t>
      </w:r>
      <w:del w:id="115" w:author="svcMRProcess" w:date="2019-05-12T07:20:00Z">
        <w:r>
          <w:delText xml:space="preserve"> by</w:delText>
        </w:r>
      </w:del>
      <w:ins w:id="116" w:author="svcMRProcess" w:date="2019-05-12T07:20:00Z">
        <w:r>
          <w:t>:</w:t>
        </w:r>
      </w:ins>
      <w:r>
        <w:t xml:space="preserve"> No. 49 of 2016 s. 14.]</w:t>
      </w:r>
    </w:p>
    <w:p>
      <w:pPr>
        <w:pStyle w:val="Heading5"/>
      </w:pPr>
      <w:bookmarkStart w:id="117" w:name="_Toc497993517"/>
      <w:bookmarkStart w:id="118" w:name="_Toc501548191"/>
      <w:bookmarkStart w:id="119" w:name="_Toc499214666"/>
      <w:r>
        <w:rPr>
          <w:rStyle w:val="CharSectno"/>
        </w:rPr>
        <w:t>10B</w:t>
      </w:r>
      <w:r>
        <w:t>.</w:t>
      </w:r>
      <w:r>
        <w:tab/>
        <w:t>Principles to be observed in performing functions in relation to FVROs</w:t>
      </w:r>
      <w:bookmarkEnd w:id="117"/>
      <w:bookmarkEnd w:id="118"/>
      <w:bookmarkEnd w:id="119"/>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w:t>
      </w:r>
      <w:del w:id="120" w:author="svcMRProcess" w:date="2019-05-12T07:20:00Z">
        <w:r>
          <w:delText xml:space="preserve"> by</w:delText>
        </w:r>
      </w:del>
      <w:ins w:id="121" w:author="svcMRProcess" w:date="2019-05-12T07:20:00Z">
        <w:r>
          <w:t>:</w:t>
        </w:r>
      </w:ins>
      <w:r>
        <w:t xml:space="preserve"> No. 49 of 2016 s. 14.]</w:t>
      </w:r>
    </w:p>
    <w:p>
      <w:pPr>
        <w:pStyle w:val="Heading5"/>
      </w:pPr>
      <w:bookmarkStart w:id="122" w:name="_Toc497993518"/>
      <w:bookmarkStart w:id="123" w:name="_Toc501548192"/>
      <w:bookmarkStart w:id="124" w:name="_Toc499214667"/>
      <w:r>
        <w:rPr>
          <w:rStyle w:val="CharSectno"/>
        </w:rPr>
        <w:t>10C</w:t>
      </w:r>
      <w:r>
        <w:t>.</w:t>
      </w:r>
      <w:r>
        <w:tab/>
        <w:t>FVRO to specify names of person bound, and person protected, by order</w:t>
      </w:r>
      <w:bookmarkEnd w:id="122"/>
      <w:bookmarkEnd w:id="123"/>
      <w:bookmarkEnd w:id="124"/>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w:t>
      </w:r>
      <w:del w:id="125" w:author="svcMRProcess" w:date="2019-05-12T07:20:00Z">
        <w:r>
          <w:delText xml:space="preserve"> by</w:delText>
        </w:r>
      </w:del>
      <w:ins w:id="126" w:author="svcMRProcess" w:date="2019-05-12T07:20:00Z">
        <w:r>
          <w:t>:</w:t>
        </w:r>
      </w:ins>
      <w:r>
        <w:t xml:space="preserve"> No. 49 of 2016 s. 14.]</w:t>
      </w:r>
    </w:p>
    <w:p>
      <w:pPr>
        <w:pStyle w:val="Heading5"/>
      </w:pPr>
      <w:bookmarkStart w:id="127" w:name="_Toc497993519"/>
      <w:bookmarkStart w:id="128" w:name="_Toc501548193"/>
      <w:bookmarkStart w:id="129" w:name="_Toc499214668"/>
      <w:r>
        <w:rPr>
          <w:rStyle w:val="CharSectno"/>
        </w:rPr>
        <w:t>10D</w:t>
      </w:r>
      <w:r>
        <w:t>.</w:t>
      </w:r>
      <w:r>
        <w:tab/>
        <w:t>When FVROs may be made</w:t>
      </w:r>
      <w:bookmarkEnd w:id="127"/>
      <w:bookmarkEnd w:id="128"/>
      <w:bookmarkEnd w:id="1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w:t>
      </w:r>
      <w:del w:id="130" w:author="svcMRProcess" w:date="2019-05-12T07:20:00Z">
        <w:r>
          <w:delText xml:space="preserve"> by</w:delText>
        </w:r>
      </w:del>
      <w:ins w:id="131" w:author="svcMRProcess" w:date="2019-05-12T07:20:00Z">
        <w:r>
          <w:t>:</w:t>
        </w:r>
      </w:ins>
      <w:r>
        <w:t xml:space="preserve"> No. 49 of 2016 s. 14.]</w:t>
      </w:r>
    </w:p>
    <w:p>
      <w:pPr>
        <w:pStyle w:val="Heading5"/>
      </w:pPr>
      <w:bookmarkStart w:id="132" w:name="_Toc497993520"/>
      <w:bookmarkStart w:id="133" w:name="_Toc501548194"/>
      <w:bookmarkStart w:id="134" w:name="_Toc499214669"/>
      <w:r>
        <w:rPr>
          <w:rStyle w:val="CharSectno"/>
        </w:rPr>
        <w:t>10E</w:t>
      </w:r>
      <w:r>
        <w:t>.</w:t>
      </w:r>
      <w:r>
        <w:tab/>
        <w:t>FVRO may be made for child in circumstances of family violence</w:t>
      </w:r>
      <w:bookmarkEnd w:id="132"/>
      <w:bookmarkEnd w:id="133"/>
      <w:bookmarkEnd w:id="134"/>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w:t>
      </w:r>
      <w:del w:id="135" w:author="svcMRProcess" w:date="2019-05-12T07:20:00Z">
        <w:r>
          <w:delText xml:space="preserve"> by</w:delText>
        </w:r>
      </w:del>
      <w:ins w:id="136" w:author="svcMRProcess" w:date="2019-05-12T07:20:00Z">
        <w:r>
          <w:t>:</w:t>
        </w:r>
      </w:ins>
      <w:r>
        <w:t xml:space="preserve"> No. 49 of 2016 s. 14.]</w:t>
      </w:r>
    </w:p>
    <w:p>
      <w:pPr>
        <w:pStyle w:val="Heading5"/>
      </w:pPr>
      <w:bookmarkStart w:id="137" w:name="_Toc497993521"/>
      <w:bookmarkStart w:id="138" w:name="_Toc501548195"/>
      <w:bookmarkStart w:id="139" w:name="_Toc499214670"/>
      <w:r>
        <w:rPr>
          <w:rStyle w:val="CharSectno"/>
        </w:rPr>
        <w:t>10F</w:t>
      </w:r>
      <w:r>
        <w:t>.</w:t>
      </w:r>
      <w:r>
        <w:tab/>
        <w:t>Matters to be considered by court generally</w:t>
      </w:r>
      <w:bookmarkEnd w:id="137"/>
      <w:bookmarkEnd w:id="138"/>
      <w:bookmarkEnd w:id="139"/>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w:t>
      </w:r>
      <w:del w:id="140" w:author="svcMRProcess" w:date="2019-05-12T07:20:00Z">
        <w:r>
          <w:delText xml:space="preserve"> by</w:delText>
        </w:r>
      </w:del>
      <w:ins w:id="141" w:author="svcMRProcess" w:date="2019-05-12T07:20:00Z">
        <w:r>
          <w:t>:</w:t>
        </w:r>
      </w:ins>
      <w:r>
        <w:t xml:space="preserve"> No. 49 of 2016 s. 14.]</w:t>
      </w:r>
    </w:p>
    <w:p>
      <w:pPr>
        <w:pStyle w:val="Heading5"/>
      </w:pPr>
      <w:bookmarkStart w:id="142" w:name="_Toc497993522"/>
      <w:bookmarkStart w:id="143" w:name="_Toc501548196"/>
      <w:bookmarkStart w:id="144" w:name="_Toc499214671"/>
      <w:r>
        <w:rPr>
          <w:rStyle w:val="CharSectno"/>
        </w:rPr>
        <w:t>10G</w:t>
      </w:r>
      <w:r>
        <w:t>.</w:t>
      </w:r>
      <w:r>
        <w:tab/>
        <w:t>Restraints on respondent</w:t>
      </w:r>
      <w:bookmarkEnd w:id="142"/>
      <w:bookmarkEnd w:id="143"/>
      <w:bookmarkEnd w:id="144"/>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w:t>
      </w:r>
      <w:del w:id="145" w:author="svcMRProcess" w:date="2019-05-12T07:20:00Z">
        <w:r>
          <w:delText xml:space="preserve"> by</w:delText>
        </w:r>
      </w:del>
      <w:ins w:id="146" w:author="svcMRProcess" w:date="2019-05-12T07:20:00Z">
        <w:r>
          <w:t>:</w:t>
        </w:r>
      </w:ins>
      <w:r>
        <w:t xml:space="preserve"> No. 49 of 2016 s. 14.]</w:t>
      </w:r>
    </w:p>
    <w:p>
      <w:pPr>
        <w:pStyle w:val="Heading5"/>
      </w:pPr>
      <w:bookmarkStart w:id="147" w:name="_Toc497993523"/>
      <w:bookmarkStart w:id="148" w:name="_Toc501548197"/>
      <w:bookmarkStart w:id="149" w:name="_Toc499214672"/>
      <w:r>
        <w:rPr>
          <w:rStyle w:val="CharSectno"/>
        </w:rPr>
        <w:t>10H</w:t>
      </w:r>
      <w:r>
        <w:t>.</w:t>
      </w:r>
      <w:r>
        <w:tab/>
        <w:t>Conduct agreement</w:t>
      </w:r>
      <w:bookmarkEnd w:id="147"/>
      <w:bookmarkEnd w:id="148"/>
      <w:bookmarkEnd w:id="149"/>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w:t>
      </w:r>
      <w:del w:id="150" w:author="svcMRProcess" w:date="2019-05-12T07:20:00Z">
        <w:r>
          <w:delText xml:space="preserve"> by</w:delText>
        </w:r>
      </w:del>
      <w:ins w:id="151" w:author="svcMRProcess" w:date="2019-05-12T07:20:00Z">
        <w:r>
          <w:t>:</w:t>
        </w:r>
      </w:ins>
      <w:r>
        <w:t xml:space="preserve"> No. 49 of 2016 s. 14.]</w:t>
      </w:r>
    </w:p>
    <w:p>
      <w:pPr>
        <w:pStyle w:val="Heading2"/>
      </w:pPr>
      <w:bookmarkStart w:id="152" w:name="_Toc499214473"/>
      <w:bookmarkStart w:id="153" w:name="_Toc499214673"/>
      <w:bookmarkStart w:id="154" w:name="_Toc497992884"/>
      <w:bookmarkStart w:id="155" w:name="_Toc497993082"/>
      <w:bookmarkStart w:id="156" w:name="_Toc497993524"/>
      <w:bookmarkStart w:id="157" w:name="_Toc501538665"/>
      <w:bookmarkStart w:id="158" w:name="_Toc501547795"/>
      <w:bookmarkStart w:id="159" w:name="_Toc501548198"/>
      <w:r>
        <w:rPr>
          <w:rStyle w:val="CharPartNo"/>
        </w:rPr>
        <w:t>Part 1C</w:t>
      </w:r>
      <w:r>
        <w:t> — </w:t>
      </w:r>
      <w:r>
        <w:rPr>
          <w:rStyle w:val="CharPartText"/>
        </w:rPr>
        <w:t>Behaviour management order</w:t>
      </w:r>
      <w:bookmarkEnd w:id="152"/>
      <w:bookmarkEnd w:id="153"/>
      <w:bookmarkEnd w:id="154"/>
      <w:bookmarkEnd w:id="155"/>
      <w:bookmarkEnd w:id="156"/>
      <w:bookmarkEnd w:id="157"/>
      <w:bookmarkEnd w:id="158"/>
      <w:bookmarkEnd w:id="159"/>
    </w:p>
    <w:p>
      <w:pPr>
        <w:pStyle w:val="Footnoteheading"/>
      </w:pPr>
      <w:r>
        <w:tab/>
        <w:t>[Heading inserted</w:t>
      </w:r>
      <w:del w:id="160" w:author="svcMRProcess" w:date="2019-05-12T07:20:00Z">
        <w:r>
          <w:delText xml:space="preserve"> by</w:delText>
        </w:r>
      </w:del>
      <w:ins w:id="161" w:author="svcMRProcess" w:date="2019-05-12T07:20:00Z">
        <w:r>
          <w:t>:</w:t>
        </w:r>
      </w:ins>
      <w:r>
        <w:t xml:space="preserve"> No. 49 of 2016 s. 14.]</w:t>
      </w:r>
    </w:p>
    <w:p>
      <w:pPr>
        <w:pStyle w:val="Heading3"/>
      </w:pPr>
      <w:bookmarkStart w:id="162" w:name="_Toc499214474"/>
      <w:bookmarkStart w:id="163" w:name="_Toc499214674"/>
      <w:bookmarkStart w:id="164" w:name="_Toc497992885"/>
      <w:bookmarkStart w:id="165" w:name="_Toc497993083"/>
      <w:bookmarkStart w:id="166" w:name="_Toc497993525"/>
      <w:bookmarkStart w:id="167" w:name="_Toc501538666"/>
      <w:bookmarkStart w:id="168" w:name="_Toc501547796"/>
      <w:bookmarkStart w:id="169" w:name="_Toc501548199"/>
      <w:r>
        <w:rPr>
          <w:rStyle w:val="CharDivNo"/>
        </w:rPr>
        <w:t>Division 1</w:t>
      </w:r>
      <w:r>
        <w:t> — </w:t>
      </w:r>
      <w:r>
        <w:rPr>
          <w:rStyle w:val="CharDivText"/>
        </w:rPr>
        <w:t>Preliminary</w:t>
      </w:r>
      <w:bookmarkEnd w:id="162"/>
      <w:bookmarkEnd w:id="163"/>
      <w:bookmarkEnd w:id="164"/>
      <w:bookmarkEnd w:id="165"/>
      <w:bookmarkEnd w:id="166"/>
      <w:bookmarkEnd w:id="167"/>
      <w:bookmarkEnd w:id="168"/>
      <w:bookmarkEnd w:id="169"/>
    </w:p>
    <w:p>
      <w:pPr>
        <w:pStyle w:val="Footnoteheading"/>
      </w:pPr>
      <w:r>
        <w:tab/>
        <w:t>[Heading inserted</w:t>
      </w:r>
      <w:del w:id="170" w:author="svcMRProcess" w:date="2019-05-12T07:20:00Z">
        <w:r>
          <w:delText xml:space="preserve"> by</w:delText>
        </w:r>
      </w:del>
      <w:ins w:id="171" w:author="svcMRProcess" w:date="2019-05-12T07:20:00Z">
        <w:r>
          <w:t>:</w:t>
        </w:r>
      </w:ins>
      <w:r>
        <w:t xml:space="preserve"> No. 49 of 2016 s. 14.]</w:t>
      </w:r>
    </w:p>
    <w:p>
      <w:pPr>
        <w:pStyle w:val="Heading5"/>
      </w:pPr>
      <w:bookmarkStart w:id="172" w:name="_Toc497993526"/>
      <w:bookmarkStart w:id="173" w:name="_Toc501548200"/>
      <w:bookmarkStart w:id="174" w:name="_Toc499214675"/>
      <w:r>
        <w:rPr>
          <w:rStyle w:val="CharSectno"/>
        </w:rPr>
        <w:t>10I</w:t>
      </w:r>
      <w:r>
        <w:t>.</w:t>
      </w:r>
      <w:r>
        <w:tab/>
        <w:t>Terms used</w:t>
      </w:r>
      <w:bookmarkEnd w:id="172"/>
      <w:bookmarkEnd w:id="173"/>
      <w:bookmarkEnd w:id="174"/>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w:t>
      </w:r>
      <w:del w:id="175" w:author="svcMRProcess" w:date="2019-05-12T07:20:00Z">
        <w:r>
          <w:delText xml:space="preserve"> by</w:delText>
        </w:r>
      </w:del>
      <w:ins w:id="176" w:author="svcMRProcess" w:date="2019-05-12T07:20:00Z">
        <w:r>
          <w:t>:</w:t>
        </w:r>
      </w:ins>
      <w:r>
        <w:t xml:space="preserve"> No. 49 of 2016 s. 14.]</w:t>
      </w:r>
    </w:p>
    <w:p>
      <w:pPr>
        <w:pStyle w:val="Heading5"/>
      </w:pPr>
      <w:bookmarkStart w:id="177" w:name="_Toc497993527"/>
      <w:bookmarkStart w:id="178" w:name="_Toc501548201"/>
      <w:bookmarkStart w:id="179" w:name="_Toc499214676"/>
      <w:r>
        <w:rPr>
          <w:rStyle w:val="CharSectno"/>
        </w:rPr>
        <w:t>10J</w:t>
      </w:r>
      <w:r>
        <w:t>.</w:t>
      </w:r>
      <w:r>
        <w:tab/>
        <w:t>Objects</w:t>
      </w:r>
      <w:bookmarkEnd w:id="177"/>
      <w:bookmarkEnd w:id="178"/>
      <w:bookmarkEnd w:id="179"/>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w:t>
      </w:r>
      <w:del w:id="180" w:author="svcMRProcess" w:date="2019-05-12T07:20:00Z">
        <w:r>
          <w:delText xml:space="preserve"> by</w:delText>
        </w:r>
      </w:del>
      <w:ins w:id="181" w:author="svcMRProcess" w:date="2019-05-12T07:20:00Z">
        <w:r>
          <w:t>:</w:t>
        </w:r>
      </w:ins>
      <w:r>
        <w:t xml:space="preserve"> No. 49 of 2016 s. 14.]</w:t>
      </w:r>
    </w:p>
    <w:p>
      <w:pPr>
        <w:pStyle w:val="Heading5"/>
      </w:pPr>
      <w:bookmarkStart w:id="182" w:name="_Toc497993528"/>
      <w:bookmarkStart w:id="183" w:name="_Toc501548202"/>
      <w:bookmarkStart w:id="184" w:name="_Toc499214677"/>
      <w:r>
        <w:rPr>
          <w:rStyle w:val="CharSectno"/>
        </w:rPr>
        <w:t>10K</w:t>
      </w:r>
      <w:r>
        <w:t>.</w:t>
      </w:r>
      <w:r>
        <w:tab/>
        <w:t>Application of Part</w:t>
      </w:r>
      <w:bookmarkEnd w:id="182"/>
      <w:bookmarkEnd w:id="183"/>
      <w:bookmarkEnd w:id="184"/>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w:t>
      </w:r>
      <w:del w:id="185" w:author="svcMRProcess" w:date="2019-05-12T07:20:00Z">
        <w:r>
          <w:delText xml:space="preserve"> by</w:delText>
        </w:r>
      </w:del>
      <w:ins w:id="186" w:author="svcMRProcess" w:date="2019-05-12T07:20:00Z">
        <w:r>
          <w:t>:</w:t>
        </w:r>
      </w:ins>
      <w:r>
        <w:t xml:space="preserve"> No. 49 of 2016 s. 14.]</w:t>
      </w:r>
    </w:p>
    <w:p>
      <w:pPr>
        <w:pStyle w:val="Heading3"/>
      </w:pPr>
      <w:bookmarkStart w:id="187" w:name="_Toc499214478"/>
      <w:bookmarkStart w:id="188" w:name="_Toc499214678"/>
      <w:bookmarkStart w:id="189" w:name="_Toc497992889"/>
      <w:bookmarkStart w:id="190" w:name="_Toc497993087"/>
      <w:bookmarkStart w:id="191" w:name="_Toc497993529"/>
      <w:bookmarkStart w:id="192" w:name="_Toc501538670"/>
      <w:bookmarkStart w:id="193" w:name="_Toc501547800"/>
      <w:bookmarkStart w:id="194" w:name="_Toc501548203"/>
      <w:r>
        <w:rPr>
          <w:rStyle w:val="CharDivNo"/>
        </w:rPr>
        <w:t>Division 2</w:t>
      </w:r>
      <w:r>
        <w:t> — </w:t>
      </w:r>
      <w:r>
        <w:rPr>
          <w:rStyle w:val="CharDivText"/>
        </w:rPr>
        <w:t>Eligibility assessment order</w:t>
      </w:r>
      <w:bookmarkEnd w:id="187"/>
      <w:bookmarkEnd w:id="188"/>
      <w:bookmarkEnd w:id="189"/>
      <w:bookmarkEnd w:id="190"/>
      <w:bookmarkEnd w:id="191"/>
      <w:bookmarkEnd w:id="192"/>
      <w:bookmarkEnd w:id="193"/>
      <w:bookmarkEnd w:id="194"/>
    </w:p>
    <w:p>
      <w:pPr>
        <w:pStyle w:val="Footnoteheading"/>
      </w:pPr>
      <w:r>
        <w:tab/>
        <w:t>[Heading inserted</w:t>
      </w:r>
      <w:del w:id="195" w:author="svcMRProcess" w:date="2019-05-12T07:20:00Z">
        <w:r>
          <w:delText xml:space="preserve"> by</w:delText>
        </w:r>
      </w:del>
      <w:ins w:id="196" w:author="svcMRProcess" w:date="2019-05-12T07:20:00Z">
        <w:r>
          <w:t>:</w:t>
        </w:r>
      </w:ins>
      <w:r>
        <w:t xml:space="preserve"> No. 49 of 2016 s. 14.]</w:t>
      </w:r>
    </w:p>
    <w:p>
      <w:pPr>
        <w:pStyle w:val="Heading5"/>
      </w:pPr>
      <w:bookmarkStart w:id="197" w:name="_Toc497993530"/>
      <w:bookmarkStart w:id="198" w:name="_Toc501548204"/>
      <w:bookmarkStart w:id="199" w:name="_Toc499214679"/>
      <w:r>
        <w:rPr>
          <w:rStyle w:val="CharSectno"/>
        </w:rPr>
        <w:t>10L</w:t>
      </w:r>
      <w:r>
        <w:t>.</w:t>
      </w:r>
      <w:r>
        <w:tab/>
        <w:t>Making an eligibility assessment order</w:t>
      </w:r>
      <w:bookmarkEnd w:id="197"/>
      <w:bookmarkEnd w:id="198"/>
      <w:bookmarkEnd w:id="19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w:t>
      </w:r>
      <w:del w:id="200" w:author="svcMRProcess" w:date="2019-05-12T07:20:00Z">
        <w:r>
          <w:delText xml:space="preserve"> by</w:delText>
        </w:r>
      </w:del>
      <w:ins w:id="201" w:author="svcMRProcess" w:date="2019-05-12T07:20:00Z">
        <w:r>
          <w:t>:</w:t>
        </w:r>
      </w:ins>
      <w:r>
        <w:t xml:space="preserve"> No. 49 of 2016 s. 14.]</w:t>
      </w:r>
    </w:p>
    <w:p>
      <w:pPr>
        <w:pStyle w:val="Heading5"/>
      </w:pPr>
      <w:bookmarkStart w:id="202" w:name="_Toc497993531"/>
      <w:bookmarkStart w:id="203" w:name="_Toc501548205"/>
      <w:bookmarkStart w:id="204" w:name="_Toc499214680"/>
      <w:r>
        <w:rPr>
          <w:rStyle w:val="CharSectno"/>
        </w:rPr>
        <w:t>10M</w:t>
      </w:r>
      <w:r>
        <w:t>.</w:t>
      </w:r>
      <w:r>
        <w:tab/>
        <w:t>Order to attend behaviour change programme</w:t>
      </w:r>
      <w:bookmarkEnd w:id="202"/>
      <w:bookmarkEnd w:id="203"/>
      <w:bookmarkEnd w:id="204"/>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w:t>
      </w:r>
      <w:del w:id="205" w:author="svcMRProcess" w:date="2019-05-12T07:20:00Z">
        <w:r>
          <w:delText xml:space="preserve"> by</w:delText>
        </w:r>
      </w:del>
      <w:ins w:id="206" w:author="svcMRProcess" w:date="2019-05-12T07:20:00Z">
        <w:r>
          <w:t>:</w:t>
        </w:r>
      </w:ins>
      <w:r>
        <w:t xml:space="preserve"> No. 49 of 2016 s. 14.]</w:t>
      </w:r>
    </w:p>
    <w:p>
      <w:pPr>
        <w:pStyle w:val="Heading5"/>
      </w:pPr>
      <w:bookmarkStart w:id="207" w:name="_Toc497993532"/>
      <w:bookmarkStart w:id="208" w:name="_Toc501548206"/>
      <w:bookmarkStart w:id="209" w:name="_Toc499214681"/>
      <w:r>
        <w:rPr>
          <w:rStyle w:val="CharSectno"/>
        </w:rPr>
        <w:t>10N</w:t>
      </w:r>
      <w:r>
        <w:t>.</w:t>
      </w:r>
      <w:r>
        <w:tab/>
        <w:t>Effect of appeal against final order</w:t>
      </w:r>
      <w:bookmarkEnd w:id="207"/>
      <w:bookmarkEnd w:id="208"/>
      <w:bookmarkEnd w:id="209"/>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w:t>
      </w:r>
      <w:del w:id="210" w:author="svcMRProcess" w:date="2019-05-12T07:20:00Z">
        <w:r>
          <w:delText xml:space="preserve"> by</w:delText>
        </w:r>
      </w:del>
      <w:ins w:id="211" w:author="svcMRProcess" w:date="2019-05-12T07:20:00Z">
        <w:r>
          <w:t>:</w:t>
        </w:r>
      </w:ins>
      <w:r>
        <w:t xml:space="preserve"> No. 49 of 2016 s. 14.]</w:t>
      </w:r>
    </w:p>
    <w:p>
      <w:pPr>
        <w:pStyle w:val="Heading3"/>
      </w:pPr>
      <w:bookmarkStart w:id="212" w:name="_Toc499214482"/>
      <w:bookmarkStart w:id="213" w:name="_Toc499214682"/>
      <w:bookmarkStart w:id="214" w:name="_Toc497992893"/>
      <w:bookmarkStart w:id="215" w:name="_Toc497993091"/>
      <w:bookmarkStart w:id="216" w:name="_Toc497993533"/>
      <w:bookmarkStart w:id="217" w:name="_Toc501538674"/>
      <w:bookmarkStart w:id="218" w:name="_Toc501547804"/>
      <w:bookmarkStart w:id="219" w:name="_Toc501548207"/>
      <w:r>
        <w:rPr>
          <w:rStyle w:val="CharDivNo"/>
        </w:rPr>
        <w:t>Division 3</w:t>
      </w:r>
      <w:r>
        <w:t> — </w:t>
      </w:r>
      <w:r>
        <w:rPr>
          <w:rStyle w:val="CharDivText"/>
        </w:rPr>
        <w:t>Procedures relating to behaviour management order</w:t>
      </w:r>
      <w:bookmarkEnd w:id="212"/>
      <w:bookmarkEnd w:id="213"/>
      <w:bookmarkEnd w:id="214"/>
      <w:bookmarkEnd w:id="215"/>
      <w:bookmarkEnd w:id="216"/>
      <w:bookmarkEnd w:id="217"/>
      <w:bookmarkEnd w:id="218"/>
      <w:bookmarkEnd w:id="219"/>
    </w:p>
    <w:p>
      <w:pPr>
        <w:pStyle w:val="Footnoteheading"/>
      </w:pPr>
      <w:r>
        <w:tab/>
        <w:t>[Heading inserted</w:t>
      </w:r>
      <w:del w:id="220" w:author="svcMRProcess" w:date="2019-05-12T07:20:00Z">
        <w:r>
          <w:delText xml:space="preserve"> by</w:delText>
        </w:r>
      </w:del>
      <w:ins w:id="221" w:author="svcMRProcess" w:date="2019-05-12T07:20:00Z">
        <w:r>
          <w:t>:</w:t>
        </w:r>
      </w:ins>
      <w:r>
        <w:t xml:space="preserve"> No. 49 of 2016 s. 14.]</w:t>
      </w:r>
    </w:p>
    <w:p>
      <w:pPr>
        <w:pStyle w:val="Heading5"/>
      </w:pPr>
      <w:bookmarkStart w:id="222" w:name="_Toc497993534"/>
      <w:bookmarkStart w:id="223" w:name="_Toc501548208"/>
      <w:bookmarkStart w:id="224" w:name="_Toc499214683"/>
      <w:r>
        <w:rPr>
          <w:rStyle w:val="CharSectno"/>
        </w:rPr>
        <w:t>10O</w:t>
      </w:r>
      <w:r>
        <w:t>.</w:t>
      </w:r>
      <w:r>
        <w:tab/>
        <w:t>Notice of hearings</w:t>
      </w:r>
      <w:bookmarkEnd w:id="222"/>
      <w:bookmarkEnd w:id="223"/>
      <w:bookmarkEnd w:id="224"/>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w:t>
      </w:r>
      <w:del w:id="225" w:author="svcMRProcess" w:date="2019-05-12T07:20:00Z">
        <w:r>
          <w:delText xml:space="preserve"> by</w:delText>
        </w:r>
      </w:del>
      <w:ins w:id="226" w:author="svcMRProcess" w:date="2019-05-12T07:20:00Z">
        <w:r>
          <w:t>:</w:t>
        </w:r>
      </w:ins>
      <w:r>
        <w:t xml:space="preserve"> No. 49 of 2016 s. 14.]</w:t>
      </w:r>
    </w:p>
    <w:p>
      <w:pPr>
        <w:pStyle w:val="Heading5"/>
      </w:pPr>
      <w:bookmarkStart w:id="227" w:name="_Toc497993535"/>
      <w:bookmarkStart w:id="228" w:name="_Toc501548209"/>
      <w:bookmarkStart w:id="229" w:name="_Toc499214684"/>
      <w:r>
        <w:rPr>
          <w:rStyle w:val="CharSectno"/>
        </w:rPr>
        <w:t>10P</w:t>
      </w:r>
      <w:r>
        <w:t>.</w:t>
      </w:r>
      <w:r>
        <w:tab/>
        <w:t>Approval of persons and of behaviour change programme</w:t>
      </w:r>
      <w:bookmarkEnd w:id="227"/>
      <w:bookmarkEnd w:id="228"/>
      <w:bookmarkEnd w:id="229"/>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w:t>
      </w:r>
      <w:del w:id="230" w:author="svcMRProcess" w:date="2019-05-12T07:20:00Z">
        <w:r>
          <w:delText xml:space="preserve"> by</w:delText>
        </w:r>
      </w:del>
      <w:ins w:id="231" w:author="svcMRProcess" w:date="2019-05-12T07:20:00Z">
        <w:r>
          <w:t>:</w:t>
        </w:r>
      </w:ins>
      <w:r>
        <w:t xml:space="preserve"> No. 49 of 2016 s. 14.]</w:t>
      </w:r>
    </w:p>
    <w:p>
      <w:pPr>
        <w:pStyle w:val="Heading5"/>
      </w:pPr>
      <w:bookmarkStart w:id="232" w:name="_Toc497993536"/>
      <w:bookmarkStart w:id="233" w:name="_Toc501548210"/>
      <w:bookmarkStart w:id="234" w:name="_Toc499214685"/>
      <w:r>
        <w:rPr>
          <w:rStyle w:val="CharSectno"/>
        </w:rPr>
        <w:t>10Q</w:t>
      </w:r>
      <w:r>
        <w:t>.</w:t>
      </w:r>
      <w:r>
        <w:tab/>
        <w:t>Eligibility assessor may be required to attend hearing</w:t>
      </w:r>
      <w:bookmarkEnd w:id="232"/>
      <w:bookmarkEnd w:id="233"/>
      <w:bookmarkEnd w:id="23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w:t>
      </w:r>
      <w:del w:id="235" w:author="svcMRProcess" w:date="2019-05-12T07:20:00Z">
        <w:r>
          <w:delText xml:space="preserve"> by</w:delText>
        </w:r>
      </w:del>
      <w:ins w:id="236" w:author="svcMRProcess" w:date="2019-05-12T07:20:00Z">
        <w:r>
          <w:t>:</w:t>
        </w:r>
      </w:ins>
      <w:r>
        <w:t xml:space="preserve"> No. 49 of 2016 s. 14.]</w:t>
      </w:r>
    </w:p>
    <w:p>
      <w:pPr>
        <w:pStyle w:val="Heading5"/>
      </w:pPr>
      <w:bookmarkStart w:id="237" w:name="_Toc497993537"/>
      <w:bookmarkStart w:id="238" w:name="_Toc501548211"/>
      <w:bookmarkStart w:id="239" w:name="_Toc499214686"/>
      <w:r>
        <w:rPr>
          <w:rStyle w:val="CharSectno"/>
        </w:rPr>
        <w:t>10R</w:t>
      </w:r>
      <w:r>
        <w:t>.</w:t>
      </w:r>
      <w:r>
        <w:tab/>
        <w:t>Disputed eligibility assessment report</w:t>
      </w:r>
      <w:bookmarkEnd w:id="237"/>
      <w:bookmarkEnd w:id="238"/>
      <w:bookmarkEnd w:id="239"/>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w:t>
      </w:r>
      <w:del w:id="240" w:author="svcMRProcess" w:date="2019-05-12T07:20:00Z">
        <w:r>
          <w:delText xml:space="preserve"> by</w:delText>
        </w:r>
      </w:del>
      <w:ins w:id="241" w:author="svcMRProcess" w:date="2019-05-12T07:20:00Z">
        <w:r>
          <w:t>:</w:t>
        </w:r>
      </w:ins>
      <w:r>
        <w:t xml:space="preserve"> No. 49 of 2016 s. 14.]</w:t>
      </w:r>
    </w:p>
    <w:p>
      <w:pPr>
        <w:pStyle w:val="Heading5"/>
      </w:pPr>
      <w:bookmarkStart w:id="242" w:name="_Toc497993538"/>
      <w:bookmarkStart w:id="243" w:name="_Toc501548212"/>
      <w:bookmarkStart w:id="244" w:name="_Toc499214687"/>
      <w:r>
        <w:rPr>
          <w:rStyle w:val="CharSectno"/>
        </w:rPr>
        <w:t>10S</w:t>
      </w:r>
      <w:r>
        <w:t>.</w:t>
      </w:r>
      <w:r>
        <w:tab/>
        <w:t>Explanation of behaviour management orders</w:t>
      </w:r>
      <w:bookmarkEnd w:id="242"/>
      <w:bookmarkEnd w:id="243"/>
      <w:bookmarkEnd w:id="244"/>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w:t>
      </w:r>
      <w:del w:id="245" w:author="svcMRProcess" w:date="2019-05-12T07:20:00Z">
        <w:r>
          <w:delText xml:space="preserve"> by</w:delText>
        </w:r>
      </w:del>
      <w:ins w:id="246" w:author="svcMRProcess" w:date="2019-05-12T07:20:00Z">
        <w:r>
          <w:t>:</w:t>
        </w:r>
      </w:ins>
      <w:r>
        <w:t xml:space="preserve"> No. 49 of 2016 s. 14.]</w:t>
      </w:r>
    </w:p>
    <w:p>
      <w:pPr>
        <w:pStyle w:val="Heading5"/>
      </w:pPr>
      <w:bookmarkStart w:id="247" w:name="_Toc497993539"/>
      <w:bookmarkStart w:id="248" w:name="_Toc501548213"/>
      <w:bookmarkStart w:id="249" w:name="_Toc499214688"/>
      <w:r>
        <w:rPr>
          <w:rStyle w:val="CharSectno"/>
        </w:rPr>
        <w:t>10T</w:t>
      </w:r>
      <w:r>
        <w:t>.</w:t>
      </w:r>
      <w:r>
        <w:tab/>
        <w:t>Variation or cancellation of behaviour management orders</w:t>
      </w:r>
      <w:bookmarkEnd w:id="247"/>
      <w:bookmarkEnd w:id="248"/>
      <w:bookmarkEnd w:id="249"/>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w:t>
      </w:r>
      <w:del w:id="250" w:author="svcMRProcess" w:date="2019-05-12T07:20:00Z">
        <w:r>
          <w:delText xml:space="preserve"> by</w:delText>
        </w:r>
      </w:del>
      <w:ins w:id="251" w:author="svcMRProcess" w:date="2019-05-12T07:20:00Z">
        <w:r>
          <w:t>:</w:t>
        </w:r>
      </w:ins>
      <w:r>
        <w:t xml:space="preserve"> No. 49 of 2016 s. 14.]</w:t>
      </w:r>
    </w:p>
    <w:p>
      <w:pPr>
        <w:pStyle w:val="Heading5"/>
      </w:pPr>
      <w:bookmarkStart w:id="252" w:name="_Toc497993540"/>
      <w:bookmarkStart w:id="253" w:name="_Toc501548214"/>
      <w:bookmarkStart w:id="254" w:name="_Toc499214689"/>
      <w:r>
        <w:rPr>
          <w:rStyle w:val="CharSectno"/>
        </w:rPr>
        <w:t>10U</w:t>
      </w:r>
      <w:r>
        <w:t>.</w:t>
      </w:r>
      <w:r>
        <w:tab/>
        <w:t>Service of orders</w:t>
      </w:r>
      <w:bookmarkEnd w:id="252"/>
      <w:bookmarkEnd w:id="253"/>
      <w:bookmarkEnd w:id="254"/>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w:t>
      </w:r>
      <w:del w:id="255" w:author="svcMRProcess" w:date="2019-05-12T07:20:00Z">
        <w:r>
          <w:delText xml:space="preserve"> by</w:delText>
        </w:r>
      </w:del>
      <w:ins w:id="256" w:author="svcMRProcess" w:date="2019-05-12T07:20:00Z">
        <w:r>
          <w:t>:</w:t>
        </w:r>
      </w:ins>
      <w:r>
        <w:t xml:space="preserve"> No. 49 of 2016 s. 14.]</w:t>
      </w:r>
    </w:p>
    <w:p>
      <w:pPr>
        <w:pStyle w:val="Heading3"/>
      </w:pPr>
      <w:bookmarkStart w:id="257" w:name="_Toc499214490"/>
      <w:bookmarkStart w:id="258" w:name="_Toc499214690"/>
      <w:bookmarkStart w:id="259" w:name="_Toc497992901"/>
      <w:bookmarkStart w:id="260" w:name="_Toc497993099"/>
      <w:bookmarkStart w:id="261" w:name="_Toc497993541"/>
      <w:bookmarkStart w:id="262" w:name="_Toc501538682"/>
      <w:bookmarkStart w:id="263" w:name="_Toc501547812"/>
      <w:bookmarkStart w:id="264" w:name="_Toc501548215"/>
      <w:r>
        <w:rPr>
          <w:rStyle w:val="CharDivNo"/>
        </w:rPr>
        <w:t>Division 4</w:t>
      </w:r>
      <w:r>
        <w:t> — </w:t>
      </w:r>
      <w:r>
        <w:rPr>
          <w:rStyle w:val="CharDivText"/>
        </w:rPr>
        <w:t>Other matters</w:t>
      </w:r>
      <w:bookmarkEnd w:id="257"/>
      <w:bookmarkEnd w:id="258"/>
      <w:bookmarkEnd w:id="259"/>
      <w:bookmarkEnd w:id="260"/>
      <w:bookmarkEnd w:id="261"/>
      <w:bookmarkEnd w:id="262"/>
      <w:bookmarkEnd w:id="263"/>
      <w:bookmarkEnd w:id="264"/>
    </w:p>
    <w:p>
      <w:pPr>
        <w:pStyle w:val="Footnoteheading"/>
      </w:pPr>
      <w:r>
        <w:tab/>
        <w:t>[Heading inserted</w:t>
      </w:r>
      <w:del w:id="265" w:author="svcMRProcess" w:date="2019-05-12T07:20:00Z">
        <w:r>
          <w:delText xml:space="preserve"> by</w:delText>
        </w:r>
      </w:del>
      <w:ins w:id="266" w:author="svcMRProcess" w:date="2019-05-12T07:20:00Z">
        <w:r>
          <w:t>:</w:t>
        </w:r>
      </w:ins>
      <w:r>
        <w:t xml:space="preserve"> No. 49 of 2016 s. 14.]</w:t>
      </w:r>
    </w:p>
    <w:p>
      <w:pPr>
        <w:pStyle w:val="Heading5"/>
      </w:pPr>
      <w:bookmarkStart w:id="267" w:name="_Toc497993542"/>
      <w:bookmarkStart w:id="268" w:name="_Toc501548216"/>
      <w:bookmarkStart w:id="269" w:name="_Toc499214691"/>
      <w:r>
        <w:rPr>
          <w:rStyle w:val="CharSectno"/>
        </w:rPr>
        <w:t>10V</w:t>
      </w:r>
      <w:r>
        <w:t>.</w:t>
      </w:r>
      <w:r>
        <w:tab/>
        <w:t>Respondent’s participation in behaviour change programme</w:t>
      </w:r>
      <w:bookmarkEnd w:id="267"/>
      <w:bookmarkEnd w:id="268"/>
      <w:bookmarkEnd w:id="269"/>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w:t>
      </w:r>
      <w:del w:id="270" w:author="svcMRProcess" w:date="2019-05-12T07:20:00Z">
        <w:r>
          <w:delText xml:space="preserve"> by</w:delText>
        </w:r>
      </w:del>
      <w:ins w:id="271" w:author="svcMRProcess" w:date="2019-05-12T07:20:00Z">
        <w:r>
          <w:t>:</w:t>
        </w:r>
      </w:ins>
      <w:r>
        <w:t xml:space="preserve"> No. 49 of 2016 s. 14.]</w:t>
      </w:r>
    </w:p>
    <w:p>
      <w:pPr>
        <w:pStyle w:val="Heading5"/>
      </w:pPr>
      <w:bookmarkStart w:id="272" w:name="_Toc497993543"/>
      <w:bookmarkStart w:id="273" w:name="_Toc501548217"/>
      <w:bookmarkStart w:id="274" w:name="_Toc499214692"/>
      <w:r>
        <w:rPr>
          <w:rStyle w:val="CharSectno"/>
        </w:rPr>
        <w:t>10W</w:t>
      </w:r>
      <w:r>
        <w:t>.</w:t>
      </w:r>
      <w:r>
        <w:tab/>
        <w:t>Respondent’s contravention of behaviour management order</w:t>
      </w:r>
      <w:bookmarkEnd w:id="272"/>
      <w:bookmarkEnd w:id="273"/>
      <w:bookmarkEnd w:id="274"/>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w:t>
      </w:r>
      <w:del w:id="275" w:author="svcMRProcess" w:date="2019-05-12T07:20:00Z">
        <w:r>
          <w:delText xml:space="preserve"> by</w:delText>
        </w:r>
      </w:del>
      <w:ins w:id="276" w:author="svcMRProcess" w:date="2019-05-12T07:20:00Z">
        <w:r>
          <w:t>:</w:t>
        </w:r>
      </w:ins>
      <w:r>
        <w:t xml:space="preserve"> No. 49 of 2016 s. 14.]</w:t>
      </w:r>
    </w:p>
    <w:p>
      <w:pPr>
        <w:pStyle w:val="Heading5"/>
      </w:pPr>
      <w:bookmarkStart w:id="277" w:name="_Toc497993544"/>
      <w:bookmarkStart w:id="278" w:name="_Toc501548218"/>
      <w:bookmarkStart w:id="279" w:name="_Toc499214693"/>
      <w:r>
        <w:rPr>
          <w:rStyle w:val="CharSectno"/>
        </w:rPr>
        <w:t>10X</w:t>
      </w:r>
      <w:r>
        <w:t>.</w:t>
      </w:r>
      <w:r>
        <w:tab/>
        <w:t>Confidentiality of interviews and reports</w:t>
      </w:r>
      <w:bookmarkEnd w:id="277"/>
      <w:bookmarkEnd w:id="278"/>
      <w:bookmarkEnd w:id="279"/>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w:t>
      </w:r>
      <w:del w:id="280" w:author="svcMRProcess" w:date="2019-05-12T07:20:00Z">
        <w:r>
          <w:delText xml:space="preserve"> by</w:delText>
        </w:r>
      </w:del>
      <w:ins w:id="281" w:author="svcMRProcess" w:date="2019-05-12T07:20:00Z">
        <w:r>
          <w:t>:</w:t>
        </w:r>
      </w:ins>
      <w:r>
        <w:t xml:space="preserve"> No. 49 of 2016 s. 14.]</w:t>
      </w:r>
    </w:p>
    <w:p>
      <w:pPr>
        <w:pStyle w:val="Heading5"/>
      </w:pPr>
      <w:bookmarkStart w:id="282" w:name="_Toc497993545"/>
      <w:bookmarkStart w:id="283" w:name="_Toc501548219"/>
      <w:bookmarkStart w:id="284" w:name="_Toc499214694"/>
      <w:r>
        <w:rPr>
          <w:rStyle w:val="CharSectno"/>
        </w:rPr>
        <w:t>10Y</w:t>
      </w:r>
      <w:r>
        <w:t>.</w:t>
      </w:r>
      <w:r>
        <w:tab/>
        <w:t>Confidentiality of behaviour change programme</w:t>
      </w:r>
      <w:bookmarkEnd w:id="282"/>
      <w:bookmarkEnd w:id="283"/>
      <w:bookmarkEnd w:id="28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w:t>
      </w:r>
      <w:del w:id="285" w:author="svcMRProcess" w:date="2019-05-12T07:20:00Z">
        <w:r>
          <w:delText xml:space="preserve"> by</w:delText>
        </w:r>
      </w:del>
      <w:ins w:id="286" w:author="svcMRProcess" w:date="2019-05-12T07:20:00Z">
        <w:r>
          <w:t>:</w:t>
        </w:r>
      </w:ins>
      <w:r>
        <w:t xml:space="preserve"> No. 49 of 2016 s. 14.]</w:t>
      </w:r>
    </w:p>
    <w:p>
      <w:pPr>
        <w:pStyle w:val="Heading5"/>
      </w:pPr>
      <w:bookmarkStart w:id="287" w:name="_Toc497993546"/>
      <w:bookmarkStart w:id="288" w:name="_Toc501548220"/>
      <w:bookmarkStart w:id="289" w:name="_Toc499214695"/>
      <w:r>
        <w:rPr>
          <w:rStyle w:val="CharSectno"/>
        </w:rPr>
        <w:t>10Z</w:t>
      </w:r>
      <w:r>
        <w:t>.</w:t>
      </w:r>
      <w:r>
        <w:tab/>
        <w:t>Delegation</w:t>
      </w:r>
      <w:bookmarkEnd w:id="287"/>
      <w:bookmarkEnd w:id="288"/>
      <w:bookmarkEnd w:id="28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w:t>
      </w:r>
      <w:del w:id="290" w:author="svcMRProcess" w:date="2019-05-12T07:20:00Z">
        <w:r>
          <w:delText xml:space="preserve"> by</w:delText>
        </w:r>
      </w:del>
      <w:ins w:id="291" w:author="svcMRProcess" w:date="2019-05-12T07:20:00Z">
        <w:r>
          <w:t>:</w:t>
        </w:r>
      </w:ins>
      <w:r>
        <w:t xml:space="preserve"> No. 49 of 2016 s. 14.]</w:t>
      </w:r>
    </w:p>
    <w:p>
      <w:pPr>
        <w:pStyle w:val="Heading2"/>
      </w:pPr>
      <w:bookmarkStart w:id="292" w:name="_Toc499214496"/>
      <w:bookmarkStart w:id="293" w:name="_Toc499214696"/>
      <w:bookmarkStart w:id="294" w:name="_Toc497992907"/>
      <w:bookmarkStart w:id="295" w:name="_Toc497993105"/>
      <w:bookmarkStart w:id="296" w:name="_Toc497993547"/>
      <w:bookmarkStart w:id="297" w:name="_Toc501538688"/>
      <w:bookmarkStart w:id="298" w:name="_Toc501547818"/>
      <w:bookmarkStart w:id="299" w:name="_Toc501548221"/>
      <w:r>
        <w:rPr>
          <w:rStyle w:val="CharPartNo"/>
        </w:rPr>
        <w:t>Part 2</w:t>
      </w:r>
      <w:r>
        <w:rPr>
          <w:rStyle w:val="CharDivNo"/>
        </w:rPr>
        <w:t> </w:t>
      </w:r>
      <w:r>
        <w:t>—</w:t>
      </w:r>
      <w:r>
        <w:rPr>
          <w:rStyle w:val="CharDivText"/>
        </w:rPr>
        <w:t> </w:t>
      </w:r>
      <w:r>
        <w:rPr>
          <w:rStyle w:val="CharPartText"/>
        </w:rPr>
        <w:t>Violence restraining order</w:t>
      </w:r>
      <w:bookmarkEnd w:id="292"/>
      <w:bookmarkEnd w:id="293"/>
      <w:bookmarkEnd w:id="294"/>
      <w:bookmarkEnd w:id="295"/>
      <w:bookmarkEnd w:id="296"/>
      <w:bookmarkEnd w:id="297"/>
      <w:bookmarkEnd w:id="298"/>
      <w:bookmarkEnd w:id="299"/>
      <w:r>
        <w:rPr>
          <w:rStyle w:val="CharPartText"/>
        </w:rPr>
        <w:t xml:space="preserve"> </w:t>
      </w:r>
    </w:p>
    <w:p>
      <w:pPr>
        <w:pStyle w:val="Ednotedivision"/>
      </w:pPr>
      <w:r>
        <w:tab/>
        <w:t>[Division heading deleted</w:t>
      </w:r>
      <w:del w:id="300" w:author="svcMRProcess" w:date="2019-05-12T07:20:00Z">
        <w:r>
          <w:delText xml:space="preserve"> by</w:delText>
        </w:r>
      </w:del>
      <w:ins w:id="301" w:author="svcMRProcess" w:date="2019-05-12T07:20:00Z">
        <w:r>
          <w:t>:</w:t>
        </w:r>
      </w:ins>
      <w:r>
        <w:t xml:space="preserve"> No. 49 of 2016 s. 15.]</w:t>
      </w:r>
    </w:p>
    <w:p>
      <w:pPr>
        <w:pStyle w:val="Heading5"/>
      </w:pPr>
      <w:bookmarkStart w:id="302" w:name="_Toc497993548"/>
      <w:bookmarkStart w:id="303" w:name="_Toc501548222"/>
      <w:bookmarkStart w:id="304" w:name="_Toc499214697"/>
      <w:r>
        <w:rPr>
          <w:rStyle w:val="CharSectno"/>
        </w:rPr>
        <w:t>11</w:t>
      </w:r>
      <w:r>
        <w:t>.</w:t>
      </w:r>
      <w:r>
        <w:tab/>
        <w:t>VRO to specify names of person bound, and person protected, by order</w:t>
      </w:r>
      <w:bookmarkEnd w:id="302"/>
      <w:bookmarkEnd w:id="303"/>
      <w:bookmarkEnd w:id="304"/>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w:t>
      </w:r>
      <w:del w:id="305" w:author="svcMRProcess" w:date="2019-05-12T07:20:00Z">
        <w:r>
          <w:delText xml:space="preserve"> by</w:delText>
        </w:r>
      </w:del>
      <w:ins w:id="306" w:author="svcMRProcess" w:date="2019-05-12T07:20:00Z">
        <w:r>
          <w:t>:</w:t>
        </w:r>
      </w:ins>
      <w:r>
        <w:t xml:space="preserve"> No. 38 of 2004 s. 11; amended</w:t>
      </w:r>
      <w:del w:id="307" w:author="svcMRProcess" w:date="2019-05-12T07:20:00Z">
        <w:r>
          <w:delText xml:space="preserve"> by</w:delText>
        </w:r>
      </w:del>
      <w:ins w:id="308" w:author="svcMRProcess" w:date="2019-05-12T07:20:00Z">
        <w:r>
          <w:t>:</w:t>
        </w:r>
      </w:ins>
      <w:r>
        <w:t xml:space="preserve"> No. 49 of 2016 s. 16.]</w:t>
      </w:r>
    </w:p>
    <w:p>
      <w:pPr>
        <w:pStyle w:val="Heading5"/>
      </w:pPr>
      <w:bookmarkStart w:id="309" w:name="_Toc497993549"/>
      <w:bookmarkStart w:id="310" w:name="_Toc501548223"/>
      <w:bookmarkStart w:id="311" w:name="_Toc499214698"/>
      <w:r>
        <w:rPr>
          <w:rStyle w:val="CharSectno"/>
        </w:rPr>
        <w:t>11A</w:t>
      </w:r>
      <w:r>
        <w:t>.</w:t>
      </w:r>
      <w:r>
        <w:tab/>
        <w:t>When VROs may be made</w:t>
      </w:r>
      <w:bookmarkEnd w:id="309"/>
      <w:bookmarkEnd w:id="310"/>
      <w:bookmarkEnd w:id="31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w:t>
      </w:r>
      <w:del w:id="312" w:author="svcMRProcess" w:date="2019-05-12T07:20:00Z">
        <w:r>
          <w:delText xml:space="preserve"> by</w:delText>
        </w:r>
      </w:del>
      <w:ins w:id="313" w:author="svcMRProcess" w:date="2019-05-12T07:20:00Z">
        <w:r>
          <w:t>:</w:t>
        </w:r>
      </w:ins>
      <w:r>
        <w:t xml:space="preserve"> No. 38 of 2004 s. 11; amended</w:t>
      </w:r>
      <w:del w:id="314" w:author="svcMRProcess" w:date="2019-05-12T07:20:00Z">
        <w:r>
          <w:delText xml:space="preserve"> by</w:delText>
        </w:r>
      </w:del>
      <w:ins w:id="315" w:author="svcMRProcess" w:date="2019-05-12T07:20:00Z">
        <w:r>
          <w:t>:</w:t>
        </w:r>
      </w:ins>
      <w:r>
        <w:t xml:space="preserve"> No. 49 of 2016 s. 17.]</w:t>
      </w:r>
    </w:p>
    <w:p>
      <w:pPr>
        <w:pStyle w:val="Ednotesection"/>
        <w:spacing w:before="200"/>
      </w:pPr>
      <w:r>
        <w:t>[</w:t>
      </w:r>
      <w:r>
        <w:rPr>
          <w:b/>
        </w:rPr>
        <w:t>11B.</w:t>
      </w:r>
      <w:r>
        <w:tab/>
        <w:t>Deleted</w:t>
      </w:r>
      <w:del w:id="316" w:author="svcMRProcess" w:date="2019-05-12T07:20:00Z">
        <w:r>
          <w:delText xml:space="preserve"> by</w:delText>
        </w:r>
      </w:del>
      <w:ins w:id="317" w:author="svcMRProcess" w:date="2019-05-12T07:20:00Z">
        <w:r>
          <w:t>:</w:t>
        </w:r>
      </w:ins>
      <w:r>
        <w:t xml:space="preserve"> No. 49 of 2016 s. 18.]</w:t>
      </w:r>
    </w:p>
    <w:p>
      <w:pPr>
        <w:pStyle w:val="Heading5"/>
        <w:rPr>
          <w:snapToGrid w:val="0"/>
        </w:rPr>
      </w:pPr>
      <w:bookmarkStart w:id="318" w:name="_Toc497993550"/>
      <w:bookmarkStart w:id="319" w:name="_Toc501548224"/>
      <w:bookmarkStart w:id="320" w:name="_Toc499214699"/>
      <w:r>
        <w:rPr>
          <w:rStyle w:val="CharSectno"/>
        </w:rPr>
        <w:t>12</w:t>
      </w:r>
      <w:r>
        <w:rPr>
          <w:snapToGrid w:val="0"/>
        </w:rPr>
        <w:t>.</w:t>
      </w:r>
      <w:r>
        <w:rPr>
          <w:snapToGrid w:val="0"/>
        </w:rPr>
        <w:tab/>
        <w:t>Matters to be considered by court generally</w:t>
      </w:r>
      <w:bookmarkEnd w:id="318"/>
      <w:bookmarkEnd w:id="319"/>
      <w:bookmarkEnd w:id="320"/>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Ednotepara"/>
        <w:rPr>
          <w:del w:id="321" w:author="svcMRProcess" w:date="2019-05-12T07:20:00Z"/>
        </w:rPr>
      </w:pPr>
      <w:del w:id="322" w:author="svcMRProcess" w:date="2019-05-12T07:20:00Z">
        <w:r>
          <w:tab/>
          <w:delText>[(ba)</w:delText>
        </w:r>
        <w:r>
          <w:tab/>
          <w:delText>deleted]</w:delText>
        </w:r>
      </w:del>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w:t>
      </w:r>
      <w:del w:id="323" w:author="svcMRProcess" w:date="2019-05-12T07:20:00Z">
        <w:r>
          <w:delText xml:space="preserve"> by</w:delText>
        </w:r>
      </w:del>
      <w:ins w:id="324" w:author="svcMRProcess" w:date="2019-05-12T07:20:00Z">
        <w:r>
          <w:t>:</w:t>
        </w:r>
      </w:ins>
      <w:r>
        <w:t xml:space="preserve"> No. 38 of 2004 s. 12, 54, 55, 56 and 57(5); No. 32 of 2011 s. 4; No. 49 of 2016 s. 19.]</w:t>
      </w:r>
    </w:p>
    <w:p>
      <w:pPr>
        <w:pStyle w:val="Heading5"/>
      </w:pPr>
      <w:bookmarkStart w:id="325" w:name="_Toc497993551"/>
      <w:bookmarkStart w:id="326" w:name="_Toc501548225"/>
      <w:bookmarkStart w:id="327" w:name="_Toc499214700"/>
      <w:r>
        <w:rPr>
          <w:rStyle w:val="CharSectno"/>
        </w:rPr>
        <w:t>12A</w:t>
      </w:r>
      <w:r>
        <w:t>.</w:t>
      </w:r>
      <w:r>
        <w:tab/>
        <w:t>VROs not for persons in family relationship</w:t>
      </w:r>
      <w:bookmarkEnd w:id="325"/>
      <w:bookmarkEnd w:id="326"/>
      <w:bookmarkEnd w:id="327"/>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w:t>
      </w:r>
      <w:del w:id="328" w:author="svcMRProcess" w:date="2019-05-12T07:20:00Z">
        <w:r>
          <w:delText xml:space="preserve"> by</w:delText>
        </w:r>
      </w:del>
      <w:ins w:id="329" w:author="svcMRProcess" w:date="2019-05-12T07:20:00Z">
        <w:r>
          <w:t>:</w:t>
        </w:r>
      </w:ins>
      <w:r>
        <w:t xml:space="preserve"> No. 49 of 2016 s. 20.]</w:t>
      </w:r>
    </w:p>
    <w:p>
      <w:pPr>
        <w:pStyle w:val="Heading5"/>
        <w:rPr>
          <w:snapToGrid w:val="0"/>
        </w:rPr>
      </w:pPr>
      <w:bookmarkStart w:id="330" w:name="_Toc497993552"/>
      <w:bookmarkStart w:id="331" w:name="_Toc501548226"/>
      <w:bookmarkStart w:id="332" w:name="_Toc499214701"/>
      <w:r>
        <w:rPr>
          <w:rStyle w:val="CharSectno"/>
        </w:rPr>
        <w:t>13</w:t>
      </w:r>
      <w:r>
        <w:rPr>
          <w:snapToGrid w:val="0"/>
        </w:rPr>
        <w:t>.</w:t>
      </w:r>
      <w:r>
        <w:rPr>
          <w:snapToGrid w:val="0"/>
        </w:rPr>
        <w:tab/>
        <w:t>Restraints on respondent</w:t>
      </w:r>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w:t>
      </w:r>
      <w:del w:id="333" w:author="svcMRProcess" w:date="2019-05-12T07:20:00Z">
        <w:r>
          <w:delText xml:space="preserve"> by</w:delText>
        </w:r>
      </w:del>
      <w:ins w:id="334" w:author="svcMRProcess" w:date="2019-05-12T07:20:00Z">
        <w:r>
          <w:t>:</w:t>
        </w:r>
      </w:ins>
      <w:r>
        <w:t xml:space="preserve"> No. 38 of 2004 s. 13, 54 and 56; No. 32 of 2011 s. 5; No. 49 of 2016 s. 21.]</w:t>
      </w:r>
    </w:p>
    <w:p>
      <w:pPr>
        <w:pStyle w:val="Heading2"/>
      </w:pPr>
      <w:bookmarkStart w:id="335" w:name="_Toc499214502"/>
      <w:bookmarkStart w:id="336" w:name="_Toc499214702"/>
      <w:bookmarkStart w:id="337" w:name="_Toc497992913"/>
      <w:bookmarkStart w:id="338" w:name="_Toc497993111"/>
      <w:bookmarkStart w:id="339" w:name="_Toc497993553"/>
      <w:bookmarkStart w:id="340" w:name="_Toc501538694"/>
      <w:bookmarkStart w:id="341" w:name="_Toc501547824"/>
      <w:bookmarkStart w:id="342" w:name="_Toc501548227"/>
      <w:r>
        <w:rPr>
          <w:rStyle w:val="CharPartNo"/>
        </w:rPr>
        <w:t>Part 2A</w:t>
      </w:r>
      <w:r>
        <w:t> — </w:t>
      </w:r>
      <w:r>
        <w:rPr>
          <w:rStyle w:val="CharPartText"/>
        </w:rPr>
        <w:t>Provisions for FVRO and VRO</w:t>
      </w:r>
      <w:bookmarkEnd w:id="335"/>
      <w:bookmarkEnd w:id="336"/>
      <w:bookmarkEnd w:id="337"/>
      <w:bookmarkEnd w:id="338"/>
      <w:bookmarkEnd w:id="339"/>
      <w:bookmarkEnd w:id="340"/>
      <w:bookmarkEnd w:id="341"/>
      <w:bookmarkEnd w:id="342"/>
    </w:p>
    <w:p>
      <w:pPr>
        <w:pStyle w:val="Footnoteheading"/>
      </w:pPr>
      <w:r>
        <w:tab/>
        <w:t>[Heading inserted</w:t>
      </w:r>
      <w:del w:id="343" w:author="svcMRProcess" w:date="2019-05-12T07:20:00Z">
        <w:r>
          <w:delText xml:space="preserve"> by</w:delText>
        </w:r>
      </w:del>
      <w:ins w:id="344" w:author="svcMRProcess" w:date="2019-05-12T07:20:00Z">
        <w:r>
          <w:t>:</w:t>
        </w:r>
      </w:ins>
      <w:r>
        <w:t xml:space="preserve"> No. 49 of 2016 s. 22.]</w:t>
      </w:r>
    </w:p>
    <w:p>
      <w:pPr>
        <w:pStyle w:val="Heading3"/>
      </w:pPr>
      <w:bookmarkStart w:id="345" w:name="_Toc499214503"/>
      <w:bookmarkStart w:id="346" w:name="_Toc499214703"/>
      <w:bookmarkStart w:id="347" w:name="_Toc497992914"/>
      <w:bookmarkStart w:id="348" w:name="_Toc497993112"/>
      <w:bookmarkStart w:id="349" w:name="_Toc497993554"/>
      <w:bookmarkStart w:id="350" w:name="_Toc501538695"/>
      <w:bookmarkStart w:id="351" w:name="_Toc501547825"/>
      <w:bookmarkStart w:id="352" w:name="_Toc501548228"/>
      <w:r>
        <w:rPr>
          <w:rStyle w:val="CharDivNo"/>
        </w:rPr>
        <w:t>Division 1</w:t>
      </w:r>
      <w:r>
        <w:t> — </w:t>
      </w:r>
      <w:r>
        <w:rPr>
          <w:rStyle w:val="CharDivText"/>
        </w:rPr>
        <w:t>Orders relating to firearms</w:t>
      </w:r>
      <w:bookmarkEnd w:id="345"/>
      <w:bookmarkEnd w:id="346"/>
      <w:bookmarkEnd w:id="347"/>
      <w:bookmarkEnd w:id="348"/>
      <w:bookmarkEnd w:id="349"/>
      <w:bookmarkEnd w:id="350"/>
      <w:bookmarkEnd w:id="351"/>
      <w:bookmarkEnd w:id="352"/>
    </w:p>
    <w:p>
      <w:pPr>
        <w:pStyle w:val="Footnoteheading"/>
      </w:pPr>
      <w:r>
        <w:tab/>
        <w:t>[Heading inserted</w:t>
      </w:r>
      <w:del w:id="353" w:author="svcMRProcess" w:date="2019-05-12T07:20:00Z">
        <w:r>
          <w:delText xml:space="preserve"> by</w:delText>
        </w:r>
      </w:del>
      <w:ins w:id="354" w:author="svcMRProcess" w:date="2019-05-12T07:20:00Z">
        <w:r>
          <w:t>:</w:t>
        </w:r>
      </w:ins>
      <w:r>
        <w:t xml:space="preserve"> No. 49 of 2016 s. 22.]</w:t>
      </w:r>
    </w:p>
    <w:p>
      <w:pPr>
        <w:pStyle w:val="Heading5"/>
        <w:spacing w:before="120"/>
        <w:rPr>
          <w:snapToGrid w:val="0"/>
        </w:rPr>
      </w:pPr>
      <w:bookmarkStart w:id="355" w:name="_Toc497993555"/>
      <w:bookmarkStart w:id="356" w:name="_Toc501548229"/>
      <w:bookmarkStart w:id="357" w:name="_Toc499214704"/>
      <w:r>
        <w:rPr>
          <w:rStyle w:val="CharSectno"/>
        </w:rPr>
        <w:t>14</w:t>
      </w:r>
      <w:r>
        <w:rPr>
          <w:snapToGrid w:val="0"/>
        </w:rPr>
        <w:t>.</w:t>
      </w:r>
      <w:r>
        <w:rPr>
          <w:snapToGrid w:val="0"/>
        </w:rPr>
        <w:tab/>
        <w:t>Firearms order</w:t>
      </w:r>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w:t>
      </w:r>
      <w:del w:id="358" w:author="svcMRProcess" w:date="2019-05-12T07:20:00Z">
        <w:r>
          <w:delText xml:space="preserve"> by</w:delText>
        </w:r>
      </w:del>
      <w:ins w:id="359" w:author="svcMRProcess" w:date="2019-05-12T07:20:00Z">
        <w:r>
          <w:t>:</w:t>
        </w:r>
      </w:ins>
      <w:r>
        <w:t xml:space="preserve"> No. 38 of 2004 s. 55; No. 49 of 2016 s. 23.]</w:t>
      </w:r>
    </w:p>
    <w:p>
      <w:pPr>
        <w:pStyle w:val="Heading3"/>
      </w:pPr>
      <w:bookmarkStart w:id="360" w:name="_Toc499214505"/>
      <w:bookmarkStart w:id="361" w:name="_Toc499214705"/>
      <w:bookmarkStart w:id="362" w:name="_Toc497992916"/>
      <w:bookmarkStart w:id="363" w:name="_Toc497993114"/>
      <w:bookmarkStart w:id="364" w:name="_Toc497993556"/>
      <w:bookmarkStart w:id="365" w:name="_Toc501538697"/>
      <w:bookmarkStart w:id="366" w:name="_Toc501547827"/>
      <w:bookmarkStart w:id="367" w:name="_Toc501548230"/>
      <w:r>
        <w:rPr>
          <w:rStyle w:val="CharDivNo"/>
        </w:rPr>
        <w:t>Division 1A</w:t>
      </w:r>
      <w:r>
        <w:t> — </w:t>
      </w:r>
      <w:r>
        <w:rPr>
          <w:rStyle w:val="CharDivText"/>
        </w:rPr>
        <w:t>Duration of orders</w:t>
      </w:r>
      <w:bookmarkEnd w:id="360"/>
      <w:bookmarkEnd w:id="361"/>
      <w:bookmarkEnd w:id="362"/>
      <w:bookmarkEnd w:id="363"/>
      <w:bookmarkEnd w:id="364"/>
      <w:bookmarkEnd w:id="365"/>
      <w:bookmarkEnd w:id="366"/>
      <w:bookmarkEnd w:id="367"/>
    </w:p>
    <w:p>
      <w:pPr>
        <w:pStyle w:val="Footnoteheading"/>
      </w:pPr>
      <w:r>
        <w:tab/>
        <w:t>[Heading inserted</w:t>
      </w:r>
      <w:del w:id="368" w:author="svcMRProcess" w:date="2019-05-12T07:20:00Z">
        <w:r>
          <w:delText xml:space="preserve"> by</w:delText>
        </w:r>
      </w:del>
      <w:ins w:id="369" w:author="svcMRProcess" w:date="2019-05-12T07:20:00Z">
        <w:r>
          <w:t>:</w:t>
        </w:r>
      </w:ins>
      <w:r>
        <w:t xml:space="preserve"> No. 49 of 2016 s. 24.]</w:t>
      </w:r>
    </w:p>
    <w:p>
      <w:pPr>
        <w:pStyle w:val="Ednotesection"/>
        <w:spacing w:before="200"/>
      </w:pPr>
      <w:r>
        <w:t>[</w:t>
      </w:r>
      <w:r>
        <w:rPr>
          <w:b/>
        </w:rPr>
        <w:t>15.</w:t>
      </w:r>
      <w:r>
        <w:tab/>
        <w:t>Deleted</w:t>
      </w:r>
      <w:del w:id="370" w:author="svcMRProcess" w:date="2019-05-12T07:20:00Z">
        <w:r>
          <w:delText xml:space="preserve"> by</w:delText>
        </w:r>
      </w:del>
      <w:ins w:id="371" w:author="svcMRProcess" w:date="2019-05-12T07:20:00Z">
        <w:r>
          <w:t>:</w:t>
        </w:r>
      </w:ins>
      <w:r>
        <w:t xml:space="preserve"> No. 38 of 2004 s. 43(2).]</w:t>
      </w:r>
    </w:p>
    <w:p>
      <w:pPr>
        <w:pStyle w:val="Heading5"/>
        <w:spacing w:before="200"/>
        <w:rPr>
          <w:snapToGrid w:val="0"/>
        </w:rPr>
      </w:pPr>
      <w:bookmarkStart w:id="372" w:name="_Toc497993557"/>
      <w:bookmarkStart w:id="373" w:name="_Toc501548231"/>
      <w:bookmarkStart w:id="374" w:name="_Toc499214706"/>
      <w:r>
        <w:rPr>
          <w:rStyle w:val="CharSectno"/>
        </w:rPr>
        <w:t>16</w:t>
      </w:r>
      <w:r>
        <w:rPr>
          <w:snapToGrid w:val="0"/>
        </w:rPr>
        <w:t>.</w:t>
      </w:r>
      <w:r>
        <w:rPr>
          <w:snapToGrid w:val="0"/>
        </w:rPr>
        <w:tab/>
        <w:t>Duration of FVRO or VRO generally</w:t>
      </w:r>
      <w:bookmarkEnd w:id="372"/>
      <w:bookmarkEnd w:id="373"/>
      <w:bookmarkEnd w:id="374"/>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rPr>
          <w:del w:id="375" w:author="svcMRProcess" w:date="2019-05-12T07:20:00Z"/>
        </w:rPr>
      </w:pPr>
      <w:del w:id="376" w:author="svcMRProcess" w:date="2019-05-12T07:20:00Z">
        <w:r>
          <w:tab/>
          <w:delText>[(5)</w:delText>
        </w:r>
        <w:r>
          <w:tab/>
          <w:delText>deleted]</w:delText>
        </w:r>
      </w:del>
    </w:p>
    <w:p>
      <w:pPr>
        <w:pStyle w:val="Footnotesection"/>
        <w:ind w:left="890" w:hanging="890"/>
      </w:pPr>
      <w:r>
        <w:tab/>
        <w:t>[Section 16 amended</w:t>
      </w:r>
      <w:del w:id="377" w:author="svcMRProcess" w:date="2019-05-12T07:20:00Z">
        <w:r>
          <w:delText xml:space="preserve"> by</w:delText>
        </w:r>
      </w:del>
      <w:ins w:id="378" w:author="svcMRProcess" w:date="2019-05-12T07:20:00Z">
        <w:r>
          <w:t>:</w:t>
        </w:r>
      </w:ins>
      <w:r>
        <w:t xml:space="preserve"> No. 38 of 2004 s. 14; No. 32 of 2011 s. 6; No. 49 of 2016 s. 25.]</w:t>
      </w:r>
    </w:p>
    <w:p>
      <w:pPr>
        <w:pStyle w:val="Heading5"/>
      </w:pPr>
      <w:bookmarkStart w:id="379" w:name="_Toc497993558"/>
      <w:bookmarkStart w:id="380" w:name="_Toc501548232"/>
      <w:bookmarkStart w:id="381" w:name="_Toc499214707"/>
      <w:r>
        <w:rPr>
          <w:rStyle w:val="CharSectno"/>
        </w:rPr>
        <w:t>16A</w:t>
      </w:r>
      <w:r>
        <w:t>.</w:t>
      </w:r>
      <w:r>
        <w:tab/>
        <w:t>Duration of FVRO</w:t>
      </w:r>
      <w:bookmarkEnd w:id="379"/>
      <w:bookmarkEnd w:id="380"/>
      <w:bookmarkEnd w:id="381"/>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w:t>
      </w:r>
      <w:del w:id="382" w:author="svcMRProcess" w:date="2019-05-12T07:20:00Z">
        <w:r>
          <w:delText xml:space="preserve"> by</w:delText>
        </w:r>
      </w:del>
      <w:ins w:id="383" w:author="svcMRProcess" w:date="2019-05-12T07:20:00Z">
        <w:r>
          <w:t>:</w:t>
        </w:r>
      </w:ins>
      <w:r>
        <w:t xml:space="preserve"> No. 49 of 2016 s. 26.]</w:t>
      </w:r>
    </w:p>
    <w:p>
      <w:pPr>
        <w:pStyle w:val="Heading5"/>
      </w:pPr>
      <w:bookmarkStart w:id="384" w:name="_Toc497993559"/>
      <w:bookmarkStart w:id="385" w:name="_Toc501548233"/>
      <w:bookmarkStart w:id="386" w:name="_Toc499214708"/>
      <w:r>
        <w:rPr>
          <w:rStyle w:val="CharSectno"/>
        </w:rPr>
        <w:t>16B</w:t>
      </w:r>
      <w:r>
        <w:t>.</w:t>
      </w:r>
      <w:r>
        <w:tab/>
        <w:t>Duration of VRO</w:t>
      </w:r>
      <w:bookmarkEnd w:id="384"/>
      <w:bookmarkEnd w:id="385"/>
      <w:bookmarkEnd w:id="386"/>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w:t>
      </w:r>
      <w:del w:id="387" w:author="svcMRProcess" w:date="2019-05-12T07:20:00Z">
        <w:r>
          <w:delText xml:space="preserve"> by</w:delText>
        </w:r>
      </w:del>
      <w:ins w:id="388" w:author="svcMRProcess" w:date="2019-05-12T07:20:00Z">
        <w:r>
          <w:t>:</w:t>
        </w:r>
      </w:ins>
      <w:r>
        <w:t xml:space="preserve"> No. 49 of 2016 s. 26.]</w:t>
      </w:r>
    </w:p>
    <w:p>
      <w:pPr>
        <w:pStyle w:val="Heading3"/>
        <w:pageBreakBefore/>
        <w:spacing w:before="0"/>
        <w:rPr>
          <w:snapToGrid w:val="0"/>
        </w:rPr>
      </w:pPr>
      <w:bookmarkStart w:id="389" w:name="_Toc499214509"/>
      <w:bookmarkStart w:id="390" w:name="_Toc499214709"/>
      <w:bookmarkStart w:id="391" w:name="_Toc497992920"/>
      <w:bookmarkStart w:id="392" w:name="_Toc497993118"/>
      <w:bookmarkStart w:id="393" w:name="_Toc497993560"/>
      <w:bookmarkStart w:id="394" w:name="_Toc501538701"/>
      <w:bookmarkStart w:id="395" w:name="_Toc501547831"/>
      <w:bookmarkStart w:id="396" w:name="_Toc501548234"/>
      <w:r>
        <w:rPr>
          <w:rStyle w:val="CharDivNo"/>
        </w:rPr>
        <w:t>Division 2</w:t>
      </w:r>
      <w:r>
        <w:rPr>
          <w:snapToGrid w:val="0"/>
        </w:rPr>
        <w:t> — </w:t>
      </w:r>
      <w:r>
        <w:rPr>
          <w:rStyle w:val="CharDivText"/>
        </w:rPr>
        <w:t>Telephone applications</w:t>
      </w:r>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97993561"/>
      <w:bookmarkStart w:id="398" w:name="_Toc501548235"/>
      <w:bookmarkStart w:id="399" w:name="_Toc499214710"/>
      <w:r>
        <w:rPr>
          <w:rStyle w:val="CharSectno"/>
        </w:rPr>
        <w:t>17</w:t>
      </w:r>
      <w:r>
        <w:rPr>
          <w:snapToGrid w:val="0"/>
        </w:rPr>
        <w:t>.</w:t>
      </w:r>
      <w:r>
        <w:rPr>
          <w:snapToGrid w:val="0"/>
        </w:rPr>
        <w:tab/>
        <w:t>Authorised magistrates</w:t>
      </w:r>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w:t>
      </w:r>
      <w:del w:id="400" w:author="svcMRProcess" w:date="2019-05-12T07:20:00Z">
        <w:r>
          <w:delText xml:space="preserve"> by</w:delText>
        </w:r>
      </w:del>
      <w:ins w:id="401" w:author="svcMRProcess" w:date="2019-05-12T07:20:00Z">
        <w:r>
          <w:t>:</w:t>
        </w:r>
      </w:ins>
      <w:r>
        <w:t xml:space="preserve"> No. 59 of 2004 s. 124.]</w:t>
      </w:r>
    </w:p>
    <w:p>
      <w:pPr>
        <w:pStyle w:val="Heading5"/>
      </w:pPr>
      <w:bookmarkStart w:id="402" w:name="_Toc497993562"/>
      <w:bookmarkStart w:id="403" w:name="_Toc501548236"/>
      <w:bookmarkStart w:id="404" w:name="_Toc499214711"/>
      <w:r>
        <w:rPr>
          <w:rStyle w:val="CharSectno"/>
        </w:rPr>
        <w:t>18</w:t>
      </w:r>
      <w:r>
        <w:t>.</w:t>
      </w:r>
      <w:r>
        <w:tab/>
        <w:t>Who can apply</w:t>
      </w:r>
      <w:bookmarkEnd w:id="402"/>
      <w:bookmarkEnd w:id="403"/>
      <w:bookmarkEnd w:id="404"/>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w:t>
      </w:r>
      <w:del w:id="405" w:author="svcMRProcess" w:date="2019-05-12T07:20:00Z">
        <w:r>
          <w:delText xml:space="preserve"> by</w:delText>
        </w:r>
      </w:del>
      <w:ins w:id="406" w:author="svcMRProcess" w:date="2019-05-12T07:20:00Z">
        <w:r>
          <w:t>:</w:t>
        </w:r>
      </w:ins>
      <w:r>
        <w:t xml:space="preserve"> No. 22 of 2000 s. 6; amended</w:t>
      </w:r>
      <w:del w:id="407" w:author="svcMRProcess" w:date="2019-05-12T07:20:00Z">
        <w:r>
          <w:delText xml:space="preserve"> by</w:delText>
        </w:r>
      </w:del>
      <w:ins w:id="408" w:author="svcMRProcess" w:date="2019-05-12T07:20:00Z">
        <w:r>
          <w:t>:</w:t>
        </w:r>
      </w:ins>
      <w:r>
        <w:t xml:space="preserve"> No. 38 of 2004 s. 18(4) and 55; No. 49 of 2016 s. 27.]</w:t>
      </w:r>
    </w:p>
    <w:p>
      <w:pPr>
        <w:pStyle w:val="Heading5"/>
        <w:rPr>
          <w:snapToGrid w:val="0"/>
        </w:rPr>
      </w:pPr>
      <w:bookmarkStart w:id="409" w:name="_Toc497993563"/>
      <w:bookmarkStart w:id="410" w:name="_Toc501548237"/>
      <w:bookmarkStart w:id="411" w:name="_Toc499214712"/>
      <w:r>
        <w:rPr>
          <w:rStyle w:val="CharSectno"/>
        </w:rPr>
        <w:t>19</w:t>
      </w:r>
      <w:r>
        <w:rPr>
          <w:snapToGrid w:val="0"/>
        </w:rPr>
        <w:t>.</w:t>
      </w:r>
      <w:r>
        <w:rPr>
          <w:snapToGrid w:val="0"/>
        </w:rPr>
        <w:tab/>
        <w:t>How to make telephone application</w:t>
      </w:r>
      <w:bookmarkEnd w:id="409"/>
      <w:bookmarkEnd w:id="410"/>
      <w:bookmarkEnd w:id="411"/>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w:t>
      </w:r>
      <w:ins w:id="412" w:author="svcMRProcess" w:date="2019-05-12T07:20:00Z">
        <w:r>
          <w:rPr>
            <w:snapToGrid w:val="0"/>
          </w:rPr>
          <w:t xml:space="preserve"> and</w:t>
        </w:r>
      </w:ins>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w:t>
      </w:r>
      <w:del w:id="413" w:author="svcMRProcess" w:date="2019-05-12T07:20:00Z">
        <w:r>
          <w:delText xml:space="preserve"> by</w:delText>
        </w:r>
      </w:del>
      <w:ins w:id="414" w:author="svcMRProcess" w:date="2019-05-12T07:20:00Z">
        <w:r>
          <w:t>:</w:t>
        </w:r>
      </w:ins>
      <w:r>
        <w:t xml:space="preserve"> No. 49 of 2016 s. 28.]</w:t>
      </w:r>
    </w:p>
    <w:p>
      <w:pPr>
        <w:pStyle w:val="Heading5"/>
        <w:rPr>
          <w:snapToGrid w:val="0"/>
        </w:rPr>
      </w:pPr>
      <w:bookmarkStart w:id="415" w:name="_Toc497993564"/>
      <w:bookmarkStart w:id="416" w:name="_Toc501548238"/>
      <w:bookmarkStart w:id="417" w:name="_Toc499214713"/>
      <w:r>
        <w:rPr>
          <w:rStyle w:val="CharSectno"/>
        </w:rPr>
        <w:t>20</w:t>
      </w:r>
      <w:r>
        <w:rPr>
          <w:snapToGrid w:val="0"/>
        </w:rPr>
        <w:t>.</w:t>
      </w:r>
      <w:r>
        <w:rPr>
          <w:snapToGrid w:val="0"/>
        </w:rPr>
        <w:tab/>
        <w:t>When telephone application may be heard</w:t>
      </w:r>
      <w:bookmarkEnd w:id="415"/>
      <w:bookmarkEnd w:id="416"/>
      <w:bookmarkEnd w:id="417"/>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w:t>
      </w:r>
      <w:del w:id="418" w:author="svcMRProcess" w:date="2019-05-12T07:20:00Z">
        <w:r>
          <w:delText xml:space="preserve"> by</w:delText>
        </w:r>
      </w:del>
      <w:ins w:id="419" w:author="svcMRProcess" w:date="2019-05-12T07:20:00Z">
        <w:r>
          <w:t>:</w:t>
        </w:r>
      </w:ins>
      <w:r>
        <w:t xml:space="preserve"> No. 38 of 2004 s. 18(5); No. 49 of 2016 s. 29.]</w:t>
      </w:r>
    </w:p>
    <w:p>
      <w:pPr>
        <w:pStyle w:val="Heading5"/>
        <w:rPr>
          <w:snapToGrid w:val="0"/>
        </w:rPr>
      </w:pPr>
      <w:bookmarkStart w:id="420" w:name="_Toc497993565"/>
      <w:bookmarkStart w:id="421" w:name="_Toc501548239"/>
      <w:bookmarkStart w:id="422" w:name="_Toc499214714"/>
      <w:r>
        <w:rPr>
          <w:rStyle w:val="CharSectno"/>
        </w:rPr>
        <w:t>21</w:t>
      </w:r>
      <w:r>
        <w:rPr>
          <w:snapToGrid w:val="0"/>
        </w:rPr>
        <w:t>.</w:t>
      </w:r>
      <w:r>
        <w:rPr>
          <w:snapToGrid w:val="0"/>
        </w:rPr>
        <w:tab/>
        <w:t>How hearing to be conducted</w:t>
      </w:r>
      <w:bookmarkEnd w:id="420"/>
      <w:bookmarkEnd w:id="421"/>
      <w:bookmarkEnd w:id="42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w:t>
      </w:r>
      <w:del w:id="423" w:author="svcMRProcess" w:date="2019-05-12T07:20:00Z">
        <w:r>
          <w:delText xml:space="preserve"> by</w:delText>
        </w:r>
      </w:del>
      <w:ins w:id="424" w:author="svcMRProcess" w:date="2019-05-12T07:20:00Z">
        <w:r>
          <w:t>:</w:t>
        </w:r>
      </w:ins>
      <w:r>
        <w:t xml:space="preserve"> No. 38 of 2004 s. 18(6).]</w:t>
      </w:r>
    </w:p>
    <w:p>
      <w:pPr>
        <w:pStyle w:val="Ednotesection"/>
      </w:pPr>
      <w:r>
        <w:t>[</w:t>
      </w:r>
      <w:r>
        <w:rPr>
          <w:b/>
        </w:rPr>
        <w:t>22.</w:t>
      </w:r>
      <w:r>
        <w:tab/>
        <w:t>Deleted</w:t>
      </w:r>
      <w:del w:id="425" w:author="svcMRProcess" w:date="2019-05-12T07:20:00Z">
        <w:r>
          <w:delText xml:space="preserve"> by</w:delText>
        </w:r>
      </w:del>
      <w:ins w:id="426" w:author="svcMRProcess" w:date="2019-05-12T07:20:00Z">
        <w:r>
          <w:t>:</w:t>
        </w:r>
      </w:ins>
      <w:r>
        <w:t xml:space="preserve"> No. 38 of 2004 s. 43(3).]</w:t>
      </w:r>
    </w:p>
    <w:p>
      <w:pPr>
        <w:pStyle w:val="Heading5"/>
        <w:keepNext w:val="0"/>
        <w:keepLines w:val="0"/>
        <w:rPr>
          <w:snapToGrid w:val="0"/>
        </w:rPr>
      </w:pPr>
      <w:bookmarkStart w:id="427" w:name="_Toc497993566"/>
      <w:bookmarkStart w:id="428" w:name="_Toc501548240"/>
      <w:bookmarkStart w:id="429" w:name="_Toc499214715"/>
      <w:r>
        <w:rPr>
          <w:rStyle w:val="CharSectno"/>
        </w:rPr>
        <w:t>23</w:t>
      </w:r>
      <w:r>
        <w:rPr>
          <w:snapToGrid w:val="0"/>
        </w:rPr>
        <w:t>.</w:t>
      </w:r>
      <w:r>
        <w:rPr>
          <w:snapToGrid w:val="0"/>
        </w:rPr>
        <w:tab/>
        <w:t>Orders at telephone hearing</w:t>
      </w:r>
      <w:bookmarkEnd w:id="427"/>
      <w:bookmarkEnd w:id="428"/>
      <w:bookmarkEnd w:id="429"/>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[Section 23 amended</w:t>
      </w:r>
      <w:del w:id="430" w:author="svcMRProcess" w:date="2019-05-12T07:20:00Z">
        <w:r>
          <w:delText xml:space="preserve"> by</w:delText>
        </w:r>
      </w:del>
      <w:ins w:id="431" w:author="svcMRProcess" w:date="2019-05-12T07:20:00Z">
        <w:r>
          <w:t>:</w:t>
        </w:r>
      </w:ins>
      <w:r>
        <w:t xml:space="preserve"> No. 59 of 2004 s. 123.] </w:t>
      </w:r>
    </w:p>
    <w:p>
      <w:pPr>
        <w:pStyle w:val="Heading5"/>
        <w:rPr>
          <w:snapToGrid w:val="0"/>
        </w:rPr>
      </w:pPr>
      <w:bookmarkStart w:id="432" w:name="_Toc497993567"/>
      <w:bookmarkStart w:id="433" w:name="_Toc501548241"/>
      <w:bookmarkStart w:id="434" w:name="_Toc499214716"/>
      <w:r>
        <w:rPr>
          <w:rStyle w:val="CharSectno"/>
        </w:rPr>
        <w:t>24</w:t>
      </w:r>
      <w:r>
        <w:rPr>
          <w:snapToGrid w:val="0"/>
        </w:rPr>
        <w:t>.</w:t>
      </w:r>
      <w:r>
        <w:rPr>
          <w:snapToGrid w:val="0"/>
        </w:rPr>
        <w:tab/>
        <w:t>Telephone order to be prepared and served</w:t>
      </w:r>
      <w:bookmarkEnd w:id="432"/>
      <w:bookmarkEnd w:id="433"/>
      <w:bookmarkEnd w:id="43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[Section 24 amended</w:t>
      </w:r>
      <w:del w:id="435" w:author="svcMRProcess" w:date="2019-05-12T07:20:00Z">
        <w:r>
          <w:delText xml:space="preserve"> by</w:delText>
        </w:r>
      </w:del>
      <w:ins w:id="436" w:author="svcMRProcess" w:date="2019-05-12T07:20:00Z">
        <w:r>
          <w:t>:</w:t>
        </w:r>
      </w:ins>
      <w:r>
        <w:t xml:space="preserve"> No. 59 of 2004 s. 123.] </w:t>
      </w:r>
    </w:p>
    <w:p>
      <w:pPr>
        <w:pStyle w:val="Heading3"/>
      </w:pPr>
      <w:bookmarkStart w:id="437" w:name="_Toc499214517"/>
      <w:bookmarkStart w:id="438" w:name="_Toc499214717"/>
      <w:bookmarkStart w:id="439" w:name="_Toc497992928"/>
      <w:bookmarkStart w:id="440" w:name="_Toc497993126"/>
      <w:bookmarkStart w:id="441" w:name="_Toc497993568"/>
      <w:bookmarkStart w:id="442" w:name="_Toc501538709"/>
      <w:bookmarkStart w:id="443" w:name="_Toc501547839"/>
      <w:bookmarkStart w:id="444" w:name="_Toc501548242"/>
      <w:r>
        <w:rPr>
          <w:rStyle w:val="CharDivNo"/>
        </w:rPr>
        <w:t>Division 3</w:t>
      </w:r>
      <w:r>
        <w:rPr>
          <w:snapToGrid w:val="0"/>
        </w:rPr>
        <w:t> — </w:t>
      </w:r>
      <w:r>
        <w:rPr>
          <w:rStyle w:val="CharDivText"/>
        </w:rPr>
        <w:t>Applications in person to a court</w:t>
      </w:r>
      <w:bookmarkEnd w:id="437"/>
      <w:bookmarkEnd w:id="438"/>
      <w:bookmarkEnd w:id="439"/>
      <w:bookmarkEnd w:id="440"/>
      <w:bookmarkEnd w:id="441"/>
      <w:bookmarkEnd w:id="442"/>
      <w:bookmarkEnd w:id="443"/>
      <w:bookmarkEnd w:id="444"/>
    </w:p>
    <w:p>
      <w:pPr>
        <w:pStyle w:val="Footnoteheading"/>
        <w:tabs>
          <w:tab w:val="left" w:pos="851"/>
        </w:tabs>
      </w:pPr>
      <w:r>
        <w:tab/>
        <w:t>[Heading amended</w:t>
      </w:r>
      <w:del w:id="445" w:author="svcMRProcess" w:date="2019-05-12T07:20:00Z">
        <w:r>
          <w:delText xml:space="preserve"> by</w:delText>
        </w:r>
      </w:del>
      <w:ins w:id="446" w:author="svcMRProcess" w:date="2019-05-12T07:20:00Z">
        <w:r>
          <w:t>:</w:t>
        </w:r>
      </w:ins>
      <w:r>
        <w:t xml:space="preserve"> No. 38 of 2004 s. 18(7).]</w:t>
      </w:r>
    </w:p>
    <w:p>
      <w:pPr>
        <w:pStyle w:val="Heading5"/>
      </w:pPr>
      <w:bookmarkStart w:id="447" w:name="_Toc497993569"/>
      <w:bookmarkStart w:id="448" w:name="_Toc501548243"/>
      <w:bookmarkStart w:id="449" w:name="_Toc499214718"/>
      <w:r>
        <w:rPr>
          <w:rStyle w:val="CharSectno"/>
        </w:rPr>
        <w:t>24A</w:t>
      </w:r>
      <w:r>
        <w:t>.</w:t>
      </w:r>
      <w:r>
        <w:tab/>
        <w:t>Application for FVRO</w:t>
      </w:r>
      <w:bookmarkEnd w:id="447"/>
      <w:bookmarkEnd w:id="448"/>
      <w:bookmarkEnd w:id="449"/>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w:t>
      </w:r>
      <w:del w:id="450" w:author="svcMRProcess" w:date="2019-05-12T07:20:00Z">
        <w:r>
          <w:delText xml:space="preserve"> by</w:delText>
        </w:r>
      </w:del>
      <w:ins w:id="451" w:author="svcMRProcess" w:date="2019-05-12T07:20:00Z">
        <w:r>
          <w:t>:</w:t>
        </w:r>
      </w:ins>
      <w:r>
        <w:t xml:space="preserve"> No. 49 of 2016 s. 30.]</w:t>
      </w:r>
    </w:p>
    <w:p>
      <w:pPr>
        <w:pStyle w:val="Heading5"/>
      </w:pPr>
      <w:bookmarkStart w:id="452" w:name="_Toc497993570"/>
      <w:bookmarkStart w:id="453" w:name="_Toc501548244"/>
      <w:bookmarkStart w:id="454" w:name="_Toc499214719"/>
      <w:r>
        <w:rPr>
          <w:rStyle w:val="CharSectno"/>
        </w:rPr>
        <w:t>25</w:t>
      </w:r>
      <w:r>
        <w:t>.</w:t>
      </w:r>
      <w:r>
        <w:tab/>
        <w:t>Application for VRO</w:t>
      </w:r>
      <w:bookmarkEnd w:id="452"/>
      <w:bookmarkEnd w:id="453"/>
      <w:bookmarkEnd w:id="454"/>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w:t>
      </w:r>
      <w:del w:id="455" w:author="svcMRProcess" w:date="2019-05-12T07:20:00Z">
        <w:r>
          <w:delText xml:space="preserve"> by</w:delText>
        </w:r>
      </w:del>
      <w:ins w:id="456" w:author="svcMRProcess" w:date="2019-05-12T07:20:00Z">
        <w:r>
          <w:t>:</w:t>
        </w:r>
      </w:ins>
      <w:r>
        <w:t xml:space="preserve"> No. 22 of 2000 s. 7; amended</w:t>
      </w:r>
      <w:del w:id="457" w:author="svcMRProcess" w:date="2019-05-12T07:20:00Z">
        <w:r>
          <w:delText xml:space="preserve"> by</w:delText>
        </w:r>
      </w:del>
      <w:ins w:id="458" w:author="svcMRProcess" w:date="2019-05-12T07:20:00Z">
        <w:r>
          <w:t>:</w:t>
        </w:r>
      </w:ins>
      <w:r>
        <w:t xml:space="preserve"> No. 38 of 2004 s. 55; No. 59 of 2004 s. 124; No. 32 of 2011 s. 7; No. 14 of 2013 s. 4; No. 49 of 2016 s. 31.]</w:t>
      </w:r>
    </w:p>
    <w:p>
      <w:pPr>
        <w:pStyle w:val="Heading5"/>
        <w:rPr>
          <w:snapToGrid w:val="0"/>
        </w:rPr>
      </w:pPr>
      <w:bookmarkStart w:id="459" w:name="_Toc497993571"/>
      <w:bookmarkStart w:id="460" w:name="_Toc501548245"/>
      <w:bookmarkStart w:id="461" w:name="_Toc499214720"/>
      <w:r>
        <w:rPr>
          <w:rStyle w:val="CharSectno"/>
        </w:rPr>
        <w:t>26</w:t>
      </w:r>
      <w:r>
        <w:rPr>
          <w:snapToGrid w:val="0"/>
        </w:rPr>
        <w:t>.</w:t>
      </w:r>
      <w:r>
        <w:rPr>
          <w:snapToGrid w:val="0"/>
        </w:rPr>
        <w:tab/>
        <w:t>Applicant to choose whether to have hearing in absence of respondent</w:t>
      </w:r>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[Section 26 amended</w:t>
      </w:r>
      <w:del w:id="462" w:author="svcMRProcess" w:date="2019-05-12T07:20:00Z">
        <w:r>
          <w:delText xml:space="preserve"> by</w:delText>
        </w:r>
      </w:del>
      <w:ins w:id="463" w:author="svcMRProcess" w:date="2019-05-12T07:20:00Z">
        <w:r>
          <w:t>:</w:t>
        </w:r>
      </w:ins>
      <w:r>
        <w:t xml:space="preserve"> No. 59 of 2004 s. 123; No. 49 of 2016 s. 32.] </w:t>
      </w:r>
    </w:p>
    <w:p>
      <w:pPr>
        <w:pStyle w:val="Heading5"/>
        <w:rPr>
          <w:snapToGrid w:val="0"/>
        </w:rPr>
      </w:pPr>
      <w:bookmarkStart w:id="464" w:name="_Toc497993572"/>
      <w:bookmarkStart w:id="465" w:name="_Toc501548246"/>
      <w:bookmarkStart w:id="466" w:name="_Toc499214721"/>
      <w:r>
        <w:rPr>
          <w:rStyle w:val="CharSectno"/>
        </w:rPr>
        <w:t>27</w:t>
      </w:r>
      <w:r>
        <w:rPr>
          <w:snapToGrid w:val="0"/>
        </w:rPr>
        <w:t>.</w:t>
      </w:r>
      <w:r>
        <w:rPr>
          <w:snapToGrid w:val="0"/>
        </w:rPr>
        <w:tab/>
        <w:t>Attendance at hearing in absence of respondent</w:t>
      </w:r>
      <w:bookmarkEnd w:id="464"/>
      <w:bookmarkEnd w:id="465"/>
      <w:bookmarkEnd w:id="466"/>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w:t>
      </w:r>
      <w:del w:id="467" w:author="svcMRProcess" w:date="2019-05-12T07:20:00Z">
        <w:r>
          <w:delText xml:space="preserve"> by</w:delText>
        </w:r>
      </w:del>
      <w:ins w:id="468" w:author="svcMRProcess" w:date="2019-05-12T07:20:00Z">
        <w:r>
          <w:t>:</w:t>
        </w:r>
      </w:ins>
      <w:r>
        <w:t xml:space="preserve"> No. 38 of 2004 s. 15; No. 5 of 2008 s. 93.]</w:t>
      </w:r>
    </w:p>
    <w:p>
      <w:pPr>
        <w:pStyle w:val="Heading5"/>
        <w:rPr>
          <w:snapToGrid w:val="0"/>
        </w:rPr>
      </w:pPr>
      <w:bookmarkStart w:id="469" w:name="_Toc497993573"/>
      <w:bookmarkStart w:id="470" w:name="_Toc501548247"/>
      <w:bookmarkStart w:id="471" w:name="_Toc499214722"/>
      <w:r>
        <w:rPr>
          <w:rStyle w:val="CharSectno"/>
        </w:rPr>
        <w:t>28</w:t>
      </w:r>
      <w:r>
        <w:rPr>
          <w:snapToGrid w:val="0"/>
        </w:rPr>
        <w:t>.</w:t>
      </w:r>
      <w:r>
        <w:rPr>
          <w:snapToGrid w:val="0"/>
        </w:rPr>
        <w:tab/>
        <w:t>Affidavit evidence</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w:t>
      </w:r>
      <w:del w:id="472" w:author="svcMRProcess" w:date="2019-05-12T07:20:00Z">
        <w:r>
          <w:delText xml:space="preserve"> by</w:delText>
        </w:r>
      </w:del>
      <w:ins w:id="473" w:author="svcMRProcess" w:date="2019-05-12T07:20:00Z">
        <w:r>
          <w:t>:</w:t>
        </w:r>
      </w:ins>
      <w:r>
        <w:t xml:space="preserve"> No. 38 of 2004 s. 16.]</w:t>
      </w:r>
    </w:p>
    <w:p>
      <w:pPr>
        <w:pStyle w:val="Heading5"/>
        <w:rPr>
          <w:snapToGrid w:val="0"/>
        </w:rPr>
      </w:pPr>
      <w:bookmarkStart w:id="474" w:name="_Toc497993574"/>
      <w:bookmarkStart w:id="475" w:name="_Toc501548248"/>
      <w:bookmarkStart w:id="476" w:name="_Toc499214723"/>
      <w:r>
        <w:rPr>
          <w:rStyle w:val="CharSectno"/>
        </w:rPr>
        <w:t>29</w:t>
      </w:r>
      <w:r>
        <w:rPr>
          <w:snapToGrid w:val="0"/>
        </w:rPr>
        <w:t>.</w:t>
      </w:r>
      <w:r>
        <w:rPr>
          <w:snapToGrid w:val="0"/>
        </w:rPr>
        <w:tab/>
        <w:t>Order at hearing in absence of respondent</w:t>
      </w:r>
      <w:bookmarkEnd w:id="474"/>
      <w:bookmarkEnd w:id="475"/>
      <w:bookmarkEnd w:id="47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w:t>
      </w:r>
      <w:del w:id="477" w:author="svcMRProcess" w:date="2019-05-12T07:20:00Z">
        <w:r>
          <w:delText xml:space="preserve"> by</w:delText>
        </w:r>
      </w:del>
      <w:ins w:id="478" w:author="svcMRProcess" w:date="2019-05-12T07:20:00Z">
        <w:r>
          <w:t>:</w:t>
        </w:r>
      </w:ins>
      <w:r>
        <w:t xml:space="preserve"> No. 38 of 2004 s. 17; No. 59 of 2004 s. 123; No. 49 of 2016 s. 33.]</w:t>
      </w:r>
    </w:p>
    <w:p>
      <w:pPr>
        <w:pStyle w:val="Heading5"/>
        <w:spacing w:before="180"/>
        <w:rPr>
          <w:snapToGrid w:val="0"/>
        </w:rPr>
      </w:pPr>
      <w:bookmarkStart w:id="479" w:name="_Toc497993575"/>
      <w:bookmarkStart w:id="480" w:name="_Toc501548249"/>
      <w:bookmarkStart w:id="481" w:name="_Toc499214724"/>
      <w:r>
        <w:rPr>
          <w:rStyle w:val="CharSectno"/>
        </w:rPr>
        <w:t>30</w:t>
      </w:r>
      <w:r>
        <w:rPr>
          <w:snapToGrid w:val="0"/>
        </w:rPr>
        <w:t>.</w:t>
      </w:r>
      <w:r>
        <w:rPr>
          <w:snapToGrid w:val="0"/>
        </w:rPr>
        <w:tab/>
        <w:t>Order to be prepared and served</w:t>
      </w:r>
      <w:bookmarkEnd w:id="479"/>
      <w:bookmarkEnd w:id="480"/>
      <w:bookmarkEnd w:id="48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[Section 30 amended</w:t>
      </w:r>
      <w:del w:id="482" w:author="svcMRProcess" w:date="2019-05-12T07:20:00Z">
        <w:r>
          <w:delText xml:space="preserve"> by</w:delText>
        </w:r>
      </w:del>
      <w:ins w:id="483" w:author="svcMRProcess" w:date="2019-05-12T07:20:00Z">
        <w:r>
          <w:t>:</w:t>
        </w:r>
      </w:ins>
      <w:r>
        <w:t xml:space="preserve"> No. 59 of 2004 s. 123.] </w:t>
      </w:r>
    </w:p>
    <w:p>
      <w:pPr>
        <w:pStyle w:val="Heading3"/>
      </w:pPr>
      <w:bookmarkStart w:id="484" w:name="_Toc499214525"/>
      <w:bookmarkStart w:id="485" w:name="_Toc499214725"/>
      <w:bookmarkStart w:id="486" w:name="_Toc497992936"/>
      <w:bookmarkStart w:id="487" w:name="_Toc497993134"/>
      <w:bookmarkStart w:id="488" w:name="_Toc497993576"/>
      <w:bookmarkStart w:id="489" w:name="_Toc501538717"/>
      <w:bookmarkStart w:id="490" w:name="_Toc501547847"/>
      <w:bookmarkStart w:id="491" w:name="_Toc501548250"/>
      <w:r>
        <w:rPr>
          <w:rStyle w:val="CharDivNo"/>
        </w:rPr>
        <w:t>Division 3A</w:t>
      </w:r>
      <w:r>
        <w:t> — </w:t>
      </w:r>
      <w:r>
        <w:rPr>
          <w:rStyle w:val="CharDivText"/>
        </w:rPr>
        <w:t>Police officers may make police orders where family violence</w:t>
      </w:r>
      <w:bookmarkEnd w:id="484"/>
      <w:bookmarkEnd w:id="485"/>
      <w:bookmarkEnd w:id="486"/>
      <w:bookmarkEnd w:id="487"/>
      <w:bookmarkEnd w:id="488"/>
      <w:bookmarkEnd w:id="489"/>
      <w:bookmarkEnd w:id="490"/>
      <w:bookmarkEnd w:id="491"/>
    </w:p>
    <w:p>
      <w:pPr>
        <w:pStyle w:val="Footnoteheading"/>
        <w:tabs>
          <w:tab w:val="left" w:pos="851"/>
        </w:tabs>
      </w:pPr>
      <w:r>
        <w:tab/>
        <w:t>[Heading inserted</w:t>
      </w:r>
      <w:del w:id="492" w:author="svcMRProcess" w:date="2019-05-12T07:20:00Z">
        <w:r>
          <w:delText xml:space="preserve"> by</w:delText>
        </w:r>
      </w:del>
      <w:ins w:id="493" w:author="svcMRProcess" w:date="2019-05-12T07:20:00Z">
        <w:r>
          <w:t>:</w:t>
        </w:r>
      </w:ins>
      <w:r>
        <w:t xml:space="preserve"> No. 38 of 2004 s. 18(1); amended</w:t>
      </w:r>
      <w:del w:id="494" w:author="svcMRProcess" w:date="2019-05-12T07:20:00Z">
        <w:r>
          <w:delText xml:space="preserve"> by</w:delText>
        </w:r>
      </w:del>
      <w:ins w:id="495" w:author="svcMRProcess" w:date="2019-05-12T07:20:00Z">
        <w:r>
          <w:t>:</w:t>
        </w:r>
      </w:ins>
      <w:r>
        <w:t xml:space="preserve"> No. 49 of 2016 s. 34.]</w:t>
      </w:r>
    </w:p>
    <w:p>
      <w:pPr>
        <w:pStyle w:val="Heading5"/>
        <w:spacing w:before="180"/>
      </w:pPr>
      <w:bookmarkStart w:id="496" w:name="_Toc497993577"/>
      <w:bookmarkStart w:id="497" w:name="_Toc501548251"/>
      <w:bookmarkStart w:id="498" w:name="_Toc499214726"/>
      <w:r>
        <w:rPr>
          <w:rStyle w:val="CharSectno"/>
        </w:rPr>
        <w:t>30A</w:t>
      </w:r>
      <w:r>
        <w:t>.</w:t>
      </w:r>
      <w:r>
        <w:tab/>
        <w:t>When police order may be made</w:t>
      </w:r>
      <w:bookmarkEnd w:id="496"/>
      <w:bookmarkEnd w:id="497"/>
      <w:bookmarkEnd w:id="49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w:t>
      </w:r>
      <w:del w:id="499" w:author="svcMRProcess" w:date="2019-05-12T07:20:00Z">
        <w:r>
          <w:delText xml:space="preserve"> by</w:delText>
        </w:r>
      </w:del>
      <w:ins w:id="500" w:author="svcMRProcess" w:date="2019-05-12T07:20:00Z">
        <w:r>
          <w:t>:</w:t>
        </w:r>
      </w:ins>
      <w:r>
        <w:t xml:space="preserve"> No. 38 of 2004 s. 18(1); amended</w:t>
      </w:r>
      <w:del w:id="501" w:author="svcMRProcess" w:date="2019-05-12T07:20:00Z">
        <w:r>
          <w:delText xml:space="preserve"> by</w:delText>
        </w:r>
      </w:del>
      <w:ins w:id="502" w:author="svcMRProcess" w:date="2019-05-12T07:20:00Z">
        <w:r>
          <w:t>:</w:t>
        </w:r>
      </w:ins>
      <w:r>
        <w:t xml:space="preserve"> No. 49 of 2016 s. 35.]</w:t>
      </w:r>
    </w:p>
    <w:p>
      <w:pPr>
        <w:pStyle w:val="Heading5"/>
      </w:pPr>
      <w:bookmarkStart w:id="503" w:name="_Toc497993578"/>
      <w:bookmarkStart w:id="504" w:name="_Toc501548252"/>
      <w:bookmarkStart w:id="505" w:name="_Toc499214727"/>
      <w:r>
        <w:rPr>
          <w:rStyle w:val="CharSectno"/>
        </w:rPr>
        <w:t>30B</w:t>
      </w:r>
      <w:r>
        <w:t>.</w:t>
      </w:r>
      <w:r>
        <w:tab/>
        <w:t>Matters to be considered by police officer generally</w:t>
      </w:r>
      <w:bookmarkEnd w:id="503"/>
      <w:bookmarkEnd w:id="504"/>
      <w:bookmarkEnd w:id="505"/>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w:t>
      </w:r>
      <w:del w:id="506" w:author="svcMRProcess" w:date="2019-05-12T07:20:00Z">
        <w:r>
          <w:delText xml:space="preserve"> by</w:delText>
        </w:r>
      </w:del>
      <w:ins w:id="507" w:author="svcMRProcess" w:date="2019-05-12T07:20:00Z">
        <w:r>
          <w:t>:</w:t>
        </w:r>
      </w:ins>
      <w:r>
        <w:t xml:space="preserve"> No. 38 of 2004 s. 18(1); amended</w:t>
      </w:r>
      <w:del w:id="508" w:author="svcMRProcess" w:date="2019-05-12T07:20:00Z">
        <w:r>
          <w:delText xml:space="preserve"> by</w:delText>
        </w:r>
      </w:del>
      <w:ins w:id="509" w:author="svcMRProcess" w:date="2019-05-12T07:20:00Z">
        <w:r>
          <w:t>:</w:t>
        </w:r>
      </w:ins>
      <w:r>
        <w:t xml:space="preserve"> No. 38 of 2004 s. 57(5); No. 49 of 2016 s. 36.]</w:t>
      </w:r>
    </w:p>
    <w:p>
      <w:pPr>
        <w:pStyle w:val="Heading5"/>
      </w:pPr>
      <w:bookmarkStart w:id="510" w:name="_Toc497993579"/>
      <w:bookmarkStart w:id="511" w:name="_Toc501548253"/>
      <w:bookmarkStart w:id="512" w:name="_Toc499214728"/>
      <w:r>
        <w:rPr>
          <w:rStyle w:val="CharSectno"/>
        </w:rPr>
        <w:t>30C</w:t>
      </w:r>
      <w:r>
        <w:t>.</w:t>
      </w:r>
      <w:r>
        <w:tab/>
        <w:t>Restraints that may be imposed</w:t>
      </w:r>
      <w:bookmarkEnd w:id="510"/>
      <w:bookmarkEnd w:id="511"/>
      <w:bookmarkEnd w:id="512"/>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w:t>
      </w:r>
      <w:del w:id="513" w:author="svcMRProcess" w:date="2019-05-12T07:20:00Z">
        <w:r>
          <w:delText xml:space="preserve"> by</w:delText>
        </w:r>
      </w:del>
      <w:ins w:id="514" w:author="svcMRProcess" w:date="2019-05-12T07:20:00Z">
        <w:r>
          <w:t>:</w:t>
        </w:r>
      </w:ins>
      <w:r>
        <w:t xml:space="preserve"> No. 38 of 2004 s. 18(1); amended</w:t>
      </w:r>
      <w:del w:id="515" w:author="svcMRProcess" w:date="2019-05-12T07:20:00Z">
        <w:r>
          <w:delText xml:space="preserve"> by</w:delText>
        </w:r>
      </w:del>
      <w:ins w:id="516" w:author="svcMRProcess" w:date="2019-05-12T07:20:00Z">
        <w:r>
          <w:t>:</w:t>
        </w:r>
      </w:ins>
      <w:r>
        <w:t xml:space="preserve"> No. 49 of 2016 s. 37.]</w:t>
      </w:r>
    </w:p>
    <w:p>
      <w:pPr>
        <w:pStyle w:val="Heading5"/>
      </w:pPr>
      <w:bookmarkStart w:id="517" w:name="_Toc497993580"/>
      <w:bookmarkStart w:id="518" w:name="_Toc501548254"/>
      <w:bookmarkStart w:id="519" w:name="_Toc499214729"/>
      <w:r>
        <w:rPr>
          <w:rStyle w:val="CharSectno"/>
        </w:rPr>
        <w:t>30D</w:t>
      </w:r>
      <w:r>
        <w:t>.</w:t>
      </w:r>
      <w:r>
        <w:tab/>
        <w:t>Police orders against children</w:t>
      </w:r>
      <w:bookmarkEnd w:id="517"/>
      <w:bookmarkEnd w:id="518"/>
      <w:bookmarkEnd w:id="51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w:t>
      </w:r>
      <w:del w:id="520" w:author="svcMRProcess" w:date="2019-05-12T07:20:00Z">
        <w:r>
          <w:delText xml:space="preserve"> by</w:delText>
        </w:r>
      </w:del>
      <w:ins w:id="521" w:author="svcMRProcess" w:date="2019-05-12T07:20:00Z">
        <w:r>
          <w:t>:</w:t>
        </w:r>
      </w:ins>
      <w:r>
        <w:t xml:space="preserve"> No. 32 of 2011 s. 8; No. 49 of 2016 s. 38.]</w:t>
      </w:r>
    </w:p>
    <w:p>
      <w:pPr>
        <w:pStyle w:val="Heading5"/>
      </w:pPr>
      <w:bookmarkStart w:id="522" w:name="_Toc497993581"/>
      <w:bookmarkStart w:id="523" w:name="_Toc501548255"/>
      <w:bookmarkStart w:id="524" w:name="_Toc499214730"/>
      <w:r>
        <w:rPr>
          <w:rStyle w:val="CharSectno"/>
        </w:rPr>
        <w:t>30E</w:t>
      </w:r>
      <w:r>
        <w:t>.</w:t>
      </w:r>
      <w:r>
        <w:tab/>
        <w:t>Police order to be served and explained</w:t>
      </w:r>
      <w:bookmarkEnd w:id="522"/>
      <w:bookmarkEnd w:id="523"/>
      <w:bookmarkEnd w:id="524"/>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w:t>
      </w:r>
      <w:del w:id="525" w:author="svcMRProcess" w:date="2019-05-12T07:20:00Z">
        <w:r>
          <w:delText xml:space="preserve"> by</w:delText>
        </w:r>
      </w:del>
      <w:ins w:id="526" w:author="svcMRProcess" w:date="2019-05-12T07:20:00Z">
        <w:r>
          <w:t>:</w:t>
        </w:r>
      </w:ins>
      <w:r>
        <w:t xml:space="preserve"> No. 38 of 2004 s. 18(1); amended</w:t>
      </w:r>
      <w:del w:id="527" w:author="svcMRProcess" w:date="2019-05-12T07:20:00Z">
        <w:r>
          <w:delText xml:space="preserve"> by</w:delText>
        </w:r>
      </w:del>
      <w:ins w:id="528" w:author="svcMRProcess" w:date="2019-05-12T07:20:00Z">
        <w:r>
          <w:t>:</w:t>
        </w:r>
      </w:ins>
      <w:r>
        <w:t xml:space="preserve"> No. 5 of 2008 s. 94; No. 49 of 2016 s. 39.]</w:t>
      </w:r>
    </w:p>
    <w:p>
      <w:pPr>
        <w:pStyle w:val="Heading5"/>
      </w:pPr>
      <w:bookmarkStart w:id="529" w:name="_Toc497993582"/>
      <w:bookmarkStart w:id="530" w:name="_Toc501548256"/>
      <w:bookmarkStart w:id="531" w:name="_Toc499214731"/>
      <w:r>
        <w:rPr>
          <w:rStyle w:val="CharSectno"/>
        </w:rPr>
        <w:t>30F</w:t>
      </w:r>
      <w:r>
        <w:t>.</w:t>
      </w:r>
      <w:r>
        <w:tab/>
        <w:t>Duration of police orders</w:t>
      </w:r>
      <w:bookmarkEnd w:id="529"/>
      <w:bookmarkEnd w:id="530"/>
      <w:bookmarkEnd w:id="53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w:t>
      </w:r>
      <w:del w:id="532" w:author="svcMRProcess" w:date="2019-05-12T07:20:00Z">
        <w:r>
          <w:delText xml:space="preserve"> by</w:delText>
        </w:r>
      </w:del>
      <w:ins w:id="533" w:author="svcMRProcess" w:date="2019-05-12T07:20:00Z">
        <w:r>
          <w:t>:</w:t>
        </w:r>
      </w:ins>
      <w:r>
        <w:t xml:space="preserve"> No. 32 of 2011 s. 9.]</w:t>
      </w:r>
    </w:p>
    <w:p>
      <w:pPr>
        <w:pStyle w:val="Ednotesection"/>
      </w:pPr>
      <w:r>
        <w:t>[</w:t>
      </w:r>
      <w:r>
        <w:rPr>
          <w:b/>
        </w:rPr>
        <w:t>30G.</w:t>
      </w:r>
      <w:r>
        <w:tab/>
        <w:t>Deleted</w:t>
      </w:r>
      <w:del w:id="534" w:author="svcMRProcess" w:date="2019-05-12T07:20:00Z">
        <w:r>
          <w:delText xml:space="preserve"> by</w:delText>
        </w:r>
      </w:del>
      <w:ins w:id="535" w:author="svcMRProcess" w:date="2019-05-12T07:20:00Z">
        <w:r>
          <w:t>:</w:t>
        </w:r>
      </w:ins>
      <w:r>
        <w:t xml:space="preserve"> No. 32 of 2011 s. 10.]</w:t>
      </w:r>
    </w:p>
    <w:p>
      <w:pPr>
        <w:pStyle w:val="Heading5"/>
      </w:pPr>
      <w:bookmarkStart w:id="536" w:name="_Toc497993583"/>
      <w:bookmarkStart w:id="537" w:name="_Toc501548257"/>
      <w:bookmarkStart w:id="538" w:name="_Toc499214732"/>
      <w:r>
        <w:rPr>
          <w:rStyle w:val="CharSectno"/>
        </w:rPr>
        <w:t>30H</w:t>
      </w:r>
      <w:r>
        <w:t>.</w:t>
      </w:r>
      <w:r>
        <w:tab/>
        <w:t>Order not to be renewed by police officer</w:t>
      </w:r>
      <w:bookmarkEnd w:id="536"/>
      <w:bookmarkEnd w:id="537"/>
      <w:bookmarkEnd w:id="538"/>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w:t>
      </w:r>
      <w:del w:id="539" w:author="svcMRProcess" w:date="2019-05-12T07:20:00Z">
        <w:r>
          <w:delText xml:space="preserve"> by</w:delText>
        </w:r>
      </w:del>
      <w:ins w:id="540" w:author="svcMRProcess" w:date="2019-05-12T07:20:00Z">
        <w:r>
          <w:t>:</w:t>
        </w:r>
      </w:ins>
      <w:r>
        <w:t xml:space="preserve"> No. 38 of 2004 s. 18(1).]</w:t>
      </w:r>
    </w:p>
    <w:p>
      <w:pPr>
        <w:pStyle w:val="Heading5"/>
      </w:pPr>
      <w:bookmarkStart w:id="541" w:name="_Toc497993584"/>
      <w:bookmarkStart w:id="542" w:name="_Toc501548258"/>
      <w:bookmarkStart w:id="543" w:name="_Toc499214733"/>
      <w:r>
        <w:rPr>
          <w:rStyle w:val="CharSectno"/>
        </w:rPr>
        <w:t>30I</w:t>
      </w:r>
      <w:r>
        <w:t>.</w:t>
      </w:r>
      <w:r>
        <w:tab/>
        <w:t>Review of Division</w:t>
      </w:r>
      <w:bookmarkEnd w:id="541"/>
      <w:bookmarkEnd w:id="542"/>
      <w:bookmarkEnd w:id="54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w:t>
      </w:r>
      <w:del w:id="544" w:author="svcMRProcess" w:date="2019-05-12T07:20:00Z">
        <w:r>
          <w:delText xml:space="preserve"> by</w:delText>
        </w:r>
      </w:del>
      <w:ins w:id="545" w:author="svcMRProcess" w:date="2019-05-12T07:20:00Z">
        <w:r>
          <w:t>:</w:t>
        </w:r>
      </w:ins>
      <w:r>
        <w:t xml:space="preserve"> No. 38 of 2004 s. 18(1).]</w:t>
      </w:r>
    </w:p>
    <w:p>
      <w:pPr>
        <w:pStyle w:val="Heading3"/>
        <w:rPr>
          <w:snapToGrid w:val="0"/>
        </w:rPr>
      </w:pPr>
      <w:bookmarkStart w:id="546" w:name="_Toc499214534"/>
      <w:bookmarkStart w:id="547" w:name="_Toc499214734"/>
      <w:bookmarkStart w:id="548" w:name="_Toc497992945"/>
      <w:bookmarkStart w:id="549" w:name="_Toc497993143"/>
      <w:bookmarkStart w:id="550" w:name="_Toc497993585"/>
      <w:bookmarkStart w:id="551" w:name="_Toc501538726"/>
      <w:bookmarkStart w:id="552" w:name="_Toc501547856"/>
      <w:bookmarkStart w:id="553" w:name="_Toc501548259"/>
      <w:r>
        <w:rPr>
          <w:rStyle w:val="CharDivNo"/>
        </w:rPr>
        <w:t>Division 4</w:t>
      </w:r>
      <w:r>
        <w:rPr>
          <w:snapToGrid w:val="0"/>
        </w:rPr>
        <w:t> — </w:t>
      </w:r>
      <w:r>
        <w:rPr>
          <w:rStyle w:val="CharDivText"/>
        </w:rPr>
        <w:t>Procedure when interim order made</w:t>
      </w:r>
      <w:bookmarkEnd w:id="546"/>
      <w:bookmarkEnd w:id="547"/>
      <w:bookmarkEnd w:id="548"/>
      <w:bookmarkEnd w:id="549"/>
      <w:bookmarkEnd w:id="550"/>
      <w:bookmarkEnd w:id="551"/>
      <w:bookmarkEnd w:id="552"/>
      <w:bookmarkEnd w:id="553"/>
      <w:r>
        <w:rPr>
          <w:rStyle w:val="CharDivText"/>
        </w:rPr>
        <w:t xml:space="preserve"> </w:t>
      </w:r>
    </w:p>
    <w:p>
      <w:pPr>
        <w:pStyle w:val="Heading5"/>
      </w:pPr>
      <w:bookmarkStart w:id="554" w:name="_Toc497993586"/>
      <w:bookmarkStart w:id="555" w:name="_Toc501548260"/>
      <w:bookmarkStart w:id="556" w:name="_Toc499214735"/>
      <w:r>
        <w:rPr>
          <w:rStyle w:val="CharSectno"/>
        </w:rPr>
        <w:t>31A</w:t>
      </w:r>
      <w:r>
        <w:t>.</w:t>
      </w:r>
      <w:r>
        <w:tab/>
        <w:t>Term used: respondent</w:t>
      </w:r>
      <w:bookmarkEnd w:id="554"/>
      <w:bookmarkEnd w:id="555"/>
      <w:bookmarkEnd w:id="55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w:t>
      </w:r>
      <w:del w:id="557" w:author="svcMRProcess" w:date="2019-05-12T07:20:00Z">
        <w:r>
          <w:delText xml:space="preserve"> by</w:delText>
        </w:r>
      </w:del>
      <w:ins w:id="558" w:author="svcMRProcess" w:date="2019-05-12T07:20:00Z">
        <w:r>
          <w:t>:</w:t>
        </w:r>
      </w:ins>
      <w:r>
        <w:t xml:space="preserve"> No. 32 of 2011 s. 11.]</w:t>
      </w:r>
    </w:p>
    <w:p>
      <w:pPr>
        <w:pStyle w:val="Heading5"/>
        <w:rPr>
          <w:snapToGrid w:val="0"/>
        </w:rPr>
      </w:pPr>
      <w:bookmarkStart w:id="559" w:name="_Toc497993587"/>
      <w:bookmarkStart w:id="560" w:name="_Toc501548261"/>
      <w:bookmarkStart w:id="561" w:name="_Toc499214736"/>
      <w:r>
        <w:rPr>
          <w:rStyle w:val="CharSectno"/>
        </w:rPr>
        <w:t>31</w:t>
      </w:r>
      <w:r>
        <w:rPr>
          <w:snapToGrid w:val="0"/>
        </w:rPr>
        <w:t>.</w:t>
      </w:r>
      <w:r>
        <w:rPr>
          <w:snapToGrid w:val="0"/>
        </w:rPr>
        <w:tab/>
        <w:t>21 days for respondent to object</w:t>
      </w:r>
      <w:bookmarkEnd w:id="559"/>
      <w:bookmarkEnd w:id="560"/>
      <w:bookmarkEnd w:id="561"/>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[Section 31 amended</w:t>
      </w:r>
      <w:del w:id="562" w:author="svcMRProcess" w:date="2019-05-12T07:20:00Z">
        <w:r>
          <w:delText xml:space="preserve"> by</w:delText>
        </w:r>
      </w:del>
      <w:ins w:id="563" w:author="svcMRProcess" w:date="2019-05-12T07:20:00Z">
        <w:r>
          <w:t>:</w:t>
        </w:r>
      </w:ins>
      <w:r>
        <w:t xml:space="preserve"> No. 59 of 2004 s. 123.] </w:t>
      </w:r>
    </w:p>
    <w:p>
      <w:pPr>
        <w:pStyle w:val="Heading5"/>
        <w:rPr>
          <w:snapToGrid w:val="0"/>
        </w:rPr>
      </w:pPr>
      <w:bookmarkStart w:id="564" w:name="_Toc497993588"/>
      <w:bookmarkStart w:id="565" w:name="_Toc501548262"/>
      <w:bookmarkStart w:id="566" w:name="_Toc499214737"/>
      <w:r>
        <w:rPr>
          <w:rStyle w:val="CharSectno"/>
        </w:rPr>
        <w:t>32</w:t>
      </w:r>
      <w:r>
        <w:rPr>
          <w:snapToGrid w:val="0"/>
        </w:rPr>
        <w:t>.</w:t>
      </w:r>
      <w:r>
        <w:rPr>
          <w:snapToGrid w:val="0"/>
        </w:rPr>
        <w:tab/>
        <w:t>Respondent does not object to final order being made</w:t>
      </w:r>
      <w:bookmarkEnd w:id="564"/>
      <w:bookmarkEnd w:id="565"/>
      <w:bookmarkEnd w:id="56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[Section 32 amended</w:t>
      </w:r>
      <w:del w:id="567" w:author="svcMRProcess" w:date="2019-05-12T07:20:00Z">
        <w:r>
          <w:delText xml:space="preserve"> by</w:delText>
        </w:r>
      </w:del>
      <w:ins w:id="568" w:author="svcMRProcess" w:date="2019-05-12T07:20:00Z">
        <w:r>
          <w:t>:</w:t>
        </w:r>
      </w:ins>
      <w:r>
        <w:t xml:space="preserve"> No. 59 of 2004 s. 123; No. 32 of 2011 s. 12.] </w:t>
      </w:r>
    </w:p>
    <w:p>
      <w:pPr>
        <w:pStyle w:val="Heading5"/>
        <w:rPr>
          <w:snapToGrid w:val="0"/>
        </w:rPr>
      </w:pPr>
      <w:bookmarkStart w:id="569" w:name="_Toc497993589"/>
      <w:bookmarkStart w:id="570" w:name="_Toc501548263"/>
      <w:bookmarkStart w:id="571" w:name="_Toc499214738"/>
      <w:r>
        <w:rPr>
          <w:rStyle w:val="CharSectno"/>
        </w:rPr>
        <w:t>33</w:t>
      </w:r>
      <w:r>
        <w:rPr>
          <w:snapToGrid w:val="0"/>
        </w:rPr>
        <w:t>.</w:t>
      </w:r>
      <w:r>
        <w:rPr>
          <w:snapToGrid w:val="0"/>
        </w:rPr>
        <w:tab/>
        <w:t>Respondent objects to final order being made</w:t>
      </w:r>
      <w:bookmarkEnd w:id="569"/>
      <w:bookmarkEnd w:id="570"/>
      <w:bookmarkEnd w:id="57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[Section 33 amended</w:t>
      </w:r>
      <w:del w:id="572" w:author="svcMRProcess" w:date="2019-05-12T07:20:00Z">
        <w:r>
          <w:delText xml:space="preserve"> by</w:delText>
        </w:r>
      </w:del>
      <w:ins w:id="573" w:author="svcMRProcess" w:date="2019-05-12T07:20:00Z">
        <w:r>
          <w:t>:</w:t>
        </w:r>
      </w:ins>
      <w:r>
        <w:t xml:space="preserve"> No. 59 of 2004 s. 123.] </w:t>
      </w:r>
    </w:p>
    <w:p>
      <w:pPr>
        <w:pStyle w:val="Heading2"/>
      </w:pPr>
      <w:bookmarkStart w:id="574" w:name="_Toc499214539"/>
      <w:bookmarkStart w:id="575" w:name="_Toc499214739"/>
      <w:bookmarkStart w:id="576" w:name="_Toc497992950"/>
      <w:bookmarkStart w:id="577" w:name="_Toc497993148"/>
      <w:bookmarkStart w:id="578" w:name="_Toc497993590"/>
      <w:bookmarkStart w:id="579" w:name="_Toc501538731"/>
      <w:bookmarkStart w:id="580" w:name="_Toc501547861"/>
      <w:bookmarkStart w:id="581" w:name="_Toc501548264"/>
      <w:r>
        <w:rPr>
          <w:rStyle w:val="CharPartNo"/>
        </w:rPr>
        <w:t>Part 3</w:t>
      </w:r>
      <w:r>
        <w:rPr>
          <w:rStyle w:val="CharDivNo"/>
        </w:rPr>
        <w:t> </w:t>
      </w:r>
      <w:r>
        <w:t>—</w:t>
      </w:r>
      <w:r>
        <w:rPr>
          <w:rStyle w:val="CharDivText"/>
        </w:rPr>
        <w:t> </w:t>
      </w:r>
      <w:r>
        <w:rPr>
          <w:rStyle w:val="CharPartText"/>
        </w:rPr>
        <w:t>Misconduct restraining order</w:t>
      </w:r>
      <w:bookmarkEnd w:id="574"/>
      <w:bookmarkEnd w:id="575"/>
      <w:bookmarkEnd w:id="576"/>
      <w:bookmarkEnd w:id="577"/>
      <w:bookmarkEnd w:id="578"/>
      <w:bookmarkEnd w:id="579"/>
      <w:bookmarkEnd w:id="580"/>
      <w:bookmarkEnd w:id="581"/>
      <w:r>
        <w:rPr>
          <w:rStyle w:val="CharPartText"/>
        </w:rPr>
        <w:t xml:space="preserve"> </w:t>
      </w:r>
    </w:p>
    <w:p>
      <w:pPr>
        <w:pStyle w:val="Heading5"/>
        <w:rPr>
          <w:snapToGrid w:val="0"/>
        </w:rPr>
      </w:pPr>
      <w:bookmarkStart w:id="582" w:name="_Toc497993591"/>
      <w:bookmarkStart w:id="583" w:name="_Toc501548265"/>
      <w:bookmarkStart w:id="584" w:name="_Toc499214740"/>
      <w:r>
        <w:rPr>
          <w:rStyle w:val="CharSectno"/>
        </w:rPr>
        <w:t>34</w:t>
      </w:r>
      <w:r>
        <w:rPr>
          <w:snapToGrid w:val="0"/>
        </w:rPr>
        <w:t>.</w:t>
      </w:r>
      <w:r>
        <w:rPr>
          <w:snapToGrid w:val="0"/>
        </w:rPr>
        <w:tab/>
        <w:t>Grounds for misconduct restraining order</w:t>
      </w:r>
      <w:bookmarkEnd w:id="582"/>
      <w:bookmarkEnd w:id="583"/>
      <w:bookmarkEnd w:id="584"/>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w:t>
      </w:r>
      <w:del w:id="585" w:author="svcMRProcess" w:date="2019-05-12T07:20:00Z">
        <w:r>
          <w:delText xml:space="preserve"> by</w:delText>
        </w:r>
      </w:del>
      <w:ins w:id="586" w:author="svcMRProcess" w:date="2019-05-12T07:20:00Z">
        <w:r>
          <w:t>:</w:t>
        </w:r>
      </w:ins>
      <w:r>
        <w:t xml:space="preserve"> No. 38 of 2004 s. 54 and 56; No. 49 of 2016 s. 40.]</w:t>
      </w:r>
    </w:p>
    <w:p>
      <w:pPr>
        <w:pStyle w:val="Heading5"/>
        <w:rPr>
          <w:snapToGrid w:val="0"/>
        </w:rPr>
      </w:pPr>
      <w:bookmarkStart w:id="587" w:name="_Toc497993592"/>
      <w:bookmarkStart w:id="588" w:name="_Toc501548266"/>
      <w:bookmarkStart w:id="589" w:name="_Toc499214741"/>
      <w:r>
        <w:rPr>
          <w:rStyle w:val="CharSectno"/>
        </w:rPr>
        <w:t>35</w:t>
      </w:r>
      <w:r>
        <w:rPr>
          <w:snapToGrid w:val="0"/>
        </w:rPr>
        <w:t>.</w:t>
      </w:r>
      <w:r>
        <w:rPr>
          <w:snapToGrid w:val="0"/>
        </w:rPr>
        <w:tab/>
        <w:t>Matters to be considered by court generally</w:t>
      </w:r>
      <w:bookmarkEnd w:id="587"/>
      <w:bookmarkEnd w:id="588"/>
      <w:bookmarkEnd w:id="589"/>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w:t>
      </w:r>
      <w:del w:id="590" w:author="svcMRProcess" w:date="2019-05-12T07:20:00Z">
        <w:r>
          <w:delText xml:space="preserve"> by</w:delText>
        </w:r>
      </w:del>
      <w:ins w:id="591" w:author="svcMRProcess" w:date="2019-05-12T07:20:00Z">
        <w:r>
          <w:t>:</w:t>
        </w:r>
      </w:ins>
      <w:r>
        <w:t xml:space="preserve"> No. 38 of 2004 s. 19, 54, 55, 56 and 57(5); No. 49 of 2016 s. 41.]</w:t>
      </w:r>
    </w:p>
    <w:p>
      <w:pPr>
        <w:pStyle w:val="Heading5"/>
      </w:pPr>
      <w:bookmarkStart w:id="592" w:name="_Toc497993593"/>
      <w:bookmarkStart w:id="593" w:name="_Toc501548267"/>
      <w:bookmarkStart w:id="594" w:name="_Toc499214742"/>
      <w:r>
        <w:rPr>
          <w:rStyle w:val="CharSectno"/>
        </w:rPr>
        <w:t>35A</w:t>
      </w:r>
      <w:r>
        <w:t>.</w:t>
      </w:r>
      <w:r>
        <w:tab/>
        <w:t>MROs not for persons in family relationship</w:t>
      </w:r>
      <w:bookmarkEnd w:id="592"/>
      <w:bookmarkEnd w:id="593"/>
      <w:bookmarkEnd w:id="594"/>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w:t>
      </w:r>
      <w:del w:id="595" w:author="svcMRProcess" w:date="2019-05-12T07:20:00Z">
        <w:r>
          <w:delText xml:space="preserve"> by</w:delText>
        </w:r>
      </w:del>
      <w:ins w:id="596" w:author="svcMRProcess" w:date="2019-05-12T07:20:00Z">
        <w:r>
          <w:t>:</w:t>
        </w:r>
      </w:ins>
      <w:r>
        <w:t xml:space="preserve"> No. 38 of 2004 s. 20; amended</w:t>
      </w:r>
      <w:del w:id="597" w:author="svcMRProcess" w:date="2019-05-12T07:20:00Z">
        <w:r>
          <w:delText xml:space="preserve"> by</w:delText>
        </w:r>
      </w:del>
      <w:ins w:id="598" w:author="svcMRProcess" w:date="2019-05-12T07:20:00Z">
        <w:r>
          <w:t>:</w:t>
        </w:r>
      </w:ins>
      <w:r>
        <w:t xml:space="preserve"> No. 49 of 2016 s. 42.]</w:t>
      </w:r>
    </w:p>
    <w:p>
      <w:pPr>
        <w:pStyle w:val="Heading5"/>
        <w:rPr>
          <w:snapToGrid w:val="0"/>
        </w:rPr>
      </w:pPr>
      <w:bookmarkStart w:id="599" w:name="_Toc497993594"/>
      <w:bookmarkStart w:id="600" w:name="_Toc501548268"/>
      <w:bookmarkStart w:id="601" w:name="_Toc499214743"/>
      <w:r>
        <w:rPr>
          <w:rStyle w:val="CharSectno"/>
        </w:rPr>
        <w:t>36</w:t>
      </w:r>
      <w:r>
        <w:rPr>
          <w:snapToGrid w:val="0"/>
        </w:rPr>
        <w:t>.</w:t>
      </w:r>
      <w:r>
        <w:rPr>
          <w:snapToGrid w:val="0"/>
        </w:rPr>
        <w:tab/>
        <w:t>Restraints on respondent</w:t>
      </w:r>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w:t>
      </w:r>
      <w:del w:id="602" w:author="svcMRProcess" w:date="2019-05-12T07:20:00Z">
        <w:r>
          <w:delText xml:space="preserve"> by</w:delText>
        </w:r>
      </w:del>
      <w:ins w:id="603" w:author="svcMRProcess" w:date="2019-05-12T07:20:00Z">
        <w:r>
          <w:t>:</w:t>
        </w:r>
      </w:ins>
      <w:r>
        <w:t xml:space="preserve"> No. 38 of 2004 s. 21, 43(4), 54 and 56; No. 49 of 2016 s. 43.]</w:t>
      </w:r>
    </w:p>
    <w:p>
      <w:pPr>
        <w:pStyle w:val="Heading5"/>
        <w:rPr>
          <w:snapToGrid w:val="0"/>
        </w:rPr>
      </w:pPr>
      <w:bookmarkStart w:id="604" w:name="_Toc497993595"/>
      <w:bookmarkStart w:id="605" w:name="_Toc501548269"/>
      <w:bookmarkStart w:id="606" w:name="_Toc499214744"/>
      <w:r>
        <w:rPr>
          <w:rStyle w:val="CharSectno"/>
        </w:rPr>
        <w:t>37</w:t>
      </w:r>
      <w:r>
        <w:rPr>
          <w:snapToGrid w:val="0"/>
        </w:rPr>
        <w:t>.</w:t>
      </w:r>
      <w:r>
        <w:rPr>
          <w:snapToGrid w:val="0"/>
        </w:rPr>
        <w:tab/>
        <w:t>Duration of MRO</w:t>
      </w:r>
      <w:bookmarkEnd w:id="604"/>
      <w:bookmarkEnd w:id="605"/>
      <w:bookmarkEnd w:id="606"/>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w:t>
      </w:r>
      <w:del w:id="607" w:author="svcMRProcess" w:date="2019-05-12T07:20:00Z">
        <w:r>
          <w:delText xml:space="preserve"> by</w:delText>
        </w:r>
      </w:del>
      <w:ins w:id="608" w:author="svcMRProcess" w:date="2019-05-12T07:20:00Z">
        <w:r>
          <w:t>:</w:t>
        </w:r>
      </w:ins>
      <w:r>
        <w:t xml:space="preserve"> No. 49 of 2016 s. 44.]</w:t>
      </w:r>
    </w:p>
    <w:p>
      <w:pPr>
        <w:pStyle w:val="Heading5"/>
      </w:pPr>
      <w:bookmarkStart w:id="609" w:name="_Toc499214745"/>
      <w:bookmarkStart w:id="610" w:name="_Toc497993596"/>
      <w:bookmarkStart w:id="611" w:name="_Toc501548270"/>
      <w:r>
        <w:rPr>
          <w:rStyle w:val="CharSectno"/>
        </w:rPr>
        <w:t>38</w:t>
      </w:r>
      <w:r>
        <w:t>.</w:t>
      </w:r>
      <w:r>
        <w:tab/>
        <w:t>Application</w:t>
      </w:r>
      <w:bookmarkEnd w:id="609"/>
      <w:r>
        <w:t xml:space="preserve"> </w:t>
      </w:r>
      <w:bookmarkEnd w:id="610"/>
      <w:ins w:id="612" w:author="svcMRProcess" w:date="2019-05-12T07:20:00Z">
        <w:r>
          <w:t>for MRO</w:t>
        </w:r>
      </w:ins>
      <w:bookmarkEnd w:id="611"/>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w:t>
      </w:r>
      <w:del w:id="613" w:author="svcMRProcess" w:date="2019-05-12T07:20:00Z">
        <w:r>
          <w:delText xml:space="preserve"> by</w:delText>
        </w:r>
      </w:del>
      <w:ins w:id="614" w:author="svcMRProcess" w:date="2019-05-12T07:20:00Z">
        <w:r>
          <w:t>:</w:t>
        </w:r>
      </w:ins>
      <w:r>
        <w:t xml:space="preserve"> No. 22 of 2000 s. 8; amended</w:t>
      </w:r>
      <w:del w:id="615" w:author="svcMRProcess" w:date="2019-05-12T07:20:00Z">
        <w:r>
          <w:delText xml:space="preserve"> by</w:delText>
        </w:r>
      </w:del>
      <w:ins w:id="616" w:author="svcMRProcess" w:date="2019-05-12T07:20:00Z">
        <w:r>
          <w:t>:</w:t>
        </w:r>
      </w:ins>
      <w:r>
        <w:t xml:space="preserve"> No. 38 of 2004 s. 55; No. 59 of 2004 s. 124; No. 49 of 2016 s. 45.]</w:t>
      </w:r>
    </w:p>
    <w:p>
      <w:pPr>
        <w:pStyle w:val="Heading5"/>
        <w:rPr>
          <w:snapToGrid w:val="0"/>
        </w:rPr>
      </w:pPr>
      <w:bookmarkStart w:id="617" w:name="_Toc497993597"/>
      <w:bookmarkStart w:id="618" w:name="_Toc501548271"/>
      <w:bookmarkStart w:id="619" w:name="_Toc499214746"/>
      <w:r>
        <w:rPr>
          <w:rStyle w:val="CharSectno"/>
        </w:rPr>
        <w:t>39</w:t>
      </w:r>
      <w:r>
        <w:rPr>
          <w:snapToGrid w:val="0"/>
        </w:rPr>
        <w:t>.</w:t>
      </w:r>
      <w:r>
        <w:rPr>
          <w:snapToGrid w:val="0"/>
        </w:rPr>
        <w:tab/>
      </w:r>
      <w:r>
        <w:t xml:space="preserve">Registrar </w:t>
      </w:r>
      <w:r>
        <w:rPr>
          <w:snapToGrid w:val="0"/>
        </w:rPr>
        <w:t>to fix hearing and issue summons</w:t>
      </w:r>
      <w:bookmarkEnd w:id="617"/>
      <w:bookmarkEnd w:id="618"/>
      <w:bookmarkEnd w:id="61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[Section 39 amended</w:t>
      </w:r>
      <w:del w:id="620" w:author="svcMRProcess" w:date="2019-05-12T07:20:00Z">
        <w:r>
          <w:delText xml:space="preserve"> by</w:delText>
        </w:r>
      </w:del>
      <w:ins w:id="621" w:author="svcMRProcess" w:date="2019-05-12T07:20:00Z">
        <w:r>
          <w:t>:</w:t>
        </w:r>
      </w:ins>
      <w:r>
        <w:t xml:space="preserve"> No. 59 of 2004 s. 123; No. 49 of 2016 s. 46.] </w:t>
      </w:r>
    </w:p>
    <w:p>
      <w:pPr>
        <w:pStyle w:val="Heading2"/>
      </w:pPr>
      <w:bookmarkStart w:id="622" w:name="_Toc499214547"/>
      <w:bookmarkStart w:id="623" w:name="_Toc499214747"/>
      <w:bookmarkStart w:id="624" w:name="_Toc497992958"/>
      <w:bookmarkStart w:id="625" w:name="_Toc497993156"/>
      <w:bookmarkStart w:id="626" w:name="_Toc497993598"/>
      <w:bookmarkStart w:id="627" w:name="_Toc501538739"/>
      <w:bookmarkStart w:id="628" w:name="_Toc501547869"/>
      <w:bookmarkStart w:id="629" w:name="_Toc501548272"/>
      <w:r>
        <w:rPr>
          <w:rStyle w:val="CharPartNo"/>
        </w:rPr>
        <w:t>Part 4</w:t>
      </w:r>
      <w:r>
        <w:t> — </w:t>
      </w:r>
      <w:r>
        <w:rPr>
          <w:rStyle w:val="CharPartText"/>
        </w:rPr>
        <w:t>Hearings and evidence</w:t>
      </w:r>
      <w:bookmarkEnd w:id="622"/>
      <w:bookmarkEnd w:id="623"/>
      <w:bookmarkEnd w:id="624"/>
      <w:bookmarkEnd w:id="625"/>
      <w:bookmarkEnd w:id="626"/>
      <w:bookmarkEnd w:id="627"/>
      <w:bookmarkEnd w:id="628"/>
      <w:bookmarkEnd w:id="629"/>
    </w:p>
    <w:p>
      <w:pPr>
        <w:pStyle w:val="Footnoteheading"/>
        <w:tabs>
          <w:tab w:val="left" w:pos="851"/>
        </w:tabs>
      </w:pPr>
      <w:r>
        <w:tab/>
        <w:t>[Heading amended</w:t>
      </w:r>
      <w:del w:id="630" w:author="svcMRProcess" w:date="2019-05-12T07:20:00Z">
        <w:r>
          <w:delText xml:space="preserve"> by</w:delText>
        </w:r>
      </w:del>
      <w:ins w:id="631" w:author="svcMRProcess" w:date="2019-05-12T07:20:00Z">
        <w:r>
          <w:t>:</w:t>
        </w:r>
      </w:ins>
      <w:r>
        <w:t xml:space="preserve"> No. 38 of 2004 s. 22.]</w:t>
      </w:r>
    </w:p>
    <w:p>
      <w:pPr>
        <w:pStyle w:val="Heading3"/>
        <w:rPr>
          <w:snapToGrid w:val="0"/>
        </w:rPr>
      </w:pPr>
      <w:bookmarkStart w:id="632" w:name="_Toc499214548"/>
      <w:bookmarkStart w:id="633" w:name="_Toc499214748"/>
      <w:bookmarkStart w:id="634" w:name="_Toc497992959"/>
      <w:bookmarkStart w:id="635" w:name="_Toc497993157"/>
      <w:bookmarkStart w:id="636" w:name="_Toc497993599"/>
      <w:bookmarkStart w:id="637" w:name="_Toc501538740"/>
      <w:bookmarkStart w:id="638" w:name="_Toc501547870"/>
      <w:bookmarkStart w:id="639" w:name="_Toc501548273"/>
      <w:r>
        <w:rPr>
          <w:rStyle w:val="CharDivNo"/>
        </w:rPr>
        <w:t>Division 1</w:t>
      </w:r>
      <w:r>
        <w:rPr>
          <w:snapToGrid w:val="0"/>
        </w:rPr>
        <w:t> — </w:t>
      </w:r>
      <w:r>
        <w:rPr>
          <w:rStyle w:val="CharDivText"/>
        </w:rPr>
        <w:t>Mention hearings</w:t>
      </w:r>
      <w:bookmarkEnd w:id="632"/>
      <w:bookmarkEnd w:id="633"/>
      <w:bookmarkEnd w:id="634"/>
      <w:bookmarkEnd w:id="635"/>
      <w:bookmarkEnd w:id="636"/>
      <w:bookmarkEnd w:id="637"/>
      <w:bookmarkEnd w:id="638"/>
      <w:bookmarkEnd w:id="639"/>
      <w:r>
        <w:rPr>
          <w:rStyle w:val="CharDivText"/>
        </w:rPr>
        <w:t xml:space="preserve"> </w:t>
      </w:r>
    </w:p>
    <w:p>
      <w:pPr>
        <w:pStyle w:val="Heading5"/>
        <w:spacing w:before="200"/>
        <w:rPr>
          <w:snapToGrid w:val="0"/>
        </w:rPr>
      </w:pPr>
      <w:bookmarkStart w:id="640" w:name="_Toc497993600"/>
      <w:bookmarkStart w:id="641" w:name="_Toc501548274"/>
      <w:bookmarkStart w:id="642" w:name="_Toc499214749"/>
      <w:r>
        <w:rPr>
          <w:rStyle w:val="CharSectno"/>
        </w:rPr>
        <w:t>40</w:t>
      </w:r>
      <w:r>
        <w:rPr>
          <w:snapToGrid w:val="0"/>
        </w:rPr>
        <w:t>.</w:t>
      </w:r>
      <w:r>
        <w:rPr>
          <w:snapToGrid w:val="0"/>
        </w:rPr>
        <w:tab/>
        <w:t>Attendance at hearing</w:t>
      </w:r>
      <w:bookmarkEnd w:id="640"/>
      <w:bookmarkEnd w:id="641"/>
      <w:bookmarkEnd w:id="64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w:t>
      </w:r>
      <w:del w:id="643" w:author="svcMRProcess" w:date="2019-05-12T07:20:00Z">
        <w:r>
          <w:delText xml:space="preserve"> by</w:delText>
        </w:r>
      </w:del>
      <w:ins w:id="644" w:author="svcMRProcess" w:date="2019-05-12T07:20:00Z">
        <w:r>
          <w:t>:</w:t>
        </w:r>
      </w:ins>
      <w:r>
        <w:t xml:space="preserve"> No. 10 of 1998 s. 62(2); No. 59 of 2004 s. 123.]</w:t>
      </w:r>
    </w:p>
    <w:p>
      <w:pPr>
        <w:pStyle w:val="Heading5"/>
        <w:keepLines w:val="0"/>
        <w:rPr>
          <w:snapToGrid w:val="0"/>
        </w:rPr>
      </w:pPr>
      <w:bookmarkStart w:id="645" w:name="_Toc497993601"/>
      <w:bookmarkStart w:id="646" w:name="_Toc501548275"/>
      <w:bookmarkStart w:id="647" w:name="_Toc499214750"/>
      <w:r>
        <w:rPr>
          <w:rStyle w:val="CharSectno"/>
        </w:rPr>
        <w:t>41</w:t>
      </w:r>
      <w:r>
        <w:rPr>
          <w:snapToGrid w:val="0"/>
        </w:rPr>
        <w:t>.</w:t>
      </w:r>
      <w:r>
        <w:rPr>
          <w:snapToGrid w:val="0"/>
        </w:rPr>
        <w:tab/>
        <w:t>Consent order or final order hearing to be fixed</w:t>
      </w:r>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[Section 41 amended</w:t>
      </w:r>
      <w:del w:id="648" w:author="svcMRProcess" w:date="2019-05-12T07:20:00Z">
        <w:r>
          <w:delText xml:space="preserve"> by</w:delText>
        </w:r>
      </w:del>
      <w:ins w:id="649" w:author="svcMRProcess" w:date="2019-05-12T07:20:00Z">
        <w:r>
          <w:t>:</w:t>
        </w:r>
      </w:ins>
      <w:r>
        <w:t xml:space="preserve"> No. 59 of 2004 s. 123; No. 49 of 2016 s. 47.] </w:t>
      </w:r>
    </w:p>
    <w:p>
      <w:pPr>
        <w:pStyle w:val="Heading3"/>
        <w:rPr>
          <w:snapToGrid w:val="0"/>
        </w:rPr>
      </w:pPr>
      <w:bookmarkStart w:id="650" w:name="_Toc499214551"/>
      <w:bookmarkStart w:id="651" w:name="_Toc499214751"/>
      <w:bookmarkStart w:id="652" w:name="_Toc497992962"/>
      <w:bookmarkStart w:id="653" w:name="_Toc497993160"/>
      <w:bookmarkStart w:id="654" w:name="_Toc497993602"/>
      <w:bookmarkStart w:id="655" w:name="_Toc501538743"/>
      <w:bookmarkStart w:id="656" w:name="_Toc501547873"/>
      <w:bookmarkStart w:id="657" w:name="_Toc501548276"/>
      <w:r>
        <w:rPr>
          <w:rStyle w:val="CharDivNo"/>
        </w:rPr>
        <w:t>Division 2</w:t>
      </w:r>
      <w:r>
        <w:rPr>
          <w:snapToGrid w:val="0"/>
        </w:rPr>
        <w:t> — </w:t>
      </w:r>
      <w:r>
        <w:rPr>
          <w:rStyle w:val="CharDivText"/>
        </w:rPr>
        <w:t>Final order hearings</w:t>
      </w:r>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497993603"/>
      <w:bookmarkStart w:id="659" w:name="_Toc501548277"/>
      <w:bookmarkStart w:id="660" w:name="_Toc499214752"/>
      <w:r>
        <w:rPr>
          <w:rStyle w:val="CharSectno"/>
        </w:rPr>
        <w:t>42</w:t>
      </w:r>
      <w:r>
        <w:rPr>
          <w:snapToGrid w:val="0"/>
        </w:rPr>
        <w:t>.</w:t>
      </w:r>
      <w:r>
        <w:rPr>
          <w:snapToGrid w:val="0"/>
        </w:rPr>
        <w:tab/>
        <w:t>Attendance at final order hearing</w:t>
      </w:r>
      <w:bookmarkEnd w:id="658"/>
      <w:bookmarkEnd w:id="659"/>
      <w:bookmarkEnd w:id="660"/>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w:t>
      </w:r>
      <w:del w:id="661" w:author="svcMRProcess" w:date="2019-05-12T07:20:00Z">
        <w:r>
          <w:delText xml:space="preserve"> by</w:delText>
        </w:r>
      </w:del>
      <w:ins w:id="662" w:author="svcMRProcess" w:date="2019-05-12T07:20:00Z">
        <w:r>
          <w:t>:</w:t>
        </w:r>
      </w:ins>
      <w:r>
        <w:t xml:space="preserve"> No. 22 of 2000 s. 9; No. 38 of 2004 s. 23 and 25(4); No. 5 of 2008 s. 95.]</w:t>
      </w:r>
    </w:p>
    <w:p>
      <w:pPr>
        <w:pStyle w:val="Heading5"/>
        <w:rPr>
          <w:snapToGrid w:val="0"/>
        </w:rPr>
      </w:pPr>
      <w:bookmarkStart w:id="663" w:name="_Toc497993604"/>
      <w:bookmarkStart w:id="664" w:name="_Toc501548278"/>
      <w:bookmarkStart w:id="665" w:name="_Toc499214753"/>
      <w:r>
        <w:rPr>
          <w:rStyle w:val="CharSectno"/>
        </w:rPr>
        <w:t>43</w:t>
      </w:r>
      <w:r>
        <w:rPr>
          <w:snapToGrid w:val="0"/>
        </w:rPr>
        <w:t>.</w:t>
      </w:r>
      <w:r>
        <w:rPr>
          <w:snapToGrid w:val="0"/>
        </w:rPr>
        <w:tab/>
        <w:t>Making final order</w:t>
      </w:r>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w:t>
      </w:r>
      <w:del w:id="666" w:author="svcMRProcess" w:date="2019-05-12T07:20:00Z">
        <w:r>
          <w:delText xml:space="preserve"> by</w:delText>
        </w:r>
      </w:del>
      <w:ins w:id="667" w:author="svcMRProcess" w:date="2019-05-12T07:20:00Z">
        <w:r>
          <w:t>:</w:t>
        </w:r>
      </w:ins>
      <w:r>
        <w:t xml:space="preserve"> No. 38 of 2004 s. 24; No. 5 of 2008 s. 96; No. 49 of 2016 s. 48.]</w:t>
      </w:r>
    </w:p>
    <w:p>
      <w:pPr>
        <w:pStyle w:val="Heading5"/>
      </w:pPr>
      <w:bookmarkStart w:id="668" w:name="_Toc497993605"/>
      <w:bookmarkStart w:id="669" w:name="_Toc501548279"/>
      <w:bookmarkStart w:id="670" w:name="_Toc499214754"/>
      <w:r>
        <w:rPr>
          <w:rStyle w:val="CharSectno"/>
        </w:rPr>
        <w:t>43A</w:t>
      </w:r>
      <w:r>
        <w:t>.</w:t>
      </w:r>
      <w:r>
        <w:tab/>
        <w:t>Decision under s. 42 in default of appearance may be set aside</w:t>
      </w:r>
      <w:bookmarkEnd w:id="668"/>
      <w:bookmarkEnd w:id="669"/>
      <w:bookmarkEnd w:id="670"/>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w:t>
      </w:r>
      <w:del w:id="671" w:author="svcMRProcess" w:date="2019-05-12T07:20:00Z">
        <w:r>
          <w:delText xml:space="preserve"> by</w:delText>
        </w:r>
      </w:del>
      <w:ins w:id="672" w:author="svcMRProcess" w:date="2019-05-12T07:20:00Z">
        <w:r>
          <w:t>:</w:t>
        </w:r>
      </w:ins>
      <w:r>
        <w:t xml:space="preserve"> No. 38 of 2004 s. 25(1); amended</w:t>
      </w:r>
      <w:del w:id="673" w:author="svcMRProcess" w:date="2019-05-12T07:20:00Z">
        <w:r>
          <w:delText xml:space="preserve"> by</w:delText>
        </w:r>
      </w:del>
      <w:ins w:id="674" w:author="svcMRProcess" w:date="2019-05-12T07:20:00Z">
        <w:r>
          <w:t>:</w:t>
        </w:r>
      </w:ins>
      <w:r>
        <w:t xml:space="preserve"> No. 59 of 2004 s. 123.]</w:t>
      </w:r>
    </w:p>
    <w:p>
      <w:pPr>
        <w:pStyle w:val="Heading5"/>
        <w:rPr>
          <w:snapToGrid w:val="0"/>
        </w:rPr>
      </w:pPr>
      <w:bookmarkStart w:id="675" w:name="_Toc497993606"/>
      <w:bookmarkStart w:id="676" w:name="_Toc501548280"/>
      <w:bookmarkStart w:id="677" w:name="_Toc499214755"/>
      <w:r>
        <w:rPr>
          <w:rStyle w:val="CharSectno"/>
        </w:rPr>
        <w:t>44</w:t>
      </w:r>
      <w:r>
        <w:rPr>
          <w:snapToGrid w:val="0"/>
        </w:rPr>
        <w:t>.</w:t>
      </w:r>
      <w:r>
        <w:rPr>
          <w:snapToGrid w:val="0"/>
        </w:rPr>
        <w:tab/>
        <w:t>Order to be prepared and served</w:t>
      </w:r>
      <w:bookmarkEnd w:id="675"/>
      <w:bookmarkEnd w:id="676"/>
      <w:bookmarkEnd w:id="67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[Section 44 amended</w:t>
      </w:r>
      <w:del w:id="678" w:author="svcMRProcess" w:date="2019-05-12T07:20:00Z">
        <w:r>
          <w:delText xml:space="preserve"> by</w:delText>
        </w:r>
      </w:del>
      <w:ins w:id="679" w:author="svcMRProcess" w:date="2019-05-12T07:20:00Z">
        <w:r>
          <w:t>:</w:t>
        </w:r>
      </w:ins>
      <w:r>
        <w:t xml:space="preserve"> No. 59 of 2004 s. 123.] </w:t>
      </w:r>
    </w:p>
    <w:p>
      <w:pPr>
        <w:pStyle w:val="Heading3"/>
        <w:keepLines/>
      </w:pPr>
      <w:bookmarkStart w:id="680" w:name="_Toc499214556"/>
      <w:bookmarkStart w:id="681" w:name="_Toc499214756"/>
      <w:bookmarkStart w:id="682" w:name="_Toc497992967"/>
      <w:bookmarkStart w:id="683" w:name="_Toc497993165"/>
      <w:bookmarkStart w:id="684" w:name="_Toc497993607"/>
      <w:bookmarkStart w:id="685" w:name="_Toc501538748"/>
      <w:bookmarkStart w:id="686" w:name="_Toc501547878"/>
      <w:bookmarkStart w:id="687" w:name="_Toc501548281"/>
      <w:r>
        <w:rPr>
          <w:rStyle w:val="CharDivNo"/>
        </w:rPr>
        <w:t>Division 3</w:t>
      </w:r>
      <w:r>
        <w:t> — </w:t>
      </w:r>
      <w:r>
        <w:rPr>
          <w:rStyle w:val="CharDivText"/>
        </w:rPr>
        <w:t>Evidence</w:t>
      </w:r>
      <w:bookmarkEnd w:id="680"/>
      <w:bookmarkEnd w:id="681"/>
      <w:bookmarkEnd w:id="682"/>
      <w:bookmarkEnd w:id="683"/>
      <w:bookmarkEnd w:id="684"/>
      <w:bookmarkEnd w:id="685"/>
      <w:bookmarkEnd w:id="686"/>
      <w:bookmarkEnd w:id="687"/>
    </w:p>
    <w:p>
      <w:pPr>
        <w:pStyle w:val="Footnoteheading"/>
        <w:keepNext/>
        <w:keepLines/>
        <w:tabs>
          <w:tab w:val="left" w:pos="851"/>
        </w:tabs>
      </w:pPr>
      <w:r>
        <w:tab/>
        <w:t>[Heading inserted</w:t>
      </w:r>
      <w:del w:id="688" w:author="svcMRProcess" w:date="2019-05-12T07:20:00Z">
        <w:r>
          <w:delText xml:space="preserve"> by</w:delText>
        </w:r>
      </w:del>
      <w:ins w:id="689" w:author="svcMRProcess" w:date="2019-05-12T07:20:00Z">
        <w:r>
          <w:t>:</w:t>
        </w:r>
      </w:ins>
      <w:r>
        <w:t xml:space="preserve"> No. 38 of 2004 s. 26.]</w:t>
      </w:r>
    </w:p>
    <w:p>
      <w:pPr>
        <w:pStyle w:val="Heading5"/>
      </w:pPr>
      <w:bookmarkStart w:id="690" w:name="_Toc497993608"/>
      <w:bookmarkStart w:id="691" w:name="_Toc501548282"/>
      <w:bookmarkStart w:id="692" w:name="_Toc499214757"/>
      <w:r>
        <w:rPr>
          <w:rStyle w:val="CharSectno"/>
        </w:rPr>
        <w:t>44A</w:t>
      </w:r>
      <w:r>
        <w:t>.</w:t>
      </w:r>
      <w:r>
        <w:tab/>
        <w:t>Rules of evidence not to apply in certain circumstances</w:t>
      </w:r>
      <w:bookmarkEnd w:id="690"/>
      <w:bookmarkEnd w:id="691"/>
      <w:bookmarkEnd w:id="692"/>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w:t>
      </w:r>
      <w:del w:id="693" w:author="svcMRProcess" w:date="2019-05-12T07:20:00Z">
        <w:r>
          <w:delText xml:space="preserve"> by</w:delText>
        </w:r>
      </w:del>
      <w:ins w:id="694" w:author="svcMRProcess" w:date="2019-05-12T07:20:00Z">
        <w:r>
          <w:t>:</w:t>
        </w:r>
      </w:ins>
      <w:r>
        <w:t xml:space="preserve"> No. 38 of 2004 s. 26; amended</w:t>
      </w:r>
      <w:del w:id="695" w:author="svcMRProcess" w:date="2019-05-12T07:20:00Z">
        <w:r>
          <w:delText xml:space="preserve"> by</w:delText>
        </w:r>
      </w:del>
      <w:ins w:id="696" w:author="svcMRProcess" w:date="2019-05-12T07:20:00Z">
        <w:r>
          <w:t>:</w:t>
        </w:r>
      </w:ins>
      <w:r>
        <w:t xml:space="preserve"> No. 49 of 2016 s. 49.]</w:t>
      </w:r>
    </w:p>
    <w:p>
      <w:pPr>
        <w:pStyle w:val="Heading5"/>
      </w:pPr>
      <w:bookmarkStart w:id="697" w:name="_Toc497993609"/>
      <w:bookmarkStart w:id="698" w:name="_Toc501548283"/>
      <w:bookmarkStart w:id="699" w:name="_Toc499214758"/>
      <w:r>
        <w:rPr>
          <w:rStyle w:val="CharSectno"/>
        </w:rPr>
        <w:t>44B</w:t>
      </w:r>
      <w:r>
        <w:t>.</w:t>
      </w:r>
      <w:r>
        <w:tab/>
        <w:t>Access to affidavit evidence</w:t>
      </w:r>
      <w:bookmarkEnd w:id="697"/>
      <w:bookmarkEnd w:id="698"/>
      <w:bookmarkEnd w:id="69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w:t>
      </w:r>
      <w:del w:id="700" w:author="svcMRProcess" w:date="2019-05-12T07:20:00Z">
        <w:r>
          <w:delText xml:space="preserve"> by</w:delText>
        </w:r>
      </w:del>
      <w:ins w:id="701" w:author="svcMRProcess" w:date="2019-05-12T07:20:00Z">
        <w:r>
          <w:t>:</w:t>
        </w:r>
      </w:ins>
      <w:r>
        <w:t xml:space="preserve"> No. 38 of 2004 s. 26; amended</w:t>
      </w:r>
      <w:del w:id="702" w:author="svcMRProcess" w:date="2019-05-12T07:20:00Z">
        <w:r>
          <w:delText xml:space="preserve"> by</w:delText>
        </w:r>
      </w:del>
      <w:ins w:id="703" w:author="svcMRProcess" w:date="2019-05-12T07:20:00Z">
        <w:r>
          <w:t>:</w:t>
        </w:r>
      </w:ins>
      <w:r>
        <w:t xml:space="preserve"> No. 59 of 2004 s. 123.]</w:t>
      </w:r>
    </w:p>
    <w:p>
      <w:pPr>
        <w:pStyle w:val="Heading5"/>
        <w:spacing w:before="180"/>
      </w:pPr>
      <w:bookmarkStart w:id="704" w:name="_Toc497993610"/>
      <w:bookmarkStart w:id="705" w:name="_Toc501548284"/>
      <w:bookmarkStart w:id="706" w:name="_Toc499214759"/>
      <w:r>
        <w:rPr>
          <w:rStyle w:val="CharSectno"/>
        </w:rPr>
        <w:t>44C</w:t>
      </w:r>
      <w:r>
        <w:t>.</w:t>
      </w:r>
      <w:r>
        <w:tab/>
        <w:t>Cross</w:t>
      </w:r>
      <w:r>
        <w:noBreakHyphen/>
        <w:t>examination of certain persons</w:t>
      </w:r>
      <w:bookmarkEnd w:id="704"/>
      <w:bookmarkEnd w:id="705"/>
      <w:bookmarkEnd w:id="70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w:t>
      </w:r>
      <w:del w:id="707" w:author="svcMRProcess" w:date="2019-05-12T07:20:00Z">
        <w:r>
          <w:delText xml:space="preserve"> by</w:delText>
        </w:r>
      </w:del>
      <w:ins w:id="708" w:author="svcMRProcess" w:date="2019-05-12T07:20:00Z">
        <w:r>
          <w:t>:</w:t>
        </w:r>
      </w:ins>
      <w:r>
        <w:t xml:space="preserve"> No. 38 of 2004 s. 26; amended</w:t>
      </w:r>
      <w:del w:id="709" w:author="svcMRProcess" w:date="2019-05-12T07:20:00Z">
        <w:r>
          <w:delText xml:space="preserve"> by</w:delText>
        </w:r>
      </w:del>
      <w:ins w:id="710" w:author="svcMRProcess" w:date="2019-05-12T07:20:00Z">
        <w:r>
          <w:t>:</w:t>
        </w:r>
      </w:ins>
      <w:r>
        <w:t xml:space="preserve"> No. 49 of 2016 s. 50.]</w:t>
      </w:r>
    </w:p>
    <w:p>
      <w:pPr>
        <w:pStyle w:val="Heading2"/>
      </w:pPr>
      <w:bookmarkStart w:id="711" w:name="_Toc499214560"/>
      <w:bookmarkStart w:id="712" w:name="_Toc499214760"/>
      <w:bookmarkStart w:id="713" w:name="_Toc497992971"/>
      <w:bookmarkStart w:id="714" w:name="_Toc497993169"/>
      <w:bookmarkStart w:id="715" w:name="_Toc497993611"/>
      <w:bookmarkStart w:id="716" w:name="_Toc501538752"/>
      <w:bookmarkStart w:id="717" w:name="_Toc501547882"/>
      <w:bookmarkStart w:id="718" w:name="_Toc501548285"/>
      <w:r>
        <w:rPr>
          <w:rStyle w:val="CharPartNo"/>
        </w:rPr>
        <w:t>Part 5</w:t>
      </w:r>
      <w:r>
        <w:rPr>
          <w:rStyle w:val="CharDivNo"/>
        </w:rPr>
        <w:t> </w:t>
      </w:r>
      <w:r>
        <w:t>—</w:t>
      </w:r>
      <w:r>
        <w:rPr>
          <w:rStyle w:val="CharDivText"/>
        </w:rPr>
        <w:t> </w:t>
      </w:r>
      <w:r>
        <w:rPr>
          <w:rStyle w:val="CharPartText"/>
        </w:rPr>
        <w:t>Variation or cancellation</w:t>
      </w:r>
      <w:bookmarkEnd w:id="711"/>
      <w:bookmarkEnd w:id="712"/>
      <w:bookmarkEnd w:id="713"/>
      <w:bookmarkEnd w:id="714"/>
      <w:bookmarkEnd w:id="715"/>
      <w:bookmarkEnd w:id="716"/>
      <w:bookmarkEnd w:id="717"/>
      <w:bookmarkEnd w:id="718"/>
    </w:p>
    <w:p>
      <w:pPr>
        <w:pStyle w:val="Heading5"/>
      </w:pPr>
      <w:bookmarkStart w:id="719" w:name="_Toc497993612"/>
      <w:bookmarkStart w:id="720" w:name="_Toc501548286"/>
      <w:bookmarkStart w:id="721" w:name="_Toc499214761"/>
      <w:r>
        <w:rPr>
          <w:rStyle w:val="CharSectno"/>
        </w:rPr>
        <w:t>45</w:t>
      </w:r>
      <w:r>
        <w:t>.</w:t>
      </w:r>
      <w:r>
        <w:tab/>
        <w:t>Application</w:t>
      </w:r>
      <w:bookmarkEnd w:id="719"/>
      <w:bookmarkEnd w:id="720"/>
      <w:bookmarkEnd w:id="72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w:t>
      </w:r>
      <w:del w:id="722" w:author="svcMRProcess" w:date="2019-05-12T07:20:00Z">
        <w:r>
          <w:delText xml:space="preserve"> by</w:delText>
        </w:r>
      </w:del>
      <w:ins w:id="723" w:author="svcMRProcess" w:date="2019-05-12T07:20:00Z">
        <w:r>
          <w:t>:</w:t>
        </w:r>
      </w:ins>
      <w:r>
        <w:t xml:space="preserve"> No. 22 of 2000 s. 10(1); amended</w:t>
      </w:r>
      <w:del w:id="724" w:author="svcMRProcess" w:date="2019-05-12T07:20:00Z">
        <w:r>
          <w:delText xml:space="preserve"> by</w:delText>
        </w:r>
      </w:del>
      <w:ins w:id="725" w:author="svcMRProcess" w:date="2019-05-12T07:20:00Z">
        <w:r>
          <w:t>:</w:t>
        </w:r>
      </w:ins>
      <w:r>
        <w:t xml:space="preserve"> No. 38 of 2004 s. 27; No. 32 of 2011 s. 13; No. 49 of 2016 s. 51.]</w:t>
      </w:r>
    </w:p>
    <w:p>
      <w:pPr>
        <w:pStyle w:val="Heading5"/>
        <w:spacing w:before="240"/>
      </w:pPr>
      <w:bookmarkStart w:id="726" w:name="_Toc497993613"/>
      <w:bookmarkStart w:id="727" w:name="_Toc501548287"/>
      <w:bookmarkStart w:id="728" w:name="_Toc499214762"/>
      <w:r>
        <w:rPr>
          <w:rStyle w:val="CharSectno"/>
        </w:rPr>
        <w:t>45A</w:t>
      </w:r>
      <w:r>
        <w:t>.</w:t>
      </w:r>
      <w:r>
        <w:tab/>
        <w:t>Application by CEO (child welfare)</w:t>
      </w:r>
      <w:bookmarkEnd w:id="726"/>
      <w:bookmarkEnd w:id="727"/>
      <w:bookmarkEnd w:id="728"/>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w:t>
      </w:r>
      <w:del w:id="729" w:author="svcMRProcess" w:date="2019-05-12T07:20:00Z">
        <w:r>
          <w:delText xml:space="preserve"> by</w:delText>
        </w:r>
      </w:del>
      <w:ins w:id="730" w:author="svcMRProcess" w:date="2019-05-12T07:20:00Z">
        <w:r>
          <w:t>:</w:t>
        </w:r>
      </w:ins>
      <w:r>
        <w:t xml:space="preserve"> No. 38 of 2004 s. 28; amended</w:t>
      </w:r>
      <w:del w:id="731" w:author="svcMRProcess" w:date="2019-05-12T07:20:00Z">
        <w:r>
          <w:delText xml:space="preserve"> by</w:delText>
        </w:r>
      </w:del>
      <w:ins w:id="732" w:author="svcMRProcess" w:date="2019-05-12T07:20:00Z">
        <w:r>
          <w:t>:</w:t>
        </w:r>
      </w:ins>
      <w:r>
        <w:t xml:space="preserve"> No. 59 of 2004 s. 123; No. 49 of 2016 s. 52.]</w:t>
      </w:r>
    </w:p>
    <w:p>
      <w:pPr>
        <w:pStyle w:val="Heading5"/>
        <w:spacing w:before="240"/>
        <w:rPr>
          <w:snapToGrid w:val="0"/>
        </w:rPr>
      </w:pPr>
      <w:bookmarkStart w:id="733" w:name="_Toc497993614"/>
      <w:bookmarkStart w:id="734" w:name="_Toc501548288"/>
      <w:bookmarkStart w:id="735" w:name="_Toc499214763"/>
      <w:r>
        <w:rPr>
          <w:rStyle w:val="CharSectno"/>
        </w:rPr>
        <w:t>46</w:t>
      </w:r>
      <w:r>
        <w:rPr>
          <w:snapToGrid w:val="0"/>
        </w:rPr>
        <w:t>.</w:t>
      </w:r>
      <w:r>
        <w:rPr>
          <w:snapToGrid w:val="0"/>
        </w:rPr>
        <w:tab/>
        <w:t>Leave hearing</w:t>
      </w:r>
      <w:bookmarkEnd w:id="733"/>
      <w:bookmarkEnd w:id="734"/>
      <w:bookmarkEnd w:id="73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w:t>
      </w:r>
      <w:del w:id="736" w:author="svcMRProcess" w:date="2019-05-12T07:20:00Z">
        <w:r>
          <w:delText xml:space="preserve"> by</w:delText>
        </w:r>
      </w:del>
      <w:ins w:id="737" w:author="svcMRProcess" w:date="2019-05-12T07:20:00Z">
        <w:r>
          <w:t>:</w:t>
        </w:r>
      </w:ins>
      <w:r>
        <w:t xml:space="preserve"> No. 22 of 2000 s. 10(2); No. 38 of 2004 s. 29; No. 59 of 2004 s. 123.]</w:t>
      </w:r>
    </w:p>
    <w:p>
      <w:pPr>
        <w:pStyle w:val="Heading5"/>
        <w:rPr>
          <w:snapToGrid w:val="0"/>
        </w:rPr>
      </w:pPr>
      <w:bookmarkStart w:id="738" w:name="_Toc497993615"/>
      <w:bookmarkStart w:id="739" w:name="_Toc501548289"/>
      <w:bookmarkStart w:id="740" w:name="_Toc499214764"/>
      <w:r>
        <w:rPr>
          <w:rStyle w:val="CharSectno"/>
        </w:rPr>
        <w:t>47</w:t>
      </w:r>
      <w:r>
        <w:rPr>
          <w:snapToGrid w:val="0"/>
        </w:rPr>
        <w:t>.</w:t>
      </w:r>
      <w:r>
        <w:rPr>
          <w:snapToGrid w:val="0"/>
        </w:rPr>
        <w:tab/>
      </w:r>
      <w:r>
        <w:t xml:space="preserve">Registrar </w:t>
      </w:r>
      <w:r>
        <w:rPr>
          <w:snapToGrid w:val="0"/>
        </w:rPr>
        <w:t>to issue summons</w:t>
      </w:r>
      <w:bookmarkEnd w:id="738"/>
      <w:bookmarkEnd w:id="739"/>
      <w:bookmarkEnd w:id="74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w:t>
      </w:r>
      <w:del w:id="741" w:author="svcMRProcess" w:date="2019-05-12T07:20:00Z">
        <w:r>
          <w:delText xml:space="preserve"> by</w:delText>
        </w:r>
      </w:del>
      <w:ins w:id="742" w:author="svcMRProcess" w:date="2019-05-12T07:20:00Z">
        <w:r>
          <w:t>:</w:t>
        </w:r>
      </w:ins>
      <w:r>
        <w:t xml:space="preserve"> No. 22 of 2000 s. 10(3) and 11; No. 38 of 2004 s. 30; No. 59 of 2004 s. 123; No. 49 of 2016 s. 53.]</w:t>
      </w:r>
    </w:p>
    <w:p>
      <w:pPr>
        <w:pStyle w:val="Heading5"/>
        <w:rPr>
          <w:snapToGrid w:val="0"/>
        </w:rPr>
      </w:pPr>
      <w:bookmarkStart w:id="743" w:name="_Toc497993616"/>
      <w:bookmarkStart w:id="744" w:name="_Toc501548290"/>
      <w:bookmarkStart w:id="745" w:name="_Toc499214765"/>
      <w:r>
        <w:rPr>
          <w:rStyle w:val="CharSectno"/>
        </w:rPr>
        <w:t>48</w:t>
      </w:r>
      <w:r>
        <w:rPr>
          <w:snapToGrid w:val="0"/>
        </w:rPr>
        <w:t>.</w:t>
      </w:r>
      <w:r>
        <w:rPr>
          <w:snapToGrid w:val="0"/>
        </w:rPr>
        <w:tab/>
        <w:t>Attendance at hearing</w:t>
      </w:r>
      <w:bookmarkEnd w:id="743"/>
      <w:bookmarkEnd w:id="744"/>
      <w:bookmarkEnd w:id="74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w:t>
      </w:r>
      <w:del w:id="746" w:author="svcMRProcess" w:date="2019-05-12T07:20:00Z">
        <w:r>
          <w:delText xml:space="preserve"> by</w:delText>
        </w:r>
      </w:del>
      <w:ins w:id="747" w:author="svcMRProcess" w:date="2019-05-12T07:20:00Z">
        <w:r>
          <w:t>:</w:t>
        </w:r>
      </w:ins>
      <w:r>
        <w:t xml:space="preserve"> No. 22 of 2000 s. 10(4); No. 38 of 2004 s. 31; No. 5 of 2008 s. 97.]</w:t>
      </w:r>
    </w:p>
    <w:p>
      <w:pPr>
        <w:pStyle w:val="Heading5"/>
        <w:spacing w:before="260"/>
      </w:pPr>
      <w:bookmarkStart w:id="748" w:name="_Toc497993617"/>
      <w:bookmarkStart w:id="749" w:name="_Toc501548291"/>
      <w:bookmarkStart w:id="750" w:name="_Toc499214766"/>
      <w:r>
        <w:rPr>
          <w:rStyle w:val="CharSectno"/>
        </w:rPr>
        <w:t>48A</w:t>
      </w:r>
      <w:r>
        <w:t>.</w:t>
      </w:r>
      <w:r>
        <w:tab/>
        <w:t>Ex parte application to cancel order by person protected by order</w:t>
      </w:r>
      <w:bookmarkEnd w:id="748"/>
      <w:bookmarkEnd w:id="749"/>
      <w:bookmarkEnd w:id="750"/>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w:t>
      </w:r>
      <w:del w:id="751" w:author="svcMRProcess" w:date="2019-05-12T07:20:00Z">
        <w:r>
          <w:delText xml:space="preserve"> by</w:delText>
        </w:r>
      </w:del>
      <w:ins w:id="752" w:author="svcMRProcess" w:date="2019-05-12T07:20:00Z">
        <w:r>
          <w:t>:</w:t>
        </w:r>
      </w:ins>
      <w:r>
        <w:t xml:space="preserve"> No. 38 of 2004 s. 32; amended</w:t>
      </w:r>
      <w:del w:id="753" w:author="svcMRProcess" w:date="2019-05-12T07:20:00Z">
        <w:r>
          <w:delText xml:space="preserve"> by</w:delText>
        </w:r>
      </w:del>
      <w:ins w:id="754" w:author="svcMRProcess" w:date="2019-05-12T07:20:00Z">
        <w:r>
          <w:t>:</w:t>
        </w:r>
      </w:ins>
      <w:r>
        <w:t xml:space="preserve"> No. 59 of 2004 s. 123.]</w:t>
      </w:r>
    </w:p>
    <w:p>
      <w:pPr>
        <w:pStyle w:val="Heading5"/>
        <w:rPr>
          <w:snapToGrid w:val="0"/>
        </w:rPr>
      </w:pPr>
      <w:bookmarkStart w:id="755" w:name="_Toc497993618"/>
      <w:bookmarkStart w:id="756" w:name="_Toc501548292"/>
      <w:bookmarkStart w:id="757" w:name="_Toc499214767"/>
      <w:r>
        <w:rPr>
          <w:rStyle w:val="CharSectno"/>
        </w:rPr>
        <w:t>49</w:t>
      </w:r>
      <w:r>
        <w:rPr>
          <w:snapToGrid w:val="0"/>
        </w:rPr>
        <w:t>.</w:t>
      </w:r>
      <w:r>
        <w:rPr>
          <w:snapToGrid w:val="0"/>
        </w:rPr>
        <w:tab/>
        <w:t>Variation or cancellation</w:t>
      </w:r>
      <w:bookmarkEnd w:id="755"/>
      <w:bookmarkEnd w:id="756"/>
      <w:bookmarkEnd w:id="75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w:t>
      </w:r>
      <w:del w:id="758" w:author="svcMRProcess" w:date="2019-05-12T07:20:00Z">
        <w:r>
          <w:delText xml:space="preserve"> by</w:delText>
        </w:r>
      </w:del>
      <w:ins w:id="759" w:author="svcMRProcess" w:date="2019-05-12T07:20:00Z">
        <w:r>
          <w:t>:</w:t>
        </w:r>
      </w:ins>
      <w:r>
        <w:t xml:space="preserve"> No. 38 of 2004 s. 33; No. 59 of 2004 s. 123; No. 5 of 2008 s. 98.]</w:t>
      </w:r>
    </w:p>
    <w:p>
      <w:pPr>
        <w:pStyle w:val="Heading5"/>
      </w:pPr>
      <w:bookmarkStart w:id="760" w:name="_Toc497993619"/>
      <w:bookmarkStart w:id="761" w:name="_Toc501548293"/>
      <w:bookmarkStart w:id="762" w:name="_Toc499214768"/>
      <w:r>
        <w:rPr>
          <w:rStyle w:val="CharSectno"/>
        </w:rPr>
        <w:t>49A</w:t>
      </w:r>
      <w:r>
        <w:t>.</w:t>
      </w:r>
      <w:r>
        <w:tab/>
        <w:t>Correcting minor errors in restraining orders</w:t>
      </w:r>
      <w:bookmarkEnd w:id="760"/>
      <w:bookmarkEnd w:id="761"/>
      <w:bookmarkEnd w:id="762"/>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w:t>
      </w:r>
      <w:del w:id="763" w:author="svcMRProcess" w:date="2019-05-12T07:20:00Z">
        <w:r>
          <w:delText xml:space="preserve"> by</w:delText>
        </w:r>
      </w:del>
      <w:ins w:id="764" w:author="svcMRProcess" w:date="2019-05-12T07:20:00Z">
        <w:r>
          <w:t>:</w:t>
        </w:r>
      </w:ins>
      <w:r>
        <w:t xml:space="preserve"> No. 38 of 2004 s. 34; amended</w:t>
      </w:r>
      <w:del w:id="765" w:author="svcMRProcess" w:date="2019-05-12T07:20:00Z">
        <w:r>
          <w:delText xml:space="preserve"> by</w:delText>
        </w:r>
      </w:del>
      <w:ins w:id="766" w:author="svcMRProcess" w:date="2019-05-12T07:20:00Z">
        <w:r>
          <w:t>:</w:t>
        </w:r>
      </w:ins>
      <w:r>
        <w:t xml:space="preserve"> No. 59 of 2004 s. 123.]</w:t>
      </w:r>
    </w:p>
    <w:p>
      <w:pPr>
        <w:pStyle w:val="Heading5"/>
      </w:pPr>
      <w:bookmarkStart w:id="767" w:name="_Toc497993620"/>
      <w:bookmarkStart w:id="768" w:name="_Toc501548294"/>
      <w:bookmarkStart w:id="769" w:name="_Toc499214769"/>
      <w:r>
        <w:rPr>
          <w:rStyle w:val="CharSectno"/>
        </w:rPr>
        <w:t>49B</w:t>
      </w:r>
      <w:r>
        <w:t>.</w:t>
      </w:r>
      <w:r>
        <w:tab/>
        <w:t>Matters to be considered by court generally</w:t>
      </w:r>
      <w:bookmarkEnd w:id="767"/>
      <w:bookmarkEnd w:id="768"/>
      <w:bookmarkEnd w:id="76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w:t>
      </w:r>
      <w:del w:id="770" w:author="svcMRProcess" w:date="2019-05-12T07:20:00Z">
        <w:r>
          <w:delText xml:space="preserve"> by</w:delText>
        </w:r>
      </w:del>
      <w:ins w:id="771" w:author="svcMRProcess" w:date="2019-05-12T07:20:00Z">
        <w:r>
          <w:t>:</w:t>
        </w:r>
      </w:ins>
      <w:r>
        <w:t xml:space="preserve"> No. 49 of 2016 s. 54.]</w:t>
      </w:r>
    </w:p>
    <w:p>
      <w:pPr>
        <w:pStyle w:val="Heading2"/>
      </w:pPr>
      <w:bookmarkStart w:id="772" w:name="_Toc499214570"/>
      <w:bookmarkStart w:id="773" w:name="_Toc499214770"/>
      <w:bookmarkStart w:id="774" w:name="_Toc497992981"/>
      <w:bookmarkStart w:id="775" w:name="_Toc497993179"/>
      <w:bookmarkStart w:id="776" w:name="_Toc497993621"/>
      <w:bookmarkStart w:id="777" w:name="_Toc501538762"/>
      <w:bookmarkStart w:id="778" w:name="_Toc501547892"/>
      <w:bookmarkStart w:id="779" w:name="_Toc501548295"/>
      <w:r>
        <w:rPr>
          <w:rStyle w:val="CharPartNo"/>
        </w:rPr>
        <w:t>Part 6</w:t>
      </w:r>
      <w:r>
        <w:t> — </w:t>
      </w:r>
      <w:r>
        <w:rPr>
          <w:rStyle w:val="CharPartText"/>
        </w:rPr>
        <w:t>General</w:t>
      </w:r>
      <w:bookmarkEnd w:id="772"/>
      <w:bookmarkEnd w:id="773"/>
      <w:bookmarkEnd w:id="774"/>
      <w:bookmarkEnd w:id="775"/>
      <w:bookmarkEnd w:id="776"/>
      <w:bookmarkEnd w:id="777"/>
      <w:bookmarkEnd w:id="778"/>
      <w:bookmarkEnd w:id="779"/>
      <w:r>
        <w:rPr>
          <w:rStyle w:val="CharPartText"/>
        </w:rPr>
        <w:t xml:space="preserve"> </w:t>
      </w:r>
    </w:p>
    <w:p>
      <w:pPr>
        <w:pStyle w:val="Heading3"/>
      </w:pPr>
      <w:bookmarkStart w:id="780" w:name="_Toc499214571"/>
      <w:bookmarkStart w:id="781" w:name="_Toc499214771"/>
      <w:bookmarkStart w:id="782" w:name="_Toc497992982"/>
      <w:bookmarkStart w:id="783" w:name="_Toc497993180"/>
      <w:bookmarkStart w:id="784" w:name="_Toc497993622"/>
      <w:bookmarkStart w:id="785" w:name="_Toc501538763"/>
      <w:bookmarkStart w:id="786" w:name="_Toc501547893"/>
      <w:bookmarkStart w:id="787" w:name="_Toc501548296"/>
      <w:r>
        <w:rPr>
          <w:rStyle w:val="CharDivNo"/>
        </w:rPr>
        <w:t>Division 1</w:t>
      </w:r>
      <w:r>
        <w:t> — </w:t>
      </w:r>
      <w:r>
        <w:rPr>
          <w:rStyle w:val="CharDivText"/>
        </w:rPr>
        <w:t>Children</w:t>
      </w:r>
      <w:bookmarkEnd w:id="780"/>
      <w:bookmarkEnd w:id="781"/>
      <w:bookmarkEnd w:id="782"/>
      <w:bookmarkEnd w:id="783"/>
      <w:bookmarkEnd w:id="784"/>
      <w:bookmarkEnd w:id="785"/>
      <w:bookmarkEnd w:id="786"/>
      <w:bookmarkEnd w:id="787"/>
    </w:p>
    <w:p>
      <w:pPr>
        <w:pStyle w:val="Footnoteheading"/>
        <w:tabs>
          <w:tab w:val="left" w:pos="851"/>
        </w:tabs>
        <w:spacing w:before="100"/>
      </w:pPr>
      <w:r>
        <w:tab/>
        <w:t>[Heading inserted</w:t>
      </w:r>
      <w:del w:id="788" w:author="svcMRProcess" w:date="2019-05-12T07:20:00Z">
        <w:r>
          <w:delText xml:space="preserve"> by</w:delText>
        </w:r>
      </w:del>
      <w:ins w:id="789" w:author="svcMRProcess" w:date="2019-05-12T07:20:00Z">
        <w:r>
          <w:t>:</w:t>
        </w:r>
      </w:ins>
      <w:r>
        <w:t xml:space="preserve"> No. 38 of 2004 s. 35.]</w:t>
      </w:r>
    </w:p>
    <w:p>
      <w:pPr>
        <w:pStyle w:val="Heading5"/>
        <w:rPr>
          <w:snapToGrid w:val="0"/>
        </w:rPr>
      </w:pPr>
      <w:bookmarkStart w:id="790" w:name="_Toc497993623"/>
      <w:bookmarkStart w:id="791" w:name="_Toc501548297"/>
      <w:bookmarkStart w:id="792" w:name="_Toc499214772"/>
      <w:r>
        <w:rPr>
          <w:rStyle w:val="CharSectno"/>
        </w:rPr>
        <w:t>50</w:t>
      </w:r>
      <w:r>
        <w:rPr>
          <w:snapToGrid w:val="0"/>
        </w:rPr>
        <w:t>.</w:t>
      </w:r>
      <w:r>
        <w:rPr>
          <w:snapToGrid w:val="0"/>
        </w:rPr>
        <w:tab/>
        <w:t>No restraining orders against children under 10</w:t>
      </w:r>
      <w:bookmarkEnd w:id="790"/>
      <w:bookmarkEnd w:id="791"/>
      <w:bookmarkEnd w:id="792"/>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93" w:name="_Toc497993624"/>
      <w:bookmarkStart w:id="794" w:name="_Toc501548298"/>
      <w:bookmarkStart w:id="795" w:name="_Toc499214773"/>
      <w:r>
        <w:rPr>
          <w:rStyle w:val="CharSectno"/>
        </w:rPr>
        <w:t>50A</w:t>
      </w:r>
      <w:r>
        <w:t>.</w:t>
      </w:r>
      <w:r>
        <w:tab/>
        <w:t>Restraining order against child not to exceed 6 months</w:t>
      </w:r>
      <w:bookmarkEnd w:id="793"/>
      <w:bookmarkEnd w:id="794"/>
      <w:bookmarkEnd w:id="795"/>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w:t>
      </w:r>
      <w:del w:id="796" w:author="svcMRProcess" w:date="2019-05-12T07:20:00Z">
        <w:r>
          <w:delText xml:space="preserve"> by</w:delText>
        </w:r>
      </w:del>
      <w:ins w:id="797" w:author="svcMRProcess" w:date="2019-05-12T07:20:00Z">
        <w:r>
          <w:t>:</w:t>
        </w:r>
      </w:ins>
      <w:r>
        <w:t xml:space="preserve"> No. 38 of 2004 s. 36.]</w:t>
      </w:r>
    </w:p>
    <w:p>
      <w:pPr>
        <w:pStyle w:val="Heading5"/>
      </w:pPr>
      <w:bookmarkStart w:id="798" w:name="_Toc497993625"/>
      <w:bookmarkStart w:id="799" w:name="_Toc501548299"/>
      <w:bookmarkStart w:id="800" w:name="_Toc499214774"/>
      <w:r>
        <w:rPr>
          <w:rStyle w:val="CharSectno"/>
        </w:rPr>
        <w:t>50B</w:t>
      </w:r>
      <w:r>
        <w:t>.</w:t>
      </w:r>
      <w:r>
        <w:tab/>
        <w:t>Child welfare laws not affected</w:t>
      </w:r>
      <w:bookmarkEnd w:id="798"/>
      <w:bookmarkEnd w:id="799"/>
      <w:bookmarkEnd w:id="80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w:t>
      </w:r>
      <w:del w:id="801" w:author="svcMRProcess" w:date="2019-05-12T07:20:00Z">
        <w:r>
          <w:delText xml:space="preserve"> by</w:delText>
        </w:r>
      </w:del>
      <w:ins w:id="802" w:author="svcMRProcess" w:date="2019-05-12T07:20:00Z">
        <w:r>
          <w:t>:</w:t>
        </w:r>
      </w:ins>
      <w:r>
        <w:t xml:space="preserve"> No. 38 of 2004 s. 36.]</w:t>
      </w:r>
    </w:p>
    <w:p>
      <w:pPr>
        <w:pStyle w:val="Heading5"/>
      </w:pPr>
      <w:bookmarkStart w:id="803" w:name="_Toc497993626"/>
      <w:bookmarkStart w:id="804" w:name="_Toc501548300"/>
      <w:bookmarkStart w:id="805" w:name="_Toc499214775"/>
      <w:r>
        <w:rPr>
          <w:rStyle w:val="CharSectno"/>
        </w:rPr>
        <w:t>50C</w:t>
      </w:r>
      <w:r>
        <w:t>.</w:t>
      </w:r>
      <w:r>
        <w:tab/>
        <w:t>CEO (child welfare) to be notified before certain FVROs or VROs are made</w:t>
      </w:r>
      <w:bookmarkEnd w:id="803"/>
      <w:bookmarkEnd w:id="804"/>
      <w:bookmarkEnd w:id="805"/>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w:t>
      </w:r>
      <w:del w:id="806" w:author="svcMRProcess" w:date="2019-05-12T07:20:00Z">
        <w:r>
          <w:delText xml:space="preserve"> by</w:delText>
        </w:r>
      </w:del>
      <w:ins w:id="807" w:author="svcMRProcess" w:date="2019-05-12T07:20:00Z">
        <w:r>
          <w:t>:</w:t>
        </w:r>
      </w:ins>
      <w:r>
        <w:t xml:space="preserve"> No. 38 of 2004 s. 36; amended</w:t>
      </w:r>
      <w:del w:id="808" w:author="svcMRProcess" w:date="2019-05-12T07:20:00Z">
        <w:r>
          <w:delText xml:space="preserve"> by</w:delText>
        </w:r>
      </w:del>
      <w:ins w:id="809" w:author="svcMRProcess" w:date="2019-05-12T07:20:00Z">
        <w:r>
          <w:t>:</w:t>
        </w:r>
      </w:ins>
      <w:r>
        <w:t xml:space="preserve"> No. 59 of 2004 s. 123; No. 49 of 2016 s. 55.]</w:t>
      </w:r>
    </w:p>
    <w:p>
      <w:pPr>
        <w:pStyle w:val="Heading5"/>
      </w:pPr>
      <w:bookmarkStart w:id="810" w:name="_Toc497993627"/>
      <w:bookmarkStart w:id="811" w:name="_Toc501548301"/>
      <w:bookmarkStart w:id="812" w:name="_Toc499214776"/>
      <w:r>
        <w:rPr>
          <w:rStyle w:val="CharSectno"/>
        </w:rPr>
        <w:t>50D</w:t>
      </w:r>
      <w:r>
        <w:t>.</w:t>
      </w:r>
      <w:r>
        <w:tab/>
        <w:t>Intervention by CEO (child welfare)</w:t>
      </w:r>
      <w:bookmarkEnd w:id="810"/>
      <w:bookmarkEnd w:id="811"/>
      <w:bookmarkEnd w:id="81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w:t>
      </w:r>
      <w:del w:id="813" w:author="svcMRProcess" w:date="2019-05-12T07:20:00Z">
        <w:r>
          <w:delText xml:space="preserve"> by</w:delText>
        </w:r>
      </w:del>
      <w:ins w:id="814" w:author="svcMRProcess" w:date="2019-05-12T07:20:00Z">
        <w:r>
          <w:t>:</w:t>
        </w:r>
      </w:ins>
      <w:r>
        <w:t xml:space="preserve"> No. 38 of 2004 s. 36; amended</w:t>
      </w:r>
      <w:del w:id="815" w:author="svcMRProcess" w:date="2019-05-12T07:20:00Z">
        <w:r>
          <w:delText xml:space="preserve"> by</w:delText>
        </w:r>
      </w:del>
      <w:ins w:id="816" w:author="svcMRProcess" w:date="2019-05-12T07:20:00Z">
        <w:r>
          <w:t>:</w:t>
        </w:r>
      </w:ins>
      <w:r>
        <w:t xml:space="preserve"> No. 38 of 2004 s. 57(5); No. 20 of 2013 s. 113.]</w:t>
      </w:r>
    </w:p>
    <w:p>
      <w:pPr>
        <w:pStyle w:val="Heading5"/>
        <w:rPr>
          <w:snapToGrid w:val="0"/>
        </w:rPr>
      </w:pPr>
      <w:bookmarkStart w:id="817" w:name="_Toc497993628"/>
      <w:bookmarkStart w:id="818" w:name="_Toc501548302"/>
      <w:bookmarkStart w:id="819" w:name="_Toc499214777"/>
      <w:r>
        <w:rPr>
          <w:rStyle w:val="CharSectno"/>
        </w:rPr>
        <w:t>51</w:t>
      </w:r>
      <w:r>
        <w:rPr>
          <w:snapToGrid w:val="0"/>
        </w:rPr>
        <w:t>.</w:t>
      </w:r>
      <w:r>
        <w:rPr>
          <w:snapToGrid w:val="0"/>
        </w:rPr>
        <w:tab/>
        <w:t>Responsible adult to attend</w:t>
      </w:r>
      <w:bookmarkEnd w:id="817"/>
      <w:bookmarkEnd w:id="818"/>
      <w:bookmarkEnd w:id="81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820" w:name="_Toc497993629"/>
      <w:bookmarkStart w:id="821" w:name="_Toc501548303"/>
      <w:bookmarkStart w:id="822" w:name="_Toc499214778"/>
      <w:r>
        <w:rPr>
          <w:rStyle w:val="CharSectno"/>
        </w:rPr>
        <w:t>52</w:t>
      </w:r>
      <w:r>
        <w:rPr>
          <w:snapToGrid w:val="0"/>
        </w:rPr>
        <w:t>.</w:t>
      </w:r>
      <w:r>
        <w:rPr>
          <w:snapToGrid w:val="0"/>
        </w:rPr>
        <w:tab/>
        <w:t>Transfer between courts</w:t>
      </w:r>
      <w:bookmarkEnd w:id="820"/>
      <w:bookmarkEnd w:id="821"/>
      <w:bookmarkEnd w:id="82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[Section 52 amended</w:t>
      </w:r>
      <w:del w:id="823" w:author="svcMRProcess" w:date="2019-05-12T07:20:00Z">
        <w:r>
          <w:delText xml:space="preserve"> by</w:delText>
        </w:r>
      </w:del>
      <w:ins w:id="824" w:author="svcMRProcess" w:date="2019-05-12T07:20:00Z">
        <w:r>
          <w:t>:</w:t>
        </w:r>
      </w:ins>
      <w:r>
        <w:t xml:space="preserve"> No. 59 of 2004 s. 124.] </w:t>
      </w:r>
    </w:p>
    <w:p>
      <w:pPr>
        <w:pStyle w:val="Heading5"/>
        <w:rPr>
          <w:snapToGrid w:val="0"/>
        </w:rPr>
      </w:pPr>
      <w:bookmarkStart w:id="825" w:name="_Toc497993630"/>
      <w:bookmarkStart w:id="826" w:name="_Toc501548304"/>
      <w:bookmarkStart w:id="827" w:name="_Toc499214779"/>
      <w:r>
        <w:rPr>
          <w:rStyle w:val="CharSectno"/>
        </w:rPr>
        <w:t>53</w:t>
      </w:r>
      <w:r>
        <w:rPr>
          <w:snapToGrid w:val="0"/>
        </w:rPr>
        <w:t>.</w:t>
      </w:r>
      <w:r>
        <w:rPr>
          <w:snapToGrid w:val="0"/>
        </w:rPr>
        <w:tab/>
        <w:t>Telephone order made against child</w:t>
      </w:r>
      <w:bookmarkEnd w:id="825"/>
      <w:bookmarkEnd w:id="826"/>
      <w:bookmarkEnd w:id="82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828" w:name="_Toc497993631"/>
      <w:bookmarkStart w:id="829" w:name="_Toc501548305"/>
      <w:bookmarkStart w:id="830" w:name="_Toc499214780"/>
      <w:r>
        <w:rPr>
          <w:rStyle w:val="CharSectno"/>
        </w:rPr>
        <w:t>53A</w:t>
      </w:r>
      <w:r>
        <w:t>.</w:t>
      </w:r>
      <w:r>
        <w:tab/>
        <w:t>Children not to give oral evidence without leave of court, other than in Children’s Court</w:t>
      </w:r>
      <w:bookmarkEnd w:id="828"/>
      <w:bookmarkEnd w:id="829"/>
      <w:bookmarkEnd w:id="83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w:t>
      </w:r>
      <w:del w:id="831" w:author="svcMRProcess" w:date="2019-05-12T07:20:00Z">
        <w:r>
          <w:delText xml:space="preserve"> by</w:delText>
        </w:r>
      </w:del>
      <w:ins w:id="832" w:author="svcMRProcess" w:date="2019-05-12T07:20:00Z">
        <w:r>
          <w:t>:</w:t>
        </w:r>
      </w:ins>
      <w:r>
        <w:t xml:space="preserve"> No. 38 of 2004 s. 37.]</w:t>
      </w:r>
    </w:p>
    <w:p>
      <w:pPr>
        <w:pStyle w:val="Heading5"/>
      </w:pPr>
      <w:bookmarkStart w:id="833" w:name="_Toc497993632"/>
      <w:bookmarkStart w:id="834" w:name="_Toc501548306"/>
      <w:bookmarkStart w:id="835" w:name="_Toc499214781"/>
      <w:r>
        <w:rPr>
          <w:rStyle w:val="CharSectno"/>
        </w:rPr>
        <w:t>53B</w:t>
      </w:r>
      <w:r>
        <w:t>.</w:t>
      </w:r>
      <w:r>
        <w:tab/>
        <w:t>Evidence of children</w:t>
      </w:r>
      <w:bookmarkEnd w:id="833"/>
      <w:bookmarkEnd w:id="834"/>
      <w:bookmarkEnd w:id="83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w:t>
      </w:r>
      <w:del w:id="836" w:author="svcMRProcess" w:date="2019-05-12T07:20:00Z">
        <w:r>
          <w:delText xml:space="preserve"> by</w:delText>
        </w:r>
      </w:del>
      <w:ins w:id="837" w:author="svcMRProcess" w:date="2019-05-12T07:20:00Z">
        <w:r>
          <w:t>:</w:t>
        </w:r>
      </w:ins>
      <w:r>
        <w:t xml:space="preserve"> No. 38 of 2004 s. 37.]</w:t>
      </w:r>
    </w:p>
    <w:p>
      <w:pPr>
        <w:pStyle w:val="Heading5"/>
        <w:keepLines w:val="0"/>
      </w:pPr>
      <w:bookmarkStart w:id="838" w:name="_Toc497993633"/>
      <w:bookmarkStart w:id="839" w:name="_Toc501548307"/>
      <w:bookmarkStart w:id="840" w:name="_Toc499214782"/>
      <w:r>
        <w:rPr>
          <w:rStyle w:val="CharSectno"/>
        </w:rPr>
        <w:t>53C</w:t>
      </w:r>
      <w:r>
        <w:t>.</w:t>
      </w:r>
      <w:r>
        <w:tab/>
        <w:t>Child who gives evidence entitled to support</w:t>
      </w:r>
      <w:bookmarkEnd w:id="838"/>
      <w:bookmarkEnd w:id="839"/>
      <w:bookmarkEnd w:id="84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w:t>
      </w:r>
      <w:del w:id="841" w:author="svcMRProcess" w:date="2019-05-12T07:20:00Z">
        <w:r>
          <w:delText xml:space="preserve"> by</w:delText>
        </w:r>
      </w:del>
      <w:ins w:id="842" w:author="svcMRProcess" w:date="2019-05-12T07:20:00Z">
        <w:r>
          <w:t>:</w:t>
        </w:r>
      </w:ins>
      <w:r>
        <w:t xml:space="preserve"> No. 38 of 2004 s. 37.]</w:t>
      </w:r>
    </w:p>
    <w:p>
      <w:pPr>
        <w:pStyle w:val="Heading5"/>
      </w:pPr>
      <w:bookmarkStart w:id="843" w:name="_Toc497993634"/>
      <w:bookmarkStart w:id="844" w:name="_Toc501548308"/>
      <w:bookmarkStart w:id="845" w:name="_Toc499214783"/>
      <w:r>
        <w:rPr>
          <w:rStyle w:val="CharSectno"/>
        </w:rPr>
        <w:t>53D</w:t>
      </w:r>
      <w:r>
        <w:t>.</w:t>
      </w:r>
      <w:r>
        <w:tab/>
        <w:t>Cross</w:t>
      </w:r>
      <w:r>
        <w:noBreakHyphen/>
        <w:t>examination of child by unrepresented person</w:t>
      </w:r>
      <w:bookmarkEnd w:id="843"/>
      <w:bookmarkEnd w:id="844"/>
      <w:bookmarkEnd w:id="84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w:t>
      </w:r>
      <w:del w:id="846" w:author="svcMRProcess" w:date="2019-05-12T07:20:00Z">
        <w:r>
          <w:delText xml:space="preserve"> by</w:delText>
        </w:r>
      </w:del>
      <w:ins w:id="847" w:author="svcMRProcess" w:date="2019-05-12T07:20:00Z">
        <w:r>
          <w:t>:</w:t>
        </w:r>
      </w:ins>
      <w:r>
        <w:t xml:space="preserve"> No. 38 of 2004 s. 37.]</w:t>
      </w:r>
    </w:p>
    <w:p>
      <w:pPr>
        <w:pStyle w:val="Heading5"/>
      </w:pPr>
      <w:bookmarkStart w:id="848" w:name="_Toc497993635"/>
      <w:bookmarkStart w:id="849" w:name="_Toc501548309"/>
      <w:bookmarkStart w:id="850" w:name="_Toc499214784"/>
      <w:r>
        <w:rPr>
          <w:rStyle w:val="CharSectno"/>
        </w:rPr>
        <w:t>53E</w:t>
      </w:r>
      <w:r>
        <w:t>.</w:t>
      </w:r>
      <w:r>
        <w:tab/>
        <w:t>Admissibility of evidence of representations made by children</w:t>
      </w:r>
      <w:bookmarkEnd w:id="848"/>
      <w:bookmarkEnd w:id="849"/>
      <w:bookmarkEnd w:id="85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w:t>
      </w:r>
      <w:del w:id="851" w:author="svcMRProcess" w:date="2019-05-12T07:20:00Z">
        <w:r>
          <w:delText xml:space="preserve"> by</w:delText>
        </w:r>
      </w:del>
      <w:ins w:id="852" w:author="svcMRProcess" w:date="2019-05-12T07:20:00Z">
        <w:r>
          <w:t>:</w:t>
        </w:r>
      </w:ins>
      <w:r>
        <w:t xml:space="preserve"> No. 38 of 2004 s. 37; amended</w:t>
      </w:r>
      <w:del w:id="853" w:author="svcMRProcess" w:date="2019-05-12T07:20:00Z">
        <w:r>
          <w:delText xml:space="preserve"> by</w:delText>
        </w:r>
      </w:del>
      <w:ins w:id="854" w:author="svcMRProcess" w:date="2019-05-12T07:20:00Z">
        <w:r>
          <w:t>:</w:t>
        </w:r>
      </w:ins>
      <w:r>
        <w:t xml:space="preserve"> No. 5 of 2008 s. 99.]</w:t>
      </w:r>
    </w:p>
    <w:p>
      <w:pPr>
        <w:pStyle w:val="Heading5"/>
      </w:pPr>
      <w:bookmarkStart w:id="855" w:name="_Toc497993636"/>
      <w:bookmarkStart w:id="856" w:name="_Toc501548310"/>
      <w:bookmarkStart w:id="857" w:name="_Toc499214785"/>
      <w:r>
        <w:rPr>
          <w:rStyle w:val="CharSectno"/>
        </w:rPr>
        <w:t>53F</w:t>
      </w:r>
      <w:r>
        <w:t>.</w:t>
      </w:r>
      <w:r>
        <w:tab/>
        <w:t>Summonsing of children</w:t>
      </w:r>
      <w:bookmarkEnd w:id="855"/>
      <w:bookmarkEnd w:id="856"/>
      <w:bookmarkEnd w:id="85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w:t>
      </w:r>
      <w:del w:id="858" w:author="svcMRProcess" w:date="2019-05-12T07:20:00Z">
        <w:r>
          <w:delText xml:space="preserve"> by</w:delText>
        </w:r>
      </w:del>
      <w:ins w:id="859" w:author="svcMRProcess" w:date="2019-05-12T07:20:00Z">
        <w:r>
          <w:t>:</w:t>
        </w:r>
      </w:ins>
      <w:r>
        <w:t xml:space="preserve"> No. 38 of 2004 s. 37.]</w:t>
      </w:r>
    </w:p>
    <w:p>
      <w:pPr>
        <w:pStyle w:val="Heading5"/>
      </w:pPr>
      <w:bookmarkStart w:id="860" w:name="_Toc497993637"/>
      <w:bookmarkStart w:id="861" w:name="_Toc501548311"/>
      <w:bookmarkStart w:id="862" w:name="_Toc499214786"/>
      <w:r>
        <w:rPr>
          <w:rStyle w:val="CharSectno"/>
        </w:rPr>
        <w:t>53G</w:t>
      </w:r>
      <w:r>
        <w:t>.</w:t>
      </w:r>
      <w:r>
        <w:tab/>
        <w:t>Arrangements for care and wellbeing of children bound by restraining orders</w:t>
      </w:r>
      <w:bookmarkEnd w:id="860"/>
      <w:bookmarkEnd w:id="861"/>
      <w:bookmarkEnd w:id="862"/>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w:t>
      </w:r>
      <w:del w:id="863" w:author="svcMRProcess" w:date="2019-05-12T07:20:00Z">
        <w:r>
          <w:delText xml:space="preserve"> by</w:delText>
        </w:r>
      </w:del>
      <w:ins w:id="864" w:author="svcMRProcess" w:date="2019-05-12T07:20:00Z">
        <w:r>
          <w:t>:</w:t>
        </w:r>
      </w:ins>
      <w:r>
        <w:t xml:space="preserve"> No. 32 of 2011 s. 14.]</w:t>
      </w:r>
    </w:p>
    <w:p>
      <w:pPr>
        <w:pStyle w:val="Heading3"/>
        <w:spacing w:before="800"/>
        <w:rPr>
          <w:snapToGrid w:val="0"/>
        </w:rPr>
      </w:pPr>
      <w:bookmarkStart w:id="865" w:name="_Toc499214587"/>
      <w:bookmarkStart w:id="866" w:name="_Toc499214787"/>
      <w:bookmarkStart w:id="867" w:name="_Toc497992998"/>
      <w:bookmarkStart w:id="868" w:name="_Toc497993196"/>
      <w:bookmarkStart w:id="869" w:name="_Toc497993638"/>
      <w:bookmarkStart w:id="870" w:name="_Toc501538779"/>
      <w:bookmarkStart w:id="871" w:name="_Toc501547909"/>
      <w:bookmarkStart w:id="872" w:name="_Toc501548312"/>
      <w:r>
        <w:rPr>
          <w:rStyle w:val="CharDivNo"/>
        </w:rPr>
        <w:t>Division 2</w:t>
      </w:r>
      <w:r>
        <w:rPr>
          <w:snapToGrid w:val="0"/>
        </w:rPr>
        <w:t> — </w:t>
      </w:r>
      <w:r>
        <w:rPr>
          <w:rStyle w:val="CharDivText"/>
        </w:rPr>
        <w:t>Service</w:t>
      </w:r>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497993639"/>
      <w:bookmarkStart w:id="874" w:name="_Toc501548313"/>
      <w:bookmarkStart w:id="875" w:name="_Toc499214788"/>
      <w:r>
        <w:rPr>
          <w:rStyle w:val="CharSectno"/>
        </w:rPr>
        <w:t>54</w:t>
      </w:r>
      <w:r>
        <w:rPr>
          <w:snapToGrid w:val="0"/>
        </w:rPr>
        <w:t>.</w:t>
      </w:r>
      <w:r>
        <w:rPr>
          <w:snapToGrid w:val="0"/>
        </w:rPr>
        <w:tab/>
        <w:t>Service of summons</w:t>
      </w:r>
      <w:bookmarkEnd w:id="873"/>
      <w:bookmarkEnd w:id="874"/>
      <w:bookmarkEnd w:id="87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[Section 54 amended</w:t>
      </w:r>
      <w:del w:id="876" w:author="svcMRProcess" w:date="2019-05-12T07:20:00Z">
        <w:r>
          <w:delText xml:space="preserve"> by</w:delText>
        </w:r>
      </w:del>
      <w:ins w:id="877" w:author="svcMRProcess" w:date="2019-05-12T07:20:00Z">
        <w:r>
          <w:t>:</w:t>
        </w:r>
      </w:ins>
      <w:r>
        <w:t xml:space="preserve"> No. 59 of 2004 s. 123.] </w:t>
      </w:r>
    </w:p>
    <w:p>
      <w:pPr>
        <w:pStyle w:val="Heading5"/>
        <w:rPr>
          <w:snapToGrid w:val="0"/>
        </w:rPr>
      </w:pPr>
      <w:bookmarkStart w:id="878" w:name="_Toc497993640"/>
      <w:bookmarkStart w:id="879" w:name="_Toc501548314"/>
      <w:bookmarkStart w:id="880" w:name="_Toc499214789"/>
      <w:r>
        <w:rPr>
          <w:rStyle w:val="CharSectno"/>
        </w:rPr>
        <w:t>55</w:t>
      </w:r>
      <w:r>
        <w:rPr>
          <w:snapToGrid w:val="0"/>
        </w:rPr>
        <w:t>.</w:t>
      </w:r>
      <w:r>
        <w:rPr>
          <w:snapToGrid w:val="0"/>
        </w:rPr>
        <w:tab/>
        <w:t>Service of restraining order</w:t>
      </w:r>
      <w:bookmarkEnd w:id="878"/>
      <w:bookmarkEnd w:id="879"/>
      <w:bookmarkEnd w:id="88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w:t>
      </w:r>
      <w:del w:id="881" w:author="svcMRProcess" w:date="2019-05-12T07:20:00Z">
        <w:r>
          <w:delText xml:space="preserve"> by</w:delText>
        </w:r>
      </w:del>
      <w:ins w:id="882" w:author="svcMRProcess" w:date="2019-05-12T07:20:00Z">
        <w:r>
          <w:t>:</w:t>
        </w:r>
      </w:ins>
      <w:r>
        <w:t xml:space="preserve"> No. 38 of 2004 s. 38(1)</w:t>
      </w:r>
      <w:r>
        <w:noBreakHyphen/>
        <w:t>(3); No. 59 of 2004 s. 123; No. 49 of 2016 s. 56.]</w:t>
      </w:r>
    </w:p>
    <w:p>
      <w:pPr>
        <w:pStyle w:val="Heading5"/>
        <w:rPr>
          <w:snapToGrid w:val="0"/>
        </w:rPr>
      </w:pPr>
      <w:bookmarkStart w:id="883" w:name="_Toc497993641"/>
      <w:bookmarkStart w:id="884" w:name="_Toc501548315"/>
      <w:bookmarkStart w:id="885" w:name="_Toc499214790"/>
      <w:r>
        <w:rPr>
          <w:rStyle w:val="CharSectno"/>
        </w:rPr>
        <w:t>56</w:t>
      </w:r>
      <w:r>
        <w:rPr>
          <w:snapToGrid w:val="0"/>
        </w:rPr>
        <w:t>.</w:t>
      </w:r>
      <w:r>
        <w:rPr>
          <w:snapToGrid w:val="0"/>
        </w:rPr>
        <w:tab/>
        <w:t>Delivery or notification</w:t>
      </w:r>
      <w:bookmarkEnd w:id="883"/>
      <w:bookmarkEnd w:id="884"/>
      <w:bookmarkEnd w:id="885"/>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86" w:name="_Toc497993642"/>
      <w:bookmarkStart w:id="887" w:name="_Toc501548316"/>
      <w:bookmarkStart w:id="888" w:name="_Toc499214791"/>
      <w:r>
        <w:rPr>
          <w:rStyle w:val="CharSectno"/>
        </w:rPr>
        <w:t>57</w:t>
      </w:r>
      <w:r>
        <w:rPr>
          <w:snapToGrid w:val="0"/>
        </w:rPr>
        <w:t>.</w:t>
      </w:r>
      <w:r>
        <w:rPr>
          <w:snapToGrid w:val="0"/>
        </w:rPr>
        <w:tab/>
        <w:t>Copy of document sufficient for service</w:t>
      </w:r>
      <w:bookmarkEnd w:id="886"/>
      <w:bookmarkEnd w:id="887"/>
      <w:bookmarkEnd w:id="88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89" w:name="_Toc497993643"/>
      <w:bookmarkStart w:id="890" w:name="_Toc501548317"/>
      <w:bookmarkStart w:id="891" w:name="_Toc499214792"/>
      <w:r>
        <w:rPr>
          <w:rStyle w:val="CharSectno"/>
        </w:rPr>
        <w:t>58</w:t>
      </w:r>
      <w:r>
        <w:rPr>
          <w:snapToGrid w:val="0"/>
        </w:rPr>
        <w:t>.</w:t>
      </w:r>
      <w:r>
        <w:rPr>
          <w:snapToGrid w:val="0"/>
        </w:rPr>
        <w:tab/>
        <w:t>Proof of service</w:t>
      </w:r>
      <w:bookmarkEnd w:id="889"/>
      <w:bookmarkEnd w:id="890"/>
      <w:bookmarkEnd w:id="89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w:t>
      </w:r>
      <w:del w:id="892" w:author="svcMRProcess" w:date="2019-05-12T07:20:00Z">
        <w:r>
          <w:delText xml:space="preserve"> by</w:delText>
        </w:r>
      </w:del>
      <w:ins w:id="893" w:author="svcMRProcess" w:date="2019-05-12T07:20:00Z">
        <w:r>
          <w:t>:</w:t>
        </w:r>
      </w:ins>
      <w:r>
        <w:t xml:space="preserve"> No. 49 of 2016 s. 57.]</w:t>
      </w:r>
    </w:p>
    <w:p>
      <w:pPr>
        <w:pStyle w:val="Heading5"/>
      </w:pPr>
      <w:bookmarkStart w:id="894" w:name="_Toc497993644"/>
      <w:bookmarkStart w:id="895" w:name="_Toc501548318"/>
      <w:bookmarkStart w:id="896" w:name="_Toc499214793"/>
      <w:r>
        <w:rPr>
          <w:rStyle w:val="CharSectno"/>
        </w:rPr>
        <w:t>59</w:t>
      </w:r>
      <w:r>
        <w:t>.</w:t>
      </w:r>
      <w:r>
        <w:tab/>
        <w:t>Service of restraining order, certain people to be notified of</w:t>
      </w:r>
      <w:bookmarkEnd w:id="894"/>
      <w:bookmarkEnd w:id="895"/>
      <w:bookmarkEnd w:id="896"/>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w:t>
      </w:r>
      <w:del w:id="897" w:author="svcMRProcess" w:date="2019-05-12T07:20:00Z">
        <w:r>
          <w:delText xml:space="preserve"> by</w:delText>
        </w:r>
      </w:del>
      <w:ins w:id="898" w:author="svcMRProcess" w:date="2019-05-12T07:20:00Z">
        <w:r>
          <w:t>:</w:t>
        </w:r>
      </w:ins>
      <w:r>
        <w:t xml:space="preserve"> No. 5 of 2008 s. 100.]</w:t>
      </w:r>
    </w:p>
    <w:p>
      <w:pPr>
        <w:pStyle w:val="Heading5"/>
        <w:rPr>
          <w:snapToGrid w:val="0"/>
        </w:rPr>
      </w:pPr>
      <w:bookmarkStart w:id="899" w:name="_Toc497993645"/>
      <w:bookmarkStart w:id="900" w:name="_Toc501548319"/>
      <w:bookmarkStart w:id="901" w:name="_Toc499214794"/>
      <w:r>
        <w:rPr>
          <w:rStyle w:val="CharSectno"/>
        </w:rPr>
        <w:t>60</w:t>
      </w:r>
      <w:r>
        <w:rPr>
          <w:snapToGrid w:val="0"/>
        </w:rPr>
        <w:t>.</w:t>
      </w:r>
      <w:r>
        <w:rPr>
          <w:snapToGrid w:val="0"/>
        </w:rPr>
        <w:tab/>
        <w:t>Substituted service</w:t>
      </w:r>
      <w:bookmarkEnd w:id="899"/>
      <w:bookmarkEnd w:id="900"/>
      <w:bookmarkEnd w:id="901"/>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w:t>
      </w:r>
      <w:del w:id="902" w:author="svcMRProcess" w:date="2019-05-12T07:20:00Z">
        <w:r>
          <w:delText xml:space="preserve"> by</w:delText>
        </w:r>
      </w:del>
      <w:ins w:id="903" w:author="svcMRProcess" w:date="2019-05-12T07:20:00Z">
        <w:r>
          <w:t>:</w:t>
        </w:r>
      </w:ins>
      <w:r>
        <w:t xml:space="preserve"> No. 49 of 2016 s. 58.]</w:t>
      </w:r>
    </w:p>
    <w:p>
      <w:pPr>
        <w:pStyle w:val="Heading3"/>
        <w:rPr>
          <w:snapToGrid w:val="0"/>
        </w:rPr>
      </w:pPr>
      <w:bookmarkStart w:id="904" w:name="_Toc499214595"/>
      <w:bookmarkStart w:id="905" w:name="_Toc499214795"/>
      <w:bookmarkStart w:id="906" w:name="_Toc497993006"/>
      <w:bookmarkStart w:id="907" w:name="_Toc497993204"/>
      <w:bookmarkStart w:id="908" w:name="_Toc497993646"/>
      <w:bookmarkStart w:id="909" w:name="_Toc501538787"/>
      <w:bookmarkStart w:id="910" w:name="_Toc501547917"/>
      <w:bookmarkStart w:id="911" w:name="_Toc501548320"/>
      <w:r>
        <w:rPr>
          <w:rStyle w:val="CharDivNo"/>
        </w:rPr>
        <w:t>Division 3</w:t>
      </w:r>
      <w:r>
        <w:rPr>
          <w:snapToGrid w:val="0"/>
        </w:rPr>
        <w:t> — </w:t>
      </w:r>
      <w:r>
        <w:rPr>
          <w:rStyle w:val="CharDivText"/>
        </w:rPr>
        <w:t>Breach of restraining order or police order</w:t>
      </w:r>
      <w:bookmarkEnd w:id="904"/>
      <w:bookmarkEnd w:id="905"/>
      <w:bookmarkEnd w:id="906"/>
      <w:bookmarkEnd w:id="907"/>
      <w:bookmarkEnd w:id="908"/>
      <w:bookmarkEnd w:id="909"/>
      <w:bookmarkEnd w:id="910"/>
      <w:bookmarkEnd w:id="911"/>
      <w:r>
        <w:rPr>
          <w:rStyle w:val="CharDivText"/>
        </w:rPr>
        <w:t xml:space="preserve"> </w:t>
      </w:r>
    </w:p>
    <w:p>
      <w:pPr>
        <w:pStyle w:val="Footnoteheading"/>
        <w:tabs>
          <w:tab w:val="left" w:pos="851"/>
        </w:tabs>
      </w:pPr>
      <w:r>
        <w:tab/>
        <w:t>[Heading amended</w:t>
      </w:r>
      <w:del w:id="912" w:author="svcMRProcess" w:date="2019-05-12T07:20:00Z">
        <w:r>
          <w:delText xml:space="preserve"> by</w:delText>
        </w:r>
      </w:del>
      <w:ins w:id="913" w:author="svcMRProcess" w:date="2019-05-12T07:20:00Z">
        <w:r>
          <w:t>:</w:t>
        </w:r>
      </w:ins>
      <w:r>
        <w:t xml:space="preserve"> No. 38 of 2004 s. 40.]</w:t>
      </w:r>
    </w:p>
    <w:p>
      <w:pPr>
        <w:pStyle w:val="Heading5"/>
        <w:rPr>
          <w:snapToGrid w:val="0"/>
        </w:rPr>
      </w:pPr>
      <w:bookmarkStart w:id="914" w:name="_Toc497993647"/>
      <w:bookmarkStart w:id="915" w:name="_Toc501548321"/>
      <w:bookmarkStart w:id="916" w:name="_Toc499214796"/>
      <w:r>
        <w:rPr>
          <w:rStyle w:val="CharSectno"/>
        </w:rPr>
        <w:t>61</w:t>
      </w:r>
      <w:r>
        <w:rPr>
          <w:snapToGrid w:val="0"/>
        </w:rPr>
        <w:t>.</w:t>
      </w:r>
      <w:r>
        <w:rPr>
          <w:snapToGrid w:val="0"/>
        </w:rPr>
        <w:tab/>
        <w:t>Breach of restraining order</w:t>
      </w:r>
      <w:bookmarkEnd w:id="914"/>
      <w:bookmarkEnd w:id="915"/>
      <w:bookmarkEnd w:id="916"/>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w:t>
      </w:r>
      <w:del w:id="917" w:author="svcMRProcess" w:date="2019-05-12T07:20:00Z">
        <w:r>
          <w:delText xml:space="preserve"> by</w:delText>
        </w:r>
      </w:del>
      <w:ins w:id="918" w:author="svcMRProcess" w:date="2019-05-12T07:20:00Z">
        <w:r>
          <w:t>:</w:t>
        </w:r>
      </w:ins>
      <w:r>
        <w:t xml:space="preserve"> No. 22 of 2000 s. 12; No. 50 of 2003 s. 90(2); No. 38 of 2004 s. 41; No. 59 of 2004 s. 124; No. 49 of 2016 s. 59.]</w:t>
      </w:r>
    </w:p>
    <w:p>
      <w:pPr>
        <w:pStyle w:val="Heading5"/>
      </w:pPr>
      <w:bookmarkStart w:id="919" w:name="_Toc497993648"/>
      <w:bookmarkStart w:id="920" w:name="_Toc501548322"/>
      <w:bookmarkStart w:id="921" w:name="_Toc499214797"/>
      <w:r>
        <w:rPr>
          <w:rStyle w:val="CharSectno"/>
        </w:rPr>
        <w:t>61A</w:t>
      </w:r>
      <w:r>
        <w:t>.</w:t>
      </w:r>
      <w:r>
        <w:tab/>
        <w:t>Penalty for repeated breach of restraining order</w:t>
      </w:r>
      <w:bookmarkEnd w:id="919"/>
      <w:bookmarkEnd w:id="920"/>
      <w:bookmarkEnd w:id="921"/>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w:t>
      </w:r>
      <w:del w:id="922" w:author="svcMRProcess" w:date="2019-05-12T07:20:00Z">
        <w:r>
          <w:delText xml:space="preserve"> by</w:delText>
        </w:r>
      </w:del>
      <w:ins w:id="923" w:author="svcMRProcess" w:date="2019-05-12T07:20:00Z">
        <w:r>
          <w:t>:</w:t>
        </w:r>
      </w:ins>
      <w:r>
        <w:t xml:space="preserve"> No. 32 of 2011 s. 15; amended</w:t>
      </w:r>
      <w:del w:id="924" w:author="svcMRProcess" w:date="2019-05-12T07:20:00Z">
        <w:r>
          <w:delText xml:space="preserve"> by</w:delText>
        </w:r>
      </w:del>
      <w:ins w:id="925" w:author="svcMRProcess" w:date="2019-05-12T07:20:00Z">
        <w:r>
          <w:t>:</w:t>
        </w:r>
      </w:ins>
      <w:r>
        <w:t xml:space="preserve"> No. 20 of 2013 s. 118; No. 49 of 2016 s. 60.]</w:t>
      </w:r>
    </w:p>
    <w:p>
      <w:pPr>
        <w:pStyle w:val="Heading5"/>
        <w:pageBreakBefore/>
        <w:spacing w:before="0"/>
      </w:pPr>
      <w:bookmarkStart w:id="926" w:name="_Toc497993649"/>
      <w:bookmarkStart w:id="927" w:name="_Toc501548323"/>
      <w:bookmarkStart w:id="928" w:name="_Toc499214798"/>
      <w:r>
        <w:rPr>
          <w:rStyle w:val="CharSectno"/>
        </w:rPr>
        <w:t>61B</w:t>
      </w:r>
      <w:r>
        <w:t>.</w:t>
      </w:r>
      <w:r>
        <w:tab/>
        <w:t>Protected person aiding breach of restraining order or police order</w:t>
      </w:r>
      <w:bookmarkEnd w:id="926"/>
      <w:bookmarkEnd w:id="927"/>
      <w:bookmarkEnd w:id="928"/>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w:t>
      </w:r>
      <w:del w:id="929" w:author="svcMRProcess" w:date="2019-05-12T07:20:00Z">
        <w:r>
          <w:delText xml:space="preserve"> by</w:delText>
        </w:r>
      </w:del>
      <w:ins w:id="930" w:author="svcMRProcess" w:date="2019-05-12T07:20:00Z">
        <w:r>
          <w:t>:</w:t>
        </w:r>
      </w:ins>
      <w:r>
        <w:t xml:space="preserve"> No. 32 of 2011 s. 15.]</w:t>
      </w:r>
    </w:p>
    <w:p>
      <w:pPr>
        <w:pStyle w:val="Heading5"/>
      </w:pPr>
      <w:bookmarkStart w:id="931" w:name="_Toc497993650"/>
      <w:bookmarkStart w:id="932" w:name="_Toc501548324"/>
      <w:bookmarkStart w:id="933" w:name="_Toc499214799"/>
      <w:r>
        <w:rPr>
          <w:rStyle w:val="CharSectno"/>
        </w:rPr>
        <w:t>61C</w:t>
      </w:r>
      <w:r>
        <w:t>.</w:t>
      </w:r>
      <w:r>
        <w:tab/>
        <w:t>Report under s. 10V to be considered in sentencing for breach of FVRO</w:t>
      </w:r>
      <w:bookmarkEnd w:id="931"/>
      <w:bookmarkEnd w:id="932"/>
      <w:bookmarkEnd w:id="933"/>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w:t>
      </w:r>
      <w:del w:id="934" w:author="svcMRProcess" w:date="2019-05-12T07:20:00Z">
        <w:r>
          <w:delText xml:space="preserve"> by</w:delText>
        </w:r>
      </w:del>
      <w:ins w:id="935" w:author="svcMRProcess" w:date="2019-05-12T07:20:00Z">
        <w:r>
          <w:t>:</w:t>
        </w:r>
      </w:ins>
      <w:r>
        <w:t xml:space="preserve"> No. 49 of 2016 s. 61.]</w:t>
      </w:r>
    </w:p>
    <w:p>
      <w:pPr>
        <w:pStyle w:val="Heading5"/>
      </w:pPr>
      <w:bookmarkStart w:id="936" w:name="_Toc497993651"/>
      <w:bookmarkStart w:id="937" w:name="_Toc501548325"/>
      <w:bookmarkStart w:id="938" w:name="_Toc499214800"/>
      <w:r>
        <w:rPr>
          <w:rStyle w:val="CharSectno"/>
        </w:rPr>
        <w:t>62</w:t>
      </w:r>
      <w:r>
        <w:t>.</w:t>
      </w:r>
      <w:r>
        <w:tab/>
        <w:t>Defence</w:t>
      </w:r>
      <w:bookmarkEnd w:id="936"/>
      <w:bookmarkEnd w:id="937"/>
      <w:bookmarkEnd w:id="93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w:t>
      </w:r>
      <w:del w:id="939" w:author="svcMRProcess" w:date="2019-05-12T07:20:00Z">
        <w:r>
          <w:delText xml:space="preserve"> by</w:delText>
        </w:r>
      </w:del>
      <w:ins w:id="940" w:author="svcMRProcess" w:date="2019-05-12T07:20:00Z">
        <w:r>
          <w:t>:</w:t>
        </w:r>
      </w:ins>
      <w:r>
        <w:t xml:space="preserve"> No. 38 of 2004 s. 42; amended</w:t>
      </w:r>
      <w:del w:id="941" w:author="svcMRProcess" w:date="2019-05-12T07:20:00Z">
        <w:r>
          <w:delText xml:space="preserve"> by</w:delText>
        </w:r>
      </w:del>
      <w:ins w:id="942" w:author="svcMRProcess" w:date="2019-05-12T07:20:00Z">
        <w:r>
          <w:t>:</w:t>
        </w:r>
      </w:ins>
      <w:r>
        <w:t xml:space="preserve"> No. 35 of 2006 s. 208; No. 21 of 2008 s. 699; No. 49 of 2016 s. 62.]</w:t>
      </w:r>
    </w:p>
    <w:p>
      <w:pPr>
        <w:pStyle w:val="Heading3"/>
        <w:pageBreakBefore/>
        <w:spacing w:before="0"/>
      </w:pPr>
      <w:bookmarkStart w:id="943" w:name="_Toc499214601"/>
      <w:bookmarkStart w:id="944" w:name="_Toc499214801"/>
      <w:bookmarkStart w:id="945" w:name="_Toc497993012"/>
      <w:bookmarkStart w:id="946" w:name="_Toc497993210"/>
      <w:bookmarkStart w:id="947" w:name="_Toc497993652"/>
      <w:bookmarkStart w:id="948" w:name="_Toc501538793"/>
      <w:bookmarkStart w:id="949" w:name="_Toc501547923"/>
      <w:bookmarkStart w:id="950" w:name="_Toc501548326"/>
      <w:r>
        <w:rPr>
          <w:rStyle w:val="CharDivNo"/>
        </w:rPr>
        <w:t>Division 3A</w:t>
      </w:r>
      <w:r>
        <w:t> — </w:t>
      </w:r>
      <w:r>
        <w:rPr>
          <w:rStyle w:val="CharDivText"/>
        </w:rPr>
        <w:t>Police functions</w:t>
      </w:r>
      <w:bookmarkEnd w:id="943"/>
      <w:bookmarkEnd w:id="944"/>
      <w:bookmarkEnd w:id="945"/>
      <w:bookmarkEnd w:id="946"/>
      <w:bookmarkEnd w:id="947"/>
      <w:bookmarkEnd w:id="948"/>
      <w:bookmarkEnd w:id="949"/>
      <w:bookmarkEnd w:id="950"/>
    </w:p>
    <w:p>
      <w:pPr>
        <w:pStyle w:val="Footnoteheading"/>
        <w:tabs>
          <w:tab w:val="left" w:pos="851"/>
        </w:tabs>
      </w:pPr>
      <w:r>
        <w:tab/>
        <w:t>[Heading inserted</w:t>
      </w:r>
      <w:del w:id="951" w:author="svcMRProcess" w:date="2019-05-12T07:20:00Z">
        <w:r>
          <w:delText xml:space="preserve"> by</w:delText>
        </w:r>
      </w:del>
      <w:ins w:id="952" w:author="svcMRProcess" w:date="2019-05-12T07:20:00Z">
        <w:r>
          <w:t>:</w:t>
        </w:r>
      </w:ins>
      <w:r>
        <w:t xml:space="preserve"> No. 38 of 2004 s. 43(1).]</w:t>
      </w:r>
    </w:p>
    <w:p>
      <w:pPr>
        <w:pStyle w:val="Heading5"/>
      </w:pPr>
      <w:bookmarkStart w:id="953" w:name="_Toc497993653"/>
      <w:bookmarkStart w:id="954" w:name="_Toc501548327"/>
      <w:bookmarkStart w:id="955" w:name="_Toc499214802"/>
      <w:r>
        <w:rPr>
          <w:rStyle w:val="CharSectno"/>
        </w:rPr>
        <w:t>62A</w:t>
      </w:r>
      <w:r>
        <w:t>.</w:t>
      </w:r>
      <w:r>
        <w:tab/>
        <w:t>Investigation of suspected family violence</w:t>
      </w:r>
      <w:bookmarkEnd w:id="953"/>
      <w:bookmarkEnd w:id="954"/>
      <w:bookmarkEnd w:id="955"/>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w:t>
      </w:r>
      <w:del w:id="956" w:author="svcMRProcess" w:date="2019-05-12T07:20:00Z">
        <w:r>
          <w:delText xml:space="preserve"> by</w:delText>
        </w:r>
      </w:del>
      <w:ins w:id="957" w:author="svcMRProcess" w:date="2019-05-12T07:20:00Z">
        <w:r>
          <w:t>:</w:t>
        </w:r>
      </w:ins>
      <w:r>
        <w:t xml:space="preserve"> No. 38 of 2004 s. 43(1); amended</w:t>
      </w:r>
      <w:del w:id="958" w:author="svcMRProcess" w:date="2019-05-12T07:20:00Z">
        <w:r>
          <w:delText xml:space="preserve"> by</w:delText>
        </w:r>
      </w:del>
      <w:ins w:id="959" w:author="svcMRProcess" w:date="2019-05-12T07:20:00Z">
        <w:r>
          <w:t>:</w:t>
        </w:r>
      </w:ins>
      <w:r>
        <w:t xml:space="preserve"> No. 49 of 2016 s. 63.]</w:t>
      </w:r>
    </w:p>
    <w:p>
      <w:pPr>
        <w:pStyle w:val="Heading5"/>
      </w:pPr>
      <w:bookmarkStart w:id="960" w:name="_Toc497993654"/>
      <w:bookmarkStart w:id="961" w:name="_Toc501548328"/>
      <w:bookmarkStart w:id="962" w:name="_Toc499214803"/>
      <w:r>
        <w:rPr>
          <w:rStyle w:val="CharSectno"/>
        </w:rPr>
        <w:t>62B</w:t>
      </w:r>
      <w:r>
        <w:t>.</w:t>
      </w:r>
      <w:r>
        <w:tab/>
        <w:t>Entry and search of premises if family violence suspected</w:t>
      </w:r>
      <w:bookmarkEnd w:id="960"/>
      <w:bookmarkEnd w:id="961"/>
      <w:bookmarkEnd w:id="962"/>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w:t>
      </w:r>
      <w:del w:id="963" w:author="svcMRProcess" w:date="2019-05-12T07:20:00Z">
        <w:r>
          <w:delText xml:space="preserve"> by</w:delText>
        </w:r>
      </w:del>
      <w:ins w:id="964" w:author="svcMRProcess" w:date="2019-05-12T07:20:00Z">
        <w:r>
          <w:t>:</w:t>
        </w:r>
      </w:ins>
      <w:r>
        <w:t xml:space="preserve"> No. 38 of 2004 s. 43(1); amended</w:t>
      </w:r>
      <w:del w:id="965" w:author="svcMRProcess" w:date="2019-05-12T07:20:00Z">
        <w:r>
          <w:delText xml:space="preserve"> by</w:delText>
        </w:r>
      </w:del>
      <w:ins w:id="966" w:author="svcMRProcess" w:date="2019-05-12T07:20:00Z">
        <w:r>
          <w:t>:</w:t>
        </w:r>
      </w:ins>
      <w:r>
        <w:t xml:space="preserve"> No. 5 of 2008 s. 101; No. 49 of 2016 s. 64.]</w:t>
      </w:r>
    </w:p>
    <w:p>
      <w:pPr>
        <w:pStyle w:val="Heading5"/>
      </w:pPr>
      <w:bookmarkStart w:id="967" w:name="_Toc497993655"/>
      <w:bookmarkStart w:id="968" w:name="_Toc501548329"/>
      <w:bookmarkStart w:id="969" w:name="_Toc499214804"/>
      <w:r>
        <w:rPr>
          <w:rStyle w:val="CharSectno"/>
        </w:rPr>
        <w:t>62C</w:t>
      </w:r>
      <w:r>
        <w:t>.</w:t>
      </w:r>
      <w:r>
        <w:tab/>
        <w:t>Action to be taken by police officer after investigating suspected family violence</w:t>
      </w:r>
      <w:bookmarkEnd w:id="967"/>
      <w:bookmarkEnd w:id="968"/>
      <w:bookmarkEnd w:id="96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w:t>
      </w:r>
      <w:del w:id="970" w:author="svcMRProcess" w:date="2019-05-12T07:20:00Z">
        <w:r>
          <w:delText xml:space="preserve"> by</w:delText>
        </w:r>
      </w:del>
      <w:ins w:id="971" w:author="svcMRProcess" w:date="2019-05-12T07:20:00Z">
        <w:r>
          <w:t>:</w:t>
        </w:r>
      </w:ins>
      <w:r>
        <w:t xml:space="preserve"> No. 38 of 2004 s. 43(1); amended</w:t>
      </w:r>
      <w:del w:id="972" w:author="svcMRProcess" w:date="2019-05-12T07:20:00Z">
        <w:r>
          <w:delText xml:space="preserve"> by</w:delText>
        </w:r>
      </w:del>
      <w:ins w:id="973" w:author="svcMRProcess" w:date="2019-05-12T07:20:00Z">
        <w:r>
          <w:t>:</w:t>
        </w:r>
      </w:ins>
      <w:r>
        <w:t xml:space="preserve"> amended</w:t>
      </w:r>
      <w:del w:id="974" w:author="svcMRProcess" w:date="2019-05-12T07:20:00Z">
        <w:r>
          <w:delText xml:space="preserve"> by</w:delText>
        </w:r>
      </w:del>
      <w:ins w:id="975" w:author="svcMRProcess" w:date="2019-05-12T07:20:00Z">
        <w:r>
          <w:t>:</w:t>
        </w:r>
      </w:ins>
      <w:r>
        <w:t xml:space="preserve"> No. 49 of 2016 s. 65.]</w:t>
      </w:r>
    </w:p>
    <w:p>
      <w:pPr>
        <w:pStyle w:val="Heading5"/>
      </w:pPr>
      <w:bookmarkStart w:id="976" w:name="_Toc497993656"/>
      <w:bookmarkStart w:id="977" w:name="_Toc501548330"/>
      <w:bookmarkStart w:id="978" w:name="_Toc499214805"/>
      <w:r>
        <w:rPr>
          <w:rStyle w:val="CharSectno"/>
        </w:rPr>
        <w:t>62D</w:t>
      </w:r>
      <w:r>
        <w:t>.</w:t>
      </w:r>
      <w:r>
        <w:tab/>
        <w:t>Approval of senior officer</w:t>
      </w:r>
      <w:bookmarkEnd w:id="976"/>
      <w:bookmarkEnd w:id="977"/>
      <w:bookmarkEnd w:id="978"/>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w:t>
      </w:r>
      <w:del w:id="979" w:author="svcMRProcess" w:date="2019-05-12T07:20:00Z">
        <w:r>
          <w:delText xml:space="preserve"> by</w:delText>
        </w:r>
      </w:del>
      <w:ins w:id="980" w:author="svcMRProcess" w:date="2019-05-12T07:20:00Z">
        <w:r>
          <w:t>:</w:t>
        </w:r>
      </w:ins>
      <w:r>
        <w:t xml:space="preserve"> No. 38 of 2004 s. 43(1); amended</w:t>
      </w:r>
      <w:del w:id="981" w:author="svcMRProcess" w:date="2019-05-12T07:20:00Z">
        <w:r>
          <w:delText xml:space="preserve"> by</w:delText>
        </w:r>
      </w:del>
      <w:ins w:id="982" w:author="svcMRProcess" w:date="2019-05-12T07:20:00Z">
        <w:r>
          <w:t>:</w:t>
        </w:r>
      </w:ins>
      <w:r>
        <w:t xml:space="preserve"> No. 49 of 2016 s. 66.]</w:t>
      </w:r>
    </w:p>
    <w:p>
      <w:pPr>
        <w:pStyle w:val="Heading5"/>
      </w:pPr>
      <w:bookmarkStart w:id="983" w:name="_Toc497993657"/>
      <w:bookmarkStart w:id="984" w:name="_Toc501548331"/>
      <w:bookmarkStart w:id="985" w:name="_Toc499214806"/>
      <w:r>
        <w:rPr>
          <w:rStyle w:val="CharSectno"/>
        </w:rPr>
        <w:t>62E</w:t>
      </w:r>
      <w:r>
        <w:t>.</w:t>
      </w:r>
      <w:r>
        <w:tab/>
        <w:t>Seizure of firearms</w:t>
      </w:r>
      <w:bookmarkEnd w:id="983"/>
      <w:bookmarkEnd w:id="984"/>
      <w:bookmarkEnd w:id="985"/>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w:t>
      </w:r>
      <w:del w:id="986" w:author="svcMRProcess" w:date="2019-05-12T07:20:00Z">
        <w:r>
          <w:delText xml:space="preserve"> by</w:delText>
        </w:r>
      </w:del>
      <w:ins w:id="987" w:author="svcMRProcess" w:date="2019-05-12T07:20:00Z">
        <w:r>
          <w:t>:</w:t>
        </w:r>
      </w:ins>
      <w:r>
        <w:t xml:space="preserve"> No. 38 of 2004 s. 43(1); amended</w:t>
      </w:r>
      <w:del w:id="988" w:author="svcMRProcess" w:date="2019-05-12T07:20:00Z">
        <w:r>
          <w:delText xml:space="preserve"> by</w:delText>
        </w:r>
      </w:del>
      <w:ins w:id="989" w:author="svcMRProcess" w:date="2019-05-12T07:20:00Z">
        <w:r>
          <w:t>:</w:t>
        </w:r>
      </w:ins>
      <w:r>
        <w:t xml:space="preserve"> No. 5 of 2008 s. 102; No. 49 of 2016 s. 67.]</w:t>
      </w:r>
    </w:p>
    <w:p>
      <w:pPr>
        <w:pStyle w:val="Footnotesection"/>
      </w:pPr>
      <w:r>
        <w:tab/>
        <w:t>[Section 62E. Modifications to be applied in order to give effect to Cross-border Justice Act 2008: section altered 1 Nov 2009. See endnote 1M.]</w:t>
      </w:r>
    </w:p>
    <w:p>
      <w:pPr>
        <w:pStyle w:val="Heading5"/>
        <w:pageBreakBefore/>
        <w:spacing w:before="0"/>
      </w:pPr>
      <w:bookmarkStart w:id="990" w:name="_Toc497993658"/>
      <w:bookmarkStart w:id="991" w:name="_Toc501548332"/>
      <w:bookmarkStart w:id="992" w:name="_Toc499214807"/>
      <w:r>
        <w:rPr>
          <w:rStyle w:val="CharSectno"/>
        </w:rPr>
        <w:t>62F</w:t>
      </w:r>
      <w:r>
        <w:t>.</w:t>
      </w:r>
      <w:r>
        <w:tab/>
        <w:t>Detention of respondent during telephone hearing or while police order is being made</w:t>
      </w:r>
      <w:bookmarkEnd w:id="990"/>
      <w:bookmarkEnd w:id="991"/>
      <w:bookmarkEnd w:id="99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w:t>
      </w:r>
      <w:del w:id="993" w:author="svcMRProcess" w:date="2019-05-12T07:20:00Z">
        <w:r>
          <w:delText xml:space="preserve"> by</w:delText>
        </w:r>
      </w:del>
      <w:ins w:id="994" w:author="svcMRProcess" w:date="2019-05-12T07:20:00Z">
        <w:r>
          <w:t>:</w:t>
        </w:r>
      </w:ins>
      <w:r>
        <w:t xml:space="preserve"> No. 38 of 2004 s. 43(1); amended</w:t>
      </w:r>
      <w:del w:id="995" w:author="svcMRProcess" w:date="2019-05-12T07:20:00Z">
        <w:r>
          <w:delText xml:space="preserve"> by</w:delText>
        </w:r>
      </w:del>
      <w:ins w:id="996" w:author="svcMRProcess" w:date="2019-05-12T07:20:00Z">
        <w:r>
          <w:t>:</w:t>
        </w:r>
      </w:ins>
      <w:r>
        <w:t xml:space="preserve">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997" w:name="_Toc497993659"/>
      <w:bookmarkStart w:id="998" w:name="_Toc501548333"/>
      <w:bookmarkStart w:id="999" w:name="_Toc499214808"/>
      <w:r>
        <w:rPr>
          <w:rStyle w:val="CharSectno"/>
        </w:rPr>
        <w:t>62G</w:t>
      </w:r>
      <w:r>
        <w:t>.</w:t>
      </w:r>
      <w:r>
        <w:tab/>
        <w:t>Police officer may conduct hearing for applicant</w:t>
      </w:r>
      <w:bookmarkEnd w:id="997"/>
      <w:bookmarkEnd w:id="998"/>
      <w:bookmarkEnd w:id="99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w:t>
      </w:r>
      <w:del w:id="1000" w:author="svcMRProcess" w:date="2019-05-12T07:20:00Z">
        <w:r>
          <w:delText xml:space="preserve"> by</w:delText>
        </w:r>
      </w:del>
      <w:ins w:id="1001" w:author="svcMRProcess" w:date="2019-05-12T07:20:00Z">
        <w:r>
          <w:t>:</w:t>
        </w:r>
      </w:ins>
      <w:r>
        <w:t xml:space="preserve"> No. 38 of 2004 s. 43(1).]</w:t>
      </w:r>
    </w:p>
    <w:p>
      <w:pPr>
        <w:pStyle w:val="Heading3"/>
        <w:rPr>
          <w:snapToGrid w:val="0"/>
        </w:rPr>
      </w:pPr>
      <w:bookmarkStart w:id="1002" w:name="_Toc499214609"/>
      <w:bookmarkStart w:id="1003" w:name="_Toc499214809"/>
      <w:bookmarkStart w:id="1004" w:name="_Toc497993020"/>
      <w:bookmarkStart w:id="1005" w:name="_Toc497993218"/>
      <w:bookmarkStart w:id="1006" w:name="_Toc497993660"/>
      <w:bookmarkStart w:id="1007" w:name="_Toc501538801"/>
      <w:bookmarkStart w:id="1008" w:name="_Toc501547931"/>
      <w:bookmarkStart w:id="1009" w:name="_Toc501548334"/>
      <w:r>
        <w:rPr>
          <w:rStyle w:val="CharDivNo"/>
        </w:rPr>
        <w:t>Division 4</w:t>
      </w:r>
      <w:r>
        <w:rPr>
          <w:snapToGrid w:val="0"/>
        </w:rPr>
        <w:t> — </w:t>
      </w:r>
      <w:r>
        <w:rPr>
          <w:rStyle w:val="CharDivText"/>
        </w:rPr>
        <w:t>General</w:t>
      </w:r>
      <w:bookmarkEnd w:id="1002"/>
      <w:bookmarkEnd w:id="1003"/>
      <w:bookmarkEnd w:id="1004"/>
      <w:bookmarkEnd w:id="1005"/>
      <w:bookmarkEnd w:id="1006"/>
      <w:bookmarkEnd w:id="1007"/>
      <w:bookmarkEnd w:id="1008"/>
      <w:bookmarkEnd w:id="1009"/>
      <w:r>
        <w:rPr>
          <w:rStyle w:val="CharDivText"/>
        </w:rPr>
        <w:t xml:space="preserve"> </w:t>
      </w:r>
    </w:p>
    <w:p>
      <w:pPr>
        <w:pStyle w:val="Heading5"/>
        <w:rPr>
          <w:snapToGrid w:val="0"/>
        </w:rPr>
      </w:pPr>
      <w:bookmarkStart w:id="1010" w:name="_Toc497993661"/>
      <w:bookmarkStart w:id="1011" w:name="_Toc501548335"/>
      <w:bookmarkStart w:id="1012" w:name="_Toc499214810"/>
      <w:r>
        <w:rPr>
          <w:rStyle w:val="CharSectno"/>
        </w:rPr>
        <w:t>63</w:t>
      </w:r>
      <w:r>
        <w:rPr>
          <w:snapToGrid w:val="0"/>
        </w:rPr>
        <w:t>.</w:t>
      </w:r>
      <w:r>
        <w:rPr>
          <w:snapToGrid w:val="0"/>
        </w:rPr>
        <w:tab/>
        <w:t>Making restraining orders during other proceedings</w:t>
      </w:r>
      <w:bookmarkEnd w:id="1010"/>
      <w:bookmarkEnd w:id="1011"/>
      <w:bookmarkEnd w:id="101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[Section 63 amended</w:t>
      </w:r>
      <w:del w:id="1013" w:author="svcMRProcess" w:date="2019-05-12T07:20:00Z">
        <w:r>
          <w:delText xml:space="preserve"> by</w:delText>
        </w:r>
      </w:del>
      <w:ins w:id="1014" w:author="svcMRProcess" w:date="2019-05-12T07:20:00Z">
        <w:r>
          <w:t>:</w:t>
        </w:r>
      </w:ins>
      <w:r>
        <w:t xml:space="preserve"> No. 22 of 2000 s. 13; </w:t>
      </w:r>
      <w:r>
        <w:rPr>
          <w:spacing w:val="-6"/>
        </w:rPr>
        <w:t>No. 34 of 2004 Sch. 2 cl. 23(3)</w:t>
      </w:r>
      <w:r>
        <w:t>; No. 38 of 2004 s. 44 and 55; No. 59 of 2004 s. 123 and 124; No. 5 of 2008 s. 104; No. 49 of 2016 s. 69.]</w:t>
      </w:r>
    </w:p>
    <w:p>
      <w:pPr>
        <w:pStyle w:val="Heading5"/>
      </w:pPr>
      <w:bookmarkStart w:id="1015" w:name="_Toc497993662"/>
      <w:bookmarkStart w:id="1016" w:name="_Toc501548336"/>
      <w:bookmarkStart w:id="1017" w:name="_Toc499214811"/>
      <w:r>
        <w:rPr>
          <w:rStyle w:val="CharSectno"/>
        </w:rPr>
        <w:t>63A</w:t>
      </w:r>
      <w:r>
        <w:t>.</w:t>
      </w:r>
      <w:r>
        <w:tab/>
        <w:t>FVRO or VRO made if certain violent personal offences committed</w:t>
      </w:r>
      <w:bookmarkEnd w:id="1015"/>
      <w:bookmarkEnd w:id="1016"/>
      <w:bookmarkEnd w:id="1017"/>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Ednotesubsection"/>
        <w:rPr>
          <w:del w:id="1018" w:author="svcMRProcess" w:date="2019-05-12T07:20:00Z"/>
        </w:rPr>
      </w:pPr>
      <w:del w:id="1019" w:author="svcMRProcess" w:date="2019-05-12T07:20:00Z">
        <w:r>
          <w:tab/>
          <w:delText>[(5)</w:delText>
        </w:r>
        <w:r>
          <w:tab/>
          <w:delText>deleted]</w:delText>
        </w:r>
      </w:del>
    </w:p>
    <w:p>
      <w:pPr>
        <w:pStyle w:val="Footnotesection"/>
      </w:pPr>
      <w:r>
        <w:tab/>
        <w:t>[Section 63A inserted</w:t>
      </w:r>
      <w:del w:id="1020" w:author="svcMRProcess" w:date="2019-05-12T07:20:00Z">
        <w:r>
          <w:delText xml:space="preserve"> by</w:delText>
        </w:r>
      </w:del>
      <w:ins w:id="1021" w:author="svcMRProcess" w:date="2019-05-12T07:20:00Z">
        <w:r>
          <w:t>:</w:t>
        </w:r>
      </w:ins>
      <w:r>
        <w:t xml:space="preserve"> No. 38 of 2004 s. 45; amended</w:t>
      </w:r>
      <w:del w:id="1022" w:author="svcMRProcess" w:date="2019-05-12T07:20:00Z">
        <w:r>
          <w:delText xml:space="preserve"> by</w:delText>
        </w:r>
      </w:del>
      <w:ins w:id="1023" w:author="svcMRProcess" w:date="2019-05-12T07:20:00Z">
        <w:r>
          <w:t>:</w:t>
        </w:r>
      </w:ins>
      <w:r>
        <w:t xml:space="preserve"> No. 49 of 2016 s. 70.]</w:t>
      </w:r>
    </w:p>
    <w:p>
      <w:pPr>
        <w:pStyle w:val="Heading5"/>
      </w:pPr>
      <w:bookmarkStart w:id="1024" w:name="_Toc497993663"/>
      <w:bookmarkStart w:id="1025" w:name="_Toc501548337"/>
      <w:bookmarkStart w:id="1026" w:name="_Toc499214812"/>
      <w:r>
        <w:rPr>
          <w:rStyle w:val="CharSectno"/>
        </w:rPr>
        <w:t>63B</w:t>
      </w:r>
      <w:r>
        <w:t>.</w:t>
      </w:r>
      <w:r>
        <w:tab/>
        <w:t>Circumstances to be taken into account when sentencing for certain offences</w:t>
      </w:r>
      <w:bookmarkEnd w:id="1024"/>
      <w:bookmarkEnd w:id="1025"/>
      <w:bookmarkEnd w:id="1026"/>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w:t>
      </w:r>
      <w:del w:id="1027" w:author="svcMRProcess" w:date="2019-05-12T07:20:00Z">
        <w:r>
          <w:delText xml:space="preserve"> by</w:delText>
        </w:r>
      </w:del>
      <w:ins w:id="1028" w:author="svcMRProcess" w:date="2019-05-12T07:20:00Z">
        <w:r>
          <w:t>:</w:t>
        </w:r>
      </w:ins>
      <w:r>
        <w:t xml:space="preserve"> No. 49 of 2016 s. 71.]</w:t>
      </w:r>
    </w:p>
    <w:p>
      <w:pPr>
        <w:pStyle w:val="Heading5"/>
      </w:pPr>
      <w:bookmarkStart w:id="1029" w:name="_Toc497993664"/>
      <w:bookmarkStart w:id="1030" w:name="_Toc501548338"/>
      <w:bookmarkStart w:id="1031" w:name="_Toc499214813"/>
      <w:r>
        <w:rPr>
          <w:rStyle w:val="CharSectno"/>
        </w:rPr>
        <w:t>63C</w:t>
      </w:r>
      <w:r>
        <w:t>.</w:t>
      </w:r>
      <w:r>
        <w:tab/>
        <w:t>Criminal and civil liability not affected by restraining orders</w:t>
      </w:r>
      <w:bookmarkEnd w:id="1029"/>
      <w:bookmarkEnd w:id="1030"/>
      <w:bookmarkEnd w:id="103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w:t>
      </w:r>
      <w:del w:id="1032" w:author="svcMRProcess" w:date="2019-05-12T07:20:00Z">
        <w:r>
          <w:delText xml:space="preserve"> by</w:delText>
        </w:r>
      </w:del>
      <w:ins w:id="1033" w:author="svcMRProcess" w:date="2019-05-12T07:20:00Z">
        <w:r>
          <w:t>:</w:t>
        </w:r>
      </w:ins>
      <w:r>
        <w:t xml:space="preserve"> No. 38 of 2004 s. 45.]</w:t>
      </w:r>
    </w:p>
    <w:p>
      <w:pPr>
        <w:pStyle w:val="Heading5"/>
      </w:pPr>
      <w:bookmarkStart w:id="1034" w:name="_Toc497993665"/>
      <w:bookmarkStart w:id="1035" w:name="_Toc501548339"/>
      <w:bookmarkStart w:id="1036" w:name="_Toc499214814"/>
      <w:r>
        <w:rPr>
          <w:rStyle w:val="CharSectno"/>
        </w:rPr>
        <w:t>63D</w:t>
      </w:r>
      <w:r>
        <w:t>.</w:t>
      </w:r>
      <w:r>
        <w:tab/>
        <w:t>Court to give reasons for certain decisions</w:t>
      </w:r>
      <w:bookmarkEnd w:id="1034"/>
      <w:bookmarkEnd w:id="1035"/>
      <w:bookmarkEnd w:id="1036"/>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w:t>
      </w:r>
      <w:del w:id="1037" w:author="svcMRProcess" w:date="2019-05-12T07:20:00Z">
        <w:r>
          <w:delText xml:space="preserve"> by</w:delText>
        </w:r>
      </w:del>
      <w:ins w:id="1038" w:author="svcMRProcess" w:date="2019-05-12T07:20:00Z">
        <w:r>
          <w:t>:</w:t>
        </w:r>
      </w:ins>
      <w:r>
        <w:t xml:space="preserve"> No. 49 of 2016 s. 72.]</w:t>
      </w:r>
    </w:p>
    <w:p>
      <w:pPr>
        <w:pStyle w:val="Heading5"/>
        <w:rPr>
          <w:snapToGrid w:val="0"/>
        </w:rPr>
      </w:pPr>
      <w:bookmarkStart w:id="1039" w:name="_Toc497993666"/>
      <w:bookmarkStart w:id="1040" w:name="_Toc501548340"/>
      <w:bookmarkStart w:id="1041" w:name="_Toc499214815"/>
      <w:r>
        <w:rPr>
          <w:rStyle w:val="CharSectno"/>
        </w:rPr>
        <w:t>64</w:t>
      </w:r>
      <w:r>
        <w:rPr>
          <w:snapToGrid w:val="0"/>
        </w:rPr>
        <w:t>.</w:t>
      </w:r>
      <w:r>
        <w:rPr>
          <w:snapToGrid w:val="0"/>
        </w:rPr>
        <w:tab/>
        <w:t>Appeals</w:t>
      </w:r>
      <w:bookmarkEnd w:id="1039"/>
      <w:bookmarkEnd w:id="1040"/>
      <w:bookmarkEnd w:id="1041"/>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w:t>
      </w:r>
      <w:del w:id="1042" w:author="svcMRProcess" w:date="2019-05-12T07:20:00Z">
        <w:r>
          <w:delText xml:space="preserve"> by</w:delText>
        </w:r>
      </w:del>
      <w:ins w:id="1043" w:author="svcMRProcess" w:date="2019-05-12T07:20:00Z">
        <w:r>
          <w:t>:</w:t>
        </w:r>
      </w:ins>
      <w:r>
        <w:t xml:space="preserve"> No. 22 of 2000 s. 14; No. 45 of 2004 s. 37; No. 59 of 2004 s. 124; No. 14 of 2013 s. 5; No. 49 of 2016 s. 73.]</w:t>
      </w:r>
    </w:p>
    <w:p>
      <w:pPr>
        <w:pStyle w:val="Heading5"/>
        <w:rPr>
          <w:snapToGrid w:val="0"/>
        </w:rPr>
      </w:pPr>
      <w:bookmarkStart w:id="1044" w:name="_Toc497993667"/>
      <w:bookmarkStart w:id="1045" w:name="_Toc501548341"/>
      <w:bookmarkStart w:id="1046" w:name="_Toc499214816"/>
      <w:r>
        <w:rPr>
          <w:rStyle w:val="CharSectno"/>
        </w:rPr>
        <w:t>65</w:t>
      </w:r>
      <w:r>
        <w:rPr>
          <w:snapToGrid w:val="0"/>
        </w:rPr>
        <w:t>.</w:t>
      </w:r>
      <w:r>
        <w:rPr>
          <w:snapToGrid w:val="0"/>
        </w:rPr>
        <w:tab/>
        <w:t>Orders not to conflict with certain family orders</w:t>
      </w:r>
      <w:bookmarkEnd w:id="1044"/>
      <w:bookmarkEnd w:id="1045"/>
      <w:bookmarkEnd w:id="104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047" w:name="_Toc497993668"/>
      <w:bookmarkStart w:id="1048" w:name="_Toc501548342"/>
      <w:bookmarkStart w:id="1049" w:name="_Toc499214817"/>
      <w:r>
        <w:rPr>
          <w:rStyle w:val="CharSectno"/>
        </w:rPr>
        <w:t>66</w:t>
      </w:r>
      <w:r>
        <w:rPr>
          <w:snapToGrid w:val="0"/>
        </w:rPr>
        <w:t>.</w:t>
      </w:r>
      <w:r>
        <w:rPr>
          <w:snapToGrid w:val="0"/>
        </w:rPr>
        <w:tab/>
        <w:t>Notification of family orders</w:t>
      </w:r>
      <w:bookmarkEnd w:id="1047"/>
      <w:bookmarkEnd w:id="1048"/>
      <w:bookmarkEnd w:id="1049"/>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w:t>
      </w:r>
      <w:del w:id="1050" w:author="svcMRProcess" w:date="2019-05-12T07:20:00Z">
        <w:r>
          <w:delText xml:space="preserve"> by</w:delText>
        </w:r>
      </w:del>
      <w:ins w:id="1051" w:author="svcMRProcess" w:date="2019-05-12T07:20:00Z">
        <w:r>
          <w:t>:</w:t>
        </w:r>
      </w:ins>
      <w:r>
        <w:t xml:space="preserve"> No. 38 of 2004 s. 55.]</w:t>
      </w:r>
    </w:p>
    <w:p>
      <w:pPr>
        <w:pStyle w:val="Heading5"/>
        <w:spacing w:before="180"/>
      </w:pPr>
      <w:bookmarkStart w:id="1052" w:name="_Toc497993669"/>
      <w:bookmarkStart w:id="1053" w:name="_Toc501548343"/>
      <w:bookmarkStart w:id="1054" w:name="_Toc499214818"/>
      <w:r>
        <w:rPr>
          <w:rStyle w:val="CharSectno"/>
        </w:rPr>
        <w:t>67</w:t>
      </w:r>
      <w:r>
        <w:t>.</w:t>
      </w:r>
      <w:r>
        <w:tab/>
        <w:t>Adjournments</w:t>
      </w:r>
      <w:bookmarkEnd w:id="1052"/>
      <w:bookmarkEnd w:id="1053"/>
      <w:bookmarkEnd w:id="105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w:t>
      </w:r>
      <w:del w:id="1055" w:author="svcMRProcess" w:date="2019-05-12T07:20:00Z">
        <w:r>
          <w:delText xml:space="preserve"> by</w:delText>
        </w:r>
      </w:del>
      <w:ins w:id="1056" w:author="svcMRProcess" w:date="2019-05-12T07:20:00Z">
        <w:r>
          <w:t>:</w:t>
        </w:r>
      </w:ins>
      <w:r>
        <w:t xml:space="preserve"> No. 38 of 2004 s. 46; amended</w:t>
      </w:r>
      <w:del w:id="1057" w:author="svcMRProcess" w:date="2019-05-12T07:20:00Z">
        <w:r>
          <w:delText xml:space="preserve"> by</w:delText>
        </w:r>
      </w:del>
      <w:ins w:id="1058" w:author="svcMRProcess" w:date="2019-05-12T07:20:00Z">
        <w:r>
          <w:t>:</w:t>
        </w:r>
      </w:ins>
      <w:r>
        <w:t xml:space="preserve"> No. 59 of 2004 s. 123; No. 20 of 2013 s. 120; No. 49 of 2016 s. 74.]</w:t>
      </w:r>
    </w:p>
    <w:p>
      <w:pPr>
        <w:pStyle w:val="Heading5"/>
        <w:rPr>
          <w:snapToGrid w:val="0"/>
        </w:rPr>
      </w:pPr>
      <w:bookmarkStart w:id="1059" w:name="_Toc497993670"/>
      <w:bookmarkStart w:id="1060" w:name="_Toc501548344"/>
      <w:bookmarkStart w:id="1061" w:name="_Toc499214819"/>
      <w:r>
        <w:rPr>
          <w:rStyle w:val="CharSectno"/>
        </w:rPr>
        <w:t>68</w:t>
      </w:r>
      <w:r>
        <w:rPr>
          <w:snapToGrid w:val="0"/>
        </w:rPr>
        <w:t>.</w:t>
      </w:r>
      <w:r>
        <w:rPr>
          <w:snapToGrid w:val="0"/>
        </w:rPr>
        <w:tab/>
        <w:t>Orders may be extended to apply to other people</w:t>
      </w:r>
      <w:bookmarkEnd w:id="1059"/>
      <w:bookmarkEnd w:id="1060"/>
      <w:bookmarkEnd w:id="1061"/>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w:t>
      </w:r>
      <w:del w:id="1062" w:author="svcMRProcess" w:date="2019-05-12T07:20:00Z">
        <w:r>
          <w:delText xml:space="preserve"> by</w:delText>
        </w:r>
      </w:del>
      <w:ins w:id="1063" w:author="svcMRProcess" w:date="2019-05-12T07:20:00Z">
        <w:r>
          <w:t>:</w:t>
        </w:r>
      </w:ins>
      <w:r>
        <w:t xml:space="preserve"> No. 49 of 2016 s. 75.]</w:t>
      </w:r>
    </w:p>
    <w:p>
      <w:pPr>
        <w:pStyle w:val="Heading5"/>
        <w:rPr>
          <w:snapToGrid w:val="0"/>
        </w:rPr>
      </w:pPr>
      <w:bookmarkStart w:id="1064" w:name="_Toc497993671"/>
      <w:bookmarkStart w:id="1065" w:name="_Toc501548345"/>
      <w:bookmarkStart w:id="1066" w:name="_Toc499214820"/>
      <w:r>
        <w:rPr>
          <w:rStyle w:val="CharSectno"/>
        </w:rPr>
        <w:t>69</w:t>
      </w:r>
      <w:r>
        <w:rPr>
          <w:snapToGrid w:val="0"/>
        </w:rPr>
        <w:t>.</w:t>
      </w:r>
      <w:r>
        <w:rPr>
          <w:snapToGrid w:val="0"/>
        </w:rPr>
        <w:tab/>
        <w:t>Costs</w:t>
      </w:r>
      <w:bookmarkEnd w:id="1064"/>
      <w:bookmarkEnd w:id="1065"/>
      <w:bookmarkEnd w:id="106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w:t>
      </w:r>
      <w:del w:id="1067" w:author="svcMRProcess" w:date="2019-05-12T07:20:00Z">
        <w:r>
          <w:delText xml:space="preserve"> by</w:delText>
        </w:r>
      </w:del>
      <w:ins w:id="1068" w:author="svcMRProcess" w:date="2019-05-12T07:20:00Z">
        <w:r>
          <w:t>:</w:t>
        </w:r>
      </w:ins>
      <w:r>
        <w:t xml:space="preserve"> No. 38 of 2004 s. 47.]</w:t>
      </w:r>
    </w:p>
    <w:p>
      <w:pPr>
        <w:pStyle w:val="Heading5"/>
      </w:pPr>
      <w:bookmarkStart w:id="1069" w:name="_Toc497993672"/>
      <w:bookmarkStart w:id="1070" w:name="_Toc501548346"/>
      <w:bookmarkStart w:id="1071" w:name="_Toc499214821"/>
      <w:r>
        <w:rPr>
          <w:rStyle w:val="CharSectno"/>
        </w:rPr>
        <w:t>70</w:t>
      </w:r>
      <w:r>
        <w:t>.</w:t>
      </w:r>
      <w:r>
        <w:tab/>
        <w:t>Information on identity of certain person restricted</w:t>
      </w:r>
      <w:bookmarkEnd w:id="1069"/>
      <w:bookmarkEnd w:id="1070"/>
      <w:bookmarkEnd w:id="1071"/>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w:t>
      </w:r>
      <w:del w:id="1072" w:author="svcMRProcess" w:date="2019-05-12T07:20:00Z">
        <w:r>
          <w:delText xml:space="preserve"> by</w:delText>
        </w:r>
      </w:del>
      <w:ins w:id="1073" w:author="svcMRProcess" w:date="2019-05-12T07:20:00Z">
        <w:r>
          <w:t>:</w:t>
        </w:r>
      </w:ins>
      <w:r>
        <w:t xml:space="preserve"> No. 38 of 2004 s. 48; amended</w:t>
      </w:r>
      <w:del w:id="1074" w:author="svcMRProcess" w:date="2019-05-12T07:20:00Z">
        <w:r>
          <w:delText xml:space="preserve"> by</w:delText>
        </w:r>
      </w:del>
      <w:ins w:id="1075" w:author="svcMRProcess" w:date="2019-05-12T07:20:00Z">
        <w:r>
          <w:t>:</w:t>
        </w:r>
      </w:ins>
      <w:r>
        <w:t xml:space="preserve"> No. 5 of 2008 s. 105; No. 49 of 2016 s. 76.]</w:t>
      </w:r>
    </w:p>
    <w:p>
      <w:pPr>
        <w:pStyle w:val="Heading5"/>
        <w:pageBreakBefore/>
        <w:spacing w:before="0"/>
      </w:pPr>
      <w:bookmarkStart w:id="1076" w:name="_Toc497993673"/>
      <w:bookmarkStart w:id="1077" w:name="_Toc501548347"/>
      <w:bookmarkStart w:id="1078" w:name="_Toc499214822"/>
      <w:r>
        <w:rPr>
          <w:rStyle w:val="CharSectno"/>
        </w:rPr>
        <w:t>70A</w:t>
      </w:r>
      <w:r>
        <w:t>.</w:t>
      </w:r>
      <w:r>
        <w:tab/>
        <w:t>Exchange of information</w:t>
      </w:r>
      <w:bookmarkEnd w:id="1076"/>
      <w:bookmarkEnd w:id="1077"/>
      <w:bookmarkEnd w:id="1078"/>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w:t>
      </w:r>
      <w:del w:id="1079" w:author="svcMRProcess" w:date="2019-05-12T07:20:00Z">
        <w:r>
          <w:delText xml:space="preserve"> by</w:delText>
        </w:r>
      </w:del>
      <w:ins w:id="1080" w:author="svcMRProcess" w:date="2019-05-12T07:20:00Z">
        <w:r>
          <w:t>:</w:t>
        </w:r>
      </w:ins>
      <w:r>
        <w:t xml:space="preserve"> No. 38 of 2004 s. 48; amended</w:t>
      </w:r>
      <w:del w:id="1081" w:author="svcMRProcess" w:date="2019-05-12T07:20:00Z">
        <w:r>
          <w:delText xml:space="preserve"> by</w:delText>
        </w:r>
      </w:del>
      <w:ins w:id="1082" w:author="svcMRProcess" w:date="2019-05-12T07:20:00Z">
        <w:r>
          <w:t>:</w:t>
        </w:r>
      </w:ins>
      <w:r>
        <w:t xml:space="preserve"> No. 65 of 2006 s. 68; No. 49 of 2016 s. 77.]</w:t>
      </w:r>
    </w:p>
    <w:p>
      <w:pPr>
        <w:pStyle w:val="Heading5"/>
        <w:rPr>
          <w:snapToGrid w:val="0"/>
        </w:rPr>
      </w:pPr>
      <w:bookmarkStart w:id="1083" w:name="_Toc497993674"/>
      <w:bookmarkStart w:id="1084" w:name="_Toc501548348"/>
      <w:bookmarkStart w:id="1085" w:name="_Toc499214823"/>
      <w:r>
        <w:rPr>
          <w:rStyle w:val="CharSectno"/>
        </w:rPr>
        <w:t>71</w:t>
      </w:r>
      <w:r>
        <w:rPr>
          <w:snapToGrid w:val="0"/>
        </w:rPr>
        <w:t>.</w:t>
      </w:r>
      <w:r>
        <w:rPr>
          <w:snapToGrid w:val="0"/>
        </w:rPr>
        <w:tab/>
        <w:t>Notification when firearms order made</w:t>
      </w:r>
      <w:bookmarkEnd w:id="1083"/>
      <w:bookmarkEnd w:id="1084"/>
      <w:bookmarkEnd w:id="108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w:t>
      </w:r>
      <w:del w:id="1086" w:author="svcMRProcess" w:date="2019-05-12T07:20:00Z">
        <w:r>
          <w:delText xml:space="preserve"> by</w:delText>
        </w:r>
      </w:del>
      <w:ins w:id="1087" w:author="svcMRProcess" w:date="2019-05-12T07:20:00Z">
        <w:r>
          <w:t>:</w:t>
        </w:r>
      </w:ins>
      <w:r>
        <w:t xml:space="preserve"> No. 50 of 2003 s. 90(3); No. 49 of 2016 s. 78.]</w:t>
      </w:r>
    </w:p>
    <w:p>
      <w:pPr>
        <w:pStyle w:val="Heading5"/>
        <w:pageBreakBefore/>
        <w:spacing w:before="0"/>
        <w:rPr>
          <w:snapToGrid w:val="0"/>
        </w:rPr>
      </w:pPr>
      <w:bookmarkStart w:id="1088" w:name="_Toc497993675"/>
      <w:bookmarkStart w:id="1089" w:name="_Toc501548349"/>
      <w:bookmarkStart w:id="1090" w:name="_Toc499214824"/>
      <w:r>
        <w:rPr>
          <w:rStyle w:val="CharSectno"/>
        </w:rPr>
        <w:t>72</w:t>
      </w:r>
      <w:r>
        <w:rPr>
          <w:snapToGrid w:val="0"/>
        </w:rPr>
        <w:t>.</w:t>
      </w:r>
      <w:r>
        <w:rPr>
          <w:snapToGrid w:val="0"/>
        </w:rPr>
        <w:tab/>
        <w:t>Practice and procedure generally</w:t>
      </w:r>
      <w:bookmarkEnd w:id="1088"/>
      <w:bookmarkEnd w:id="1089"/>
      <w:bookmarkEnd w:id="109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[Section 72 amended</w:t>
      </w:r>
      <w:del w:id="1091" w:author="svcMRProcess" w:date="2019-05-12T07:20:00Z">
        <w:r>
          <w:delText xml:space="preserve"> by</w:delText>
        </w:r>
      </w:del>
      <w:ins w:id="1092" w:author="svcMRProcess" w:date="2019-05-12T07:20:00Z">
        <w:r>
          <w:t>:</w:t>
        </w:r>
      </w:ins>
      <w:r>
        <w:t xml:space="preserve"> No. 59 of 2004 s. 124.] </w:t>
      </w:r>
    </w:p>
    <w:p>
      <w:pPr>
        <w:pStyle w:val="Heading5"/>
      </w:pPr>
      <w:bookmarkStart w:id="1093" w:name="_Toc497993676"/>
      <w:bookmarkStart w:id="1094" w:name="_Toc501548350"/>
      <w:bookmarkStart w:id="1095" w:name="_Toc499214825"/>
      <w:r>
        <w:rPr>
          <w:rStyle w:val="CharSectno"/>
        </w:rPr>
        <w:t>72A</w:t>
      </w:r>
      <w:r>
        <w:t>.</w:t>
      </w:r>
      <w:r>
        <w:tab/>
        <w:t>Forms</w:t>
      </w:r>
      <w:bookmarkEnd w:id="1093"/>
      <w:bookmarkEnd w:id="1094"/>
      <w:bookmarkEnd w:id="1095"/>
    </w:p>
    <w:p>
      <w:pPr>
        <w:pStyle w:val="Subsection"/>
      </w:pPr>
      <w:r>
        <w:tab/>
      </w:r>
      <w:r>
        <w:tab/>
        <w:t>The prescribed forms for a restraining order and a telephone order must contain a brief summary of the effect of section 44B.</w:t>
      </w:r>
    </w:p>
    <w:p>
      <w:pPr>
        <w:pStyle w:val="Footnotesection"/>
      </w:pPr>
      <w:r>
        <w:tab/>
        <w:t>[Section 72A inserted</w:t>
      </w:r>
      <w:del w:id="1096" w:author="svcMRProcess" w:date="2019-05-12T07:20:00Z">
        <w:r>
          <w:delText xml:space="preserve"> by</w:delText>
        </w:r>
      </w:del>
      <w:ins w:id="1097" w:author="svcMRProcess" w:date="2019-05-12T07:20:00Z">
        <w:r>
          <w:t>:</w:t>
        </w:r>
      </w:ins>
      <w:r>
        <w:t xml:space="preserve"> No. 49 of 2016 s. 79.]</w:t>
      </w:r>
    </w:p>
    <w:p>
      <w:pPr>
        <w:pStyle w:val="Ednotesection"/>
      </w:pPr>
      <w:bookmarkStart w:id="1098" w:name="_Toc497993677"/>
      <w:bookmarkStart w:id="1099" w:name="_Toc501548351"/>
      <w:r>
        <w:t>[</w:t>
      </w:r>
      <w:del w:id="1100" w:author="svcMRProcess" w:date="2019-05-12T07:20:00Z">
        <w:r>
          <w:rPr>
            <w:b/>
            <w:bCs/>
          </w:rPr>
          <w:delText>73A</w:delText>
        </w:r>
      </w:del>
      <w:ins w:id="1101" w:author="svcMRProcess" w:date="2019-05-12T07:20:00Z">
        <w:r>
          <w:rPr>
            <w:b/>
            <w:bCs/>
          </w:rPr>
          <w:t>72AA</w:t>
        </w:r>
      </w:ins>
      <w:r>
        <w:rPr>
          <w:b/>
          <w:bCs/>
        </w:rPr>
        <w:t>.</w:t>
      </w:r>
      <w:r>
        <w:rPr>
          <w:i w:val="0"/>
          <w:iCs/>
          <w:vertAlign w:val="superscript"/>
        </w:rPr>
        <w:t xml:space="preserve"> 1M</w:t>
      </w:r>
      <w:r>
        <w:tab/>
        <w:t>Modifications to be applied in order to give effect to Cross</w:t>
      </w:r>
      <w:r>
        <w:noBreakHyphen/>
        <w:t>border Justice Act 2008: section inserted 1 Nov 2009</w:t>
      </w:r>
      <w:del w:id="1102" w:author="svcMRProcess" w:date="2019-05-12T07:20:00Z">
        <w:r>
          <w:delText>.</w:delText>
        </w:r>
      </w:del>
      <w:ins w:id="1103" w:author="svcMRProcess" w:date="2019-05-12T07:20:00Z">
        <w:r>
          <w:t xml:space="preserve"> and amended 1 Jul 2017.</w:t>
        </w:r>
      </w:ins>
      <w:r>
        <w:t xml:space="preserve"> See endnote 1M.]</w:t>
      </w:r>
    </w:p>
    <w:p>
      <w:pPr>
        <w:pStyle w:val="Heading5"/>
        <w:spacing w:before="260"/>
        <w:rPr>
          <w:snapToGrid w:val="0"/>
        </w:rPr>
      </w:pPr>
      <w:bookmarkStart w:id="1104" w:name="_Toc499214826"/>
      <w:r>
        <w:rPr>
          <w:rStyle w:val="CharSectno"/>
        </w:rPr>
        <w:t>73</w:t>
      </w:r>
      <w:r>
        <w:rPr>
          <w:snapToGrid w:val="0"/>
        </w:rPr>
        <w:t>.</w:t>
      </w:r>
      <w:r>
        <w:rPr>
          <w:snapToGrid w:val="0"/>
        </w:rPr>
        <w:tab/>
        <w:t>Regulation making power</w:t>
      </w:r>
      <w:bookmarkEnd w:id="1098"/>
      <w:bookmarkEnd w:id="1099"/>
      <w:bookmarkEnd w:id="110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subsection"/>
        <w:rPr>
          <w:del w:id="1105" w:author="svcMRProcess" w:date="2019-05-12T07:20:00Z"/>
        </w:rPr>
      </w:pPr>
      <w:del w:id="1106" w:author="svcMRProcess" w:date="2019-05-12T07:20:00Z">
        <w:r>
          <w:tab/>
          <w:delText>[(3)</w:delText>
        </w:r>
        <w:r>
          <w:tab/>
          <w:delText>deleted]</w:delText>
        </w:r>
      </w:del>
    </w:p>
    <w:p>
      <w:pPr>
        <w:pStyle w:val="Footnotesection"/>
      </w:pPr>
      <w:r>
        <w:tab/>
        <w:t>[Section 73 amended</w:t>
      </w:r>
      <w:del w:id="1107" w:author="svcMRProcess" w:date="2019-05-12T07:20:00Z">
        <w:r>
          <w:delText xml:space="preserve"> by</w:delText>
        </w:r>
      </w:del>
      <w:ins w:id="1108" w:author="svcMRProcess" w:date="2019-05-12T07:20:00Z">
        <w:r>
          <w:t>:</w:t>
        </w:r>
      </w:ins>
      <w:r>
        <w:t xml:space="preserve"> No. 38 of 2004 s. 49; No. 49 of 2016 s. 80.]</w:t>
      </w:r>
    </w:p>
    <w:p>
      <w:pPr>
        <w:pStyle w:val="Heading5"/>
      </w:pPr>
      <w:bookmarkStart w:id="1109" w:name="_Toc497993678"/>
      <w:bookmarkStart w:id="1110" w:name="_Toc501548352"/>
      <w:bookmarkStart w:id="1111" w:name="_Toc499214827"/>
      <w:r>
        <w:rPr>
          <w:rStyle w:val="CharSectno"/>
        </w:rPr>
        <w:t>73A</w:t>
      </w:r>
      <w:r>
        <w:t>.</w:t>
      </w:r>
      <w:r>
        <w:tab/>
        <w:t>Review of certain amendments relating to FVROs</w:t>
      </w:r>
      <w:bookmarkEnd w:id="1109"/>
      <w:bookmarkEnd w:id="1110"/>
      <w:bookmarkEnd w:id="1111"/>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w:t>
      </w:r>
      <w:del w:id="1112" w:author="svcMRProcess" w:date="2019-05-12T07:20:00Z">
        <w:r>
          <w:delText xml:space="preserve"> by</w:delText>
        </w:r>
      </w:del>
      <w:ins w:id="1113" w:author="svcMRProcess" w:date="2019-05-12T07:20:00Z">
        <w:r>
          <w:t>:</w:t>
        </w:r>
      </w:ins>
      <w:r>
        <w:t xml:space="preserve"> No. 49 of 2016 s. 81.]</w:t>
      </w:r>
    </w:p>
    <w:p>
      <w:pPr>
        <w:pStyle w:val="Heading2"/>
      </w:pPr>
      <w:bookmarkStart w:id="1114" w:name="_Toc499214628"/>
      <w:bookmarkStart w:id="1115" w:name="_Toc499214828"/>
      <w:bookmarkStart w:id="1116" w:name="_Toc497993039"/>
      <w:bookmarkStart w:id="1117" w:name="_Toc497993237"/>
      <w:bookmarkStart w:id="1118" w:name="_Toc497993679"/>
      <w:bookmarkStart w:id="1119" w:name="_Toc501538820"/>
      <w:bookmarkStart w:id="1120" w:name="_Toc501547950"/>
      <w:bookmarkStart w:id="1121" w:name="_Toc501548353"/>
      <w:r>
        <w:rPr>
          <w:rStyle w:val="CharPartNo"/>
        </w:rPr>
        <w:t>Part 7</w:t>
      </w:r>
      <w:r>
        <w:rPr>
          <w:rStyle w:val="CharDivNo"/>
        </w:rPr>
        <w:t> </w:t>
      </w:r>
      <w:r>
        <w:t>—</w:t>
      </w:r>
      <w:r>
        <w:rPr>
          <w:rStyle w:val="CharDivText"/>
        </w:rPr>
        <w:t> </w:t>
      </w:r>
      <w:r>
        <w:rPr>
          <w:rStyle w:val="CharPartText"/>
        </w:rPr>
        <w:t>Interstate restraining orders</w:t>
      </w:r>
      <w:bookmarkEnd w:id="1114"/>
      <w:bookmarkEnd w:id="1115"/>
      <w:bookmarkEnd w:id="1116"/>
      <w:bookmarkEnd w:id="1117"/>
      <w:bookmarkEnd w:id="1118"/>
      <w:bookmarkEnd w:id="1119"/>
      <w:bookmarkEnd w:id="1120"/>
      <w:bookmarkEnd w:id="1121"/>
      <w:r>
        <w:rPr>
          <w:rStyle w:val="CharPartText"/>
        </w:rPr>
        <w:t xml:space="preserve"> </w:t>
      </w:r>
    </w:p>
    <w:p>
      <w:pPr>
        <w:pStyle w:val="Heading5"/>
        <w:rPr>
          <w:snapToGrid w:val="0"/>
        </w:rPr>
      </w:pPr>
      <w:bookmarkStart w:id="1122" w:name="_Toc497993680"/>
      <w:bookmarkStart w:id="1123" w:name="_Toc501548354"/>
      <w:bookmarkStart w:id="1124" w:name="_Toc499214829"/>
      <w:r>
        <w:rPr>
          <w:rStyle w:val="CharSectno"/>
        </w:rPr>
        <w:t>74</w:t>
      </w:r>
      <w:r>
        <w:rPr>
          <w:snapToGrid w:val="0"/>
        </w:rPr>
        <w:t>.</w:t>
      </w:r>
      <w:r>
        <w:rPr>
          <w:snapToGrid w:val="0"/>
        </w:rPr>
        <w:tab/>
        <w:t>Terms used</w:t>
      </w:r>
      <w:bookmarkEnd w:id="1122"/>
      <w:bookmarkEnd w:id="1123"/>
      <w:bookmarkEnd w:id="112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w:t>
      </w:r>
      <w:del w:id="1125" w:author="svcMRProcess" w:date="2019-05-12T07:20:00Z">
        <w:r>
          <w:delText xml:space="preserve"> by</w:delText>
        </w:r>
      </w:del>
      <w:ins w:id="1126" w:author="svcMRProcess" w:date="2019-05-12T07:20:00Z">
        <w:r>
          <w:t>:</w:t>
        </w:r>
      </w:ins>
      <w:r>
        <w:t xml:space="preserve"> No. 38 of 2004 s. 50; No. 59 of 2004 s. 124.]</w:t>
      </w:r>
    </w:p>
    <w:p>
      <w:pPr>
        <w:pStyle w:val="Heading5"/>
      </w:pPr>
      <w:bookmarkStart w:id="1127" w:name="_Toc497468532"/>
      <w:bookmarkStart w:id="1128" w:name="_Toc497915534"/>
      <w:bookmarkStart w:id="1129" w:name="_Toc499202094"/>
      <w:bookmarkStart w:id="1130" w:name="_Toc501548355"/>
      <w:bookmarkStart w:id="1131" w:name="_Toc499214830"/>
      <w:bookmarkStart w:id="1132" w:name="_Toc497993681"/>
      <w:r>
        <w:rPr>
          <w:rStyle w:val="CharSectno"/>
        </w:rPr>
        <w:t>74A</w:t>
      </w:r>
      <w:r>
        <w:t>.</w:t>
      </w:r>
      <w:r>
        <w:tab/>
        <w:t xml:space="preserve">Interstate DVOs under </w:t>
      </w:r>
      <w:r>
        <w:rPr>
          <w:i/>
        </w:rPr>
        <w:t xml:space="preserve">Domestic Violence Orders (National Recognition) Act 2017 </w:t>
      </w:r>
      <w:r>
        <w:t>cannot be registered</w:t>
      </w:r>
      <w:bookmarkEnd w:id="1127"/>
      <w:bookmarkEnd w:id="1128"/>
      <w:bookmarkEnd w:id="1129"/>
      <w:bookmarkEnd w:id="1130"/>
      <w:bookmarkEnd w:id="1131"/>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bookmarkStart w:id="1133" w:name="_Toc497468533"/>
      <w:bookmarkStart w:id="1134" w:name="_Toc497915535"/>
      <w:bookmarkStart w:id="1135" w:name="_Toc499202095"/>
      <w:r>
        <w:tab/>
        <w:t>[Section 74A inserted</w:t>
      </w:r>
      <w:del w:id="1136" w:author="svcMRProcess" w:date="2019-05-12T07:20:00Z">
        <w:r>
          <w:delText xml:space="preserve"> by</w:delText>
        </w:r>
      </w:del>
      <w:ins w:id="1137" w:author="svcMRProcess" w:date="2019-05-12T07:20:00Z">
        <w:r>
          <w:t>:</w:t>
        </w:r>
      </w:ins>
      <w:r>
        <w:t xml:space="preserve"> No. 10 of 2017 s. 47.]</w:t>
      </w:r>
    </w:p>
    <w:p>
      <w:pPr>
        <w:pStyle w:val="Heading5"/>
      </w:pPr>
      <w:bookmarkStart w:id="1138" w:name="_Toc501548356"/>
      <w:bookmarkStart w:id="1139" w:name="_Toc499214831"/>
      <w:r>
        <w:rPr>
          <w:rStyle w:val="CharSectno"/>
        </w:rPr>
        <w:t>74B</w:t>
      </w:r>
      <w:r>
        <w:t>.</w:t>
      </w:r>
      <w:r>
        <w:tab/>
        <w:t xml:space="preserve">Interstate orders registered before commencement of </w:t>
      </w:r>
      <w:r>
        <w:rPr>
          <w:i/>
        </w:rPr>
        <w:t>Domestic Violence Orders (National Recognition) Act 2017</w:t>
      </w:r>
      <w:bookmarkEnd w:id="1133"/>
      <w:bookmarkEnd w:id="1134"/>
      <w:bookmarkEnd w:id="1135"/>
      <w:bookmarkEnd w:id="1138"/>
      <w:bookmarkEnd w:id="113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w:t>
      </w:r>
      <w:del w:id="1140" w:author="svcMRProcess" w:date="2019-05-12T07:20:00Z">
        <w:r>
          <w:delText xml:space="preserve"> by</w:delText>
        </w:r>
      </w:del>
      <w:ins w:id="1141" w:author="svcMRProcess" w:date="2019-05-12T07:20:00Z">
        <w:r>
          <w:t>:</w:t>
        </w:r>
      </w:ins>
      <w:r>
        <w:t xml:space="preserve"> No. 10 of 2017 s. 47.]</w:t>
      </w:r>
    </w:p>
    <w:p>
      <w:pPr>
        <w:pStyle w:val="Heading5"/>
        <w:rPr>
          <w:snapToGrid w:val="0"/>
        </w:rPr>
      </w:pPr>
      <w:bookmarkStart w:id="1142" w:name="_Toc501548357"/>
      <w:bookmarkStart w:id="1143" w:name="_Toc499214832"/>
      <w:r>
        <w:rPr>
          <w:rStyle w:val="CharSectno"/>
        </w:rPr>
        <w:t>75</w:t>
      </w:r>
      <w:r>
        <w:rPr>
          <w:snapToGrid w:val="0"/>
        </w:rPr>
        <w:t>.</w:t>
      </w:r>
      <w:r>
        <w:rPr>
          <w:snapToGrid w:val="0"/>
        </w:rPr>
        <w:tab/>
        <w:t>Application for registration of interstate order</w:t>
      </w:r>
      <w:bookmarkEnd w:id="1132"/>
      <w:bookmarkEnd w:id="1142"/>
      <w:bookmarkEnd w:id="1143"/>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w:t>
      </w:r>
      <w:del w:id="1144" w:author="svcMRProcess" w:date="2019-05-12T07:20:00Z">
        <w:r>
          <w:delText xml:space="preserve"> by</w:delText>
        </w:r>
      </w:del>
      <w:ins w:id="1145" w:author="svcMRProcess" w:date="2019-05-12T07:20:00Z">
        <w:r>
          <w:t>:</w:t>
        </w:r>
      </w:ins>
      <w:r>
        <w:t xml:space="preserve">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146" w:name="_Toc497993682"/>
      <w:bookmarkStart w:id="1147" w:name="_Toc501548358"/>
      <w:bookmarkStart w:id="1148" w:name="_Toc499214833"/>
      <w:r>
        <w:rPr>
          <w:rStyle w:val="CharSectno"/>
        </w:rPr>
        <w:t>76</w:t>
      </w:r>
      <w:r>
        <w:rPr>
          <w:snapToGrid w:val="0"/>
        </w:rPr>
        <w:t>.</w:t>
      </w:r>
      <w:r>
        <w:rPr>
          <w:snapToGrid w:val="0"/>
        </w:rPr>
        <w:tab/>
        <w:t>Registration</w:t>
      </w:r>
      <w:bookmarkEnd w:id="1146"/>
      <w:bookmarkEnd w:id="1147"/>
      <w:bookmarkEnd w:id="114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[Section 76 amended</w:t>
      </w:r>
      <w:del w:id="1149" w:author="svcMRProcess" w:date="2019-05-12T07:20:00Z">
        <w:r>
          <w:delText xml:space="preserve"> by</w:delText>
        </w:r>
      </w:del>
      <w:ins w:id="1150" w:author="svcMRProcess" w:date="2019-05-12T07:20:00Z">
        <w:r>
          <w:t>:</w:t>
        </w:r>
      </w:ins>
      <w:r>
        <w:t xml:space="preserve">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151" w:name="_Toc497993683"/>
      <w:bookmarkStart w:id="1152" w:name="_Toc501548359"/>
      <w:bookmarkStart w:id="1153" w:name="_Toc499214834"/>
      <w:r>
        <w:rPr>
          <w:rStyle w:val="CharSectno"/>
        </w:rPr>
        <w:t>77</w:t>
      </w:r>
      <w:r>
        <w:rPr>
          <w:snapToGrid w:val="0"/>
        </w:rPr>
        <w:t>.</w:t>
      </w:r>
      <w:r>
        <w:rPr>
          <w:snapToGrid w:val="0"/>
        </w:rPr>
        <w:tab/>
        <w:t>Effect of registration</w:t>
      </w:r>
      <w:bookmarkEnd w:id="1151"/>
      <w:bookmarkEnd w:id="1152"/>
      <w:bookmarkEnd w:id="115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w:t>
      </w:r>
      <w:del w:id="1154" w:author="svcMRProcess" w:date="2019-05-12T07:20:00Z">
        <w:r>
          <w:delText xml:space="preserve"> by</w:delText>
        </w:r>
      </w:del>
      <w:ins w:id="1155" w:author="svcMRProcess" w:date="2019-05-12T07:20:00Z">
        <w:r>
          <w:t>:</w:t>
        </w:r>
      </w:ins>
      <w:r>
        <w:t xml:space="preserve"> No. 11 of 1999 s. 5; No. 49 of 2016 s. 83.]</w:t>
      </w:r>
    </w:p>
    <w:p>
      <w:pPr>
        <w:pStyle w:val="Heading5"/>
        <w:rPr>
          <w:snapToGrid w:val="0"/>
        </w:rPr>
      </w:pPr>
      <w:bookmarkStart w:id="1156" w:name="_Toc497993684"/>
      <w:bookmarkStart w:id="1157" w:name="_Toc501548360"/>
      <w:bookmarkStart w:id="1158" w:name="_Toc499214835"/>
      <w:r>
        <w:rPr>
          <w:rStyle w:val="CharSectno"/>
        </w:rPr>
        <w:t>78</w:t>
      </w:r>
      <w:r>
        <w:rPr>
          <w:snapToGrid w:val="0"/>
        </w:rPr>
        <w:t>.</w:t>
      </w:r>
      <w:r>
        <w:rPr>
          <w:snapToGrid w:val="0"/>
        </w:rPr>
        <w:tab/>
        <w:t>Variation or cancellation in another State or Territory</w:t>
      </w:r>
      <w:bookmarkEnd w:id="1156"/>
      <w:bookmarkEnd w:id="1157"/>
      <w:bookmarkEnd w:id="11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[Section 78 amended</w:t>
      </w:r>
      <w:del w:id="1159" w:author="svcMRProcess" w:date="2019-05-12T07:20:00Z">
        <w:r>
          <w:delText xml:space="preserve"> by</w:delText>
        </w:r>
      </w:del>
      <w:ins w:id="1160" w:author="svcMRProcess" w:date="2019-05-12T07:20:00Z">
        <w:r>
          <w:t>:</w:t>
        </w:r>
      </w:ins>
      <w:r>
        <w:t xml:space="preserve"> No. 59 of 2004 s. 123.] </w:t>
      </w:r>
    </w:p>
    <w:p>
      <w:pPr>
        <w:pStyle w:val="Footnotesection"/>
      </w:pPr>
      <w:r>
        <w:tab/>
        <w:t>[Section 78. Modifications to be applied in order to give effect to Cross-border Justice Act 2008: section altered 1 Nov 2009. See endnote 1M.]</w:t>
      </w:r>
    </w:p>
    <w:p>
      <w:pPr>
        <w:pStyle w:val="Heading5"/>
      </w:pPr>
      <w:bookmarkStart w:id="1161" w:name="_Toc497993685"/>
      <w:bookmarkStart w:id="1162" w:name="_Toc501548361"/>
      <w:bookmarkStart w:id="1163" w:name="_Toc499214836"/>
      <w:r>
        <w:rPr>
          <w:rStyle w:val="CharSectno"/>
        </w:rPr>
        <w:t>79</w:t>
      </w:r>
      <w:r>
        <w:t>.</w:t>
      </w:r>
      <w:r>
        <w:tab/>
        <w:t>Variation or cancellation in this State</w:t>
      </w:r>
      <w:bookmarkEnd w:id="1161"/>
      <w:bookmarkEnd w:id="1162"/>
      <w:bookmarkEnd w:id="1163"/>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w:t>
      </w:r>
      <w:del w:id="1164" w:author="svcMRProcess" w:date="2019-05-12T07:20:00Z">
        <w:r>
          <w:delText xml:space="preserve"> by</w:delText>
        </w:r>
      </w:del>
      <w:ins w:id="1165" w:author="svcMRProcess" w:date="2019-05-12T07:20:00Z">
        <w:r>
          <w:t>:</w:t>
        </w:r>
      </w:ins>
      <w:r>
        <w:t xml:space="preserve"> No. 11 of 1999 s. 6; amended</w:t>
      </w:r>
      <w:del w:id="1166" w:author="svcMRProcess" w:date="2019-05-12T07:20:00Z">
        <w:r>
          <w:delText xml:space="preserve"> by</w:delText>
        </w:r>
      </w:del>
      <w:ins w:id="1167" w:author="svcMRProcess" w:date="2019-05-12T07:20:00Z">
        <w:r>
          <w:t>:</w:t>
        </w:r>
      </w:ins>
      <w:r>
        <w:t xml:space="preserve">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168" w:name="_Toc499214637"/>
      <w:bookmarkStart w:id="1169" w:name="_Toc499214837"/>
      <w:bookmarkStart w:id="1170" w:name="_Toc497993046"/>
      <w:bookmarkStart w:id="1171" w:name="_Toc497993244"/>
      <w:bookmarkStart w:id="1172" w:name="_Toc497993686"/>
      <w:bookmarkStart w:id="1173" w:name="_Toc501538829"/>
      <w:bookmarkStart w:id="1174" w:name="_Toc501547959"/>
      <w:bookmarkStart w:id="1175" w:name="_Toc501548362"/>
      <w:r>
        <w:rPr>
          <w:rStyle w:val="CharPartNo"/>
        </w:rPr>
        <w:t>Part 7A</w:t>
      </w:r>
      <w:r>
        <w:rPr>
          <w:rStyle w:val="CharDivNo"/>
        </w:rPr>
        <w:t xml:space="preserve"> </w:t>
      </w:r>
      <w:r>
        <w:t>—</w:t>
      </w:r>
      <w:r>
        <w:rPr>
          <w:rStyle w:val="CharDivText"/>
        </w:rPr>
        <w:t xml:space="preserve"> </w:t>
      </w:r>
      <w:r>
        <w:rPr>
          <w:rStyle w:val="CharPartText"/>
        </w:rPr>
        <w:t>Foreign restraining orders</w:t>
      </w:r>
      <w:bookmarkEnd w:id="1168"/>
      <w:bookmarkEnd w:id="1169"/>
      <w:bookmarkEnd w:id="1170"/>
      <w:bookmarkEnd w:id="1171"/>
      <w:bookmarkEnd w:id="1172"/>
      <w:bookmarkEnd w:id="1173"/>
      <w:bookmarkEnd w:id="1174"/>
      <w:bookmarkEnd w:id="1175"/>
    </w:p>
    <w:p>
      <w:pPr>
        <w:pStyle w:val="Footnoteheading"/>
      </w:pPr>
      <w:r>
        <w:tab/>
        <w:t>[Heading inserted</w:t>
      </w:r>
      <w:del w:id="1176" w:author="svcMRProcess" w:date="2019-05-12T07:20:00Z">
        <w:r>
          <w:delText xml:space="preserve"> by</w:delText>
        </w:r>
      </w:del>
      <w:ins w:id="1177" w:author="svcMRProcess" w:date="2019-05-12T07:20:00Z">
        <w:r>
          <w:t>:</w:t>
        </w:r>
      </w:ins>
      <w:r>
        <w:t xml:space="preserve"> No. 11 of 1999 s. 7.]</w:t>
      </w:r>
    </w:p>
    <w:p>
      <w:pPr>
        <w:pStyle w:val="Heading5"/>
        <w:spacing w:before="120"/>
      </w:pPr>
      <w:bookmarkStart w:id="1178" w:name="_Toc497993687"/>
      <w:bookmarkStart w:id="1179" w:name="_Toc501548363"/>
      <w:bookmarkStart w:id="1180" w:name="_Toc499214838"/>
      <w:r>
        <w:rPr>
          <w:rStyle w:val="CharSectno"/>
        </w:rPr>
        <w:t>79A</w:t>
      </w:r>
      <w:r>
        <w:t>.</w:t>
      </w:r>
      <w:r>
        <w:tab/>
        <w:t>Recognition of foreign restraining orders</w:t>
      </w:r>
      <w:bookmarkEnd w:id="1178"/>
      <w:bookmarkEnd w:id="1179"/>
      <w:bookmarkEnd w:id="1180"/>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w:t>
      </w:r>
      <w:del w:id="1181" w:author="svcMRProcess" w:date="2019-05-12T07:20:00Z">
        <w:r>
          <w:delText xml:space="preserve"> by</w:delText>
        </w:r>
      </w:del>
      <w:ins w:id="1182" w:author="svcMRProcess" w:date="2019-05-12T07:20:00Z">
        <w:r>
          <w:t>:</w:t>
        </w:r>
      </w:ins>
      <w:r>
        <w:t xml:space="preserve"> No. 11 of 1999 s. 7; amended</w:t>
      </w:r>
      <w:del w:id="1183" w:author="svcMRProcess" w:date="2019-05-12T07:20:00Z">
        <w:r>
          <w:delText xml:space="preserve"> by</w:delText>
        </w:r>
      </w:del>
      <w:ins w:id="1184" w:author="svcMRProcess" w:date="2019-05-12T07:20:00Z">
        <w:r>
          <w:t>:</w:t>
        </w:r>
      </w:ins>
      <w:r>
        <w:t xml:space="preserve"> No. 49 of 2016 s. 84.]</w:t>
      </w:r>
    </w:p>
    <w:p>
      <w:pPr>
        <w:pStyle w:val="Heading5"/>
        <w:spacing w:before="120"/>
      </w:pPr>
      <w:bookmarkStart w:id="1185" w:name="_Toc497993688"/>
      <w:bookmarkStart w:id="1186" w:name="_Toc501548364"/>
      <w:bookmarkStart w:id="1187" w:name="_Toc499214839"/>
      <w:r>
        <w:rPr>
          <w:rStyle w:val="CharSectno"/>
        </w:rPr>
        <w:t>79B</w:t>
      </w:r>
      <w:r>
        <w:t>.</w:t>
      </w:r>
      <w:r>
        <w:tab/>
        <w:t>Applying for registration of foreign restraining orders</w:t>
      </w:r>
      <w:bookmarkEnd w:id="1185"/>
      <w:bookmarkEnd w:id="1186"/>
      <w:bookmarkEnd w:id="118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w:t>
      </w:r>
      <w:del w:id="1188" w:author="svcMRProcess" w:date="2019-05-12T07:20:00Z">
        <w:r>
          <w:delText xml:space="preserve"> by</w:delText>
        </w:r>
      </w:del>
      <w:ins w:id="1189" w:author="svcMRProcess" w:date="2019-05-12T07:20:00Z">
        <w:r>
          <w:t>:</w:t>
        </w:r>
      </w:ins>
      <w:r>
        <w:t xml:space="preserve"> No. 11 of 1999 s. 7; amended</w:t>
      </w:r>
      <w:del w:id="1190" w:author="svcMRProcess" w:date="2019-05-12T07:20:00Z">
        <w:r>
          <w:delText xml:space="preserve"> by</w:delText>
        </w:r>
      </w:del>
      <w:ins w:id="1191" w:author="svcMRProcess" w:date="2019-05-12T07:20:00Z">
        <w:r>
          <w:t>:</w:t>
        </w:r>
      </w:ins>
      <w:r>
        <w:t xml:space="preserve"> No. 22 of 2000 s. 16; No. 38 of 2004 s. 52; No. 59 of 2004 s. 124; No. 49 of 2016 s. 85.]</w:t>
      </w:r>
    </w:p>
    <w:p>
      <w:pPr>
        <w:pStyle w:val="Heading5"/>
      </w:pPr>
      <w:bookmarkStart w:id="1192" w:name="_Toc497993689"/>
      <w:bookmarkStart w:id="1193" w:name="_Toc501548365"/>
      <w:bookmarkStart w:id="1194" w:name="_Toc499214840"/>
      <w:r>
        <w:rPr>
          <w:rStyle w:val="CharSectno"/>
        </w:rPr>
        <w:t>79C</w:t>
      </w:r>
      <w:r>
        <w:t>.</w:t>
      </w:r>
      <w:r>
        <w:tab/>
        <w:t>Registration of foreign restraining orders</w:t>
      </w:r>
      <w:bookmarkEnd w:id="1192"/>
      <w:bookmarkEnd w:id="1193"/>
      <w:bookmarkEnd w:id="1194"/>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w:t>
      </w:r>
      <w:del w:id="1195" w:author="svcMRProcess" w:date="2019-05-12T07:20:00Z">
        <w:r>
          <w:delText xml:space="preserve"> by</w:delText>
        </w:r>
      </w:del>
      <w:ins w:id="1196" w:author="svcMRProcess" w:date="2019-05-12T07:20:00Z">
        <w:r>
          <w:t>:</w:t>
        </w:r>
      </w:ins>
      <w:r>
        <w:t xml:space="preserve"> No. 11 of 1999 s. 7; amended</w:t>
      </w:r>
      <w:del w:id="1197" w:author="svcMRProcess" w:date="2019-05-12T07:20:00Z">
        <w:r>
          <w:delText xml:space="preserve"> by</w:delText>
        </w:r>
      </w:del>
      <w:ins w:id="1198" w:author="svcMRProcess" w:date="2019-05-12T07:20:00Z">
        <w:r>
          <w:t>:</w:t>
        </w:r>
      </w:ins>
      <w:r>
        <w:t xml:space="preserve"> No. 59 of 2004 s. 123.]</w:t>
      </w:r>
    </w:p>
    <w:p>
      <w:pPr>
        <w:pStyle w:val="Heading5"/>
      </w:pPr>
      <w:bookmarkStart w:id="1199" w:name="_Toc497993690"/>
      <w:bookmarkStart w:id="1200" w:name="_Toc501548366"/>
      <w:bookmarkStart w:id="1201" w:name="_Toc499214841"/>
      <w:r>
        <w:rPr>
          <w:rStyle w:val="CharSectno"/>
        </w:rPr>
        <w:t>79D</w:t>
      </w:r>
      <w:r>
        <w:t>.</w:t>
      </w:r>
      <w:r>
        <w:tab/>
        <w:t>Effect of registration</w:t>
      </w:r>
      <w:bookmarkEnd w:id="1199"/>
      <w:bookmarkEnd w:id="1200"/>
      <w:bookmarkEnd w:id="120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w:t>
      </w:r>
      <w:del w:id="1202" w:author="svcMRProcess" w:date="2019-05-12T07:20:00Z">
        <w:r>
          <w:delText xml:space="preserve"> by</w:delText>
        </w:r>
      </w:del>
      <w:ins w:id="1203" w:author="svcMRProcess" w:date="2019-05-12T07:20:00Z">
        <w:r>
          <w:t>:</w:t>
        </w:r>
      </w:ins>
      <w:r>
        <w:t xml:space="preserve"> No. 11 of 1999 s. 7; amended</w:t>
      </w:r>
      <w:del w:id="1204" w:author="svcMRProcess" w:date="2019-05-12T07:20:00Z">
        <w:r>
          <w:delText xml:space="preserve"> by</w:delText>
        </w:r>
      </w:del>
      <w:ins w:id="1205" w:author="svcMRProcess" w:date="2019-05-12T07:20:00Z">
        <w:r>
          <w:t>:</w:t>
        </w:r>
      </w:ins>
      <w:r>
        <w:t xml:space="preserve"> No. 49 of 2016 s. 86.]</w:t>
      </w:r>
    </w:p>
    <w:p>
      <w:pPr>
        <w:pStyle w:val="Heading5"/>
      </w:pPr>
      <w:bookmarkStart w:id="1206" w:name="_Toc497993691"/>
      <w:bookmarkStart w:id="1207" w:name="_Toc501548367"/>
      <w:bookmarkStart w:id="1208" w:name="_Toc499214842"/>
      <w:r>
        <w:rPr>
          <w:rStyle w:val="CharSectno"/>
        </w:rPr>
        <w:t>79E</w:t>
      </w:r>
      <w:r>
        <w:t>.</w:t>
      </w:r>
      <w:r>
        <w:tab/>
        <w:t>Variation or cancellation in foreign country</w:t>
      </w:r>
      <w:bookmarkEnd w:id="1206"/>
      <w:bookmarkEnd w:id="1207"/>
      <w:bookmarkEnd w:id="120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w:t>
      </w:r>
      <w:del w:id="1209" w:author="svcMRProcess" w:date="2019-05-12T07:20:00Z">
        <w:r>
          <w:delText xml:space="preserve"> by</w:delText>
        </w:r>
      </w:del>
      <w:ins w:id="1210" w:author="svcMRProcess" w:date="2019-05-12T07:20:00Z">
        <w:r>
          <w:t>:</w:t>
        </w:r>
      </w:ins>
      <w:r>
        <w:t xml:space="preserve"> No. 11 of 1999 s. 7; amended</w:t>
      </w:r>
      <w:del w:id="1211" w:author="svcMRProcess" w:date="2019-05-12T07:20:00Z">
        <w:r>
          <w:delText xml:space="preserve"> by</w:delText>
        </w:r>
      </w:del>
      <w:ins w:id="1212" w:author="svcMRProcess" w:date="2019-05-12T07:20:00Z">
        <w:r>
          <w:t>:</w:t>
        </w:r>
      </w:ins>
      <w:r>
        <w:t xml:space="preserve"> No. 59 of 2004 s. 123.]</w:t>
      </w:r>
    </w:p>
    <w:p>
      <w:pPr>
        <w:pStyle w:val="Heading5"/>
      </w:pPr>
      <w:bookmarkStart w:id="1213" w:name="_Toc497993692"/>
      <w:bookmarkStart w:id="1214" w:name="_Toc501548368"/>
      <w:bookmarkStart w:id="1215" w:name="_Toc499214843"/>
      <w:r>
        <w:rPr>
          <w:rStyle w:val="CharSectno"/>
        </w:rPr>
        <w:t>79F</w:t>
      </w:r>
      <w:r>
        <w:t>.</w:t>
      </w:r>
      <w:r>
        <w:tab/>
        <w:t>Variation or cancellation in this State</w:t>
      </w:r>
      <w:bookmarkEnd w:id="1213"/>
      <w:bookmarkEnd w:id="1214"/>
      <w:bookmarkEnd w:id="121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w:t>
      </w:r>
      <w:del w:id="1216" w:author="svcMRProcess" w:date="2019-05-12T07:20:00Z">
        <w:r>
          <w:delText xml:space="preserve"> by</w:delText>
        </w:r>
      </w:del>
      <w:ins w:id="1217" w:author="svcMRProcess" w:date="2019-05-12T07:20:00Z">
        <w:r>
          <w:t>:</w:t>
        </w:r>
      </w:ins>
      <w:r>
        <w:t xml:space="preserve"> No. 11 of 1999 s. 7; amended</w:t>
      </w:r>
      <w:del w:id="1218" w:author="svcMRProcess" w:date="2019-05-12T07:20:00Z">
        <w:r>
          <w:delText xml:space="preserve"> by</w:delText>
        </w:r>
      </w:del>
      <w:ins w:id="1219" w:author="svcMRProcess" w:date="2019-05-12T07:20:00Z">
        <w:r>
          <w:t>:</w:t>
        </w:r>
      </w:ins>
      <w:r>
        <w:t xml:space="preserve"> No. 59 of 2004 s. 123.]</w:t>
      </w:r>
    </w:p>
    <w:p>
      <w:pPr>
        <w:pStyle w:val="Ednotepart"/>
      </w:pPr>
      <w:r>
        <w:t>[Part 8 (s. 80</w:t>
      </w:r>
      <w:r>
        <w:noBreakHyphen/>
        <w:t>84) deleted</w:t>
      </w:r>
      <w:del w:id="1220" w:author="svcMRProcess" w:date="2019-05-12T07:20:00Z">
        <w:r>
          <w:delText xml:space="preserve"> by</w:delText>
        </w:r>
      </w:del>
      <w:ins w:id="1221" w:author="svcMRProcess" w:date="2019-05-12T07:20:00Z">
        <w:r>
          <w:t>:</w:t>
        </w:r>
      </w:ins>
      <w:r>
        <w:t xml:space="preserve">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0"/>
      </w:pPr>
      <w:bookmarkStart w:id="1222" w:name="_Toc499214644"/>
      <w:bookmarkStart w:id="1223" w:name="_Toc499214844"/>
      <w:bookmarkStart w:id="1224" w:name="_Toc497993053"/>
      <w:bookmarkStart w:id="1225" w:name="_Toc497993251"/>
      <w:bookmarkStart w:id="1226" w:name="_Toc497993693"/>
      <w:bookmarkStart w:id="1227" w:name="_Toc501538836"/>
      <w:bookmarkStart w:id="1228" w:name="_Toc501547966"/>
      <w:bookmarkStart w:id="1229" w:name="_Toc501548369"/>
      <w:r>
        <w:t>Notes</w:t>
      </w:r>
      <w:bookmarkEnd w:id="1222"/>
      <w:bookmarkEnd w:id="1223"/>
      <w:bookmarkEnd w:id="1224"/>
      <w:bookmarkEnd w:id="1225"/>
      <w:bookmarkEnd w:id="1226"/>
      <w:bookmarkEnd w:id="1227"/>
      <w:bookmarkEnd w:id="1228"/>
      <w:bookmarkEnd w:id="1229"/>
    </w:p>
    <w:p>
      <w:pPr>
        <w:pStyle w:val="nSubsection"/>
        <w:rPr>
          <w:snapToGrid w:val="0"/>
        </w:rPr>
      </w:pPr>
      <w:r>
        <w:rPr>
          <w:snapToGrid w:val="0"/>
          <w:vertAlign w:val="superscript"/>
        </w:rPr>
        <w:t>1</w:t>
      </w:r>
      <w:r>
        <w:rPr>
          <w:snapToGrid w:val="0"/>
        </w:rPr>
        <w:tab/>
        <w:t xml:space="preserve">This </w:t>
      </w:r>
      <w:ins w:id="1230" w:author="svcMRProcess" w:date="2019-05-12T07:20:00Z">
        <w:r>
          <w:t xml:space="preserve">reprint </w:t>
        </w:r>
      </w:ins>
      <w:r>
        <w:rPr>
          <w:snapToGrid w:val="0"/>
        </w:rPr>
        <w:t>is a compilation</w:t>
      </w:r>
      <w:ins w:id="1231" w:author="svcMRProcess" w:date="2019-05-12T07:20:00Z">
        <w:r>
          <w:rPr>
            <w:snapToGrid w:val="0"/>
          </w:rPr>
          <w:t xml:space="preserve"> </w:t>
        </w:r>
        <w:r>
          <w:t>as at 12 January 2018</w:t>
        </w:r>
      </w:ins>
      <w:r>
        <w:t xml:space="preserve"> </w:t>
      </w:r>
      <w:r>
        <w:rPr>
          <w:snapToGrid w:val="0"/>
        </w:rPr>
        <w:t xml:space="preserve">of the </w:t>
      </w:r>
      <w:r>
        <w:rPr>
          <w:i/>
          <w:noProof/>
        </w:rPr>
        <w:t>Restraining Orders Act 1997</w:t>
      </w:r>
      <w:r>
        <w:rPr>
          <w:snapToGrid w:val="0"/>
        </w:rPr>
        <w:t xml:space="preserve"> and includes the amendments made by the other written laws referred to in the following table</w:t>
      </w:r>
      <w:r>
        <w:t> </w:t>
      </w:r>
      <w:r>
        <w:rPr>
          <w:snapToGrid w:val="0"/>
          <w:vertAlign w:val="superscript"/>
        </w:rPr>
        <w:t>1M, 1a</w:t>
      </w:r>
      <w:r>
        <w:rPr>
          <w:snapToGrid w:val="0"/>
        </w:rPr>
        <w:t>.  The table also contains information about any reprint.</w:t>
      </w:r>
    </w:p>
    <w:p>
      <w:pPr>
        <w:pStyle w:val="nHeading3"/>
        <w:rPr>
          <w:snapToGrid w:val="0"/>
        </w:rPr>
      </w:pPr>
      <w:bookmarkStart w:id="1232" w:name="_Toc497993694"/>
      <w:bookmarkStart w:id="1233" w:name="_Toc501548370"/>
      <w:bookmarkStart w:id="1234" w:name="_Toc499214845"/>
      <w:r>
        <w:rPr>
          <w:snapToGrid w:val="0"/>
        </w:rPr>
        <w:t>Compilation table</w:t>
      </w:r>
      <w:bookmarkEnd w:id="1232"/>
      <w:bookmarkEnd w:id="1233"/>
      <w:bookmarkEnd w:id="123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w:t>
            </w:r>
            <w:ins w:id="1235" w:author="svcMRProcess" w:date="2019-05-12T07:20:00Z">
              <w:r>
                <w:rPr>
                  <w:color w:val="000000"/>
                </w:rPr>
                <w:t>(</w:t>
              </w:r>
            </w:ins>
            <w:r>
              <w:rPr>
                <w:color w:val="000000"/>
              </w:rPr>
              <w:t>to</w:t>
            </w:r>
            <w:del w:id="1236" w:author="svcMRProcess" w:date="2019-05-12T07:20:00Z">
              <w:r>
                <w:rPr>
                  <w:color w:val="000000"/>
                </w:rPr>
                <w:delText xml:space="preserve"> </w:delText>
              </w:r>
            </w:del>
            <w:ins w:id="1237" w:author="svcMRProcess" w:date="2019-05-12T07:20:00Z">
              <w:r>
                <w:rPr>
                  <w:color w:val="000000"/>
                </w:rPr>
                <w:t> </w:t>
              </w:r>
            </w:ins>
            <w:r>
              <w:rPr>
                <w:color w:val="000000"/>
              </w:rPr>
              <w:t>s. 67(2</w:t>
            </w:r>
            <w:del w:id="1238" w:author="svcMRProcess" w:date="2019-05-12T07:20:00Z">
              <w:r>
                <w:rPr>
                  <w:color w:val="000000"/>
                </w:rPr>
                <w:delText>)</w:delText>
              </w:r>
            </w:del>
            <w:ins w:id="1239" w:author="svcMRProcess" w:date="2019-05-12T07:20:00Z">
              <w:r>
                <w:rPr>
                  <w:color w:val="000000"/>
                </w:rPr>
                <w:t>))</w:t>
              </w:r>
            </w:ins>
            <w:r>
              <w:rPr>
                <w:color w:val="000000"/>
              </w:rPr>
              <w:t xml:space="preserve"> and in s. 124 </w:t>
            </w:r>
            <w:ins w:id="1240" w:author="svcMRProcess" w:date="2019-05-12T07:20:00Z">
              <w:r>
                <w:rPr>
                  <w:color w:val="000000"/>
                </w:rPr>
                <w:t>(</w:t>
              </w:r>
            </w:ins>
            <w:r>
              <w:rPr>
                <w:color w:val="000000"/>
              </w:rPr>
              <w:t>to</w:t>
            </w:r>
            <w:del w:id="1241" w:author="svcMRProcess" w:date="2019-05-12T07:20:00Z">
              <w:r>
                <w:rPr>
                  <w:color w:val="000000"/>
                </w:rPr>
                <w:delText xml:space="preserve"> </w:delText>
              </w:r>
            </w:del>
            <w:ins w:id="1242" w:author="svcMRProcess" w:date="2019-05-12T07:20:00Z">
              <w:r>
                <w:rPr>
                  <w:color w:val="000000"/>
                </w:rPr>
                <w:t> </w:t>
              </w:r>
            </w:ins>
            <w:r>
              <w:rPr>
                <w:color w:val="000000"/>
              </w:rPr>
              <w:t>s. 4(a</w:t>
            </w:r>
            <w:del w:id="1243" w:author="svcMRProcess" w:date="2019-05-12T07:20:00Z">
              <w:r>
                <w:rPr>
                  <w:color w:val="000000"/>
                </w:rPr>
                <w:delText>) </w:delText>
              </w:r>
              <w:r>
                <w:rPr>
                  <w:color w:val="000000"/>
                  <w:vertAlign w:val="superscript"/>
                </w:rPr>
                <w:delText>2</w:delText>
              </w:r>
              <w:r>
                <w:rPr>
                  <w:color w:val="000000"/>
                </w:rPr>
                <w:delText>):</w:delText>
              </w:r>
            </w:del>
            <w:ins w:id="1244" w:author="svcMRProcess" w:date="2019-05-12T07:20:00Z">
              <w:r>
                <w:rPr>
                  <w:color w:val="000000"/>
                </w:rPr>
                <w:t>)):</w:t>
              </w:r>
            </w:ins>
            <w:r>
              <w:rPr>
                <w:color w:val="000000"/>
              </w:rPr>
              <w:t xml:space="preserve"> 1 May 2005 (see</w:t>
            </w:r>
            <w:del w:id="1245" w:author="svcMRProcess" w:date="2019-05-12T07:20:00Z">
              <w:r>
                <w:rPr>
                  <w:color w:val="000000"/>
                </w:rPr>
                <w:delText xml:space="preserve"> </w:delText>
              </w:r>
            </w:del>
            <w:ins w:id="1246" w:author="svcMRProcess" w:date="2019-05-12T07:20:00Z">
              <w:r>
                <w:rPr>
                  <w:color w:val="000000"/>
                </w:rPr>
                <w:t> </w:t>
              </w:r>
            </w:ins>
            <w:r>
              <w:rPr>
                <w:color w:val="000000"/>
              </w:rPr>
              <w:t xml:space="preserve">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ins w:id="1247" w:author="svcMRProcess" w:date="2019-05-12T07:20:00Z"/>
        </w:trPr>
        <w:tc>
          <w:tcPr>
            <w:tcW w:w="7088" w:type="dxa"/>
            <w:gridSpan w:val="4"/>
            <w:tcBorders>
              <w:bottom w:val="single" w:sz="4" w:space="0" w:color="auto"/>
            </w:tcBorders>
            <w:shd w:val="clear" w:color="auto" w:fill="auto"/>
          </w:tcPr>
          <w:p>
            <w:pPr>
              <w:pStyle w:val="nTable"/>
              <w:spacing w:before="60" w:after="60"/>
              <w:rPr>
                <w:ins w:id="1248" w:author="svcMRProcess" w:date="2019-05-12T07:20:00Z"/>
                <w:snapToGrid w:val="0"/>
              </w:rPr>
            </w:pPr>
            <w:ins w:id="1249" w:author="svcMRProcess" w:date="2019-05-12T07:20:00Z">
              <w:r>
                <w:rPr>
                  <w:b/>
                </w:rPr>
                <w:t xml:space="preserve">Reprint 5: The </w:t>
              </w:r>
              <w:r>
                <w:rPr>
                  <w:b/>
                  <w:i/>
                  <w:noProof/>
                </w:rPr>
                <w:t>Restraining Orders Act 1997</w:t>
              </w:r>
              <w:r>
                <w:rPr>
                  <w:b/>
                </w:rPr>
                <w:t xml:space="preserve"> as at 12 Jan 2018</w:t>
              </w:r>
              <w:r>
                <w:t xml:space="preserve"> (includes amendments listed above)</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tab/>
        <w:t xml:space="preserve">On the date as at which this </w:t>
      </w:r>
      <w:del w:id="1250" w:author="svcMRProcess" w:date="2019-05-12T07:20:00Z">
        <w:r>
          <w:delText>compilation</w:delText>
        </w:r>
      </w:del>
      <w:ins w:id="1251" w:author="svcMRProcess" w:date="2019-05-12T07:20:00Z">
        <w:r>
          <w:rPr>
            <w:snapToGrid w:val="0"/>
          </w:rPr>
          <w:t>reprint</w:t>
        </w:r>
      </w:ins>
      <w:r>
        <w:t xml:space="preserve"> was prepared, provisions referred to in the following table had not come into operation and were therefore not included in this </w:t>
      </w:r>
      <w:del w:id="1252" w:author="svcMRProcess" w:date="2019-05-12T07:20:00Z">
        <w:r>
          <w:delText>compilation</w:delText>
        </w:r>
      </w:del>
      <w:ins w:id="1253" w:author="svcMRProcess" w:date="2019-05-12T07:20:00Z">
        <w:r>
          <w:rPr>
            <w:snapToGrid w:val="0"/>
          </w:rPr>
          <w:t>reprint</w:t>
        </w:r>
      </w:ins>
      <w:r>
        <w:t>.  For the text of the provisions see the endnotes referred to in the table.</w:t>
      </w:r>
    </w:p>
    <w:p>
      <w:pPr>
        <w:pStyle w:val="nHeading3"/>
        <w:rPr>
          <w:snapToGrid w:val="0"/>
        </w:rPr>
      </w:pPr>
      <w:bookmarkStart w:id="1254" w:name="_Toc497993695"/>
      <w:bookmarkStart w:id="1255" w:name="_Toc501548371"/>
      <w:bookmarkStart w:id="1256" w:name="_Toc499214846"/>
      <w:r>
        <w:rPr>
          <w:snapToGrid w:val="0"/>
        </w:rPr>
        <w:t>Provisions that have not come into operation</w:t>
      </w:r>
      <w:bookmarkEnd w:id="1254"/>
      <w:bookmarkEnd w:id="1255"/>
      <w:bookmarkEnd w:id="125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w:t>
      </w:r>
      <w:del w:id="1257" w:author="svcMRProcess" w:date="2019-05-12T07:20:00Z">
        <w:r>
          <w:rPr>
            <w:snapToGrid w:val="0"/>
          </w:rPr>
          <w:delText>compilation</w:delText>
        </w:r>
      </w:del>
      <w:ins w:id="1258" w:author="svcMRProcess" w:date="2019-05-12T07:20:00Z">
        <w:r>
          <w:rPr>
            <w:snapToGrid w:val="0"/>
          </w:rPr>
          <w:t>reprint</w:t>
        </w:r>
      </w:ins>
      <w:r>
        <w:rPr>
          <w:snapToGrid w:val="0"/>
        </w:rPr>
        <w:t xml:space="preserve">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keepNext/>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keepNext/>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BlankClose"/>
      </w:pPr>
    </w:p>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9" w:name="Compilation"/>
    <w:bookmarkEnd w:id="12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0" w:name="Coversheet"/>
    <w:bookmarkEnd w:id="1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21"/>
  </w:num>
  <w:num w:numId="5">
    <w:abstractNumId w:val="20"/>
  </w:num>
  <w:num w:numId="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35"/>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D54D7-81F9-4F8A-81C2-02C287D43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36064</Words>
  <Characters>165899</Characters>
  <Application>Microsoft Office Word</Application>
  <DocSecurity>0</DocSecurity>
  <Lines>4483</Lines>
  <Paragraphs>2556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199407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04-f0-00 - 05-a0-03</dc:title>
  <dc:subject/>
  <dc:creator/>
  <cp:keywords/>
  <dc:description/>
  <cp:lastModifiedBy>svcMRProcess</cp:lastModifiedBy>
  <cp:revision>2</cp:revision>
  <cp:lastPrinted>2018-08-13T07:36:00Z</cp:lastPrinted>
  <dcterms:created xsi:type="dcterms:W3CDTF">2019-05-11T23:20:00Z</dcterms:created>
  <dcterms:modified xsi:type="dcterms:W3CDTF">2019-05-11T23:21:00Z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20180112</vt:lpwstr>
  </property>
  <property fmtid="{D5CDD505-2E9C-101B-9397-08002B2CF9AE}" pid="8" name="FromSuffix">
    <vt:lpwstr>04-f0-00</vt:lpwstr>
  </property>
  <property fmtid="{D5CDD505-2E9C-101B-9397-08002B2CF9AE}" pid="9" name="FromAsAtDate">
    <vt:lpwstr>25 Nov 2017</vt:lpwstr>
  </property>
  <property fmtid="{D5CDD505-2E9C-101B-9397-08002B2CF9AE}" pid="10" name="ToSuffix">
    <vt:lpwstr>05-a0-03</vt:lpwstr>
  </property>
  <property fmtid="{D5CDD505-2E9C-101B-9397-08002B2CF9AE}" pid="11" name="ToAsAtDate">
    <vt:lpwstr>12 Jan 2018</vt:lpwstr>
  </property>
</Properties>
</file>