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13 Jul 2018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1" w:name="_GoBack"/>
      <w:bookmarkEnd w:id="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2" w:name="_Toc375059071"/>
      <w:bookmarkStart w:id="3" w:name="_Toc416440118"/>
      <w:bookmarkStart w:id="4" w:name="_Toc416440316"/>
      <w:bookmarkStart w:id="5" w:name="_Toc52219959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375059072"/>
      <w:bookmarkStart w:id="7" w:name="_Toc522199600"/>
      <w:bookmarkStart w:id="8" w:name="_Toc416440317"/>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9" w:name="_Toc375059073"/>
      <w:bookmarkStart w:id="10" w:name="_Toc522199601"/>
      <w:bookmarkStart w:id="11" w:name="_Toc416440318"/>
      <w:r>
        <w:rPr>
          <w:rStyle w:val="CharSectno"/>
        </w:rPr>
        <w:t>2</w:t>
      </w:r>
      <w:r>
        <w:rPr>
          <w:snapToGrid w:val="0"/>
        </w:rPr>
        <w:t>.</w:t>
      </w:r>
      <w:r>
        <w:rPr>
          <w:snapToGrid w:val="0"/>
        </w:rPr>
        <w:tab/>
        <w:t>Commencement</w:t>
      </w:r>
      <w:bookmarkEnd w:id="9"/>
      <w:bookmarkEnd w:id="10"/>
      <w:bookmarkEnd w:id="11"/>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12" w:name="_Toc375059074"/>
      <w:bookmarkStart w:id="13" w:name="_Toc522199602"/>
      <w:bookmarkStart w:id="14" w:name="_Toc416440319"/>
      <w:r>
        <w:rPr>
          <w:rStyle w:val="CharSectno"/>
        </w:rPr>
        <w:t>3</w:t>
      </w:r>
      <w:r>
        <w:rPr>
          <w:snapToGrid w:val="0"/>
        </w:rPr>
        <w:t>.</w:t>
      </w:r>
      <w:r>
        <w:rPr>
          <w:snapToGrid w:val="0"/>
        </w:rPr>
        <w:tab/>
        <w:t>Terms used (Glossary)</w:t>
      </w:r>
      <w:bookmarkEnd w:id="12"/>
      <w:bookmarkEnd w:id="13"/>
      <w:bookmarkEnd w:id="14"/>
    </w:p>
    <w:p>
      <w:pPr>
        <w:pStyle w:val="Subsection"/>
      </w:pPr>
      <w:r>
        <w:tab/>
      </w:r>
      <w:r>
        <w:tab/>
        <w:t>The Glossary at the end of this Act defines or affects the meaning of some of the words and expressions used in this Act.</w:t>
      </w:r>
    </w:p>
    <w:p>
      <w:pPr>
        <w:pStyle w:val="Heading5"/>
      </w:pPr>
      <w:bookmarkStart w:id="15" w:name="_Toc375059075"/>
      <w:bookmarkStart w:id="16" w:name="_Toc522199603"/>
      <w:bookmarkStart w:id="17" w:name="_Toc416440320"/>
      <w:r>
        <w:rPr>
          <w:rStyle w:val="CharSectno"/>
        </w:rPr>
        <w:t>4</w:t>
      </w:r>
      <w:r>
        <w:t>.</w:t>
      </w:r>
      <w:r>
        <w:tab/>
        <w:t>Confiscable property, what is</w:t>
      </w:r>
      <w:bookmarkEnd w:id="15"/>
      <w:bookmarkEnd w:id="16"/>
      <w:bookmarkEnd w:id="17"/>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8" w:name="_Toc375059076"/>
      <w:bookmarkStart w:id="19" w:name="_Toc522199604"/>
      <w:bookmarkStart w:id="20" w:name="_Toc416440321"/>
      <w:r>
        <w:rPr>
          <w:rStyle w:val="CharSectno"/>
        </w:rPr>
        <w:t>5</w:t>
      </w:r>
      <w:r>
        <w:t>.</w:t>
      </w:r>
      <w:r>
        <w:tab/>
        <w:t>Application of Act to confiscable property</w:t>
      </w:r>
      <w:bookmarkEnd w:id="18"/>
      <w:bookmarkEnd w:id="19"/>
      <w:bookmarkEnd w:id="20"/>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21" w:name="_Toc375059077"/>
      <w:bookmarkStart w:id="22" w:name="_Toc416440124"/>
      <w:bookmarkStart w:id="23" w:name="_Toc416440322"/>
      <w:bookmarkStart w:id="24" w:name="_Toc522199605"/>
      <w:r>
        <w:rPr>
          <w:rStyle w:val="CharPartNo"/>
        </w:rPr>
        <w:t>Part 2</w:t>
      </w:r>
      <w:r>
        <w:t xml:space="preserve"> — </w:t>
      </w:r>
      <w:r>
        <w:rPr>
          <w:rStyle w:val="CharPartText"/>
        </w:rPr>
        <w:t>Confiscation of property</w:t>
      </w:r>
      <w:bookmarkEnd w:id="21"/>
      <w:bookmarkEnd w:id="22"/>
      <w:bookmarkEnd w:id="23"/>
      <w:bookmarkEnd w:id="24"/>
    </w:p>
    <w:p>
      <w:pPr>
        <w:pStyle w:val="Heading5"/>
      </w:pPr>
      <w:bookmarkStart w:id="25" w:name="_Toc375059078"/>
      <w:bookmarkStart w:id="26" w:name="_Toc522199606"/>
      <w:bookmarkStart w:id="27" w:name="_Toc416440323"/>
      <w:r>
        <w:rPr>
          <w:rStyle w:val="CharSectno"/>
        </w:rPr>
        <w:t>6</w:t>
      </w:r>
      <w:r>
        <w:t>.</w:t>
      </w:r>
      <w:r>
        <w:tab/>
        <w:t>When property is confiscated</w:t>
      </w:r>
      <w:bookmarkEnd w:id="25"/>
      <w:bookmarkEnd w:id="26"/>
      <w:bookmarkEnd w:id="27"/>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28" w:name="_Toc375059079"/>
      <w:bookmarkStart w:id="29" w:name="_Toc522199607"/>
      <w:bookmarkStart w:id="30" w:name="_Toc416440324"/>
      <w:r>
        <w:rPr>
          <w:rStyle w:val="CharSectno"/>
        </w:rPr>
        <w:t>7</w:t>
      </w:r>
      <w:r>
        <w:t>.</w:t>
      </w:r>
      <w:r>
        <w:tab/>
        <w:t>When frozen property is confiscated automatically</w:t>
      </w:r>
      <w:bookmarkEnd w:id="28"/>
      <w:bookmarkEnd w:id="29"/>
      <w:bookmarkEnd w:id="30"/>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31" w:name="_Toc375059080"/>
      <w:bookmarkStart w:id="32" w:name="_Toc522199608"/>
      <w:bookmarkStart w:id="33" w:name="_Toc416440325"/>
      <w:r>
        <w:rPr>
          <w:rStyle w:val="CharSectno"/>
        </w:rPr>
        <w:t>8</w:t>
      </w:r>
      <w:r>
        <w:t>.</w:t>
      </w:r>
      <w:r>
        <w:tab/>
        <w:t>Declared drug trafficker, certain property of confiscated</w:t>
      </w:r>
      <w:bookmarkEnd w:id="31"/>
      <w:bookmarkEnd w:id="32"/>
      <w:bookmarkEnd w:id="33"/>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34" w:name="_Toc375059081"/>
      <w:bookmarkStart w:id="35" w:name="_Toc522199609"/>
      <w:bookmarkStart w:id="36" w:name="_Toc416440326"/>
      <w:r>
        <w:rPr>
          <w:rStyle w:val="CharSectno"/>
        </w:rPr>
        <w:t>9</w:t>
      </w:r>
      <w:r>
        <w:t>.</w:t>
      </w:r>
      <w:r>
        <w:tab/>
        <w:t>Registrable real property, time and effect of confiscation of under s. 6, 7 or 8</w:t>
      </w:r>
      <w:bookmarkEnd w:id="34"/>
      <w:bookmarkEnd w:id="35"/>
      <w:bookmarkEnd w:id="36"/>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37" w:name="_Toc375059082"/>
      <w:bookmarkStart w:id="38" w:name="_Toc522199610"/>
      <w:bookmarkStart w:id="39" w:name="_Toc416440327"/>
      <w:r>
        <w:rPr>
          <w:rStyle w:val="CharSectno"/>
        </w:rPr>
        <w:t>10</w:t>
      </w:r>
      <w:r>
        <w:t>.</w:t>
      </w:r>
      <w:r>
        <w:tab/>
        <w:t>Other property, time and effect of confiscation of under s. 6, 7 or 8</w:t>
      </w:r>
      <w:bookmarkEnd w:id="37"/>
      <w:bookmarkEnd w:id="38"/>
      <w:bookmarkEnd w:id="39"/>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r>
        <w:tab/>
        <w:t>[Section 10 amended by No. 42 of 2011 s. 10.]</w:t>
      </w:r>
    </w:p>
    <w:p>
      <w:pPr>
        <w:pStyle w:val="Heading2"/>
      </w:pPr>
      <w:bookmarkStart w:id="40" w:name="_Toc375059083"/>
      <w:bookmarkStart w:id="41" w:name="_Toc416440130"/>
      <w:bookmarkStart w:id="42" w:name="_Toc416440328"/>
      <w:bookmarkStart w:id="43" w:name="_Toc522199611"/>
      <w:r>
        <w:rPr>
          <w:rStyle w:val="CharPartNo"/>
        </w:rPr>
        <w:t>Part 3</w:t>
      </w:r>
      <w:r>
        <w:t xml:space="preserve"> — </w:t>
      </w:r>
      <w:r>
        <w:rPr>
          <w:rStyle w:val="CharPartText"/>
        </w:rPr>
        <w:t>Identifying and recovering confiscable property</w:t>
      </w:r>
      <w:bookmarkEnd w:id="40"/>
      <w:bookmarkEnd w:id="41"/>
      <w:bookmarkEnd w:id="42"/>
      <w:bookmarkEnd w:id="43"/>
    </w:p>
    <w:p>
      <w:pPr>
        <w:pStyle w:val="Heading3"/>
      </w:pPr>
      <w:bookmarkStart w:id="44" w:name="_Toc375059084"/>
      <w:bookmarkStart w:id="45" w:name="_Toc416440131"/>
      <w:bookmarkStart w:id="46" w:name="_Toc416440329"/>
      <w:bookmarkStart w:id="47" w:name="_Toc522199612"/>
      <w:r>
        <w:rPr>
          <w:rStyle w:val="CharDivNo"/>
        </w:rPr>
        <w:t>Division 1</w:t>
      </w:r>
      <w:r>
        <w:t xml:space="preserve"> — </w:t>
      </w:r>
      <w:r>
        <w:rPr>
          <w:rStyle w:val="CharDivText"/>
        </w:rPr>
        <w:t>Unexplained wealth</w:t>
      </w:r>
      <w:bookmarkEnd w:id="44"/>
      <w:bookmarkEnd w:id="45"/>
      <w:bookmarkEnd w:id="46"/>
      <w:bookmarkEnd w:id="47"/>
    </w:p>
    <w:p>
      <w:pPr>
        <w:pStyle w:val="Heading5"/>
      </w:pPr>
      <w:bookmarkStart w:id="48" w:name="_Toc375059085"/>
      <w:bookmarkStart w:id="49" w:name="_Toc522199613"/>
      <w:bookmarkStart w:id="50" w:name="_Toc416440330"/>
      <w:r>
        <w:rPr>
          <w:rStyle w:val="CharSectno"/>
        </w:rPr>
        <w:t>11</w:t>
      </w:r>
      <w:r>
        <w:t>.</w:t>
      </w:r>
      <w:r>
        <w:tab/>
        <w:t>Unexplained wealth declarations, applying for</w:t>
      </w:r>
      <w:bookmarkEnd w:id="48"/>
      <w:bookmarkEnd w:id="49"/>
      <w:bookmarkEnd w:id="5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51" w:name="_Toc375059086"/>
      <w:bookmarkStart w:id="52" w:name="_Toc522199614"/>
      <w:bookmarkStart w:id="53" w:name="_Toc416440331"/>
      <w:r>
        <w:rPr>
          <w:rStyle w:val="CharSectno"/>
        </w:rPr>
        <w:t>12</w:t>
      </w:r>
      <w:r>
        <w:t>.</w:t>
      </w:r>
      <w:r>
        <w:tab/>
        <w:t>Unexplained wealth declarations, making</w:t>
      </w:r>
      <w:bookmarkEnd w:id="51"/>
      <w:bookmarkEnd w:id="52"/>
      <w:bookmarkEnd w:id="53"/>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54" w:name="_Toc375059087"/>
      <w:bookmarkStart w:id="55" w:name="_Toc522199615"/>
      <w:bookmarkStart w:id="56" w:name="_Toc416440332"/>
      <w:r>
        <w:rPr>
          <w:rStyle w:val="CharSectno"/>
        </w:rPr>
        <w:t>13</w:t>
      </w:r>
      <w:r>
        <w:t>.</w:t>
      </w:r>
      <w:r>
        <w:tab/>
        <w:t>Unexplained wealth, assessing value of</w:t>
      </w:r>
      <w:bookmarkEnd w:id="54"/>
      <w:bookmarkEnd w:id="55"/>
      <w:bookmarkEnd w:id="56"/>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57" w:name="_Toc375059088"/>
      <w:bookmarkStart w:id="58" w:name="_Toc522199616"/>
      <w:bookmarkStart w:id="59" w:name="_Toc416440333"/>
      <w:r>
        <w:rPr>
          <w:rStyle w:val="CharSectno"/>
        </w:rPr>
        <w:t>14</w:t>
      </w:r>
      <w:r>
        <w:t>.</w:t>
      </w:r>
      <w:r>
        <w:tab/>
        <w:t>Unexplained wealth declaration, effect of</w:t>
      </w:r>
      <w:bookmarkEnd w:id="57"/>
      <w:bookmarkEnd w:id="58"/>
      <w:bookmarkEnd w:id="59"/>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60" w:name="_Toc375059089"/>
      <w:bookmarkStart w:id="61" w:name="_Toc416440136"/>
      <w:bookmarkStart w:id="62" w:name="_Toc416440334"/>
      <w:bookmarkStart w:id="63" w:name="_Toc522199617"/>
      <w:r>
        <w:rPr>
          <w:rStyle w:val="CharDivNo"/>
        </w:rPr>
        <w:t>Division 2</w:t>
      </w:r>
      <w:r>
        <w:t xml:space="preserve"> — </w:t>
      </w:r>
      <w:r>
        <w:rPr>
          <w:rStyle w:val="CharDivText"/>
        </w:rPr>
        <w:t>Criminal benefits</w:t>
      </w:r>
      <w:bookmarkEnd w:id="60"/>
      <w:bookmarkEnd w:id="61"/>
      <w:bookmarkEnd w:id="62"/>
      <w:bookmarkEnd w:id="63"/>
    </w:p>
    <w:p>
      <w:pPr>
        <w:pStyle w:val="Heading5"/>
      </w:pPr>
      <w:bookmarkStart w:id="64" w:name="_Toc375059090"/>
      <w:bookmarkStart w:id="65" w:name="_Toc522199618"/>
      <w:bookmarkStart w:id="66" w:name="_Toc416440335"/>
      <w:r>
        <w:rPr>
          <w:rStyle w:val="CharSectno"/>
        </w:rPr>
        <w:t>15</w:t>
      </w:r>
      <w:r>
        <w:t>.</w:t>
      </w:r>
      <w:r>
        <w:tab/>
        <w:t>Criminal benefits declarations, applying for</w:t>
      </w:r>
      <w:bookmarkEnd w:id="64"/>
      <w:bookmarkEnd w:id="65"/>
      <w:bookmarkEnd w:id="66"/>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67" w:name="_Toc375059091"/>
      <w:bookmarkStart w:id="68" w:name="_Toc522199619"/>
      <w:bookmarkStart w:id="69" w:name="_Toc416440336"/>
      <w:r>
        <w:rPr>
          <w:rStyle w:val="CharSectno"/>
        </w:rPr>
        <w:t>16</w:t>
      </w:r>
      <w:r>
        <w:t>.</w:t>
      </w:r>
      <w:r>
        <w:tab/>
        <w:t>Criminal benefits declarations for crime</w:t>
      </w:r>
      <w:r>
        <w:noBreakHyphen/>
        <w:t>derived property, making</w:t>
      </w:r>
      <w:bookmarkEnd w:id="67"/>
      <w:bookmarkEnd w:id="68"/>
      <w:bookmarkEnd w:id="6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70" w:name="_Toc375059092"/>
      <w:bookmarkStart w:id="71" w:name="_Toc522199620"/>
      <w:bookmarkStart w:id="72" w:name="_Toc416440337"/>
      <w:r>
        <w:rPr>
          <w:rStyle w:val="CharSectno"/>
        </w:rPr>
        <w:t>17</w:t>
      </w:r>
      <w:r>
        <w:t>.</w:t>
      </w:r>
      <w:r>
        <w:tab/>
        <w:t>Criminal benefits declarations for unlawfully acquired property, making</w:t>
      </w:r>
      <w:bookmarkEnd w:id="70"/>
      <w:bookmarkEnd w:id="71"/>
      <w:bookmarkEnd w:id="7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73" w:name="_Toc375059093"/>
      <w:bookmarkStart w:id="74" w:name="_Toc522199621"/>
      <w:bookmarkStart w:id="75" w:name="_Toc416440338"/>
      <w:r>
        <w:rPr>
          <w:rStyle w:val="CharSectno"/>
        </w:rPr>
        <w:t>18</w:t>
      </w:r>
      <w:r>
        <w:t>.</w:t>
      </w:r>
      <w:r>
        <w:tab/>
        <w:t>Criminal benefits declarations, limits on making and ancillary orders for</w:t>
      </w:r>
      <w:bookmarkEnd w:id="73"/>
      <w:bookmarkEnd w:id="74"/>
      <w:bookmarkEnd w:id="75"/>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76" w:name="_Toc375059094"/>
      <w:bookmarkStart w:id="77" w:name="_Toc522199622"/>
      <w:bookmarkStart w:id="78" w:name="_Toc416440339"/>
      <w:r>
        <w:rPr>
          <w:rStyle w:val="CharSectno"/>
        </w:rPr>
        <w:t>19</w:t>
      </w:r>
      <w:r>
        <w:t>.</w:t>
      </w:r>
      <w:r>
        <w:tab/>
        <w:t>Criminal benefits, assessing value of</w:t>
      </w:r>
      <w:bookmarkEnd w:id="76"/>
      <w:bookmarkEnd w:id="77"/>
      <w:bookmarkEnd w:id="78"/>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79" w:name="_Toc375059095"/>
      <w:bookmarkStart w:id="80" w:name="_Toc522199623"/>
      <w:bookmarkStart w:id="81" w:name="_Toc416440340"/>
      <w:r>
        <w:rPr>
          <w:rStyle w:val="CharSectno"/>
        </w:rPr>
        <w:t>20</w:t>
      </w:r>
      <w:r>
        <w:t>.</w:t>
      </w:r>
      <w:r>
        <w:tab/>
        <w:t>Criminal benefits declaration, effect of</w:t>
      </w:r>
      <w:bookmarkEnd w:id="79"/>
      <w:bookmarkEnd w:id="80"/>
      <w:bookmarkEnd w:id="81"/>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82" w:name="_Toc375059096"/>
      <w:bookmarkStart w:id="83" w:name="_Toc416440143"/>
      <w:bookmarkStart w:id="84" w:name="_Toc416440341"/>
      <w:bookmarkStart w:id="85" w:name="_Toc522199624"/>
      <w:r>
        <w:rPr>
          <w:rStyle w:val="CharDivNo"/>
        </w:rPr>
        <w:t>Division 3</w:t>
      </w:r>
      <w:r>
        <w:t xml:space="preserve"> — </w:t>
      </w:r>
      <w:r>
        <w:rPr>
          <w:rStyle w:val="CharDivText"/>
        </w:rPr>
        <w:t>Crime</w:t>
      </w:r>
      <w:r>
        <w:rPr>
          <w:rStyle w:val="CharDivText"/>
        </w:rPr>
        <w:noBreakHyphen/>
        <w:t>used property substitution</w:t>
      </w:r>
      <w:bookmarkEnd w:id="82"/>
      <w:bookmarkEnd w:id="83"/>
      <w:bookmarkEnd w:id="84"/>
      <w:bookmarkEnd w:id="85"/>
    </w:p>
    <w:p>
      <w:pPr>
        <w:pStyle w:val="Heading5"/>
      </w:pPr>
      <w:bookmarkStart w:id="86" w:name="_Toc375059097"/>
      <w:bookmarkStart w:id="87" w:name="_Toc522199625"/>
      <w:bookmarkStart w:id="88" w:name="_Toc416440342"/>
      <w:r>
        <w:rPr>
          <w:rStyle w:val="CharSectno"/>
        </w:rPr>
        <w:t>21</w:t>
      </w:r>
      <w:r>
        <w:t>.</w:t>
      </w:r>
      <w:r>
        <w:tab/>
        <w:t>Crime</w:t>
      </w:r>
      <w:r>
        <w:noBreakHyphen/>
        <w:t>used property substitution declaration, applying for</w:t>
      </w:r>
      <w:bookmarkEnd w:id="86"/>
      <w:bookmarkEnd w:id="87"/>
      <w:bookmarkEnd w:id="88"/>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89" w:name="_Toc375059098"/>
      <w:bookmarkStart w:id="90" w:name="_Toc522199626"/>
      <w:bookmarkStart w:id="91" w:name="_Toc416440343"/>
      <w:r>
        <w:rPr>
          <w:rStyle w:val="CharSectno"/>
        </w:rPr>
        <w:t>22</w:t>
      </w:r>
      <w:r>
        <w:t>.</w:t>
      </w:r>
      <w:r>
        <w:tab/>
        <w:t>Crime</w:t>
      </w:r>
      <w:r>
        <w:noBreakHyphen/>
        <w:t>used property substitution declarations, making</w:t>
      </w:r>
      <w:bookmarkEnd w:id="89"/>
      <w:bookmarkEnd w:id="90"/>
      <w:bookmarkEnd w:id="91"/>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92" w:name="_Toc375059099"/>
      <w:bookmarkStart w:id="93" w:name="_Toc522199627"/>
      <w:bookmarkStart w:id="94" w:name="_Toc416440344"/>
      <w:r>
        <w:rPr>
          <w:rStyle w:val="CharSectno"/>
        </w:rPr>
        <w:t>23</w:t>
      </w:r>
      <w:r>
        <w:t>.</w:t>
      </w:r>
      <w:r>
        <w:tab/>
        <w:t>Crime</w:t>
      </w:r>
      <w:r>
        <w:noBreakHyphen/>
        <w:t>used property, assessing value of</w:t>
      </w:r>
      <w:bookmarkEnd w:id="92"/>
      <w:bookmarkEnd w:id="93"/>
      <w:bookmarkEnd w:id="94"/>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95" w:name="_Toc375059100"/>
      <w:bookmarkStart w:id="96" w:name="_Toc522199628"/>
      <w:bookmarkStart w:id="97" w:name="_Toc416440345"/>
      <w:r>
        <w:rPr>
          <w:rStyle w:val="CharSectno"/>
        </w:rPr>
        <w:t>24</w:t>
      </w:r>
      <w:r>
        <w:t>.</w:t>
      </w:r>
      <w:r>
        <w:tab/>
        <w:t>Crime</w:t>
      </w:r>
      <w:r>
        <w:noBreakHyphen/>
        <w:t>used property substitution declaration, effect of</w:t>
      </w:r>
      <w:bookmarkEnd w:id="95"/>
      <w:bookmarkEnd w:id="96"/>
      <w:bookmarkEnd w:id="97"/>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98" w:name="_Toc375059101"/>
      <w:bookmarkStart w:id="99" w:name="_Toc416440148"/>
      <w:bookmarkStart w:id="100" w:name="_Toc416440346"/>
      <w:bookmarkStart w:id="101" w:name="_Toc522199629"/>
      <w:r>
        <w:rPr>
          <w:rStyle w:val="CharDivNo"/>
        </w:rPr>
        <w:t>Division 4</w:t>
      </w:r>
      <w:r>
        <w:t xml:space="preserve"> — </w:t>
      </w:r>
      <w:r>
        <w:rPr>
          <w:rStyle w:val="CharDivText"/>
        </w:rPr>
        <w:t>Recovery of confiscable property</w:t>
      </w:r>
      <w:bookmarkEnd w:id="98"/>
      <w:bookmarkEnd w:id="99"/>
      <w:bookmarkEnd w:id="100"/>
      <w:bookmarkEnd w:id="101"/>
    </w:p>
    <w:p>
      <w:pPr>
        <w:pStyle w:val="Heading5"/>
      </w:pPr>
      <w:bookmarkStart w:id="102" w:name="_Toc375059102"/>
      <w:bookmarkStart w:id="103" w:name="_Toc522199630"/>
      <w:bookmarkStart w:id="104" w:name="_Toc416440347"/>
      <w:r>
        <w:rPr>
          <w:rStyle w:val="CharSectno"/>
        </w:rPr>
        <w:t>25</w:t>
      </w:r>
      <w:r>
        <w:t>.</w:t>
      </w:r>
      <w:r>
        <w:tab/>
        <w:t>Amounts payable under s. 14, 20 and 24, when payable and recovery of</w:t>
      </w:r>
      <w:bookmarkEnd w:id="102"/>
      <w:bookmarkEnd w:id="103"/>
      <w:bookmarkEnd w:id="104"/>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105" w:name="_Toc375059103"/>
      <w:bookmarkStart w:id="106" w:name="_Toc522199631"/>
      <w:bookmarkStart w:id="107" w:name="_Toc416440348"/>
      <w:r>
        <w:rPr>
          <w:rStyle w:val="CharSectno"/>
        </w:rPr>
        <w:t>26</w:t>
      </w:r>
      <w:r>
        <w:t>.</w:t>
      </w:r>
      <w:r>
        <w:tab/>
        <w:t>Frozen property, use of to meet liability under s. 14, 20 or 24</w:t>
      </w:r>
      <w:bookmarkEnd w:id="105"/>
      <w:bookmarkEnd w:id="106"/>
      <w:bookmarkEnd w:id="107"/>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108" w:name="_Toc375059104"/>
      <w:bookmarkStart w:id="109" w:name="_Toc522199632"/>
      <w:bookmarkStart w:id="110" w:name="_Toc416440349"/>
      <w:r>
        <w:rPr>
          <w:rStyle w:val="CharSectno"/>
        </w:rPr>
        <w:t>27</w:t>
      </w:r>
      <w:r>
        <w:t>.</w:t>
      </w:r>
      <w:r>
        <w:tab/>
        <w:t>Confiscable property declarations, applying for</w:t>
      </w:r>
      <w:bookmarkEnd w:id="108"/>
      <w:bookmarkEnd w:id="109"/>
      <w:bookmarkEnd w:id="110"/>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111" w:name="_Toc375059105"/>
      <w:bookmarkStart w:id="112" w:name="_Toc522199633"/>
      <w:bookmarkStart w:id="113" w:name="_Toc416440350"/>
      <w:r>
        <w:rPr>
          <w:rStyle w:val="CharSectno"/>
        </w:rPr>
        <w:t>28</w:t>
      </w:r>
      <w:r>
        <w:t>.</w:t>
      </w:r>
      <w:r>
        <w:tab/>
        <w:t>Confiscable property declarations, making</w:t>
      </w:r>
      <w:bookmarkEnd w:id="111"/>
      <w:bookmarkEnd w:id="112"/>
      <w:bookmarkEnd w:id="113"/>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114" w:name="_Toc375059106"/>
      <w:bookmarkStart w:id="115" w:name="_Toc522199634"/>
      <w:bookmarkStart w:id="116" w:name="_Toc416440351"/>
      <w:r>
        <w:rPr>
          <w:rStyle w:val="CharSectno"/>
        </w:rPr>
        <w:t>29</w:t>
      </w:r>
      <w:r>
        <w:t>.</w:t>
      </w:r>
      <w:r>
        <w:tab/>
        <w:t>Property available to meet liability under s. 14, 20 or 24</w:t>
      </w:r>
      <w:bookmarkEnd w:id="114"/>
      <w:bookmarkEnd w:id="115"/>
      <w:bookmarkEnd w:id="116"/>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117" w:name="_Toc375059107"/>
      <w:bookmarkStart w:id="118" w:name="_Toc522199635"/>
      <w:bookmarkStart w:id="119" w:name="_Toc416440352"/>
      <w:r>
        <w:rPr>
          <w:rStyle w:val="CharSectno"/>
        </w:rPr>
        <w:t>30</w:t>
      </w:r>
      <w:r>
        <w:t>.</w:t>
      </w:r>
      <w:r>
        <w:tab/>
        <w:t>Declarations of confiscation, applying for and making</w:t>
      </w:r>
      <w:bookmarkEnd w:id="117"/>
      <w:bookmarkEnd w:id="118"/>
      <w:bookmarkEnd w:id="119"/>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120" w:name="_Toc375059108"/>
      <w:bookmarkStart w:id="121" w:name="_Toc522199636"/>
      <w:bookmarkStart w:id="122" w:name="_Toc416440353"/>
      <w:r>
        <w:rPr>
          <w:rStyle w:val="CharSectno"/>
        </w:rPr>
        <w:t>31</w:t>
      </w:r>
      <w:r>
        <w:t>.</w:t>
      </w:r>
      <w:r>
        <w:tab/>
        <w:t>Declaration under s. 30, DPP’s duties to lodge memorial of etc.</w:t>
      </w:r>
      <w:bookmarkEnd w:id="120"/>
      <w:bookmarkEnd w:id="121"/>
      <w:bookmarkEnd w:id="122"/>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by No. 42 of 2011 s. 11.]</w:t>
      </w:r>
    </w:p>
    <w:p>
      <w:pPr>
        <w:pStyle w:val="Heading5"/>
      </w:pPr>
      <w:bookmarkStart w:id="123" w:name="_Toc375059109"/>
      <w:bookmarkStart w:id="124" w:name="_Toc522199637"/>
      <w:bookmarkStart w:id="125" w:name="_Toc416440354"/>
      <w:r>
        <w:rPr>
          <w:rStyle w:val="CharSectno"/>
        </w:rPr>
        <w:t>32</w:t>
      </w:r>
      <w:r>
        <w:t>.</w:t>
      </w:r>
      <w:r>
        <w:tab/>
        <w:t>Varying declarations</w:t>
      </w:r>
      <w:bookmarkEnd w:id="123"/>
      <w:bookmarkEnd w:id="124"/>
      <w:bookmarkEnd w:id="125"/>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126" w:name="_Toc375059110"/>
      <w:bookmarkStart w:id="127" w:name="_Toc416440157"/>
      <w:bookmarkStart w:id="128" w:name="_Toc416440355"/>
      <w:bookmarkStart w:id="129" w:name="_Toc522199638"/>
      <w:r>
        <w:rPr>
          <w:rStyle w:val="CharPartNo"/>
        </w:rPr>
        <w:t>Part 4</w:t>
      </w:r>
      <w:r>
        <w:t xml:space="preserve"> — </w:t>
      </w:r>
      <w:r>
        <w:rPr>
          <w:rStyle w:val="CharPartText"/>
        </w:rPr>
        <w:t>Preventing dealings in confiscable property</w:t>
      </w:r>
      <w:bookmarkEnd w:id="126"/>
      <w:bookmarkEnd w:id="127"/>
      <w:bookmarkEnd w:id="128"/>
      <w:bookmarkEnd w:id="129"/>
    </w:p>
    <w:p>
      <w:pPr>
        <w:pStyle w:val="Heading3"/>
      </w:pPr>
      <w:bookmarkStart w:id="130" w:name="_Toc375059111"/>
      <w:bookmarkStart w:id="131" w:name="_Toc416440158"/>
      <w:bookmarkStart w:id="132" w:name="_Toc416440356"/>
      <w:bookmarkStart w:id="133" w:name="_Toc522199639"/>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130"/>
      <w:bookmarkEnd w:id="131"/>
      <w:bookmarkEnd w:id="132"/>
      <w:bookmarkEnd w:id="133"/>
    </w:p>
    <w:p>
      <w:pPr>
        <w:pStyle w:val="Heading5"/>
      </w:pPr>
      <w:bookmarkStart w:id="134" w:name="_Toc375059112"/>
      <w:bookmarkStart w:id="135" w:name="_Toc522199640"/>
      <w:bookmarkStart w:id="136" w:name="_Toc416440357"/>
      <w:r>
        <w:rPr>
          <w:rStyle w:val="CharSectno"/>
        </w:rPr>
        <w:t>33</w:t>
      </w:r>
      <w:r>
        <w:t>.</w:t>
      </w:r>
      <w:r>
        <w:tab/>
        <w:t>Property, powers to seize etc.</w:t>
      </w:r>
      <w:bookmarkEnd w:id="134"/>
      <w:bookmarkEnd w:id="135"/>
      <w:bookmarkEnd w:id="136"/>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137" w:name="_Toc375059113"/>
      <w:bookmarkStart w:id="138" w:name="_Toc416440160"/>
      <w:bookmarkStart w:id="139" w:name="_Toc416440358"/>
      <w:bookmarkStart w:id="140" w:name="_Toc522199641"/>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137"/>
      <w:bookmarkEnd w:id="138"/>
      <w:bookmarkEnd w:id="139"/>
      <w:bookmarkEnd w:id="140"/>
    </w:p>
    <w:p>
      <w:pPr>
        <w:pStyle w:val="Heading5"/>
        <w:spacing w:before="180"/>
      </w:pPr>
      <w:bookmarkStart w:id="141" w:name="_Toc375059114"/>
      <w:bookmarkStart w:id="142" w:name="_Toc522199642"/>
      <w:bookmarkStart w:id="143" w:name="_Toc416440359"/>
      <w:r>
        <w:rPr>
          <w:rStyle w:val="CharSectno"/>
        </w:rPr>
        <w:t>34</w:t>
      </w:r>
      <w:r>
        <w:t>.</w:t>
      </w:r>
      <w:r>
        <w:tab/>
        <w:t>Freezing notices, application for and issue of</w:t>
      </w:r>
      <w:bookmarkEnd w:id="141"/>
      <w:bookmarkEnd w:id="142"/>
      <w:bookmarkEnd w:id="143"/>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144" w:name="_Toc375059115"/>
      <w:bookmarkStart w:id="145" w:name="_Toc522199643"/>
      <w:bookmarkStart w:id="146" w:name="_Toc416440360"/>
      <w:r>
        <w:rPr>
          <w:rStyle w:val="CharSectno"/>
        </w:rPr>
        <w:t>35</w:t>
      </w:r>
      <w:r>
        <w:t>.</w:t>
      </w:r>
      <w:r>
        <w:tab/>
        <w:t>Freezing notices, contents of</w:t>
      </w:r>
      <w:bookmarkEnd w:id="144"/>
      <w:bookmarkEnd w:id="145"/>
      <w:bookmarkEnd w:id="146"/>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147" w:name="_Toc375059116"/>
      <w:bookmarkStart w:id="148" w:name="_Toc522199644"/>
      <w:bookmarkStart w:id="149" w:name="_Toc416440361"/>
      <w:r>
        <w:rPr>
          <w:rStyle w:val="CharSectno"/>
        </w:rPr>
        <w:t>36</w:t>
      </w:r>
      <w:r>
        <w:t>.</w:t>
      </w:r>
      <w:r>
        <w:tab/>
        <w:t>Freezing notices, service, notice and filing of</w:t>
      </w:r>
      <w:bookmarkEnd w:id="147"/>
      <w:bookmarkEnd w:id="148"/>
      <w:bookmarkEnd w:id="149"/>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by No. 42 of 2011 s. 12.]</w:t>
      </w:r>
    </w:p>
    <w:p>
      <w:pPr>
        <w:pStyle w:val="Heading5"/>
      </w:pPr>
      <w:bookmarkStart w:id="150" w:name="_Toc375059117"/>
      <w:bookmarkStart w:id="151" w:name="_Toc522199645"/>
      <w:bookmarkStart w:id="152" w:name="_Toc416440362"/>
      <w:r>
        <w:rPr>
          <w:rStyle w:val="CharSectno"/>
        </w:rPr>
        <w:t>37</w:t>
      </w:r>
      <w:r>
        <w:t>.</w:t>
      </w:r>
      <w:r>
        <w:tab/>
        <w:t>Person served with freezing notice to declare any other interested party</w:t>
      </w:r>
      <w:bookmarkEnd w:id="150"/>
      <w:bookmarkEnd w:id="151"/>
      <w:bookmarkEnd w:id="152"/>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53" w:name="_Toc375059118"/>
      <w:bookmarkStart w:id="154" w:name="_Toc522199646"/>
      <w:bookmarkStart w:id="155" w:name="_Toc416440363"/>
      <w:r>
        <w:rPr>
          <w:rStyle w:val="CharSectno"/>
        </w:rPr>
        <w:t>38</w:t>
      </w:r>
      <w:r>
        <w:t>.</w:t>
      </w:r>
      <w:r>
        <w:tab/>
        <w:t>Freezing notices for registrable real property, duration of and notices about</w:t>
      </w:r>
      <w:bookmarkEnd w:id="153"/>
      <w:bookmarkEnd w:id="154"/>
      <w:bookmarkEnd w:id="155"/>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156" w:name="_Toc375059119"/>
      <w:bookmarkStart w:id="157" w:name="_Toc522199647"/>
      <w:bookmarkStart w:id="158" w:name="_Toc416440364"/>
      <w:r>
        <w:rPr>
          <w:rStyle w:val="CharSectno"/>
        </w:rPr>
        <w:t>39</w:t>
      </w:r>
      <w:r>
        <w:t>.</w:t>
      </w:r>
      <w:r>
        <w:tab/>
        <w:t>Freezing notices for other property, duration of and notices about</w:t>
      </w:r>
      <w:bookmarkEnd w:id="156"/>
      <w:bookmarkEnd w:id="157"/>
      <w:bookmarkEnd w:id="158"/>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r>
        <w:tab/>
        <w:t>[Section 39 amended by No. 42 of 2011 s. 13.]</w:t>
      </w:r>
    </w:p>
    <w:p>
      <w:pPr>
        <w:pStyle w:val="Heading5"/>
      </w:pPr>
      <w:bookmarkStart w:id="159" w:name="_Toc375059120"/>
      <w:bookmarkStart w:id="160" w:name="_Toc522199648"/>
      <w:bookmarkStart w:id="161" w:name="_Toc416440365"/>
      <w:r>
        <w:rPr>
          <w:rStyle w:val="CharSectno"/>
        </w:rPr>
        <w:t>40</w:t>
      </w:r>
      <w:r>
        <w:t>.</w:t>
      </w:r>
      <w:r>
        <w:tab/>
        <w:t>Freezing notices, cancelling etc.</w:t>
      </w:r>
      <w:bookmarkEnd w:id="159"/>
      <w:bookmarkEnd w:id="160"/>
      <w:bookmarkEnd w:id="161"/>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62" w:name="_Toc375059121"/>
      <w:bookmarkStart w:id="163" w:name="_Toc416440168"/>
      <w:bookmarkStart w:id="164" w:name="_Toc416440366"/>
      <w:bookmarkStart w:id="165" w:name="_Toc522199649"/>
      <w:r>
        <w:rPr>
          <w:rStyle w:val="CharDivNo"/>
        </w:rPr>
        <w:t>Division 3</w:t>
      </w:r>
      <w:r>
        <w:t xml:space="preserve"> — </w:t>
      </w:r>
      <w:r>
        <w:rPr>
          <w:rStyle w:val="CharDivText"/>
        </w:rPr>
        <w:t>Freezing orders for confiscable property</w:t>
      </w:r>
      <w:bookmarkEnd w:id="162"/>
      <w:bookmarkEnd w:id="163"/>
      <w:bookmarkEnd w:id="164"/>
      <w:bookmarkEnd w:id="165"/>
    </w:p>
    <w:p>
      <w:pPr>
        <w:pStyle w:val="Heading5"/>
        <w:spacing w:before="240"/>
      </w:pPr>
      <w:bookmarkStart w:id="166" w:name="_Toc375059122"/>
      <w:bookmarkStart w:id="167" w:name="_Toc522199650"/>
      <w:bookmarkStart w:id="168" w:name="_Toc416440367"/>
      <w:r>
        <w:rPr>
          <w:rStyle w:val="CharSectno"/>
        </w:rPr>
        <w:t>41</w:t>
      </w:r>
      <w:r>
        <w:t>.</w:t>
      </w:r>
      <w:r>
        <w:tab/>
        <w:t>Freezing orders, applying for</w:t>
      </w:r>
      <w:bookmarkEnd w:id="166"/>
      <w:bookmarkEnd w:id="167"/>
      <w:bookmarkEnd w:id="168"/>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169" w:name="_Toc375059123"/>
      <w:bookmarkStart w:id="170" w:name="_Toc522199651"/>
      <w:bookmarkStart w:id="171" w:name="_Toc416440368"/>
      <w:r>
        <w:rPr>
          <w:rStyle w:val="CharSectno"/>
        </w:rPr>
        <w:t>42</w:t>
      </w:r>
      <w:r>
        <w:t>.</w:t>
      </w:r>
      <w:r>
        <w:tab/>
        <w:t>Proceedings for freezing orders, court’s powers in</w:t>
      </w:r>
      <w:bookmarkEnd w:id="169"/>
      <w:bookmarkEnd w:id="170"/>
      <w:bookmarkEnd w:id="171"/>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72" w:name="_Toc375059124"/>
      <w:bookmarkStart w:id="173" w:name="_Toc522199652"/>
      <w:bookmarkStart w:id="174" w:name="_Toc416440369"/>
      <w:r>
        <w:rPr>
          <w:rStyle w:val="CharSectno"/>
        </w:rPr>
        <w:t>43</w:t>
      </w:r>
      <w:r>
        <w:t>.</w:t>
      </w:r>
      <w:r>
        <w:tab/>
        <w:t>Freezing orders, making</w:t>
      </w:r>
      <w:bookmarkEnd w:id="172"/>
      <w:bookmarkEnd w:id="173"/>
      <w:bookmarkEnd w:id="174"/>
      <w:r>
        <w:t xml:space="preserve"> </w:t>
      </w:r>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175" w:name="_Toc375059125"/>
      <w:bookmarkStart w:id="176" w:name="_Toc522199653"/>
      <w:bookmarkStart w:id="177" w:name="_Toc416440370"/>
      <w:r>
        <w:rPr>
          <w:rStyle w:val="CharSectno"/>
        </w:rPr>
        <w:t>44</w:t>
      </w:r>
      <w:r>
        <w:t>.</w:t>
      </w:r>
      <w:r>
        <w:tab/>
        <w:t>Freezing orders, court’s duties when considering applications for</w:t>
      </w:r>
      <w:bookmarkEnd w:id="175"/>
      <w:bookmarkEnd w:id="176"/>
      <w:bookmarkEnd w:id="177"/>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78" w:name="_Toc375059126"/>
      <w:bookmarkStart w:id="179" w:name="_Toc522199654"/>
      <w:bookmarkStart w:id="180" w:name="_Toc416440371"/>
      <w:r>
        <w:rPr>
          <w:rStyle w:val="CharSectno"/>
        </w:rPr>
        <w:t>45</w:t>
      </w:r>
      <w:r>
        <w:t>.</w:t>
      </w:r>
      <w:r>
        <w:tab/>
        <w:t>Freezing orders, court’s powers when making</w:t>
      </w:r>
      <w:bookmarkEnd w:id="178"/>
      <w:bookmarkEnd w:id="179"/>
      <w:bookmarkEnd w:id="180"/>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181" w:name="_Toc375059127"/>
      <w:bookmarkStart w:id="182" w:name="_Toc522199655"/>
      <w:bookmarkStart w:id="183" w:name="_Toc416440372"/>
      <w:r>
        <w:rPr>
          <w:rStyle w:val="CharSectno"/>
        </w:rPr>
        <w:t>46</w:t>
      </w:r>
      <w:r>
        <w:t>.</w:t>
      </w:r>
      <w:r>
        <w:tab/>
        <w:t>Freezing orders, service and notice of</w:t>
      </w:r>
      <w:bookmarkEnd w:id="181"/>
      <w:bookmarkEnd w:id="182"/>
      <w:bookmarkEnd w:id="183"/>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by No. 42 of 2011 s. 14.]</w:t>
      </w:r>
    </w:p>
    <w:p>
      <w:pPr>
        <w:pStyle w:val="Heading5"/>
      </w:pPr>
      <w:bookmarkStart w:id="184" w:name="_Toc375059128"/>
      <w:bookmarkStart w:id="185" w:name="_Toc522199656"/>
      <w:bookmarkStart w:id="186" w:name="_Toc416440373"/>
      <w:r>
        <w:rPr>
          <w:rStyle w:val="CharSectno"/>
        </w:rPr>
        <w:t>47</w:t>
      </w:r>
      <w:r>
        <w:t>.</w:t>
      </w:r>
      <w:r>
        <w:tab/>
        <w:t>Person served with freezing order to declare any other interested party</w:t>
      </w:r>
      <w:bookmarkEnd w:id="184"/>
      <w:bookmarkEnd w:id="185"/>
      <w:bookmarkEnd w:id="186"/>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187" w:name="_Toc375059129"/>
      <w:bookmarkStart w:id="188" w:name="_Toc522199657"/>
      <w:bookmarkStart w:id="189" w:name="_Toc416440374"/>
      <w:r>
        <w:rPr>
          <w:rStyle w:val="CharSectno"/>
        </w:rPr>
        <w:t>48</w:t>
      </w:r>
      <w:r>
        <w:t>.</w:t>
      </w:r>
      <w:r>
        <w:tab/>
        <w:t>Freezing orders for registrable real property, duration of and notices about</w:t>
      </w:r>
      <w:bookmarkEnd w:id="187"/>
      <w:bookmarkEnd w:id="188"/>
      <w:bookmarkEnd w:id="189"/>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190" w:name="_Toc375059130"/>
      <w:bookmarkStart w:id="191" w:name="_Toc522199658"/>
      <w:bookmarkStart w:id="192" w:name="_Toc416440375"/>
      <w:r>
        <w:rPr>
          <w:rStyle w:val="CharSectno"/>
        </w:rPr>
        <w:t>49</w:t>
      </w:r>
      <w:r>
        <w:t>.</w:t>
      </w:r>
      <w:r>
        <w:tab/>
        <w:t>Freezing orders for other property, duration of and notices about</w:t>
      </w:r>
      <w:bookmarkEnd w:id="190"/>
      <w:bookmarkEnd w:id="191"/>
      <w:bookmarkEnd w:id="192"/>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193" w:name="_Toc375059131"/>
      <w:bookmarkStart w:id="194" w:name="_Toc416440178"/>
      <w:bookmarkStart w:id="195" w:name="_Toc416440376"/>
      <w:bookmarkStart w:id="196" w:name="_Toc522199659"/>
      <w:r>
        <w:rPr>
          <w:rStyle w:val="CharDivNo"/>
        </w:rPr>
        <w:t>Division 4</w:t>
      </w:r>
      <w:r>
        <w:t xml:space="preserve"> — </w:t>
      </w:r>
      <w:r>
        <w:rPr>
          <w:rStyle w:val="CharDivText"/>
        </w:rPr>
        <w:t>Dealing with seized or frozen property</w:t>
      </w:r>
      <w:bookmarkEnd w:id="193"/>
      <w:bookmarkEnd w:id="194"/>
      <w:bookmarkEnd w:id="195"/>
      <w:bookmarkEnd w:id="196"/>
    </w:p>
    <w:p>
      <w:pPr>
        <w:pStyle w:val="Heading5"/>
        <w:spacing w:before="240"/>
      </w:pPr>
      <w:bookmarkStart w:id="197" w:name="_Toc375059132"/>
      <w:bookmarkStart w:id="198" w:name="_Toc522199660"/>
      <w:bookmarkStart w:id="199" w:name="_Toc416440377"/>
      <w:r>
        <w:rPr>
          <w:rStyle w:val="CharSectno"/>
        </w:rPr>
        <w:t>50</w:t>
      </w:r>
      <w:r>
        <w:t>.</w:t>
      </w:r>
      <w:r>
        <w:tab/>
        <w:t>Prohibited dealings</w:t>
      </w:r>
      <w:bookmarkEnd w:id="197"/>
      <w:bookmarkEnd w:id="198"/>
      <w:bookmarkEnd w:id="199"/>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200" w:name="_Toc375059133"/>
      <w:bookmarkStart w:id="201" w:name="_Toc522199661"/>
      <w:bookmarkStart w:id="202" w:name="_Toc416440378"/>
      <w:r>
        <w:rPr>
          <w:rStyle w:val="CharSectno"/>
        </w:rPr>
        <w:t>51</w:t>
      </w:r>
      <w:r>
        <w:t>.</w:t>
      </w:r>
      <w:r>
        <w:tab/>
        <w:t>Effect of prohibited dealings in frozen property</w:t>
      </w:r>
      <w:bookmarkEnd w:id="200"/>
      <w:bookmarkEnd w:id="201"/>
      <w:bookmarkEnd w:id="202"/>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203" w:name="_Toc375059134"/>
      <w:bookmarkStart w:id="204" w:name="_Toc522199662"/>
      <w:bookmarkStart w:id="205" w:name="_Toc416440379"/>
      <w:r>
        <w:rPr>
          <w:rStyle w:val="CharSectno"/>
        </w:rPr>
        <w:t>52</w:t>
      </w:r>
      <w:r>
        <w:t>.</w:t>
      </w:r>
      <w:r>
        <w:tab/>
        <w:t>Permitted dealings in mortgaged property</w:t>
      </w:r>
      <w:bookmarkEnd w:id="203"/>
      <w:bookmarkEnd w:id="204"/>
      <w:bookmarkEnd w:id="205"/>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206" w:name="_Toc375059135"/>
      <w:bookmarkStart w:id="207" w:name="_Toc416440182"/>
      <w:bookmarkStart w:id="208" w:name="_Toc416440380"/>
      <w:bookmarkStart w:id="209" w:name="_Toc522199663"/>
      <w:r>
        <w:rPr>
          <w:rStyle w:val="CharPartNo"/>
        </w:rPr>
        <w:t>Part 5</w:t>
      </w:r>
      <w:r>
        <w:t xml:space="preserve"> — </w:t>
      </w:r>
      <w:r>
        <w:rPr>
          <w:rStyle w:val="CharPartText"/>
        </w:rPr>
        <w:t>Investigation and search</w:t>
      </w:r>
      <w:bookmarkEnd w:id="206"/>
      <w:bookmarkEnd w:id="207"/>
      <w:bookmarkEnd w:id="208"/>
      <w:bookmarkEnd w:id="209"/>
    </w:p>
    <w:p>
      <w:pPr>
        <w:pStyle w:val="Heading3"/>
      </w:pPr>
      <w:bookmarkStart w:id="210" w:name="_Toc375059136"/>
      <w:bookmarkStart w:id="211" w:name="_Toc416440183"/>
      <w:bookmarkStart w:id="212" w:name="_Toc416440381"/>
      <w:bookmarkStart w:id="213" w:name="_Toc522199664"/>
      <w:r>
        <w:rPr>
          <w:rStyle w:val="CharDivNo"/>
        </w:rPr>
        <w:t>Division 1</w:t>
      </w:r>
      <w:r>
        <w:t xml:space="preserve"> — </w:t>
      </w:r>
      <w:r>
        <w:rPr>
          <w:rStyle w:val="CharDivText"/>
        </w:rPr>
        <w:t>Preliminary inquiries</w:t>
      </w:r>
      <w:bookmarkEnd w:id="210"/>
      <w:bookmarkEnd w:id="211"/>
      <w:bookmarkEnd w:id="212"/>
      <w:bookmarkEnd w:id="213"/>
    </w:p>
    <w:p>
      <w:pPr>
        <w:pStyle w:val="Heading5"/>
      </w:pPr>
      <w:bookmarkStart w:id="214" w:name="_Toc375059137"/>
      <w:bookmarkStart w:id="215" w:name="_Toc522199665"/>
      <w:bookmarkStart w:id="216" w:name="_Toc416440382"/>
      <w:r>
        <w:rPr>
          <w:rStyle w:val="CharSectno"/>
        </w:rPr>
        <w:t>53</w:t>
      </w:r>
      <w:r>
        <w:t>.</w:t>
      </w:r>
      <w:r>
        <w:tab/>
        <w:t>Financial institutions may volunteer information</w:t>
      </w:r>
      <w:bookmarkEnd w:id="214"/>
      <w:bookmarkEnd w:id="215"/>
      <w:bookmarkEnd w:id="216"/>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217" w:name="_Toc375059138"/>
      <w:bookmarkStart w:id="218" w:name="_Toc522199666"/>
      <w:bookmarkStart w:id="219" w:name="_Toc416440383"/>
      <w:r>
        <w:rPr>
          <w:rStyle w:val="CharSectno"/>
        </w:rPr>
        <w:t>54</w:t>
      </w:r>
      <w:r>
        <w:t>.</w:t>
      </w:r>
      <w:r>
        <w:tab/>
        <w:t>Financial institutions may be required to give information</w:t>
      </w:r>
      <w:bookmarkEnd w:id="217"/>
      <w:bookmarkEnd w:id="218"/>
      <w:bookmarkEnd w:id="219"/>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220" w:name="_Toc375059139"/>
      <w:bookmarkStart w:id="221" w:name="_Toc522199667"/>
      <w:bookmarkStart w:id="222" w:name="_Toc416440384"/>
      <w:r>
        <w:rPr>
          <w:rStyle w:val="CharSectno"/>
        </w:rPr>
        <w:t>55</w:t>
      </w:r>
      <w:r>
        <w:t>.</w:t>
      </w:r>
      <w:r>
        <w:tab/>
        <w:t>Financial institution giving information under s. 53 or 54, protection for</w:t>
      </w:r>
      <w:bookmarkEnd w:id="220"/>
      <w:bookmarkEnd w:id="221"/>
      <w:bookmarkEnd w:id="222"/>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223" w:name="_Toc375059140"/>
      <w:bookmarkStart w:id="224" w:name="_Toc522199668"/>
      <w:bookmarkStart w:id="225" w:name="_Toc416440385"/>
      <w:r>
        <w:rPr>
          <w:rStyle w:val="CharSectno"/>
        </w:rPr>
        <w:t>56</w:t>
      </w:r>
      <w:r>
        <w:t>.</w:t>
      </w:r>
      <w:r>
        <w:tab/>
        <w:t>Financial institution giving false or misleading information under s. 53 or 54, offence</w:t>
      </w:r>
      <w:bookmarkEnd w:id="223"/>
      <w:bookmarkEnd w:id="224"/>
      <w:bookmarkEnd w:id="225"/>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226" w:name="_Toc375059141"/>
      <w:bookmarkStart w:id="227" w:name="_Toc416440188"/>
      <w:bookmarkStart w:id="228" w:name="_Toc416440386"/>
      <w:bookmarkStart w:id="229" w:name="_Toc522199669"/>
      <w:r>
        <w:rPr>
          <w:rStyle w:val="CharDivNo"/>
        </w:rPr>
        <w:t>Division 2</w:t>
      </w:r>
      <w:r>
        <w:t xml:space="preserve"> — </w:t>
      </w:r>
      <w:r>
        <w:rPr>
          <w:rStyle w:val="CharDivText"/>
        </w:rPr>
        <w:t>Examinations</w:t>
      </w:r>
      <w:bookmarkEnd w:id="226"/>
      <w:bookmarkEnd w:id="227"/>
      <w:bookmarkEnd w:id="228"/>
      <w:bookmarkEnd w:id="229"/>
    </w:p>
    <w:p>
      <w:pPr>
        <w:pStyle w:val="Heading5"/>
      </w:pPr>
      <w:bookmarkStart w:id="230" w:name="_Toc375059142"/>
      <w:bookmarkStart w:id="231" w:name="_Toc522199670"/>
      <w:bookmarkStart w:id="232" w:name="_Toc416440387"/>
      <w:r>
        <w:rPr>
          <w:rStyle w:val="CharSectno"/>
        </w:rPr>
        <w:t>57</w:t>
      </w:r>
      <w:r>
        <w:t>.</w:t>
      </w:r>
      <w:r>
        <w:tab/>
        <w:t>Examination of person, applying for order for</w:t>
      </w:r>
      <w:bookmarkEnd w:id="230"/>
      <w:bookmarkEnd w:id="231"/>
      <w:bookmarkEnd w:id="23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233" w:name="_Toc375059143"/>
      <w:bookmarkStart w:id="234" w:name="_Toc522199671"/>
      <w:bookmarkStart w:id="235" w:name="_Toc416440388"/>
      <w:r>
        <w:rPr>
          <w:rStyle w:val="CharSectno"/>
        </w:rPr>
        <w:t>58</w:t>
      </w:r>
      <w:r>
        <w:t>.</w:t>
      </w:r>
      <w:r>
        <w:tab/>
        <w:t>Examination orders, court’s powers when making</w:t>
      </w:r>
      <w:bookmarkEnd w:id="233"/>
      <w:bookmarkEnd w:id="234"/>
      <w:bookmarkEnd w:id="23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236" w:name="_Toc375059144"/>
      <w:bookmarkStart w:id="237" w:name="_Toc522199672"/>
      <w:bookmarkStart w:id="238" w:name="_Toc416440389"/>
      <w:r>
        <w:rPr>
          <w:rStyle w:val="CharSectno"/>
        </w:rPr>
        <w:t>59</w:t>
      </w:r>
      <w:r>
        <w:t>.</w:t>
      </w:r>
      <w:r>
        <w:tab/>
        <w:t>Examination orders, service of</w:t>
      </w:r>
      <w:bookmarkEnd w:id="236"/>
      <w:bookmarkEnd w:id="237"/>
      <w:bookmarkEnd w:id="238"/>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239" w:name="_Toc375059145"/>
      <w:bookmarkStart w:id="240" w:name="_Toc522199673"/>
      <w:bookmarkStart w:id="241" w:name="_Toc416440390"/>
      <w:r>
        <w:rPr>
          <w:rStyle w:val="CharSectno"/>
        </w:rPr>
        <w:t>60</w:t>
      </w:r>
      <w:r>
        <w:t>.</w:t>
      </w:r>
      <w:r>
        <w:tab/>
        <w:t>Examinations, conduct of and representation at</w:t>
      </w:r>
      <w:bookmarkEnd w:id="239"/>
      <w:bookmarkEnd w:id="240"/>
      <w:bookmarkEnd w:id="241"/>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242" w:name="_Toc375059146"/>
      <w:bookmarkStart w:id="243" w:name="_Toc522199674"/>
      <w:bookmarkStart w:id="244" w:name="_Toc416440391"/>
      <w:r>
        <w:rPr>
          <w:rStyle w:val="CharSectno"/>
        </w:rPr>
        <w:t>61</w:t>
      </w:r>
      <w:r>
        <w:t>.</w:t>
      </w:r>
      <w:r>
        <w:tab/>
        <w:t>Examination orders, contravening and admissibility of information given under</w:t>
      </w:r>
      <w:bookmarkEnd w:id="242"/>
      <w:bookmarkEnd w:id="243"/>
      <w:bookmarkEnd w:id="244"/>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245" w:name="_Toc375059147"/>
      <w:bookmarkStart w:id="246" w:name="_Toc416440194"/>
      <w:bookmarkStart w:id="247" w:name="_Toc416440392"/>
      <w:bookmarkStart w:id="248" w:name="_Toc522199675"/>
      <w:r>
        <w:rPr>
          <w:rStyle w:val="CharDivNo"/>
        </w:rPr>
        <w:t>Division 3</w:t>
      </w:r>
      <w:r>
        <w:t xml:space="preserve"> — </w:t>
      </w:r>
      <w:r>
        <w:rPr>
          <w:rStyle w:val="CharDivText"/>
        </w:rPr>
        <w:t>Production of documents</w:t>
      </w:r>
      <w:bookmarkEnd w:id="245"/>
      <w:bookmarkEnd w:id="246"/>
      <w:bookmarkEnd w:id="247"/>
      <w:bookmarkEnd w:id="248"/>
    </w:p>
    <w:p>
      <w:pPr>
        <w:pStyle w:val="Heading5"/>
      </w:pPr>
      <w:bookmarkStart w:id="249" w:name="_Toc375059148"/>
      <w:bookmarkStart w:id="250" w:name="_Toc522199676"/>
      <w:bookmarkStart w:id="251" w:name="_Toc416440393"/>
      <w:r>
        <w:rPr>
          <w:rStyle w:val="CharSectno"/>
        </w:rPr>
        <w:t>62</w:t>
      </w:r>
      <w:r>
        <w:t>.</w:t>
      </w:r>
      <w:r>
        <w:tab/>
        <w:t>Production orders, applying for</w:t>
      </w:r>
      <w:bookmarkEnd w:id="249"/>
      <w:bookmarkEnd w:id="250"/>
      <w:bookmarkEnd w:id="251"/>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252" w:name="_Toc375059149"/>
      <w:bookmarkStart w:id="253" w:name="_Toc522199677"/>
      <w:bookmarkStart w:id="254" w:name="_Toc416440394"/>
      <w:r>
        <w:rPr>
          <w:rStyle w:val="CharSectno"/>
        </w:rPr>
        <w:t>63</w:t>
      </w:r>
      <w:r>
        <w:t>.</w:t>
      </w:r>
      <w:r>
        <w:tab/>
        <w:t>Production orders, making</w:t>
      </w:r>
      <w:bookmarkEnd w:id="252"/>
      <w:bookmarkEnd w:id="253"/>
      <w:bookmarkEnd w:id="254"/>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255" w:name="_Toc375059150"/>
      <w:bookmarkStart w:id="256" w:name="_Toc522199678"/>
      <w:bookmarkStart w:id="257" w:name="_Toc416440395"/>
      <w:r>
        <w:rPr>
          <w:rStyle w:val="CharSectno"/>
        </w:rPr>
        <w:t>64</w:t>
      </w:r>
      <w:r>
        <w:t>.</w:t>
      </w:r>
      <w:r>
        <w:tab/>
        <w:t>Property</w:t>
      </w:r>
      <w:r>
        <w:noBreakHyphen/>
        <w:t>tracking documents, inspection etc. of</w:t>
      </w:r>
      <w:bookmarkEnd w:id="255"/>
      <w:bookmarkEnd w:id="256"/>
      <w:bookmarkEnd w:id="257"/>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258" w:name="_Toc375059151"/>
      <w:bookmarkStart w:id="259" w:name="_Toc522199679"/>
      <w:bookmarkStart w:id="260" w:name="_Toc416440396"/>
      <w:r>
        <w:rPr>
          <w:rStyle w:val="CharSectno"/>
        </w:rPr>
        <w:t>65</w:t>
      </w:r>
      <w:r>
        <w:t>.</w:t>
      </w:r>
      <w:r>
        <w:tab/>
        <w:t>Production orders, contravening and admissibility of information given under</w:t>
      </w:r>
      <w:bookmarkEnd w:id="258"/>
      <w:bookmarkEnd w:id="259"/>
      <w:bookmarkEnd w:id="260"/>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 and</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261" w:name="_Toc375059152"/>
      <w:bookmarkStart w:id="262" w:name="_Toc522199680"/>
      <w:bookmarkStart w:id="263" w:name="_Toc416440397"/>
      <w:r>
        <w:rPr>
          <w:rStyle w:val="CharSectno"/>
        </w:rPr>
        <w:t>66</w:t>
      </w:r>
      <w:r>
        <w:t>.</w:t>
      </w:r>
      <w:r>
        <w:tab/>
        <w:t>Production orders, varying</w:t>
      </w:r>
      <w:bookmarkEnd w:id="261"/>
      <w:bookmarkEnd w:id="262"/>
      <w:bookmarkEnd w:id="263"/>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264" w:name="_Toc375059153"/>
      <w:bookmarkStart w:id="265" w:name="_Toc416440200"/>
      <w:bookmarkStart w:id="266" w:name="_Toc416440398"/>
      <w:bookmarkStart w:id="267" w:name="_Toc522199681"/>
      <w:r>
        <w:rPr>
          <w:rStyle w:val="CharDivNo"/>
        </w:rPr>
        <w:t>Division 4</w:t>
      </w:r>
      <w:r>
        <w:t xml:space="preserve"> — </w:t>
      </w:r>
      <w:r>
        <w:rPr>
          <w:rStyle w:val="CharDivText"/>
        </w:rPr>
        <w:t>Monitoring financial transactions</w:t>
      </w:r>
      <w:bookmarkEnd w:id="264"/>
      <w:bookmarkEnd w:id="265"/>
      <w:bookmarkEnd w:id="266"/>
      <w:bookmarkEnd w:id="267"/>
    </w:p>
    <w:p>
      <w:pPr>
        <w:pStyle w:val="Heading5"/>
      </w:pPr>
      <w:bookmarkStart w:id="268" w:name="_Toc375059154"/>
      <w:bookmarkStart w:id="269" w:name="_Toc522199682"/>
      <w:bookmarkStart w:id="270" w:name="_Toc416440399"/>
      <w:r>
        <w:rPr>
          <w:rStyle w:val="CharSectno"/>
        </w:rPr>
        <w:t>67</w:t>
      </w:r>
      <w:r>
        <w:t>.</w:t>
      </w:r>
      <w:r>
        <w:tab/>
        <w:t>Monitoring orders and suspension orders, applying for</w:t>
      </w:r>
      <w:bookmarkEnd w:id="268"/>
      <w:bookmarkEnd w:id="269"/>
      <w:bookmarkEnd w:id="270"/>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271" w:name="_Toc375059155"/>
      <w:bookmarkStart w:id="272" w:name="_Toc522199683"/>
      <w:bookmarkStart w:id="273" w:name="_Toc416440400"/>
      <w:r>
        <w:rPr>
          <w:rStyle w:val="CharSectno"/>
        </w:rPr>
        <w:t>68</w:t>
      </w:r>
      <w:r>
        <w:t>.</w:t>
      </w:r>
      <w:r>
        <w:tab/>
        <w:t>Monitoring orders and suspension orders, making</w:t>
      </w:r>
      <w:bookmarkEnd w:id="271"/>
      <w:bookmarkEnd w:id="272"/>
      <w:bookmarkEnd w:id="273"/>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 and</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274" w:name="_Toc375059156"/>
      <w:bookmarkStart w:id="275" w:name="_Toc522199684"/>
      <w:bookmarkStart w:id="276" w:name="_Toc416440401"/>
      <w:r>
        <w:rPr>
          <w:rStyle w:val="CharSectno"/>
        </w:rPr>
        <w:t>69</w:t>
      </w:r>
      <w:r>
        <w:t>.</w:t>
      </w:r>
      <w:r>
        <w:tab/>
        <w:t>Contravening monitoring order or suspension order, offence</w:t>
      </w:r>
      <w:bookmarkEnd w:id="274"/>
      <w:bookmarkEnd w:id="275"/>
      <w:bookmarkEnd w:id="27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277" w:name="_Toc375059157"/>
      <w:bookmarkStart w:id="278" w:name="_Toc416440204"/>
      <w:bookmarkStart w:id="279" w:name="_Toc416440402"/>
      <w:bookmarkStart w:id="280" w:name="_Toc522199685"/>
      <w:r>
        <w:rPr>
          <w:rStyle w:val="CharDivNo"/>
        </w:rPr>
        <w:t>Division 5</w:t>
      </w:r>
      <w:r>
        <w:t xml:space="preserve"> — </w:t>
      </w:r>
      <w:r>
        <w:rPr>
          <w:rStyle w:val="CharDivText"/>
        </w:rPr>
        <w:t>Secrecy requirements</w:t>
      </w:r>
      <w:bookmarkEnd w:id="277"/>
      <w:bookmarkEnd w:id="278"/>
      <w:bookmarkEnd w:id="279"/>
      <w:bookmarkEnd w:id="280"/>
    </w:p>
    <w:p>
      <w:pPr>
        <w:pStyle w:val="Heading5"/>
      </w:pPr>
      <w:bookmarkStart w:id="281" w:name="_Toc375059158"/>
      <w:bookmarkStart w:id="282" w:name="_Toc522199686"/>
      <w:bookmarkStart w:id="283" w:name="_Toc416440403"/>
      <w:r>
        <w:rPr>
          <w:rStyle w:val="CharSectno"/>
        </w:rPr>
        <w:t>70</w:t>
      </w:r>
      <w:r>
        <w:t>.</w:t>
      </w:r>
      <w:r>
        <w:tab/>
        <w:t>Disclosure of certain information restricted, offence</w:t>
      </w:r>
      <w:bookmarkEnd w:id="281"/>
      <w:bookmarkEnd w:id="282"/>
      <w:bookmarkEnd w:id="283"/>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284" w:name="_Toc375059159"/>
      <w:bookmarkStart w:id="285" w:name="_Toc522199687"/>
      <w:bookmarkStart w:id="286" w:name="_Toc416440404"/>
      <w:r>
        <w:rPr>
          <w:rStyle w:val="CharSectno"/>
        </w:rPr>
        <w:t>71</w:t>
      </w:r>
      <w:r>
        <w:t>.</w:t>
      </w:r>
      <w:r>
        <w:tab/>
        <w:t>Who restricted disclosures may be made to</w:t>
      </w:r>
      <w:bookmarkEnd w:id="284"/>
      <w:bookmarkEnd w:id="285"/>
      <w:bookmarkEnd w:id="286"/>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287" w:name="_Toc375059160"/>
      <w:bookmarkStart w:id="288" w:name="_Toc522199688"/>
      <w:bookmarkStart w:id="289" w:name="_Toc416440405"/>
      <w:r>
        <w:rPr>
          <w:rStyle w:val="CharSectno"/>
        </w:rPr>
        <w:t>72</w:t>
      </w:r>
      <w:r>
        <w:t>.</w:t>
      </w:r>
      <w:r>
        <w:tab/>
        <w:t>Disclosure to court</w:t>
      </w:r>
      <w:bookmarkEnd w:id="287"/>
      <w:bookmarkEnd w:id="288"/>
      <w:bookmarkEnd w:id="289"/>
    </w:p>
    <w:p>
      <w:pPr>
        <w:pStyle w:val="Subsection"/>
      </w:pPr>
      <w:r>
        <w:tab/>
      </w:r>
      <w:r>
        <w:tab/>
        <w:t>A person is not required to make a restricted disclosure to any court for any purpose.</w:t>
      </w:r>
    </w:p>
    <w:p>
      <w:pPr>
        <w:pStyle w:val="Heading3"/>
      </w:pPr>
      <w:bookmarkStart w:id="290" w:name="_Toc375059161"/>
      <w:bookmarkStart w:id="291" w:name="_Toc416440208"/>
      <w:bookmarkStart w:id="292" w:name="_Toc416440406"/>
      <w:bookmarkStart w:id="293" w:name="_Toc522199689"/>
      <w:r>
        <w:rPr>
          <w:rStyle w:val="CharDivNo"/>
        </w:rPr>
        <w:t>Division 6</w:t>
      </w:r>
      <w:r>
        <w:t xml:space="preserve"> — </w:t>
      </w:r>
      <w:r>
        <w:rPr>
          <w:rStyle w:val="CharDivText"/>
        </w:rPr>
        <w:t>Detention, search and seizure</w:t>
      </w:r>
      <w:bookmarkEnd w:id="290"/>
      <w:bookmarkEnd w:id="291"/>
      <w:bookmarkEnd w:id="292"/>
      <w:bookmarkEnd w:id="293"/>
    </w:p>
    <w:p>
      <w:pPr>
        <w:pStyle w:val="Heading5"/>
        <w:spacing w:before="180"/>
      </w:pPr>
      <w:bookmarkStart w:id="294" w:name="_Toc375059162"/>
      <w:bookmarkStart w:id="295" w:name="_Toc522199690"/>
      <w:bookmarkStart w:id="296" w:name="_Toc416440407"/>
      <w:r>
        <w:rPr>
          <w:rStyle w:val="CharSectno"/>
        </w:rPr>
        <w:t>73</w:t>
      </w:r>
      <w:r>
        <w:t>.</w:t>
      </w:r>
      <w:r>
        <w:tab/>
        <w:t>Confiscable property etc., powers to search etc. people for</w:t>
      </w:r>
      <w:bookmarkEnd w:id="294"/>
      <w:bookmarkEnd w:id="295"/>
      <w:bookmarkEnd w:id="296"/>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297" w:name="_Toc375059163"/>
      <w:bookmarkStart w:id="298" w:name="_Toc522199691"/>
      <w:bookmarkStart w:id="299" w:name="_Toc416440408"/>
      <w:r>
        <w:rPr>
          <w:rStyle w:val="CharSectno"/>
        </w:rPr>
        <w:t>74</w:t>
      </w:r>
      <w:r>
        <w:t>.</w:t>
      </w:r>
      <w:r>
        <w:tab/>
        <w:t>Search warrants</w:t>
      </w:r>
      <w:bookmarkEnd w:id="297"/>
      <w:bookmarkEnd w:id="298"/>
      <w:bookmarkEnd w:id="299"/>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300" w:name="_Toc375059164"/>
      <w:bookmarkStart w:id="301" w:name="_Toc522199692"/>
      <w:bookmarkStart w:id="302" w:name="_Toc416440409"/>
      <w:r>
        <w:rPr>
          <w:rStyle w:val="CharSectno"/>
        </w:rPr>
        <w:t>75</w:t>
      </w:r>
      <w:r>
        <w:t>.</w:t>
      </w:r>
      <w:r>
        <w:tab/>
        <w:t>Search of person under s. 73 or 74, who may perform</w:t>
      </w:r>
      <w:bookmarkEnd w:id="300"/>
      <w:bookmarkEnd w:id="301"/>
      <w:bookmarkEnd w:id="302"/>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303" w:name="_Toc375059165"/>
      <w:bookmarkStart w:id="304" w:name="_Toc522199693"/>
      <w:bookmarkStart w:id="305" w:name="_Toc416440410"/>
      <w:r>
        <w:rPr>
          <w:rStyle w:val="CharSectno"/>
        </w:rPr>
        <w:t>76</w:t>
      </w:r>
      <w:r>
        <w:t>.</w:t>
      </w:r>
      <w:r>
        <w:tab/>
        <w:t>Additional powers for powers under s. 73 and 74</w:t>
      </w:r>
      <w:bookmarkEnd w:id="303"/>
      <w:bookmarkEnd w:id="304"/>
      <w:bookmarkEnd w:id="30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306" w:name="_Toc375059166"/>
      <w:bookmarkStart w:id="307" w:name="_Toc522199694"/>
      <w:bookmarkStart w:id="308" w:name="_Toc416440411"/>
      <w:r>
        <w:rPr>
          <w:rStyle w:val="CharSectno"/>
        </w:rPr>
        <w:t>77</w:t>
      </w:r>
      <w:r>
        <w:t>.</w:t>
      </w:r>
      <w:r>
        <w:tab/>
        <w:t>Warrant under s. 74 extends to documents produced later</w:t>
      </w:r>
      <w:bookmarkEnd w:id="306"/>
      <w:bookmarkEnd w:id="307"/>
      <w:bookmarkEnd w:id="308"/>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309" w:name="_Toc375059167"/>
      <w:bookmarkStart w:id="310" w:name="_Toc522199695"/>
      <w:bookmarkStart w:id="311" w:name="_Toc416440412"/>
      <w:r>
        <w:rPr>
          <w:rStyle w:val="CharSectno"/>
        </w:rPr>
        <w:t>78</w:t>
      </w:r>
      <w:r>
        <w:t>.</w:t>
      </w:r>
      <w:r>
        <w:tab/>
        <w:t>Other laws on search warrants not affected</w:t>
      </w:r>
      <w:bookmarkEnd w:id="309"/>
      <w:bookmarkEnd w:id="310"/>
      <w:bookmarkEnd w:id="311"/>
    </w:p>
    <w:p>
      <w:pPr>
        <w:pStyle w:val="Subsection"/>
      </w:pPr>
      <w:r>
        <w:tab/>
      </w:r>
      <w:r>
        <w:tab/>
        <w:t>Nothing in this Act affects the operation of any other enactment requiring or authorising a police officer to obtain a warrant to enter or search property.</w:t>
      </w:r>
    </w:p>
    <w:p>
      <w:pPr>
        <w:pStyle w:val="Heading2"/>
      </w:pPr>
      <w:bookmarkStart w:id="312" w:name="_Toc375059168"/>
      <w:bookmarkStart w:id="313" w:name="_Toc416440215"/>
      <w:bookmarkStart w:id="314" w:name="_Toc416440413"/>
      <w:bookmarkStart w:id="315" w:name="_Toc522199696"/>
      <w:r>
        <w:rPr>
          <w:rStyle w:val="CharPartNo"/>
        </w:rPr>
        <w:t>Part 6</w:t>
      </w:r>
      <w:r>
        <w:rPr>
          <w:rStyle w:val="CharDivNo"/>
        </w:rPr>
        <w:t xml:space="preserve"> </w:t>
      </w:r>
      <w:r>
        <w:t>—</w:t>
      </w:r>
      <w:r>
        <w:rPr>
          <w:rStyle w:val="CharDivText"/>
        </w:rPr>
        <w:t xml:space="preserve"> </w:t>
      </w:r>
      <w:r>
        <w:rPr>
          <w:rStyle w:val="CharPartText"/>
        </w:rPr>
        <w:t>Objections to confiscation</w:t>
      </w:r>
      <w:bookmarkEnd w:id="312"/>
      <w:bookmarkEnd w:id="313"/>
      <w:bookmarkEnd w:id="314"/>
      <w:bookmarkEnd w:id="315"/>
    </w:p>
    <w:p>
      <w:pPr>
        <w:pStyle w:val="Heading5"/>
      </w:pPr>
      <w:bookmarkStart w:id="316" w:name="_Toc375059169"/>
      <w:bookmarkStart w:id="317" w:name="_Toc522199697"/>
      <w:bookmarkStart w:id="318" w:name="_Toc416440414"/>
      <w:r>
        <w:rPr>
          <w:rStyle w:val="CharSectno"/>
        </w:rPr>
        <w:t>79</w:t>
      </w:r>
      <w:r>
        <w:t>.</w:t>
      </w:r>
      <w:r>
        <w:tab/>
        <w:t>Confiscation of frozen property, objecting to</w:t>
      </w:r>
      <w:bookmarkEnd w:id="316"/>
      <w:bookmarkEnd w:id="317"/>
      <w:bookmarkEnd w:id="318"/>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319" w:name="_Toc375059170"/>
      <w:bookmarkStart w:id="320" w:name="_Toc522199698"/>
      <w:bookmarkStart w:id="321" w:name="_Toc416440415"/>
      <w:r>
        <w:rPr>
          <w:rStyle w:val="CharSectno"/>
        </w:rPr>
        <w:t>80</w:t>
      </w:r>
      <w:r>
        <w:t>.</w:t>
      </w:r>
      <w:r>
        <w:tab/>
        <w:t>Objection proceedings, State is party to</w:t>
      </w:r>
      <w:bookmarkEnd w:id="319"/>
      <w:bookmarkEnd w:id="320"/>
      <w:bookmarkEnd w:id="321"/>
    </w:p>
    <w:p>
      <w:pPr>
        <w:pStyle w:val="Subsection"/>
      </w:pPr>
      <w:r>
        <w:tab/>
      </w:r>
      <w:r>
        <w:tab/>
        <w:t>The State is a party to proceedings on an objection.</w:t>
      </w:r>
    </w:p>
    <w:p>
      <w:pPr>
        <w:pStyle w:val="Heading5"/>
      </w:pPr>
      <w:bookmarkStart w:id="322" w:name="_Toc375059171"/>
      <w:bookmarkStart w:id="323" w:name="_Toc522199699"/>
      <w:bookmarkStart w:id="324" w:name="_Toc416440416"/>
      <w:r>
        <w:rPr>
          <w:rStyle w:val="CharSectno"/>
        </w:rPr>
        <w:t>81</w:t>
      </w:r>
      <w:r>
        <w:t>.</w:t>
      </w:r>
      <w:r>
        <w:tab/>
        <w:t>On objection, court may release frozen property under s. 82, 83 or 84</w:t>
      </w:r>
      <w:bookmarkEnd w:id="322"/>
      <w:bookmarkEnd w:id="323"/>
      <w:bookmarkEnd w:id="324"/>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325" w:name="_Toc375059172"/>
      <w:bookmarkStart w:id="326" w:name="_Toc522199700"/>
      <w:bookmarkStart w:id="327" w:name="_Toc416440417"/>
      <w:r>
        <w:rPr>
          <w:rStyle w:val="CharSectno"/>
        </w:rPr>
        <w:t>82</w:t>
      </w:r>
      <w:r>
        <w:t>.</w:t>
      </w:r>
      <w:r>
        <w:tab/>
        <w:t>Crime</w:t>
      </w:r>
      <w:r>
        <w:noBreakHyphen/>
        <w:t>used property, release of</w:t>
      </w:r>
      <w:bookmarkEnd w:id="325"/>
      <w:bookmarkEnd w:id="326"/>
      <w:bookmarkEnd w:id="327"/>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328" w:name="_Toc375059173"/>
      <w:bookmarkStart w:id="329" w:name="_Toc522199701"/>
      <w:bookmarkStart w:id="330" w:name="_Toc416440418"/>
      <w:r>
        <w:rPr>
          <w:rStyle w:val="CharSectno"/>
        </w:rPr>
        <w:t>83</w:t>
      </w:r>
      <w:r>
        <w:t>.</w:t>
      </w:r>
      <w:r>
        <w:tab/>
        <w:t>Crime</w:t>
      </w:r>
      <w:r>
        <w:noBreakHyphen/>
        <w:t>derived property, release of</w:t>
      </w:r>
      <w:bookmarkEnd w:id="328"/>
      <w:bookmarkEnd w:id="329"/>
      <w:bookmarkEnd w:id="330"/>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331" w:name="_Toc375059174"/>
      <w:bookmarkStart w:id="332" w:name="_Toc522199702"/>
      <w:bookmarkStart w:id="333" w:name="_Toc416440419"/>
      <w:r>
        <w:rPr>
          <w:rStyle w:val="CharSectno"/>
        </w:rPr>
        <w:t>84</w:t>
      </w:r>
      <w:r>
        <w:t>.</w:t>
      </w:r>
      <w:r>
        <w:tab/>
        <w:t>Other frozen property, release of</w:t>
      </w:r>
      <w:bookmarkEnd w:id="331"/>
      <w:bookmarkEnd w:id="332"/>
      <w:bookmarkEnd w:id="333"/>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334" w:name="_Toc375059175"/>
      <w:bookmarkStart w:id="335" w:name="_Toc522199703"/>
      <w:bookmarkStart w:id="336" w:name="_Toc416440420"/>
      <w:r>
        <w:rPr>
          <w:rStyle w:val="CharSectno"/>
        </w:rPr>
        <w:t>85</w:t>
      </w:r>
      <w:r>
        <w:t>.</w:t>
      </w:r>
      <w:r>
        <w:tab/>
        <w:t>Confiscated property, applying for release of</w:t>
      </w:r>
      <w:bookmarkEnd w:id="334"/>
      <w:bookmarkEnd w:id="335"/>
      <w:bookmarkEnd w:id="336"/>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337" w:name="_Toc375059176"/>
      <w:bookmarkStart w:id="338" w:name="_Toc522199704"/>
      <w:bookmarkStart w:id="339" w:name="_Toc416440421"/>
      <w:r>
        <w:rPr>
          <w:rStyle w:val="CharSectno"/>
        </w:rPr>
        <w:t>86</w:t>
      </w:r>
      <w:r>
        <w:t>.</w:t>
      </w:r>
      <w:r>
        <w:tab/>
        <w:t>Application under s. 85, State is party to</w:t>
      </w:r>
      <w:bookmarkEnd w:id="337"/>
      <w:bookmarkEnd w:id="338"/>
      <w:bookmarkEnd w:id="339"/>
    </w:p>
    <w:p>
      <w:pPr>
        <w:pStyle w:val="Subsection"/>
      </w:pPr>
      <w:r>
        <w:tab/>
      </w:r>
      <w:r>
        <w:tab/>
        <w:t>The State is a party to proceedings on an application under section 85.</w:t>
      </w:r>
    </w:p>
    <w:p>
      <w:pPr>
        <w:pStyle w:val="Heading5"/>
      </w:pPr>
      <w:bookmarkStart w:id="340" w:name="_Toc375059177"/>
      <w:bookmarkStart w:id="341" w:name="_Toc522199705"/>
      <w:bookmarkStart w:id="342" w:name="_Toc416440422"/>
      <w:r>
        <w:rPr>
          <w:rStyle w:val="CharSectno"/>
        </w:rPr>
        <w:t>87</w:t>
      </w:r>
      <w:r>
        <w:t>.</w:t>
      </w:r>
      <w:r>
        <w:tab/>
        <w:t>Confiscated property, release of</w:t>
      </w:r>
      <w:bookmarkEnd w:id="340"/>
      <w:bookmarkEnd w:id="341"/>
      <w:bookmarkEnd w:id="342"/>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343" w:name="_Toc375059178"/>
      <w:bookmarkStart w:id="344" w:name="_Toc416440225"/>
      <w:bookmarkStart w:id="345" w:name="_Toc416440423"/>
      <w:bookmarkStart w:id="346" w:name="_Toc522199706"/>
      <w:r>
        <w:rPr>
          <w:rStyle w:val="CharPartNo"/>
        </w:rPr>
        <w:t>Part 7</w:t>
      </w:r>
      <w:r>
        <w:t xml:space="preserve"> — </w:t>
      </w:r>
      <w:r>
        <w:rPr>
          <w:rStyle w:val="CharPartText"/>
        </w:rPr>
        <w:t>Management of seized, frozen and confiscated property</w:t>
      </w:r>
      <w:bookmarkEnd w:id="343"/>
      <w:bookmarkEnd w:id="344"/>
      <w:bookmarkEnd w:id="345"/>
      <w:bookmarkEnd w:id="346"/>
    </w:p>
    <w:p>
      <w:pPr>
        <w:pStyle w:val="Heading3"/>
      </w:pPr>
      <w:bookmarkStart w:id="347" w:name="_Toc375059179"/>
      <w:bookmarkStart w:id="348" w:name="_Toc416440226"/>
      <w:bookmarkStart w:id="349" w:name="_Toc416440424"/>
      <w:bookmarkStart w:id="350" w:name="_Toc522199707"/>
      <w:r>
        <w:rPr>
          <w:rStyle w:val="CharDivNo"/>
        </w:rPr>
        <w:t>Division 1</w:t>
      </w:r>
      <w:r>
        <w:t xml:space="preserve"> — </w:t>
      </w:r>
      <w:r>
        <w:rPr>
          <w:rStyle w:val="CharDivText"/>
        </w:rPr>
        <w:t>Control and management of property</w:t>
      </w:r>
      <w:bookmarkEnd w:id="347"/>
      <w:bookmarkEnd w:id="348"/>
      <w:bookmarkEnd w:id="349"/>
      <w:bookmarkEnd w:id="350"/>
    </w:p>
    <w:p>
      <w:pPr>
        <w:pStyle w:val="Heading5"/>
      </w:pPr>
      <w:bookmarkStart w:id="351" w:name="_Toc375059180"/>
      <w:bookmarkStart w:id="352" w:name="_Toc522199708"/>
      <w:bookmarkStart w:id="353" w:name="_Toc416440425"/>
      <w:r>
        <w:rPr>
          <w:rStyle w:val="CharSectno"/>
        </w:rPr>
        <w:t>88</w:t>
      </w:r>
      <w:r>
        <w:t>.</w:t>
      </w:r>
      <w:r>
        <w:tab/>
        <w:t>Seized property, control etc. of</w:t>
      </w:r>
      <w:bookmarkEnd w:id="351"/>
      <w:bookmarkEnd w:id="352"/>
      <w:bookmarkEnd w:id="353"/>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354" w:name="_Toc375059181"/>
      <w:bookmarkStart w:id="355" w:name="_Toc522199709"/>
      <w:bookmarkStart w:id="356" w:name="_Toc416440426"/>
      <w:r>
        <w:rPr>
          <w:rStyle w:val="CharSectno"/>
        </w:rPr>
        <w:t>89</w:t>
      </w:r>
      <w:r>
        <w:t>.</w:t>
      </w:r>
      <w:r>
        <w:tab/>
        <w:t>Frozen and confiscated property, control etc. of</w:t>
      </w:r>
      <w:bookmarkEnd w:id="354"/>
      <w:bookmarkEnd w:id="355"/>
      <w:bookmarkEnd w:id="356"/>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357" w:name="_Toc375059182"/>
      <w:bookmarkStart w:id="358" w:name="_Toc522199710"/>
      <w:bookmarkStart w:id="359" w:name="_Toc416440427"/>
      <w:r>
        <w:rPr>
          <w:rStyle w:val="CharSectno"/>
        </w:rPr>
        <w:t>90</w:t>
      </w:r>
      <w:r>
        <w:t>.</w:t>
      </w:r>
      <w:r>
        <w:tab/>
        <w:t>Disposal of property, DPP’s powers as to contracts for etc.</w:t>
      </w:r>
      <w:bookmarkEnd w:id="357"/>
      <w:bookmarkEnd w:id="358"/>
      <w:bookmarkEnd w:id="359"/>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360" w:name="_Toc375059183"/>
      <w:bookmarkStart w:id="361" w:name="_Toc522199711"/>
      <w:bookmarkStart w:id="362" w:name="_Toc416440428"/>
      <w:r>
        <w:rPr>
          <w:rStyle w:val="CharSectno"/>
        </w:rPr>
        <w:t>91</w:t>
      </w:r>
      <w:r>
        <w:t>.</w:t>
      </w:r>
      <w:r>
        <w:tab/>
        <w:t>Control etc. of frozen property by owner, court may order</w:t>
      </w:r>
      <w:bookmarkEnd w:id="360"/>
      <w:bookmarkEnd w:id="361"/>
      <w:bookmarkEnd w:id="362"/>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363" w:name="_Toc375059184"/>
      <w:bookmarkStart w:id="364" w:name="_Toc522199712"/>
      <w:bookmarkStart w:id="365" w:name="_Toc416440429"/>
      <w:r>
        <w:rPr>
          <w:rStyle w:val="CharSectno"/>
        </w:rPr>
        <w:t>92</w:t>
      </w:r>
      <w:r>
        <w:t>.</w:t>
      </w:r>
      <w:r>
        <w:tab/>
        <w:t>Person controlling etc. property, duties of</w:t>
      </w:r>
      <w:bookmarkEnd w:id="363"/>
      <w:bookmarkEnd w:id="364"/>
      <w:bookmarkEnd w:id="365"/>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366" w:name="_Toc375059185"/>
      <w:bookmarkStart w:id="367" w:name="_Toc416440232"/>
      <w:bookmarkStart w:id="368" w:name="_Toc416440430"/>
      <w:bookmarkStart w:id="369" w:name="_Toc522199713"/>
      <w:r>
        <w:rPr>
          <w:rStyle w:val="CharDivNo"/>
        </w:rPr>
        <w:t>Division 2</w:t>
      </w:r>
      <w:r>
        <w:t xml:space="preserve"> — </w:t>
      </w:r>
      <w:r>
        <w:rPr>
          <w:rStyle w:val="CharDivText"/>
        </w:rPr>
        <w:t>Disposal of deteriorating or undesirable property</w:t>
      </w:r>
      <w:bookmarkEnd w:id="366"/>
      <w:bookmarkEnd w:id="367"/>
      <w:bookmarkEnd w:id="368"/>
      <w:bookmarkEnd w:id="369"/>
    </w:p>
    <w:p>
      <w:pPr>
        <w:pStyle w:val="Heading5"/>
      </w:pPr>
      <w:bookmarkStart w:id="370" w:name="_Toc375059186"/>
      <w:bookmarkStart w:id="371" w:name="_Toc522199714"/>
      <w:bookmarkStart w:id="372" w:name="_Toc416440431"/>
      <w:r>
        <w:rPr>
          <w:rStyle w:val="CharSectno"/>
        </w:rPr>
        <w:t>93</w:t>
      </w:r>
      <w:r>
        <w:t>.</w:t>
      </w:r>
      <w:r>
        <w:tab/>
        <w:t>Destruction of seized etc. property on grounds of public interest, court may order</w:t>
      </w:r>
      <w:bookmarkEnd w:id="370"/>
      <w:bookmarkEnd w:id="371"/>
      <w:bookmarkEnd w:id="372"/>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373" w:name="_Toc375059187"/>
      <w:bookmarkStart w:id="374" w:name="_Toc522199715"/>
      <w:bookmarkStart w:id="375" w:name="_Toc416440432"/>
      <w:r>
        <w:rPr>
          <w:rStyle w:val="CharSectno"/>
        </w:rPr>
        <w:t>94</w:t>
      </w:r>
      <w:r>
        <w:t>.</w:t>
      </w:r>
      <w:r>
        <w:tab/>
        <w:t>Deteriorating frozen property, sale of</w:t>
      </w:r>
      <w:bookmarkEnd w:id="373"/>
      <w:bookmarkEnd w:id="374"/>
      <w:bookmarkEnd w:id="375"/>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376" w:name="_Toc375059188"/>
      <w:bookmarkStart w:id="377" w:name="_Toc522199716"/>
      <w:bookmarkStart w:id="378" w:name="_Toc416440433"/>
      <w:r>
        <w:rPr>
          <w:rStyle w:val="CharSectno"/>
        </w:rPr>
        <w:t>95</w:t>
      </w:r>
      <w:r>
        <w:t>.</w:t>
      </w:r>
      <w:r>
        <w:tab/>
        <w:t>Frozen property, valuation and inventory of</w:t>
      </w:r>
      <w:bookmarkEnd w:id="376"/>
      <w:bookmarkEnd w:id="377"/>
      <w:bookmarkEnd w:id="378"/>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379" w:name="_Toc375059189"/>
      <w:bookmarkStart w:id="380" w:name="_Toc416440236"/>
      <w:bookmarkStart w:id="381" w:name="_Toc416440434"/>
      <w:bookmarkStart w:id="382" w:name="_Toc522199717"/>
      <w:r>
        <w:rPr>
          <w:rStyle w:val="CharDivNo"/>
        </w:rPr>
        <w:t>Division 3</w:t>
      </w:r>
      <w:r>
        <w:t xml:space="preserve"> — </w:t>
      </w:r>
      <w:r>
        <w:rPr>
          <w:rStyle w:val="CharDivText"/>
        </w:rPr>
        <w:t>Management of property by Public Trustee</w:t>
      </w:r>
      <w:bookmarkEnd w:id="379"/>
      <w:bookmarkEnd w:id="380"/>
      <w:bookmarkEnd w:id="381"/>
      <w:bookmarkEnd w:id="382"/>
    </w:p>
    <w:p>
      <w:pPr>
        <w:pStyle w:val="Heading5"/>
      </w:pPr>
      <w:bookmarkStart w:id="383" w:name="_Toc375059190"/>
      <w:bookmarkStart w:id="384" w:name="_Toc522199718"/>
      <w:bookmarkStart w:id="385" w:name="_Toc416440435"/>
      <w:r>
        <w:rPr>
          <w:rStyle w:val="CharSectno"/>
        </w:rPr>
        <w:t>96</w:t>
      </w:r>
      <w:r>
        <w:t>.</w:t>
      </w:r>
      <w:r>
        <w:tab/>
        <w:t>Public Trustee may appoint person to control etc. property</w:t>
      </w:r>
      <w:bookmarkEnd w:id="383"/>
      <w:bookmarkEnd w:id="384"/>
      <w:bookmarkEnd w:id="385"/>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386" w:name="_Toc375059191"/>
      <w:bookmarkStart w:id="387" w:name="_Toc522199719"/>
      <w:bookmarkStart w:id="388" w:name="_Toc416440436"/>
      <w:r>
        <w:rPr>
          <w:rStyle w:val="CharSectno"/>
        </w:rPr>
        <w:t>97</w:t>
      </w:r>
      <w:r>
        <w:t>.</w:t>
      </w:r>
      <w:r>
        <w:tab/>
        <w:t>Taxes etc. on frozen property, Public Trustee’s liability for</w:t>
      </w:r>
      <w:bookmarkEnd w:id="386"/>
      <w:bookmarkEnd w:id="387"/>
      <w:bookmarkEnd w:id="388"/>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389" w:name="_Toc375059192"/>
      <w:bookmarkStart w:id="390" w:name="_Toc522199720"/>
      <w:bookmarkStart w:id="391" w:name="_Toc416440437"/>
      <w:r>
        <w:rPr>
          <w:rStyle w:val="CharSectno"/>
        </w:rPr>
        <w:t>98</w:t>
      </w:r>
      <w:r>
        <w:t>.</w:t>
      </w:r>
      <w:r>
        <w:tab/>
        <w:t>Interstate property, management of</w:t>
      </w:r>
      <w:bookmarkEnd w:id="389"/>
      <w:bookmarkEnd w:id="390"/>
      <w:bookmarkEnd w:id="391"/>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392" w:name="_Toc375059193"/>
      <w:bookmarkStart w:id="393" w:name="_Toc522199721"/>
      <w:bookmarkStart w:id="394" w:name="_Toc416440438"/>
      <w:r>
        <w:rPr>
          <w:rStyle w:val="CharSectno"/>
        </w:rPr>
        <w:t>99</w:t>
      </w:r>
      <w:r>
        <w:t>.</w:t>
      </w:r>
      <w:r>
        <w:tab/>
        <w:t>Public Trustee entitled to fees for controlling etc. frozen or confiscated property</w:t>
      </w:r>
      <w:bookmarkEnd w:id="392"/>
      <w:bookmarkEnd w:id="393"/>
      <w:bookmarkEnd w:id="394"/>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395" w:name="_Toc375059194"/>
      <w:bookmarkStart w:id="396" w:name="_Toc522199722"/>
      <w:bookmarkStart w:id="397" w:name="_Toc416440439"/>
      <w:r>
        <w:rPr>
          <w:rStyle w:val="CharSectno"/>
        </w:rPr>
        <w:t>100</w:t>
      </w:r>
      <w:r>
        <w:t>.</w:t>
      </w:r>
      <w:r>
        <w:tab/>
        <w:t>Obstructing Public Trustee, offence</w:t>
      </w:r>
      <w:bookmarkEnd w:id="395"/>
      <w:bookmarkEnd w:id="396"/>
      <w:bookmarkEnd w:id="397"/>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398" w:name="_Toc375059195"/>
      <w:bookmarkStart w:id="399" w:name="_Toc416440242"/>
      <w:bookmarkStart w:id="400" w:name="_Toc416440440"/>
      <w:bookmarkStart w:id="401" w:name="_Toc522199723"/>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398"/>
      <w:bookmarkEnd w:id="399"/>
      <w:bookmarkEnd w:id="400"/>
      <w:bookmarkEnd w:id="401"/>
    </w:p>
    <w:p>
      <w:pPr>
        <w:pStyle w:val="Heading5"/>
      </w:pPr>
      <w:bookmarkStart w:id="402" w:name="_Toc375059196"/>
      <w:bookmarkStart w:id="403" w:name="_Toc522199724"/>
      <w:bookmarkStart w:id="404" w:name="_Toc416440441"/>
      <w:r>
        <w:rPr>
          <w:rStyle w:val="CharSectno"/>
        </w:rPr>
        <w:t>101</w:t>
      </w:r>
      <w:r>
        <w:t>.</w:t>
      </w:r>
      <w:r>
        <w:tab/>
        <w:t>Courts’ jurisdiction for this Act</w:t>
      </w:r>
      <w:bookmarkEnd w:id="402"/>
      <w:bookmarkEnd w:id="403"/>
      <w:bookmarkEnd w:id="404"/>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405" w:name="_Toc375059197"/>
      <w:bookmarkStart w:id="406" w:name="_Toc522199725"/>
      <w:bookmarkStart w:id="407" w:name="_Toc416440442"/>
      <w:r>
        <w:rPr>
          <w:rStyle w:val="CharSectno"/>
        </w:rPr>
        <w:t>102</w:t>
      </w:r>
      <w:r>
        <w:t>.</w:t>
      </w:r>
      <w:r>
        <w:tab/>
        <w:t>Proceedings, general provisions about</w:t>
      </w:r>
      <w:bookmarkEnd w:id="405"/>
      <w:bookmarkEnd w:id="406"/>
      <w:bookmarkEnd w:id="40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408" w:name="_Toc375059198"/>
      <w:bookmarkStart w:id="409" w:name="_Toc522199726"/>
      <w:bookmarkStart w:id="410" w:name="_Toc416440443"/>
      <w:r>
        <w:rPr>
          <w:rStyle w:val="CharSectno"/>
        </w:rPr>
        <w:t>103</w:t>
      </w:r>
      <w:r>
        <w:t>.</w:t>
      </w:r>
      <w:r>
        <w:tab/>
        <w:t>Attorney General entitled to appear in proceedings</w:t>
      </w:r>
      <w:bookmarkEnd w:id="408"/>
      <w:bookmarkEnd w:id="409"/>
      <w:bookmarkEnd w:id="410"/>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411" w:name="_Toc375059199"/>
      <w:bookmarkStart w:id="412" w:name="_Toc522199727"/>
      <w:bookmarkStart w:id="413" w:name="_Toc416440444"/>
      <w:r>
        <w:rPr>
          <w:rStyle w:val="CharSectno"/>
        </w:rPr>
        <w:t>104</w:t>
      </w:r>
      <w:r>
        <w:t>.</w:t>
      </w:r>
      <w:r>
        <w:tab/>
        <w:t>Stays of proceedings</w:t>
      </w:r>
      <w:bookmarkEnd w:id="411"/>
      <w:bookmarkEnd w:id="412"/>
      <w:bookmarkEnd w:id="413"/>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414" w:name="_Toc375059200"/>
      <w:bookmarkStart w:id="415" w:name="_Toc522199728"/>
      <w:bookmarkStart w:id="416" w:name="_Toc416440445"/>
      <w:r>
        <w:rPr>
          <w:rStyle w:val="CharSectno"/>
        </w:rPr>
        <w:t>105</w:t>
      </w:r>
      <w:r>
        <w:t>.</w:t>
      </w:r>
      <w:r>
        <w:tab/>
        <w:t>Opinion evidence of some people admissible</w:t>
      </w:r>
      <w:bookmarkEnd w:id="414"/>
      <w:bookmarkEnd w:id="415"/>
      <w:bookmarkEnd w:id="416"/>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417" w:name="_Toc375059201"/>
      <w:bookmarkStart w:id="418" w:name="_Toc522199729"/>
      <w:bookmarkStart w:id="419" w:name="_Toc416440446"/>
      <w:r>
        <w:rPr>
          <w:rStyle w:val="CharSectno"/>
        </w:rPr>
        <w:t>106</w:t>
      </w:r>
      <w:r>
        <w:t>.</w:t>
      </w:r>
      <w:r>
        <w:tab/>
        <w:t>Findings that property is crime</w:t>
      </w:r>
      <w:r>
        <w:noBreakHyphen/>
        <w:t>used or crime</w:t>
      </w:r>
      <w:r>
        <w:noBreakHyphen/>
        <w:t>derived, making</w:t>
      </w:r>
      <w:bookmarkEnd w:id="417"/>
      <w:bookmarkEnd w:id="418"/>
      <w:bookmarkEnd w:id="419"/>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420" w:name="_Toc375059202"/>
      <w:bookmarkStart w:id="421" w:name="_Toc522199730"/>
      <w:bookmarkStart w:id="422" w:name="_Toc416440447"/>
      <w:r>
        <w:rPr>
          <w:rStyle w:val="CharSectno"/>
        </w:rPr>
        <w:t>107</w:t>
      </w:r>
      <w:r>
        <w:t>.</w:t>
      </w:r>
      <w:r>
        <w:tab/>
        <w:t>Evidence as to confiscation offence may be used in confiscation proceedings</w:t>
      </w:r>
      <w:bookmarkEnd w:id="420"/>
      <w:bookmarkEnd w:id="421"/>
      <w:bookmarkEnd w:id="42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423" w:name="_Toc375059203"/>
      <w:bookmarkStart w:id="424" w:name="_Toc522199731"/>
      <w:bookmarkStart w:id="425" w:name="_Toc416440448"/>
      <w:r>
        <w:rPr>
          <w:rStyle w:val="CharSectno"/>
        </w:rPr>
        <w:t>108</w:t>
      </w:r>
      <w:r>
        <w:t>.</w:t>
      </w:r>
      <w:r>
        <w:tab/>
        <w:t>Examination orders, admissibility of transcript of proceedings under</w:t>
      </w:r>
      <w:bookmarkEnd w:id="423"/>
      <w:bookmarkEnd w:id="424"/>
      <w:bookmarkEnd w:id="425"/>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426" w:name="_Toc375059204"/>
      <w:bookmarkStart w:id="427" w:name="_Toc522199732"/>
      <w:bookmarkStart w:id="428" w:name="_Toc416440449"/>
      <w:r>
        <w:rPr>
          <w:rStyle w:val="CharSectno"/>
        </w:rPr>
        <w:t>109</w:t>
      </w:r>
      <w:r>
        <w:t>.</w:t>
      </w:r>
      <w:r>
        <w:tab/>
        <w:t>Hearsay evidence etc., use of</w:t>
      </w:r>
      <w:bookmarkEnd w:id="426"/>
      <w:bookmarkEnd w:id="427"/>
      <w:bookmarkEnd w:id="428"/>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429" w:name="_Toc375059205"/>
      <w:bookmarkStart w:id="430" w:name="_Toc522199733"/>
      <w:bookmarkStart w:id="431" w:name="_Toc416440450"/>
      <w:r>
        <w:rPr>
          <w:rStyle w:val="CharSectno"/>
        </w:rPr>
        <w:t>110</w:t>
      </w:r>
      <w:r>
        <w:t>.</w:t>
      </w:r>
      <w:r>
        <w:tab/>
        <w:t>Production orders, admissibility of documents produced etc.</w:t>
      </w:r>
      <w:bookmarkEnd w:id="429"/>
      <w:bookmarkEnd w:id="430"/>
      <w:bookmarkEnd w:id="431"/>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432" w:name="_Toc375059206"/>
      <w:bookmarkStart w:id="433" w:name="_Toc522199734"/>
      <w:bookmarkStart w:id="434" w:name="_Toc416440451"/>
      <w:r>
        <w:rPr>
          <w:rStyle w:val="CharSectno"/>
        </w:rPr>
        <w:t>111</w:t>
      </w:r>
      <w:r>
        <w:t>.</w:t>
      </w:r>
      <w:r>
        <w:tab/>
      </w:r>
      <w:r>
        <w:rPr>
          <w:i/>
        </w:rPr>
        <w:t>Misuse of Drugs Act 1981</w:t>
      </w:r>
      <w:r>
        <w:t xml:space="preserve"> s. 38(2), effect of certificate under</w:t>
      </w:r>
      <w:bookmarkEnd w:id="432"/>
      <w:bookmarkEnd w:id="433"/>
      <w:bookmarkEnd w:id="434"/>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435" w:name="_Toc375059207"/>
      <w:bookmarkStart w:id="436" w:name="_Toc522199735"/>
      <w:bookmarkStart w:id="437" w:name="_Toc416440452"/>
      <w:r>
        <w:rPr>
          <w:rStyle w:val="CharSectno"/>
        </w:rPr>
        <w:t>112</w:t>
      </w:r>
      <w:r>
        <w:t>.</w:t>
      </w:r>
      <w:r>
        <w:tab/>
        <w:t>Enforcing compliance with Act or court order</w:t>
      </w:r>
      <w:bookmarkEnd w:id="435"/>
      <w:bookmarkEnd w:id="436"/>
      <w:bookmarkEnd w:id="4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438" w:name="_Toc375059208"/>
      <w:bookmarkStart w:id="439" w:name="_Toc416440255"/>
      <w:bookmarkStart w:id="440" w:name="_Toc416440453"/>
      <w:bookmarkStart w:id="441" w:name="_Toc522199736"/>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438"/>
      <w:bookmarkEnd w:id="439"/>
      <w:bookmarkEnd w:id="440"/>
      <w:bookmarkEnd w:id="441"/>
    </w:p>
    <w:p>
      <w:pPr>
        <w:pStyle w:val="Heading5"/>
      </w:pPr>
      <w:bookmarkStart w:id="442" w:name="_Toc375059209"/>
      <w:bookmarkStart w:id="443" w:name="_Toc522199737"/>
      <w:bookmarkStart w:id="444" w:name="_Toc416440454"/>
      <w:r>
        <w:rPr>
          <w:rStyle w:val="CharSectno"/>
        </w:rPr>
        <w:t>113</w:t>
      </w:r>
      <w:r>
        <w:t>.</w:t>
      </w:r>
      <w:r>
        <w:tab/>
        <w:t>Memorials for land titles, Registrar of Titles’ functions as to and effect of</w:t>
      </w:r>
      <w:bookmarkEnd w:id="442"/>
      <w:bookmarkEnd w:id="443"/>
      <w:bookmarkEnd w:id="444"/>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445" w:name="_Toc375059210"/>
      <w:bookmarkStart w:id="446" w:name="_Toc522199738"/>
      <w:bookmarkStart w:id="447" w:name="_Toc416440455"/>
      <w:r>
        <w:rPr>
          <w:rStyle w:val="CharSectno"/>
        </w:rPr>
        <w:t>114</w:t>
      </w:r>
      <w:r>
        <w:t>.</w:t>
      </w:r>
      <w:r>
        <w:tab/>
        <w:t xml:space="preserve">Registrars under Acts other than </w:t>
      </w:r>
      <w:r>
        <w:rPr>
          <w:i/>
        </w:rPr>
        <w:t>Transfer of Land Act 1893</w:t>
      </w:r>
      <w:r>
        <w:t>, duty of</w:t>
      </w:r>
      <w:bookmarkEnd w:id="445"/>
      <w:bookmarkEnd w:id="446"/>
      <w:bookmarkEnd w:id="447"/>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448" w:name="_Toc375059211"/>
      <w:bookmarkStart w:id="449" w:name="_Toc522199739"/>
      <w:bookmarkStart w:id="450" w:name="_Toc416440456"/>
      <w:r>
        <w:rPr>
          <w:rStyle w:val="CharSectno"/>
        </w:rPr>
        <w:t>115</w:t>
      </w:r>
      <w:r>
        <w:t>.</w:t>
      </w:r>
      <w:r>
        <w:tab/>
        <w:t>Knowledge that property is frozen, imputation of</w:t>
      </w:r>
      <w:bookmarkEnd w:id="448"/>
      <w:bookmarkEnd w:id="449"/>
      <w:bookmarkEnd w:id="450"/>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451" w:name="_Toc375059212"/>
      <w:bookmarkStart w:id="452" w:name="_Toc522199740"/>
      <w:bookmarkStart w:id="453" w:name="_Toc416440457"/>
      <w:r>
        <w:rPr>
          <w:rStyle w:val="CharSectno"/>
        </w:rPr>
        <w:t>116</w:t>
      </w:r>
      <w:r>
        <w:t>.</w:t>
      </w:r>
      <w:r>
        <w:tab/>
        <w:t>Documents lodged with the Registrar of Titles, form of</w:t>
      </w:r>
      <w:bookmarkEnd w:id="451"/>
      <w:bookmarkEnd w:id="452"/>
      <w:bookmarkEnd w:id="453"/>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454" w:name="_Toc375059213"/>
      <w:bookmarkStart w:id="455" w:name="_Toc416440260"/>
      <w:bookmarkStart w:id="456" w:name="_Toc416440458"/>
      <w:bookmarkStart w:id="457" w:name="_Toc522199741"/>
      <w:r>
        <w:rPr>
          <w:rStyle w:val="CharPartNo"/>
        </w:rPr>
        <w:t>Part 10</w:t>
      </w:r>
      <w:r>
        <w:t xml:space="preserve"> — </w:t>
      </w:r>
      <w:r>
        <w:rPr>
          <w:rStyle w:val="CharPartText"/>
        </w:rPr>
        <w:t>Mutual recognition of freezing orders and confiscation of property</w:t>
      </w:r>
      <w:bookmarkEnd w:id="454"/>
      <w:bookmarkEnd w:id="455"/>
      <w:bookmarkEnd w:id="456"/>
      <w:bookmarkEnd w:id="457"/>
    </w:p>
    <w:p>
      <w:pPr>
        <w:pStyle w:val="Heading3"/>
      </w:pPr>
      <w:bookmarkStart w:id="458" w:name="_Toc375059214"/>
      <w:bookmarkStart w:id="459" w:name="_Toc416440261"/>
      <w:bookmarkStart w:id="460" w:name="_Toc416440459"/>
      <w:bookmarkStart w:id="461" w:name="_Toc522199742"/>
      <w:r>
        <w:rPr>
          <w:rStyle w:val="CharDivNo"/>
        </w:rPr>
        <w:t>Division 1</w:t>
      </w:r>
      <w:r>
        <w:t xml:space="preserve"> — </w:t>
      </w:r>
      <w:r>
        <w:rPr>
          <w:rStyle w:val="CharDivText"/>
        </w:rPr>
        <w:t>Registration of WA orders in other jurisdictions</w:t>
      </w:r>
      <w:bookmarkEnd w:id="458"/>
      <w:bookmarkEnd w:id="459"/>
      <w:bookmarkEnd w:id="460"/>
      <w:bookmarkEnd w:id="461"/>
    </w:p>
    <w:p>
      <w:pPr>
        <w:pStyle w:val="Heading5"/>
      </w:pPr>
      <w:bookmarkStart w:id="462" w:name="_Toc375059215"/>
      <w:bookmarkStart w:id="463" w:name="_Toc522199743"/>
      <w:bookmarkStart w:id="464" w:name="_Toc416440460"/>
      <w:r>
        <w:rPr>
          <w:rStyle w:val="CharSectno"/>
        </w:rPr>
        <w:t>117</w:t>
      </w:r>
      <w:r>
        <w:t>.</w:t>
      </w:r>
      <w:r>
        <w:tab/>
        <w:t>Freezing notices and orders, content of for interstate registration and effect of interstate</w:t>
      </w:r>
      <w:bookmarkEnd w:id="462"/>
      <w:bookmarkEnd w:id="463"/>
      <w:bookmarkEnd w:id="46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465" w:name="_Toc375059216"/>
      <w:bookmarkStart w:id="466" w:name="_Toc416440263"/>
      <w:bookmarkStart w:id="467" w:name="_Toc416440461"/>
      <w:bookmarkStart w:id="468" w:name="_Toc522199744"/>
      <w:r>
        <w:rPr>
          <w:rStyle w:val="CharDivNo"/>
        </w:rPr>
        <w:t>Division 2</w:t>
      </w:r>
      <w:r>
        <w:t xml:space="preserve"> — </w:t>
      </w:r>
      <w:r>
        <w:rPr>
          <w:rStyle w:val="CharDivText"/>
        </w:rPr>
        <w:t>Recognition of orders of other jurisdictions</w:t>
      </w:r>
      <w:bookmarkEnd w:id="465"/>
      <w:bookmarkEnd w:id="466"/>
      <w:bookmarkEnd w:id="467"/>
      <w:bookmarkEnd w:id="468"/>
    </w:p>
    <w:p>
      <w:pPr>
        <w:pStyle w:val="Heading5"/>
      </w:pPr>
      <w:bookmarkStart w:id="469" w:name="_Toc375059217"/>
      <w:bookmarkStart w:id="470" w:name="_Toc522199745"/>
      <w:bookmarkStart w:id="471" w:name="_Toc416440462"/>
      <w:r>
        <w:rPr>
          <w:rStyle w:val="CharSectno"/>
        </w:rPr>
        <w:t>118</w:t>
      </w:r>
      <w:r>
        <w:t>.</w:t>
      </w:r>
      <w:r>
        <w:tab/>
        <w:t>Interstate orders, registration of</w:t>
      </w:r>
      <w:bookmarkEnd w:id="469"/>
      <w:bookmarkEnd w:id="470"/>
      <w:bookmarkEnd w:id="471"/>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472" w:name="_Toc375059218"/>
      <w:bookmarkStart w:id="473" w:name="_Toc522199746"/>
      <w:bookmarkStart w:id="474" w:name="_Toc416440463"/>
      <w:r>
        <w:rPr>
          <w:rStyle w:val="CharSectno"/>
        </w:rPr>
        <w:t>119</w:t>
      </w:r>
      <w:r>
        <w:t>.</w:t>
      </w:r>
      <w:r>
        <w:tab/>
        <w:t>Registered interstate freezing orders, effect of</w:t>
      </w:r>
      <w:bookmarkEnd w:id="472"/>
      <w:bookmarkEnd w:id="473"/>
      <w:bookmarkEnd w:id="474"/>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475" w:name="_Toc375059219"/>
      <w:bookmarkStart w:id="476" w:name="_Toc522199747"/>
      <w:bookmarkStart w:id="477" w:name="_Toc416440464"/>
      <w:r>
        <w:rPr>
          <w:rStyle w:val="CharSectno"/>
        </w:rPr>
        <w:t>120</w:t>
      </w:r>
      <w:r>
        <w:t>.</w:t>
      </w:r>
      <w:r>
        <w:tab/>
        <w:t>Registered interstate confiscation declarations, effect of</w:t>
      </w:r>
      <w:bookmarkEnd w:id="475"/>
      <w:bookmarkEnd w:id="476"/>
      <w:bookmarkEnd w:id="477"/>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478" w:name="_Toc375059220"/>
      <w:bookmarkStart w:id="479" w:name="_Toc522199748"/>
      <w:bookmarkStart w:id="480" w:name="_Toc416440465"/>
      <w:r>
        <w:rPr>
          <w:rStyle w:val="CharSectno"/>
        </w:rPr>
        <w:t>121</w:t>
      </w:r>
      <w:r>
        <w:t>.</w:t>
      </w:r>
      <w:r>
        <w:tab/>
        <w:t>Registered interstate freezing orders etc., duration of</w:t>
      </w:r>
      <w:bookmarkEnd w:id="478"/>
      <w:bookmarkEnd w:id="479"/>
      <w:bookmarkEnd w:id="48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481" w:name="_Toc375059221"/>
      <w:bookmarkStart w:id="482" w:name="_Toc522199749"/>
      <w:bookmarkStart w:id="483" w:name="_Toc416440466"/>
      <w:r>
        <w:rPr>
          <w:rStyle w:val="CharSectno"/>
        </w:rPr>
        <w:t>122</w:t>
      </w:r>
      <w:r>
        <w:t>.</w:t>
      </w:r>
      <w:r>
        <w:tab/>
        <w:t>Registered interstate freezing orders etc., cancelling</w:t>
      </w:r>
      <w:bookmarkEnd w:id="481"/>
      <w:bookmarkEnd w:id="482"/>
      <w:bookmarkEnd w:id="483"/>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484" w:name="_Toc375059222"/>
      <w:bookmarkStart w:id="485" w:name="_Toc416440269"/>
      <w:bookmarkStart w:id="486" w:name="_Toc416440467"/>
      <w:bookmarkStart w:id="487" w:name="_Toc522199750"/>
      <w:r>
        <w:rPr>
          <w:rStyle w:val="CharDivNo"/>
        </w:rPr>
        <w:t>Division 3</w:t>
      </w:r>
      <w:r>
        <w:t xml:space="preserve"> — </w:t>
      </w:r>
      <w:r>
        <w:rPr>
          <w:rStyle w:val="CharDivText"/>
        </w:rPr>
        <w:t>Charges on interstate property</w:t>
      </w:r>
      <w:bookmarkEnd w:id="484"/>
      <w:bookmarkEnd w:id="485"/>
      <w:bookmarkEnd w:id="486"/>
      <w:bookmarkEnd w:id="487"/>
    </w:p>
    <w:p>
      <w:pPr>
        <w:pStyle w:val="Heading5"/>
      </w:pPr>
      <w:bookmarkStart w:id="488" w:name="_Toc375059223"/>
      <w:bookmarkStart w:id="489" w:name="_Toc522199751"/>
      <w:bookmarkStart w:id="490" w:name="_Toc416440468"/>
      <w:r>
        <w:rPr>
          <w:rStyle w:val="CharSectno"/>
        </w:rPr>
        <w:t>123</w:t>
      </w:r>
      <w:r>
        <w:t>.</w:t>
      </w:r>
      <w:r>
        <w:tab/>
        <w:t>Creation of charge</w:t>
      </w:r>
      <w:bookmarkEnd w:id="488"/>
      <w:bookmarkEnd w:id="489"/>
      <w:bookmarkEnd w:id="490"/>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491" w:name="_Toc375059224"/>
      <w:bookmarkStart w:id="492" w:name="_Toc522199752"/>
      <w:bookmarkStart w:id="493" w:name="_Toc416440469"/>
      <w:r>
        <w:rPr>
          <w:rStyle w:val="CharSectno"/>
        </w:rPr>
        <w:t>124</w:t>
      </w:r>
      <w:r>
        <w:t>.</w:t>
      </w:r>
      <w:r>
        <w:tab/>
        <w:t>Cessation of charge</w:t>
      </w:r>
      <w:bookmarkEnd w:id="491"/>
      <w:bookmarkEnd w:id="492"/>
      <w:bookmarkEnd w:id="49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494" w:name="_Toc375059225"/>
      <w:bookmarkStart w:id="495" w:name="_Toc522199753"/>
      <w:bookmarkStart w:id="496" w:name="_Toc416440470"/>
      <w:r>
        <w:rPr>
          <w:rStyle w:val="CharSectno"/>
        </w:rPr>
        <w:t>125</w:t>
      </w:r>
      <w:r>
        <w:t>.</w:t>
      </w:r>
      <w:r>
        <w:tab/>
        <w:t>Priority of charge</w:t>
      </w:r>
      <w:bookmarkEnd w:id="494"/>
      <w:bookmarkEnd w:id="495"/>
      <w:bookmarkEnd w:id="496"/>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497" w:name="_Toc375059226"/>
      <w:bookmarkStart w:id="498" w:name="_Toc522199754"/>
      <w:bookmarkStart w:id="499" w:name="_Toc416440471"/>
      <w:r>
        <w:rPr>
          <w:rStyle w:val="CharSectno"/>
        </w:rPr>
        <w:t>126</w:t>
      </w:r>
      <w:r>
        <w:t>.</w:t>
      </w:r>
      <w:r>
        <w:tab/>
        <w:t>Charge on land, registration of memorial of</w:t>
      </w:r>
      <w:bookmarkEnd w:id="497"/>
      <w:bookmarkEnd w:id="498"/>
      <w:bookmarkEnd w:id="499"/>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500" w:name="_Toc375059227"/>
      <w:bookmarkStart w:id="501" w:name="_Toc522199755"/>
      <w:bookmarkStart w:id="502" w:name="_Toc416440472"/>
      <w:r>
        <w:rPr>
          <w:rStyle w:val="CharSectno"/>
        </w:rPr>
        <w:t>127</w:t>
      </w:r>
      <w:r>
        <w:t>.</w:t>
      </w:r>
      <w:r>
        <w:tab/>
        <w:t>Charge on property other than land, registration of</w:t>
      </w:r>
      <w:bookmarkEnd w:id="500"/>
      <w:bookmarkEnd w:id="501"/>
      <w:bookmarkEnd w:id="502"/>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by No. 42 of 2011 s. 16.]</w:t>
      </w:r>
    </w:p>
    <w:p>
      <w:pPr>
        <w:pStyle w:val="Heading2"/>
      </w:pPr>
      <w:bookmarkStart w:id="503" w:name="_Toc375059228"/>
      <w:bookmarkStart w:id="504" w:name="_Toc416440275"/>
      <w:bookmarkStart w:id="505" w:name="_Toc416440473"/>
      <w:bookmarkStart w:id="506" w:name="_Toc522199756"/>
      <w:r>
        <w:rPr>
          <w:rStyle w:val="CharPartNo"/>
        </w:rPr>
        <w:t>Part 11</w:t>
      </w:r>
      <w:r>
        <w:rPr>
          <w:rStyle w:val="CharDivNo"/>
        </w:rPr>
        <w:t xml:space="preserve"> </w:t>
      </w:r>
      <w:r>
        <w:t>—</w:t>
      </w:r>
      <w:r>
        <w:rPr>
          <w:rStyle w:val="CharDivText"/>
        </w:rPr>
        <w:t xml:space="preserve"> </w:t>
      </w:r>
      <w:r>
        <w:rPr>
          <w:rStyle w:val="CharPartText"/>
        </w:rPr>
        <w:t>Miscellaneous</w:t>
      </w:r>
      <w:bookmarkEnd w:id="503"/>
      <w:bookmarkEnd w:id="504"/>
      <w:bookmarkEnd w:id="505"/>
      <w:bookmarkEnd w:id="506"/>
    </w:p>
    <w:p>
      <w:pPr>
        <w:pStyle w:val="Heading5"/>
      </w:pPr>
      <w:bookmarkStart w:id="507" w:name="_Toc375059229"/>
      <w:bookmarkStart w:id="508" w:name="_Toc522199757"/>
      <w:bookmarkStart w:id="509" w:name="_Toc416440474"/>
      <w:r>
        <w:rPr>
          <w:rStyle w:val="CharSectno"/>
        </w:rPr>
        <w:t>128</w:t>
      </w:r>
      <w:r>
        <w:t>.</w:t>
      </w:r>
      <w:r>
        <w:tab/>
        <w:t>Act binds States, Territories and Commonwealth</w:t>
      </w:r>
      <w:bookmarkEnd w:id="507"/>
      <w:bookmarkEnd w:id="508"/>
      <w:bookmarkEnd w:id="509"/>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510" w:name="_Toc375059230"/>
      <w:bookmarkStart w:id="511" w:name="_Toc522199758"/>
      <w:bookmarkStart w:id="512" w:name="_Toc416440475"/>
      <w:r>
        <w:rPr>
          <w:rStyle w:val="CharSectno"/>
        </w:rPr>
        <w:t>129</w:t>
      </w:r>
      <w:r>
        <w:t>.</w:t>
      </w:r>
      <w:r>
        <w:tab/>
        <w:t>Property protected from seizure and confiscation</w:t>
      </w:r>
      <w:bookmarkEnd w:id="510"/>
      <w:bookmarkEnd w:id="511"/>
      <w:bookmarkEnd w:id="512"/>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513" w:name="_Toc375059231"/>
      <w:bookmarkStart w:id="514" w:name="_Toc522199759"/>
      <w:bookmarkStart w:id="515" w:name="_Toc416440476"/>
      <w:r>
        <w:rPr>
          <w:rStyle w:val="CharSectno"/>
        </w:rPr>
        <w:t>130</w:t>
      </w:r>
      <w:r>
        <w:t>.</w:t>
      </w:r>
      <w:r>
        <w:tab/>
        <w:t>Confiscation Proceeds Account, creation and administration of</w:t>
      </w:r>
      <w:bookmarkEnd w:id="513"/>
      <w:bookmarkEnd w:id="514"/>
      <w:bookmarkEnd w:id="515"/>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Sch. 1 cl. 40.]</w:t>
      </w:r>
    </w:p>
    <w:p>
      <w:pPr>
        <w:pStyle w:val="Heading5"/>
      </w:pPr>
      <w:bookmarkStart w:id="516" w:name="_Toc375059232"/>
      <w:bookmarkStart w:id="517" w:name="_Toc522199760"/>
      <w:bookmarkStart w:id="518" w:name="_Toc416440477"/>
      <w:r>
        <w:rPr>
          <w:rStyle w:val="CharSectno"/>
        </w:rPr>
        <w:t>131</w:t>
      </w:r>
      <w:r>
        <w:t>.</w:t>
      </w:r>
      <w:r>
        <w:tab/>
        <w:t>Confiscation Proceeds Account, funds and purposes of</w:t>
      </w:r>
      <w:bookmarkEnd w:id="516"/>
      <w:bookmarkEnd w:id="517"/>
      <w:bookmarkEnd w:id="518"/>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519" w:name="_Toc375059233"/>
      <w:bookmarkStart w:id="520" w:name="_Toc522199761"/>
      <w:bookmarkStart w:id="521" w:name="_Toc416440478"/>
      <w:r>
        <w:rPr>
          <w:rStyle w:val="CharSectno"/>
        </w:rPr>
        <w:t>132</w:t>
      </w:r>
      <w:r>
        <w:t>.</w:t>
      </w:r>
      <w:r>
        <w:tab/>
        <w:t>Obstructing police officers, offence</w:t>
      </w:r>
      <w:bookmarkEnd w:id="519"/>
      <w:bookmarkEnd w:id="520"/>
      <w:bookmarkEnd w:id="521"/>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522" w:name="_Toc375059234"/>
      <w:bookmarkStart w:id="523" w:name="_Toc522199762"/>
      <w:bookmarkStart w:id="524" w:name="_Toc416440479"/>
      <w:r>
        <w:rPr>
          <w:rStyle w:val="CharSectno"/>
        </w:rPr>
        <w:t>133</w:t>
      </w:r>
      <w:r>
        <w:t>.</w:t>
      </w:r>
      <w:r>
        <w:tab/>
        <w:t>Subsequent applications, notices, orders etc. not prevented</w:t>
      </w:r>
      <w:bookmarkEnd w:id="522"/>
      <w:bookmarkEnd w:id="523"/>
      <w:bookmarkEnd w:id="524"/>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525" w:name="_Toc375059235"/>
      <w:bookmarkStart w:id="526" w:name="_Toc522199763"/>
      <w:bookmarkStart w:id="527" w:name="_Toc416440480"/>
      <w:r>
        <w:rPr>
          <w:rStyle w:val="CharSectno"/>
        </w:rPr>
        <w:t>134</w:t>
      </w:r>
      <w:r>
        <w:t>.</w:t>
      </w:r>
      <w:r>
        <w:tab/>
        <w:t>Delegation by DPP</w:t>
      </w:r>
      <w:bookmarkEnd w:id="525"/>
      <w:bookmarkEnd w:id="526"/>
      <w:bookmarkEnd w:id="527"/>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528" w:name="_Toc375059236"/>
      <w:bookmarkStart w:id="529" w:name="_Toc522199764"/>
      <w:bookmarkStart w:id="530" w:name="_Toc416440481"/>
      <w:r>
        <w:rPr>
          <w:rStyle w:val="CharSectno"/>
        </w:rPr>
        <w:t>135</w:t>
      </w:r>
      <w:r>
        <w:t>.</w:t>
      </w:r>
      <w:r>
        <w:tab/>
        <w:t>Sham transactions, orders as to</w:t>
      </w:r>
      <w:bookmarkEnd w:id="528"/>
      <w:bookmarkEnd w:id="529"/>
      <w:bookmarkEnd w:id="530"/>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531" w:name="_Toc375059237"/>
      <w:bookmarkStart w:id="532" w:name="_Toc522199765"/>
      <w:bookmarkStart w:id="533" w:name="_Toc416440482"/>
      <w:r>
        <w:rPr>
          <w:rStyle w:val="CharSectno"/>
        </w:rPr>
        <w:t>136</w:t>
      </w:r>
      <w:r>
        <w:t>.</w:t>
      </w:r>
      <w:r>
        <w:tab/>
        <w:t>Offences by body corporate, liability of officers of in case of etc.</w:t>
      </w:r>
      <w:bookmarkEnd w:id="531"/>
      <w:bookmarkEnd w:id="532"/>
      <w:bookmarkEnd w:id="533"/>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534" w:name="_Toc375059238"/>
      <w:bookmarkStart w:id="535" w:name="_Toc522199766"/>
      <w:bookmarkStart w:id="536" w:name="_Toc416440483"/>
      <w:r>
        <w:rPr>
          <w:rStyle w:val="CharSectno"/>
        </w:rPr>
        <w:t>137</w:t>
      </w:r>
      <w:r>
        <w:t>.</w:t>
      </w:r>
      <w:r>
        <w:tab/>
        <w:t>Protection from personal liability</w:t>
      </w:r>
      <w:bookmarkEnd w:id="534"/>
      <w:bookmarkEnd w:id="535"/>
      <w:bookmarkEnd w:id="536"/>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537" w:name="_Toc375059239"/>
      <w:bookmarkStart w:id="538" w:name="_Toc522199767"/>
      <w:bookmarkStart w:id="539" w:name="_Toc416440484"/>
      <w:r>
        <w:rPr>
          <w:rStyle w:val="CharSectno"/>
        </w:rPr>
        <w:t>138</w:t>
      </w:r>
      <w:r>
        <w:t>.</w:t>
      </w:r>
      <w:r>
        <w:tab/>
        <w:t>Death of owner, effect of</w:t>
      </w:r>
      <w:bookmarkEnd w:id="537"/>
      <w:bookmarkEnd w:id="538"/>
      <w:bookmarkEnd w:id="53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540" w:name="_Toc375059240"/>
      <w:bookmarkStart w:id="541" w:name="_Toc522199768"/>
      <w:bookmarkStart w:id="542" w:name="_Toc416440485"/>
      <w:r>
        <w:rPr>
          <w:rStyle w:val="CharSectno"/>
        </w:rPr>
        <w:t>139</w:t>
      </w:r>
      <w:r>
        <w:t>.</w:t>
      </w:r>
      <w:r>
        <w:tab/>
        <w:t>Legal professional privilege withdrawn</w:t>
      </w:r>
      <w:bookmarkEnd w:id="540"/>
      <w:bookmarkEnd w:id="541"/>
      <w:bookmarkEnd w:id="542"/>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543" w:name="_Toc375059241"/>
      <w:bookmarkStart w:id="544" w:name="_Toc522199769"/>
      <w:bookmarkStart w:id="545" w:name="_Toc416440486"/>
      <w:r>
        <w:rPr>
          <w:rStyle w:val="CharSectno"/>
        </w:rPr>
        <w:t>140</w:t>
      </w:r>
      <w:r>
        <w:t>.</w:t>
      </w:r>
      <w:r>
        <w:tab/>
        <w:t>Regulations</w:t>
      </w:r>
      <w:bookmarkEnd w:id="543"/>
      <w:bookmarkEnd w:id="544"/>
      <w:bookmarkEnd w:id="54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546" w:name="_Toc375059242"/>
      <w:bookmarkStart w:id="547" w:name="_Toc416440289"/>
      <w:bookmarkStart w:id="548" w:name="_Toc416440487"/>
      <w:bookmarkStart w:id="549" w:name="_Toc522199770"/>
      <w:r>
        <w:rPr>
          <w:rStyle w:val="CharPartNo"/>
        </w:rPr>
        <w:t>Part 12</w:t>
      </w:r>
      <w:r>
        <w:rPr>
          <w:rStyle w:val="CharDivNo"/>
        </w:rPr>
        <w:t xml:space="preserve"> </w:t>
      </w:r>
      <w:r>
        <w:t>—</w:t>
      </w:r>
      <w:r>
        <w:rPr>
          <w:rStyle w:val="CharDivText"/>
        </w:rPr>
        <w:t xml:space="preserve"> </w:t>
      </w:r>
      <w:r>
        <w:rPr>
          <w:rStyle w:val="CharPartText"/>
        </w:rPr>
        <w:t>Interpretation</w:t>
      </w:r>
      <w:bookmarkEnd w:id="546"/>
      <w:bookmarkEnd w:id="547"/>
      <w:bookmarkEnd w:id="548"/>
      <w:bookmarkEnd w:id="549"/>
    </w:p>
    <w:p>
      <w:pPr>
        <w:pStyle w:val="Heading5"/>
      </w:pPr>
      <w:bookmarkStart w:id="550" w:name="_Toc375059243"/>
      <w:bookmarkStart w:id="551" w:name="_Toc522199771"/>
      <w:bookmarkStart w:id="552" w:name="_Toc416440488"/>
      <w:r>
        <w:rPr>
          <w:rStyle w:val="CharSectno"/>
        </w:rPr>
        <w:t>141</w:t>
      </w:r>
      <w:r>
        <w:t>.</w:t>
      </w:r>
      <w:r>
        <w:tab/>
        <w:t>Term used: confiscation offence</w:t>
      </w:r>
      <w:bookmarkEnd w:id="550"/>
      <w:bookmarkEnd w:id="551"/>
      <w:bookmarkEnd w:id="55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by No. 49 of 2012 s. 176(2).]</w:t>
      </w:r>
    </w:p>
    <w:p>
      <w:pPr>
        <w:pStyle w:val="Heading5"/>
      </w:pPr>
      <w:bookmarkStart w:id="553" w:name="_Toc375059244"/>
      <w:bookmarkStart w:id="554" w:name="_Toc522199772"/>
      <w:bookmarkStart w:id="555" w:name="_Toc416440489"/>
      <w:r>
        <w:rPr>
          <w:rStyle w:val="CharSectno"/>
        </w:rPr>
        <w:t>142</w:t>
      </w:r>
      <w:r>
        <w:t>.</w:t>
      </w:r>
      <w:r>
        <w:tab/>
        <w:t>Term used: confiscable</w:t>
      </w:r>
      <w:bookmarkEnd w:id="553"/>
      <w:bookmarkEnd w:id="554"/>
      <w:bookmarkEnd w:id="555"/>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556" w:name="_Toc375059245"/>
      <w:bookmarkStart w:id="557" w:name="_Toc522199773"/>
      <w:bookmarkStart w:id="558" w:name="_Toc416440490"/>
      <w:r>
        <w:rPr>
          <w:rStyle w:val="CharSectno"/>
        </w:rPr>
        <w:t>143</w:t>
      </w:r>
      <w:r>
        <w:t>.</w:t>
      </w:r>
      <w:r>
        <w:tab/>
        <w:t>Term used: wealth</w:t>
      </w:r>
      <w:bookmarkEnd w:id="556"/>
      <w:bookmarkEnd w:id="557"/>
      <w:bookmarkEnd w:id="558"/>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559" w:name="_Toc375059246"/>
      <w:bookmarkStart w:id="560" w:name="_Toc522199774"/>
      <w:bookmarkStart w:id="561" w:name="_Toc416440491"/>
      <w:r>
        <w:rPr>
          <w:rStyle w:val="CharSectno"/>
        </w:rPr>
        <w:t>144</w:t>
      </w:r>
      <w:r>
        <w:t>.</w:t>
      </w:r>
      <w:r>
        <w:tab/>
        <w:t>Term used: unexplained wealth</w:t>
      </w:r>
      <w:bookmarkEnd w:id="559"/>
      <w:bookmarkEnd w:id="560"/>
      <w:bookmarkEnd w:id="561"/>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562" w:name="_Toc375059247"/>
      <w:bookmarkStart w:id="563" w:name="_Toc522199775"/>
      <w:bookmarkStart w:id="564" w:name="_Toc416440492"/>
      <w:r>
        <w:rPr>
          <w:rStyle w:val="CharSectno"/>
        </w:rPr>
        <w:t>145</w:t>
      </w:r>
      <w:r>
        <w:t>.</w:t>
      </w:r>
      <w:r>
        <w:tab/>
        <w:t>Term used: criminal benefit</w:t>
      </w:r>
      <w:bookmarkEnd w:id="562"/>
      <w:bookmarkEnd w:id="563"/>
      <w:bookmarkEnd w:id="564"/>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565" w:name="_Toc375059248"/>
      <w:bookmarkStart w:id="566" w:name="_Toc522199776"/>
      <w:bookmarkStart w:id="567" w:name="_Toc416440493"/>
      <w:r>
        <w:rPr>
          <w:rStyle w:val="CharSectno"/>
        </w:rPr>
        <w:t>146</w:t>
      </w:r>
      <w:r>
        <w:t>.</w:t>
      </w:r>
      <w:r>
        <w:tab/>
        <w:t>Term used: crime</w:t>
      </w:r>
      <w:r>
        <w:noBreakHyphen/>
        <w:t>used</w:t>
      </w:r>
      <w:bookmarkEnd w:id="565"/>
      <w:bookmarkEnd w:id="566"/>
      <w:bookmarkEnd w:id="567"/>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568" w:name="_Toc375059249"/>
      <w:bookmarkStart w:id="569" w:name="_Toc522199777"/>
      <w:bookmarkStart w:id="570" w:name="_Toc416440494"/>
      <w:r>
        <w:rPr>
          <w:rStyle w:val="CharSectno"/>
        </w:rPr>
        <w:t>147</w:t>
      </w:r>
      <w:r>
        <w:t>.</w:t>
      </w:r>
      <w:r>
        <w:tab/>
        <w:t>Term used: criminal use</w:t>
      </w:r>
      <w:bookmarkEnd w:id="568"/>
      <w:bookmarkEnd w:id="569"/>
      <w:bookmarkEnd w:id="570"/>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571" w:name="_Toc375059250"/>
      <w:bookmarkStart w:id="572" w:name="_Toc522199778"/>
      <w:bookmarkStart w:id="573" w:name="_Toc416440495"/>
      <w:r>
        <w:rPr>
          <w:rStyle w:val="CharSectno"/>
        </w:rPr>
        <w:t>148</w:t>
      </w:r>
      <w:r>
        <w:t>.</w:t>
      </w:r>
      <w:r>
        <w:tab/>
        <w:t>Term used: crime</w:t>
      </w:r>
      <w:r>
        <w:noBreakHyphen/>
        <w:t>derived</w:t>
      </w:r>
      <w:bookmarkEnd w:id="571"/>
      <w:bookmarkEnd w:id="572"/>
      <w:bookmarkEnd w:id="573"/>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by No. 49 of 2012 s. 176(3).]</w:t>
      </w:r>
    </w:p>
    <w:p>
      <w:pPr>
        <w:pStyle w:val="Heading5"/>
      </w:pPr>
      <w:bookmarkStart w:id="574" w:name="_Toc375059251"/>
      <w:bookmarkStart w:id="575" w:name="_Toc522199779"/>
      <w:bookmarkStart w:id="576" w:name="_Toc416440496"/>
      <w:r>
        <w:rPr>
          <w:rStyle w:val="CharSectno"/>
        </w:rPr>
        <w:t>149</w:t>
      </w:r>
      <w:r>
        <w:t>.</w:t>
      </w:r>
      <w:r>
        <w:tab/>
        <w:t>Term used: lawfully acquired</w:t>
      </w:r>
      <w:bookmarkEnd w:id="574"/>
      <w:bookmarkEnd w:id="575"/>
      <w:bookmarkEnd w:id="576"/>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577" w:name="_Toc375059252"/>
      <w:bookmarkStart w:id="578" w:name="_Toc522199780"/>
      <w:bookmarkStart w:id="579" w:name="_Toc416440497"/>
      <w:r>
        <w:rPr>
          <w:rStyle w:val="CharSectno"/>
        </w:rPr>
        <w:t>150</w:t>
      </w:r>
      <w:r>
        <w:t>.</w:t>
      </w:r>
      <w:r>
        <w:tab/>
        <w:t>Term used: service cut off date</w:t>
      </w:r>
      <w:bookmarkEnd w:id="577"/>
      <w:bookmarkEnd w:id="578"/>
      <w:bookmarkEnd w:id="579"/>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580" w:name="_Toc375059253"/>
      <w:bookmarkStart w:id="581" w:name="_Toc522199781"/>
      <w:bookmarkStart w:id="582" w:name="_Toc416440498"/>
      <w:r>
        <w:rPr>
          <w:rStyle w:val="CharSectno"/>
        </w:rPr>
        <w:t>151</w:t>
      </w:r>
      <w:r>
        <w:t>.</w:t>
      </w:r>
      <w:r>
        <w:tab/>
        <w:t>Term used: deal (in relation to property)</w:t>
      </w:r>
      <w:bookmarkEnd w:id="580"/>
      <w:bookmarkEnd w:id="581"/>
      <w:bookmarkEnd w:id="58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583" w:name="_Toc375059254"/>
      <w:bookmarkStart w:id="584" w:name="_Toc522199782"/>
      <w:bookmarkStart w:id="585" w:name="_Toc416440499"/>
      <w:r>
        <w:rPr>
          <w:rStyle w:val="CharSectno"/>
        </w:rPr>
        <w:t>152</w:t>
      </w:r>
      <w:r>
        <w:t>.</w:t>
      </w:r>
      <w:r>
        <w:tab/>
        <w:t>Term used: value (in relation to property sold by or for the State)</w:t>
      </w:r>
      <w:bookmarkEnd w:id="583"/>
      <w:bookmarkEnd w:id="584"/>
      <w:bookmarkEnd w:id="585"/>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586" w:name="_Toc375059255"/>
      <w:bookmarkStart w:id="587" w:name="_Toc522199783"/>
      <w:bookmarkStart w:id="588" w:name="_Toc416440500"/>
      <w:r>
        <w:rPr>
          <w:rStyle w:val="CharSectno"/>
        </w:rPr>
        <w:t>153</w:t>
      </w:r>
      <w:r>
        <w:t>.</w:t>
      </w:r>
      <w:r>
        <w:tab/>
        <w:t>Term used: innocent party</w:t>
      </w:r>
      <w:bookmarkEnd w:id="586"/>
      <w:bookmarkEnd w:id="587"/>
      <w:bookmarkEnd w:id="588"/>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589" w:name="_Toc375059256"/>
      <w:bookmarkStart w:id="590" w:name="_Toc522199784"/>
      <w:bookmarkStart w:id="591" w:name="_Toc416440501"/>
      <w:r>
        <w:rPr>
          <w:rStyle w:val="CharSectno"/>
        </w:rPr>
        <w:t>154</w:t>
      </w:r>
      <w:r>
        <w:t>.</w:t>
      </w:r>
      <w:r>
        <w:tab/>
        <w:t>Term used: value (in relation to transfer of property)</w:t>
      </w:r>
      <w:bookmarkEnd w:id="589"/>
      <w:bookmarkEnd w:id="590"/>
      <w:bookmarkEnd w:id="591"/>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592" w:name="_Toc375059257"/>
      <w:bookmarkStart w:id="593" w:name="_Toc522199785"/>
      <w:bookmarkStart w:id="594" w:name="_Toc416440502"/>
      <w:r>
        <w:rPr>
          <w:rStyle w:val="CharSectno"/>
        </w:rPr>
        <w:t>155</w:t>
      </w:r>
      <w:r>
        <w:t>.</w:t>
      </w:r>
      <w:r>
        <w:tab/>
        <w:t>Term used: property</w:t>
      </w:r>
      <w:r>
        <w:noBreakHyphen/>
        <w:t>tracking document</w:t>
      </w:r>
      <w:bookmarkEnd w:id="592"/>
      <w:bookmarkEnd w:id="593"/>
      <w:bookmarkEnd w:id="594"/>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595" w:name="_Toc375059258"/>
      <w:bookmarkStart w:id="596" w:name="_Toc522199786"/>
      <w:bookmarkStart w:id="597" w:name="_Toc416440503"/>
      <w:r>
        <w:rPr>
          <w:rStyle w:val="CharSectno"/>
        </w:rPr>
        <w:t>156</w:t>
      </w:r>
      <w:r>
        <w:t>.</w:t>
      </w:r>
      <w:r>
        <w:tab/>
        <w:t>Term used: effective control (in relation to property)</w:t>
      </w:r>
      <w:bookmarkEnd w:id="595"/>
      <w:bookmarkEnd w:id="596"/>
      <w:bookmarkEnd w:id="597"/>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598" w:name="_Toc375059259"/>
      <w:bookmarkStart w:id="599" w:name="_Toc522199787"/>
      <w:bookmarkStart w:id="600" w:name="_Toc416440504"/>
      <w:r>
        <w:rPr>
          <w:rStyle w:val="CharSectno"/>
        </w:rPr>
        <w:t>157</w:t>
      </w:r>
      <w:r>
        <w:t>.</w:t>
      </w:r>
      <w:r>
        <w:tab/>
        <w:t>Term used: conviction (in relation to confiscation offence)</w:t>
      </w:r>
      <w:bookmarkEnd w:id="598"/>
      <w:bookmarkEnd w:id="599"/>
      <w:bookmarkEnd w:id="600"/>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601" w:name="_Toc375059260"/>
      <w:bookmarkStart w:id="602" w:name="_Toc522199788"/>
      <w:bookmarkStart w:id="603" w:name="_Toc416440505"/>
      <w:r>
        <w:rPr>
          <w:rStyle w:val="CharSectno"/>
        </w:rPr>
        <w:t>158</w:t>
      </w:r>
      <w:r>
        <w:t>.</w:t>
      </w:r>
      <w:r>
        <w:tab/>
        <w:t>Term used: charge (in relation to an offence)</w:t>
      </w:r>
      <w:bookmarkEnd w:id="601"/>
      <w:bookmarkEnd w:id="602"/>
      <w:bookmarkEnd w:id="603"/>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604" w:name="_Toc375059261"/>
      <w:bookmarkStart w:id="605" w:name="_Toc522199789"/>
      <w:bookmarkStart w:id="606" w:name="_Toc416440506"/>
      <w:r>
        <w:rPr>
          <w:rStyle w:val="CharSectno"/>
        </w:rPr>
        <w:t>159</w:t>
      </w:r>
      <w:r>
        <w:t>.</w:t>
      </w:r>
      <w:r>
        <w:tab/>
        <w:t>Term used: declared drug trafficker</w:t>
      </w:r>
      <w:bookmarkEnd w:id="604"/>
      <w:bookmarkEnd w:id="605"/>
      <w:bookmarkEnd w:id="606"/>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by No. 49 of 2012 s. 176(4).]</w:t>
      </w:r>
    </w:p>
    <w:p>
      <w:pPr>
        <w:pStyle w:val="Heading5"/>
      </w:pPr>
      <w:bookmarkStart w:id="607" w:name="_Toc375059262"/>
      <w:bookmarkStart w:id="608" w:name="_Toc522199790"/>
      <w:bookmarkStart w:id="609" w:name="_Toc416440507"/>
      <w:r>
        <w:rPr>
          <w:rStyle w:val="CharSectno"/>
        </w:rPr>
        <w:t>160</w:t>
      </w:r>
      <w:r>
        <w:t>.</w:t>
      </w:r>
      <w:r>
        <w:tab/>
        <w:t>Term used: abscond (in relation to an offence)</w:t>
      </w:r>
      <w:bookmarkEnd w:id="607"/>
      <w:bookmarkEnd w:id="608"/>
      <w:bookmarkEnd w:id="609"/>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610" w:name="_Toc375059263"/>
      <w:bookmarkStart w:id="611" w:name="_Toc522199791"/>
      <w:bookmarkStart w:id="612" w:name="_Toc416440508"/>
      <w:r>
        <w:rPr>
          <w:rStyle w:val="CharSectno"/>
        </w:rPr>
        <w:t>161</w:t>
      </w:r>
      <w:r>
        <w:t>.</w:t>
      </w:r>
      <w:r>
        <w:tab/>
        <w:t>Term used: sham transaction</w:t>
      </w:r>
      <w:bookmarkEnd w:id="610"/>
      <w:bookmarkEnd w:id="611"/>
      <w:bookmarkEnd w:id="612"/>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613" w:name="_Toc375059264"/>
      <w:bookmarkStart w:id="614" w:name="_Toc416440311"/>
      <w:bookmarkStart w:id="615" w:name="_Toc416440509"/>
      <w:bookmarkStart w:id="616" w:name="_Toc522199792"/>
      <w:r>
        <w:rPr>
          <w:rStyle w:val="CharSchNo"/>
        </w:rPr>
        <w:t>Glossary</w:t>
      </w:r>
      <w:bookmarkEnd w:id="613"/>
      <w:bookmarkEnd w:id="614"/>
      <w:bookmarkEnd w:id="615"/>
      <w:bookmarkEnd w:id="616"/>
    </w:p>
    <w:p>
      <w:pPr>
        <w:pStyle w:val="yShoulderClause"/>
      </w:pPr>
      <w:r>
        <w:t>[s. 3]</w:t>
      </w:r>
    </w:p>
    <w:p>
      <w:pPr>
        <w:pStyle w:val="yHeading5"/>
        <w:rPr>
          <w:snapToGrid w:val="0"/>
        </w:rPr>
      </w:pPr>
      <w:bookmarkStart w:id="617" w:name="_Toc375059265"/>
      <w:bookmarkStart w:id="618" w:name="_Toc522199793"/>
      <w:bookmarkStart w:id="619" w:name="_Toc416440510"/>
      <w:r>
        <w:rPr>
          <w:rStyle w:val="CharSClsNo"/>
        </w:rPr>
        <w:t>1</w:t>
      </w:r>
      <w:r>
        <w:rPr>
          <w:snapToGrid w:val="0"/>
        </w:rPr>
        <w:t>.</w:t>
      </w:r>
      <w:r>
        <w:rPr>
          <w:snapToGrid w:val="0"/>
        </w:rPr>
        <w:tab/>
        <w:t>Terms used</w:t>
      </w:r>
      <w:bookmarkEnd w:id="617"/>
      <w:bookmarkEnd w:id="618"/>
      <w:bookmarkEnd w:id="619"/>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and 513; No. 19 of 2010 s. 51; No. 35 of 2010 s. 60.]</w:t>
      </w:r>
    </w:p>
    <w:p>
      <w:pPr>
        <w:pStyle w:val="CentredBaseLine"/>
        <w:jc w:val="center"/>
      </w:pPr>
      <w:r>
        <w:rPr>
          <w:noProof/>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outlineLvl w:val="0"/>
      </w:pPr>
      <w:bookmarkStart w:id="621" w:name="_Toc375059266"/>
      <w:bookmarkStart w:id="622" w:name="_Toc416440313"/>
      <w:bookmarkStart w:id="623" w:name="_Toc416440511"/>
      <w:bookmarkStart w:id="624" w:name="_Toc522199794"/>
      <w:r>
        <w:t>Notes</w:t>
      </w:r>
      <w:bookmarkEnd w:id="621"/>
      <w:bookmarkEnd w:id="622"/>
      <w:bookmarkEnd w:id="623"/>
      <w:bookmarkEnd w:id="62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5" w:name="_Toc375059267"/>
      <w:bookmarkStart w:id="626" w:name="_Toc522199795"/>
      <w:bookmarkStart w:id="627" w:name="_Toc416440512"/>
      <w:r>
        <w:rPr>
          <w:snapToGrid w:val="0"/>
        </w:rPr>
        <w:t>Compilation table</w:t>
      </w:r>
      <w:bookmarkEnd w:id="625"/>
      <w:bookmarkEnd w:id="626"/>
      <w:bookmarkEnd w:id="6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Property Confiscation Act 2000</w:t>
            </w:r>
          </w:p>
        </w:tc>
        <w:tc>
          <w:tcPr>
            <w:tcW w:w="1134" w:type="dxa"/>
            <w:tcBorders>
              <w:top w:val="single" w:sz="8" w:space="0" w:color="auto"/>
            </w:tcBorders>
          </w:tcPr>
          <w:p>
            <w:pPr>
              <w:pStyle w:val="nTable"/>
              <w:spacing w:after="40"/>
            </w:pPr>
            <w:r>
              <w:t>68 of 2000</w:t>
            </w:r>
          </w:p>
        </w:tc>
        <w:tc>
          <w:tcPr>
            <w:tcW w:w="1138" w:type="dxa"/>
            <w:tcBorders>
              <w:top w:val="single" w:sz="8" w:space="0" w:color="auto"/>
            </w:tcBorders>
          </w:tcPr>
          <w:p>
            <w:pPr>
              <w:pStyle w:val="nTable"/>
              <w:spacing w:after="40"/>
            </w:pPr>
            <w:r>
              <w:t>6 Dec 2000</w:t>
            </w:r>
          </w:p>
        </w:tc>
        <w:tc>
          <w:tcPr>
            <w:tcW w:w="2556" w:type="dxa"/>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c>
          <w:tcPr>
            <w:tcW w:w="2268" w:type="dxa"/>
          </w:tcPr>
          <w:p>
            <w:pPr>
              <w:pStyle w:val="nTable"/>
              <w:spacing w:after="40"/>
              <w:rPr>
                <w:snapToGrid w:val="0"/>
              </w:rPr>
            </w:pPr>
            <w:r>
              <w:rPr>
                <w:i/>
                <w:snapToGrid w:val="0"/>
              </w:rPr>
              <w:t xml:space="preserve">Building Societies Amendment Act 2001 </w:t>
            </w:r>
            <w:r>
              <w:rPr>
                <w:snapToGrid w:val="0"/>
              </w:rPr>
              <w:t>s. 51</w:t>
            </w:r>
          </w:p>
        </w:tc>
        <w:tc>
          <w:tcPr>
            <w:tcW w:w="1134" w:type="dxa"/>
          </w:tcPr>
          <w:p>
            <w:pPr>
              <w:pStyle w:val="nTable"/>
              <w:spacing w:after="40"/>
            </w:pPr>
            <w:r>
              <w:t>12 of 2001</w:t>
            </w:r>
          </w:p>
        </w:tc>
        <w:tc>
          <w:tcPr>
            <w:tcW w:w="1138" w:type="dxa"/>
          </w:tcPr>
          <w:p>
            <w:pPr>
              <w:pStyle w:val="nTable"/>
              <w:spacing w:after="40"/>
            </w:pPr>
            <w:r>
              <w:t>13 Jul 2001</w:t>
            </w:r>
          </w:p>
        </w:tc>
        <w:tc>
          <w:tcPr>
            <w:tcW w:w="2556" w:type="dxa"/>
          </w:tcPr>
          <w:p>
            <w:pPr>
              <w:pStyle w:val="nTable"/>
              <w:spacing w:after="40"/>
            </w:pPr>
            <w:r>
              <w:t>13 Jul 2001 (see s. 2)</w:t>
            </w:r>
          </w:p>
        </w:tc>
      </w:tr>
      <w:tr>
        <w:tc>
          <w:tcPr>
            <w:tcW w:w="2268" w:type="dxa"/>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tcPr>
          <w:p>
            <w:pPr>
              <w:pStyle w:val="nTable"/>
              <w:spacing w:after="40"/>
            </w:pPr>
            <w:r>
              <w:t>20 of 2003</w:t>
            </w:r>
          </w:p>
        </w:tc>
        <w:tc>
          <w:tcPr>
            <w:tcW w:w="1138"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c>
          <w:tcPr>
            <w:tcW w:w="2268" w:type="dxa"/>
          </w:tcPr>
          <w:p>
            <w:pPr>
              <w:pStyle w:val="nTable"/>
              <w:spacing w:after="40"/>
              <w:rPr>
                <w:snapToGrid w:val="0"/>
              </w:rPr>
            </w:pPr>
            <w:r>
              <w:rPr>
                <w:i/>
                <w:snapToGrid w:val="0"/>
              </w:rPr>
              <w:t>Acts Amendment (Equality of Status) Act 2003</w:t>
            </w:r>
            <w:r>
              <w:rPr>
                <w:snapToGrid w:val="0"/>
              </w:rPr>
              <w:t xml:space="preserve"> Pt. 15</w:t>
            </w:r>
          </w:p>
        </w:tc>
        <w:tc>
          <w:tcPr>
            <w:tcW w:w="1134" w:type="dxa"/>
          </w:tcPr>
          <w:p>
            <w:pPr>
              <w:pStyle w:val="nTable"/>
              <w:spacing w:after="40"/>
            </w:pPr>
            <w:r>
              <w:t>28 of 2003</w:t>
            </w:r>
          </w:p>
        </w:tc>
        <w:tc>
          <w:tcPr>
            <w:tcW w:w="1138"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8" w:type="dxa"/>
          </w:tcPr>
          <w:p>
            <w:pPr>
              <w:pStyle w:val="nTable"/>
              <w:spacing w:after="40"/>
            </w:pPr>
            <w:r>
              <w:rPr>
                <w:snapToGrid w:val="0"/>
              </w:rPr>
              <w:t>23 Nov 2004</w:t>
            </w:r>
          </w:p>
        </w:tc>
        <w:tc>
          <w:tcPr>
            <w:tcW w:w="2556"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8" w:type="dxa"/>
          </w:tcPr>
          <w:p>
            <w:pPr>
              <w:pStyle w:val="nTable"/>
              <w:spacing w:after="40"/>
              <w:rPr>
                <w:snapToGrid w:val="0"/>
              </w:rPr>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rPr>
              <w:t>Housing Societies Repeal Act 2005</w:t>
            </w:r>
            <w:r>
              <w:t xml:space="preserve"> s. 25 </w:t>
            </w:r>
          </w:p>
        </w:tc>
        <w:tc>
          <w:tcPr>
            <w:tcW w:w="1134" w:type="dxa"/>
          </w:tcPr>
          <w:p>
            <w:pPr>
              <w:pStyle w:val="nTable"/>
              <w:spacing w:after="40"/>
              <w:rPr>
                <w:snapToGrid w:val="0"/>
              </w:rPr>
            </w:pPr>
            <w:r>
              <w:t>17 of 2005</w:t>
            </w:r>
          </w:p>
        </w:tc>
        <w:tc>
          <w:tcPr>
            <w:tcW w:w="1138" w:type="dxa"/>
          </w:tcPr>
          <w:p>
            <w:pPr>
              <w:pStyle w:val="nTable"/>
              <w:spacing w:after="40"/>
            </w:pPr>
            <w:r>
              <w:t>5 Oct 2005</w:t>
            </w:r>
          </w:p>
        </w:tc>
        <w:tc>
          <w:tcPr>
            <w:tcW w:w="2556" w:type="dxa"/>
          </w:tcPr>
          <w:p>
            <w:pPr>
              <w:pStyle w:val="nTable"/>
              <w:spacing w:after="40"/>
              <w:rPr>
                <w:snapToGrid w:val="0"/>
              </w:rPr>
            </w:pPr>
            <w:r>
              <w:t xml:space="preserve">10 Jul 2010 (see s. 2(3) and </w:t>
            </w:r>
            <w:r>
              <w:rPr>
                <w:i/>
                <w:iCs/>
              </w:rPr>
              <w:t>Gazette</w:t>
            </w:r>
            <w:r>
              <w:t xml:space="preserve"> 9 Jul 2010 p. 3239)</w:t>
            </w:r>
          </w:p>
        </w:tc>
      </w:tr>
      <w:tr>
        <w:trPr>
          <w:cantSplit/>
        </w:trPr>
        <w:tc>
          <w:tcPr>
            <w:tcW w:w="7096" w:type="dxa"/>
            <w:gridSpan w:val="4"/>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c>
          <w:tcPr>
            <w:tcW w:w="2268" w:type="dxa"/>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tcPr>
          <w:p>
            <w:pPr>
              <w:pStyle w:val="nTable"/>
              <w:spacing w:after="40"/>
              <w:rPr>
                <w:snapToGrid w:val="0"/>
              </w:rPr>
            </w:pPr>
            <w:r>
              <w:rPr>
                <w:snapToGrid w:val="0"/>
              </w:rPr>
              <w:t xml:space="preserve">77 of 2006 </w:t>
            </w:r>
          </w:p>
        </w:tc>
        <w:tc>
          <w:tcPr>
            <w:tcW w:w="1138" w:type="dxa"/>
          </w:tcPr>
          <w:p>
            <w:pPr>
              <w:pStyle w:val="nTable"/>
              <w:spacing w:after="40"/>
              <w:rPr>
                <w:snapToGrid w:val="0"/>
              </w:rPr>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rPr>
              <w:t>Road Traffic Amendment Act 2007</w:t>
            </w:r>
            <w:r>
              <w:t xml:space="preserve"> s. 26</w:t>
            </w:r>
            <w:r>
              <w:rPr>
                <w:vertAlign w:val="superscript"/>
              </w:rPr>
              <w:t> </w:t>
            </w:r>
          </w:p>
        </w:tc>
        <w:tc>
          <w:tcPr>
            <w:tcW w:w="1134" w:type="dxa"/>
          </w:tcPr>
          <w:p>
            <w:pPr>
              <w:pStyle w:val="nTable"/>
              <w:spacing w:after="40"/>
              <w:rPr>
                <w:snapToGrid w:val="0"/>
              </w:rPr>
            </w:pPr>
            <w:r>
              <w:t>4 of 2007</w:t>
            </w:r>
          </w:p>
        </w:tc>
        <w:tc>
          <w:tcPr>
            <w:tcW w:w="1138" w:type="dxa"/>
          </w:tcPr>
          <w:p>
            <w:pPr>
              <w:pStyle w:val="nTable"/>
              <w:spacing w:after="40"/>
              <w:rPr>
                <w:snapToGrid w:val="0"/>
              </w:rPr>
            </w:pPr>
            <w:r>
              <w:t>11 Apr 2007</w:t>
            </w:r>
          </w:p>
        </w:tc>
        <w:tc>
          <w:tcPr>
            <w:tcW w:w="2556" w:type="dxa"/>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c>
          <w:tcPr>
            <w:tcW w:w="2268" w:type="dxa"/>
          </w:tcPr>
          <w:p>
            <w:pPr>
              <w:pStyle w:val="nTable"/>
              <w:spacing w:after="40"/>
              <w:rPr>
                <w:i/>
                <w:iCs/>
              </w:rPr>
            </w:pPr>
            <w:r>
              <w:rPr>
                <w:i/>
                <w:snapToGrid w:val="0"/>
              </w:rPr>
              <w:t>Criminal Law and Evidence Amendment Act 2008</w:t>
            </w:r>
            <w:r>
              <w:rPr>
                <w:iCs/>
                <w:snapToGrid w:val="0"/>
              </w:rPr>
              <w:t xml:space="preserve"> s. 61</w:t>
            </w:r>
          </w:p>
        </w:tc>
        <w:tc>
          <w:tcPr>
            <w:tcW w:w="1134" w:type="dxa"/>
          </w:tcPr>
          <w:p>
            <w:pPr>
              <w:pStyle w:val="nTable"/>
              <w:spacing w:after="40"/>
            </w:pPr>
            <w:r>
              <w:t>2 of 2008</w:t>
            </w:r>
          </w:p>
        </w:tc>
        <w:tc>
          <w:tcPr>
            <w:tcW w:w="1138" w:type="dxa"/>
          </w:tcPr>
          <w:p>
            <w:pPr>
              <w:pStyle w:val="nTable"/>
              <w:spacing w:after="40"/>
            </w:pPr>
            <w:r>
              <w:t>12 Mar 2008</w:t>
            </w:r>
          </w:p>
        </w:tc>
        <w:tc>
          <w:tcPr>
            <w:tcW w:w="2556"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17</w:t>
            </w:r>
          </w:p>
        </w:tc>
        <w:tc>
          <w:tcPr>
            <w:tcW w:w="1134" w:type="dxa"/>
            <w:tcBorders>
              <w:top w:val="nil"/>
              <w:bottom w:val="nil"/>
            </w:tcBorders>
          </w:tcPr>
          <w:p>
            <w:pPr>
              <w:pStyle w:val="nTable"/>
              <w:spacing w:after="40"/>
            </w:pPr>
            <w:r>
              <w:t>22 of 2008</w:t>
            </w:r>
          </w:p>
        </w:tc>
        <w:tc>
          <w:tcPr>
            <w:tcW w:w="1138" w:type="dxa"/>
            <w:tcBorders>
              <w:top w:val="nil"/>
              <w:bottom w:val="nil"/>
            </w:tcBorders>
          </w:tcPr>
          <w:p>
            <w:pPr>
              <w:pStyle w:val="nTable"/>
              <w:spacing w:after="40"/>
            </w:pPr>
            <w:r>
              <w:t>27 May 2008</w:t>
            </w:r>
          </w:p>
        </w:tc>
        <w:tc>
          <w:tcPr>
            <w:tcW w:w="2556"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27</w:t>
            </w:r>
          </w:p>
        </w:tc>
        <w:tc>
          <w:tcPr>
            <w:tcW w:w="1134" w:type="dxa"/>
          </w:tcPr>
          <w:p>
            <w:pPr>
              <w:pStyle w:val="nTable"/>
              <w:spacing w:after="40"/>
            </w:pPr>
            <w:r>
              <w:t>18 of 2009</w:t>
            </w:r>
          </w:p>
        </w:tc>
        <w:tc>
          <w:tcPr>
            <w:tcW w:w="1138" w:type="dxa"/>
          </w:tcPr>
          <w:p>
            <w:pPr>
              <w:pStyle w:val="nTable"/>
              <w:spacing w:after="40"/>
            </w:pPr>
            <w:r>
              <w:t>16 Sep 2009</w:t>
            </w:r>
          </w:p>
        </w:tc>
        <w:tc>
          <w:tcPr>
            <w:tcW w:w="2556" w:type="dxa"/>
          </w:tcPr>
          <w:p>
            <w:pPr>
              <w:pStyle w:val="nTable"/>
              <w:spacing w:after="40"/>
            </w:pPr>
            <w: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tcBorders>
              <w:top w:val="nil"/>
              <w:bottom w:val="nil"/>
            </w:tcBorders>
          </w:tcPr>
          <w:p>
            <w:pPr>
              <w:pStyle w:val="nTable"/>
              <w:spacing w:after="40"/>
            </w:pPr>
            <w:r>
              <w:t>24 of 2009</w:t>
            </w:r>
          </w:p>
        </w:tc>
        <w:tc>
          <w:tcPr>
            <w:tcW w:w="1138" w:type="dxa"/>
            <w:tcBorders>
              <w:top w:val="nil"/>
              <w:bottom w:val="nil"/>
            </w:tcBorders>
          </w:tcPr>
          <w:p>
            <w:pPr>
              <w:pStyle w:val="nTable"/>
              <w:spacing w:after="40"/>
            </w:pPr>
            <w:r>
              <w:t>22 Oct 2009</w:t>
            </w:r>
          </w:p>
        </w:tc>
        <w:tc>
          <w:tcPr>
            <w:tcW w:w="2556" w:type="dxa"/>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8"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tcPr>
          <w:p>
            <w:pPr>
              <w:pStyle w:val="nTable"/>
              <w:spacing w:after="40"/>
              <w:rPr>
                <w:snapToGrid w:val="0"/>
              </w:rPr>
            </w:pPr>
            <w:r>
              <w:rPr>
                <w:snapToGrid w:val="0"/>
              </w:rPr>
              <w:t>35 of 2010</w:t>
            </w:r>
          </w:p>
        </w:tc>
        <w:tc>
          <w:tcPr>
            <w:tcW w:w="1138" w:type="dxa"/>
          </w:tcPr>
          <w:p>
            <w:pPr>
              <w:pStyle w:val="nTable"/>
              <w:spacing w:after="40"/>
              <w:rPr>
                <w:snapToGrid w:val="0"/>
              </w:rPr>
            </w:pPr>
            <w:r>
              <w:rPr>
                <w:snapToGrid w:val="0"/>
              </w:rPr>
              <w:t>30 Aug 2010</w:t>
            </w:r>
          </w:p>
        </w:tc>
        <w:tc>
          <w:tcPr>
            <w:tcW w:w="2556"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shd w:val="clear" w:color="auto" w:fill="auto"/>
          </w:tcPr>
          <w:p>
            <w:pPr>
              <w:pStyle w:val="nTable"/>
              <w:spacing w:after="40"/>
              <w:rPr>
                <w:snapToGrid w:val="0"/>
              </w:rPr>
            </w:pPr>
            <w:r>
              <w:rPr>
                <w:snapToGrid w:val="0"/>
              </w:rPr>
              <w:t>42 of 2011</w:t>
            </w:r>
          </w:p>
        </w:tc>
        <w:tc>
          <w:tcPr>
            <w:tcW w:w="1138" w:type="dxa"/>
            <w:shd w:val="clear" w:color="auto" w:fill="auto"/>
          </w:tcPr>
          <w:p>
            <w:pPr>
              <w:pStyle w:val="nTable"/>
              <w:spacing w:after="40"/>
              <w:rPr>
                <w:snapToGrid w:val="0"/>
              </w:rPr>
            </w:pPr>
            <w:r>
              <w:t>4 Oct 2011</w:t>
            </w:r>
          </w:p>
        </w:tc>
        <w:tc>
          <w:tcPr>
            <w:tcW w:w="2556"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6" w:type="dxa"/>
            <w:gridSpan w:val="4"/>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 xml:space="preserve">Criminal Organisations Control Act 2012 </w:t>
            </w:r>
            <w:r>
              <w:rPr>
                <w:snapToGrid w:val="0"/>
              </w:rPr>
              <w:t>s. 176(1)-(4)</w:t>
            </w:r>
          </w:p>
        </w:tc>
        <w:tc>
          <w:tcPr>
            <w:tcW w:w="1134" w:type="dxa"/>
            <w:tcBorders>
              <w:bottom w:val="single" w:sz="4" w:space="0" w:color="auto"/>
            </w:tcBorders>
            <w:shd w:val="clear" w:color="auto" w:fill="auto"/>
          </w:tcPr>
          <w:p>
            <w:pPr>
              <w:pStyle w:val="nTable"/>
              <w:spacing w:after="40"/>
              <w:rPr>
                <w:snapToGrid w:val="0"/>
              </w:rPr>
            </w:pPr>
            <w:r>
              <w:rPr>
                <w:snapToGrid w:val="0"/>
              </w:rPr>
              <w:t>49 of 2012</w:t>
            </w:r>
          </w:p>
        </w:tc>
        <w:tc>
          <w:tcPr>
            <w:tcW w:w="1138" w:type="dxa"/>
            <w:tcBorders>
              <w:bottom w:val="single" w:sz="4" w:space="0" w:color="auto"/>
            </w:tcBorders>
            <w:shd w:val="clear" w:color="auto" w:fill="auto"/>
          </w:tcPr>
          <w:p>
            <w:pPr>
              <w:pStyle w:val="nTable"/>
              <w:spacing w:after="40"/>
              <w:rPr>
                <w:snapToGrid w:val="0"/>
              </w:rPr>
            </w:pPr>
            <w:r>
              <w:t>29 Nov 2012</w:t>
            </w:r>
          </w:p>
        </w:tc>
        <w:tc>
          <w:tcPr>
            <w:tcW w:w="2556" w:type="dxa"/>
            <w:tcBorders>
              <w:bottom w:val="single" w:sz="4" w:space="0" w:color="auto"/>
            </w:tcBorders>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8" w:name="_Toc375059268"/>
      <w:bookmarkStart w:id="629" w:name="_Toc522199796"/>
      <w:bookmarkStart w:id="630" w:name="_Toc416440513"/>
      <w:r>
        <w:t>Provisions that have not come into operation</w:t>
      </w:r>
      <w:bookmarkEnd w:id="628"/>
      <w:bookmarkEnd w:id="629"/>
      <w:bookmarkEnd w:id="630"/>
    </w:p>
    <w:tbl>
      <w:tblPr>
        <w:tblW w:w="0" w:type="auto"/>
        <w:tblInd w:w="2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9"/>
        <w:gridCol w:w="2566"/>
      </w:tblGrid>
      <w:t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29" w:type="dxa"/>
          </w:tcPr>
          <w:p>
            <w:pPr>
              <w:pStyle w:val="nTable"/>
              <w:keepNext/>
              <w:spacing w:after="40"/>
              <w:rPr>
                <w:b/>
                <w:snapToGrid w:val="0"/>
              </w:rPr>
            </w:pPr>
            <w:r>
              <w:rPr>
                <w:b/>
                <w:snapToGrid w:val="0"/>
              </w:rPr>
              <w:t>Assent</w:t>
            </w:r>
          </w:p>
        </w:tc>
        <w:tc>
          <w:tcPr>
            <w:tcW w:w="2566" w:type="dxa"/>
          </w:tcPr>
          <w:p>
            <w:pPr>
              <w:pStyle w:val="nTable"/>
              <w:keepNext/>
              <w:spacing w:after="40"/>
              <w:rPr>
                <w:b/>
                <w:snapToGrid w:val="0"/>
              </w:rPr>
            </w:pPr>
            <w:r>
              <w:rPr>
                <w:b/>
                <w:snapToGrid w:val="0"/>
              </w:rPr>
              <w:t>Commencement</w:t>
            </w:r>
          </w:p>
        </w:tc>
      </w:tr>
      <w:tr>
        <w:tc>
          <w:tcPr>
            <w:tcW w:w="2268" w:type="dxa"/>
            <w:tcBorders>
              <w:bottom w:val="nil"/>
            </w:tcBorders>
          </w:tcPr>
          <w:p>
            <w:pPr>
              <w:pStyle w:val="nTable"/>
              <w:spacing w:after="40"/>
              <w:rPr>
                <w:snapToGrid w:val="0"/>
                <w:vertAlign w:val="superscript"/>
              </w:rPr>
            </w:pPr>
            <w:r>
              <w:rPr>
                <w:i/>
                <w:snapToGrid w:val="0"/>
              </w:rPr>
              <w:t xml:space="preserve">Criminal Organisations Control Act 2012 </w:t>
            </w:r>
            <w:r>
              <w:rPr>
                <w:snapToGrid w:val="0"/>
              </w:rPr>
              <w:t>s. 176(5)</w:t>
            </w:r>
            <w:r>
              <w:rPr>
                <w:snapToGrid w:val="0"/>
                <w:vertAlign w:val="superscript"/>
              </w:rPr>
              <w:t> 3</w:t>
            </w:r>
          </w:p>
        </w:tc>
        <w:tc>
          <w:tcPr>
            <w:tcW w:w="1134" w:type="dxa"/>
            <w:tcBorders>
              <w:bottom w:val="nil"/>
            </w:tcBorders>
          </w:tcPr>
          <w:p>
            <w:pPr>
              <w:pStyle w:val="nTable"/>
              <w:spacing w:after="40"/>
              <w:rPr>
                <w:snapToGrid w:val="0"/>
              </w:rPr>
            </w:pPr>
            <w:r>
              <w:rPr>
                <w:snapToGrid w:val="0"/>
              </w:rPr>
              <w:t>49 of 2012</w:t>
            </w:r>
          </w:p>
        </w:tc>
        <w:tc>
          <w:tcPr>
            <w:tcW w:w="1129" w:type="dxa"/>
            <w:tcBorders>
              <w:bottom w:val="nil"/>
            </w:tcBorders>
          </w:tcPr>
          <w:p>
            <w:pPr>
              <w:pStyle w:val="nTable"/>
              <w:spacing w:after="40"/>
              <w:rPr>
                <w:snapToGrid w:val="0"/>
              </w:rPr>
            </w:pPr>
            <w:r>
              <w:t>29 Nov 2012</w:t>
            </w:r>
          </w:p>
        </w:tc>
        <w:tc>
          <w:tcPr>
            <w:tcW w:w="2566" w:type="dxa"/>
            <w:tcBorders>
              <w:bottom w:val="nil"/>
            </w:tcBorders>
          </w:tcPr>
          <w:p>
            <w:pPr>
              <w:pStyle w:val="nTable"/>
              <w:spacing w:after="40"/>
              <w:rPr>
                <w:snapToGrid w:val="0"/>
              </w:rPr>
            </w:pPr>
            <w:r>
              <w:rPr>
                <w:snapToGrid w:val="0"/>
              </w:rPr>
              <w:t>To be proclaimed (see s. 2(b))</w:t>
            </w:r>
          </w:p>
        </w:tc>
      </w:tr>
      <w:tr>
        <w:trPr>
          <w:ins w:id="631" w:author="svcMRProcess" w:date="2018-08-23T16:30:00Z"/>
        </w:trPr>
        <w:tc>
          <w:tcPr>
            <w:tcW w:w="2268" w:type="dxa"/>
            <w:tcBorders>
              <w:top w:val="nil"/>
            </w:tcBorders>
          </w:tcPr>
          <w:p>
            <w:pPr>
              <w:pStyle w:val="nTable"/>
              <w:spacing w:after="40"/>
              <w:rPr>
                <w:ins w:id="632" w:author="svcMRProcess" w:date="2018-08-23T16:30:00Z"/>
                <w:snapToGrid w:val="0"/>
              </w:rPr>
            </w:pPr>
            <w:ins w:id="633" w:author="svcMRProcess" w:date="2018-08-23T16:30:00Z">
              <w:r>
                <w:rPr>
                  <w:i/>
                  <w:snapToGrid w:val="0"/>
                </w:rPr>
                <w:t>Corruption, Crime and Misconduct and Criminal Property Confiscation Amendment Act 2018</w:t>
              </w:r>
              <w:r>
                <w:rPr>
                  <w:snapToGrid w:val="0"/>
                </w:rPr>
                <w:t xml:space="preserve"> Pt. 3</w:t>
              </w:r>
              <w:r>
                <w:rPr>
                  <w:snapToGrid w:val="0"/>
                  <w:vertAlign w:val="superscript"/>
                </w:rPr>
                <w:t>4</w:t>
              </w:r>
            </w:ins>
          </w:p>
        </w:tc>
        <w:tc>
          <w:tcPr>
            <w:tcW w:w="1134" w:type="dxa"/>
            <w:tcBorders>
              <w:top w:val="nil"/>
            </w:tcBorders>
          </w:tcPr>
          <w:p>
            <w:pPr>
              <w:pStyle w:val="nTable"/>
              <w:spacing w:after="40"/>
              <w:rPr>
                <w:ins w:id="634" w:author="svcMRProcess" w:date="2018-08-23T16:30:00Z"/>
                <w:snapToGrid w:val="0"/>
              </w:rPr>
            </w:pPr>
            <w:ins w:id="635" w:author="svcMRProcess" w:date="2018-08-23T16:30:00Z">
              <w:r>
                <w:rPr>
                  <w:snapToGrid w:val="0"/>
                </w:rPr>
                <w:t>10 of 2018</w:t>
              </w:r>
            </w:ins>
          </w:p>
        </w:tc>
        <w:tc>
          <w:tcPr>
            <w:tcW w:w="1129" w:type="dxa"/>
            <w:tcBorders>
              <w:top w:val="nil"/>
            </w:tcBorders>
          </w:tcPr>
          <w:p>
            <w:pPr>
              <w:pStyle w:val="nTable"/>
              <w:spacing w:after="40"/>
              <w:rPr>
                <w:ins w:id="636" w:author="svcMRProcess" w:date="2018-08-23T16:30:00Z"/>
              </w:rPr>
            </w:pPr>
            <w:ins w:id="637" w:author="svcMRProcess" w:date="2018-08-23T16:30:00Z">
              <w:r>
                <w:t>13 Jul 2018</w:t>
              </w:r>
            </w:ins>
          </w:p>
        </w:tc>
        <w:tc>
          <w:tcPr>
            <w:tcW w:w="2566" w:type="dxa"/>
            <w:tcBorders>
              <w:top w:val="nil"/>
            </w:tcBorders>
          </w:tcPr>
          <w:p>
            <w:pPr>
              <w:pStyle w:val="nTable"/>
              <w:spacing w:after="40"/>
              <w:rPr>
                <w:ins w:id="638" w:author="svcMRProcess" w:date="2018-08-23T16:30:00Z"/>
                <w:snapToGrid w:val="0"/>
              </w:rPr>
            </w:pPr>
            <w:ins w:id="639" w:author="svcMRProcess" w:date="2018-08-23T16:30:00Z">
              <w:r>
                <w:rPr>
                  <w:snapToGrid w:val="0"/>
                </w:rPr>
                <w:t xml:space="preserve">1 Sep 2018 (see s. 2(b) and </w:t>
              </w:r>
              <w:r>
                <w:rPr>
                  <w:i/>
                  <w:snapToGrid w:val="0"/>
                </w:rPr>
                <w:t>Gazette</w:t>
              </w:r>
              <w:r>
                <w:rPr>
                  <w:snapToGrid w:val="0"/>
                </w:rPr>
                <w:t xml:space="preserve"> 17 Aug 2018 p. 2894)</w:t>
              </w:r>
            </w:ins>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nzSubsection"/>
      </w:pPr>
      <w:r>
        <w:tab/>
        <w:t>(5)</w:t>
      </w:r>
      <w:r>
        <w:tab/>
        <w:t>In section 159(2) after paragraphs (b) and (c) insert:</w:t>
      </w:r>
    </w:p>
    <w:p>
      <w:pPr>
        <w:pStyle w:val="BlankOpen"/>
      </w:pPr>
    </w:p>
    <w:p>
      <w:pPr>
        <w:pStyle w:val="nzSubsection"/>
      </w:pPr>
      <w:r>
        <w:tab/>
      </w:r>
      <w:r>
        <w:tab/>
        <w:t>and</w:t>
      </w:r>
    </w:p>
    <w:p>
      <w:pPr>
        <w:pStyle w:val="BlankClose"/>
      </w:pPr>
    </w:p>
    <w:p>
      <w:pPr>
        <w:pStyle w:val="nSubsection"/>
        <w:keepNext/>
        <w:keepLines/>
        <w:rPr>
          <w:ins w:id="640" w:author="svcMRProcess" w:date="2018-08-23T16:30:00Z"/>
          <w:snapToGrid w:val="0"/>
        </w:rPr>
      </w:pPr>
      <w:ins w:id="641" w:author="svcMRProcess" w:date="2018-08-23T16:3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Corruption, Crime and Misconduct and Criminal Property Confiscation Amendment Act 2018 </w:t>
        </w:r>
        <w:r>
          <w:rPr>
            <w:snapToGrid w:val="0"/>
          </w:rPr>
          <w:t>Pt. 3 had not come into operation.  It reads as follows:</w:t>
        </w:r>
      </w:ins>
    </w:p>
    <w:p>
      <w:pPr>
        <w:pStyle w:val="BlankOpen"/>
        <w:rPr>
          <w:ins w:id="642" w:author="svcMRProcess" w:date="2018-08-23T16:30:00Z"/>
        </w:rPr>
      </w:pPr>
    </w:p>
    <w:p>
      <w:pPr>
        <w:pStyle w:val="nzHeading2"/>
        <w:rPr>
          <w:ins w:id="643" w:author="svcMRProcess" w:date="2018-08-23T16:30:00Z"/>
        </w:rPr>
      </w:pPr>
      <w:bookmarkStart w:id="644" w:name="_Toc518286475"/>
      <w:bookmarkStart w:id="645" w:name="_Toc519495361"/>
      <w:ins w:id="646" w:author="svcMRProcess" w:date="2018-08-23T16:30:00Z">
        <w:r>
          <w:rPr>
            <w:rStyle w:val="CharPartNo"/>
          </w:rPr>
          <w:t>Part 3</w:t>
        </w:r>
        <w:r>
          <w:rPr>
            <w:rStyle w:val="CharDivNo"/>
          </w:rPr>
          <w:t> </w:t>
        </w:r>
        <w:r>
          <w:t>—</w:t>
        </w:r>
        <w:r>
          <w:rPr>
            <w:rStyle w:val="CharDivText"/>
          </w:rPr>
          <w:t> </w:t>
        </w:r>
        <w:r>
          <w:rPr>
            <w:rStyle w:val="CharPartText"/>
            <w:i/>
          </w:rPr>
          <w:t>Criminal Property Confiscation Act 2000</w:t>
        </w:r>
        <w:r>
          <w:rPr>
            <w:rStyle w:val="CharPartText"/>
          </w:rPr>
          <w:t> amended</w:t>
        </w:r>
        <w:bookmarkEnd w:id="644"/>
        <w:bookmarkEnd w:id="645"/>
      </w:ins>
    </w:p>
    <w:p>
      <w:pPr>
        <w:pStyle w:val="nzHeading5"/>
        <w:rPr>
          <w:ins w:id="647" w:author="svcMRProcess" w:date="2018-08-23T16:30:00Z"/>
        </w:rPr>
      </w:pPr>
      <w:bookmarkStart w:id="648" w:name="_Toc518286476"/>
      <w:bookmarkStart w:id="649" w:name="_Toc519495362"/>
      <w:ins w:id="650" w:author="svcMRProcess" w:date="2018-08-23T16:30:00Z">
        <w:r>
          <w:rPr>
            <w:rStyle w:val="CharSectno"/>
          </w:rPr>
          <w:t>26</w:t>
        </w:r>
        <w:r>
          <w:t>.</w:t>
        </w:r>
        <w:r>
          <w:tab/>
          <w:t>Act amended</w:t>
        </w:r>
        <w:bookmarkEnd w:id="648"/>
        <w:bookmarkEnd w:id="649"/>
      </w:ins>
    </w:p>
    <w:p>
      <w:pPr>
        <w:pStyle w:val="nzSubsection"/>
        <w:rPr>
          <w:ins w:id="651" w:author="svcMRProcess" w:date="2018-08-23T16:30:00Z"/>
        </w:rPr>
      </w:pPr>
      <w:ins w:id="652" w:author="svcMRProcess" w:date="2018-08-23T16:30:00Z">
        <w:r>
          <w:tab/>
        </w:r>
        <w:r>
          <w:tab/>
          <w:t xml:space="preserve">This Part amends the </w:t>
        </w:r>
        <w:r>
          <w:rPr>
            <w:i/>
          </w:rPr>
          <w:t>Criminal Property Confiscation Act 2000</w:t>
        </w:r>
        <w:r>
          <w:t>.</w:t>
        </w:r>
      </w:ins>
    </w:p>
    <w:p>
      <w:pPr>
        <w:pStyle w:val="nzHeading5"/>
        <w:rPr>
          <w:ins w:id="653" w:author="svcMRProcess" w:date="2018-08-23T16:30:00Z"/>
        </w:rPr>
      </w:pPr>
      <w:bookmarkStart w:id="654" w:name="_Toc518286477"/>
      <w:bookmarkStart w:id="655" w:name="_Toc519495363"/>
      <w:ins w:id="656" w:author="svcMRProcess" w:date="2018-08-23T16:30:00Z">
        <w:r>
          <w:rPr>
            <w:rStyle w:val="CharSectno"/>
          </w:rPr>
          <w:t>27</w:t>
        </w:r>
        <w:r>
          <w:t>.</w:t>
        </w:r>
        <w:r>
          <w:tab/>
          <w:t>Section 10 amended</w:t>
        </w:r>
        <w:bookmarkEnd w:id="654"/>
        <w:bookmarkEnd w:id="655"/>
      </w:ins>
    </w:p>
    <w:p>
      <w:pPr>
        <w:pStyle w:val="nzSubsection"/>
        <w:rPr>
          <w:ins w:id="657" w:author="svcMRProcess" w:date="2018-08-23T16:30:00Z"/>
        </w:rPr>
      </w:pPr>
      <w:ins w:id="658" w:author="svcMRProcess" w:date="2018-08-23T16:30:00Z">
        <w:r>
          <w:tab/>
        </w:r>
        <w:r>
          <w:tab/>
          <w:t>In section 10(2) delete “DPP must notify the” and insert:</w:t>
        </w:r>
      </w:ins>
    </w:p>
    <w:p>
      <w:pPr>
        <w:pStyle w:val="BlankOpen"/>
        <w:rPr>
          <w:ins w:id="659" w:author="svcMRProcess" w:date="2018-08-23T16:30:00Z"/>
        </w:rPr>
      </w:pPr>
    </w:p>
    <w:p>
      <w:pPr>
        <w:pStyle w:val="nzSubsection"/>
        <w:rPr>
          <w:ins w:id="660" w:author="svcMRProcess" w:date="2018-08-23T16:30:00Z"/>
        </w:rPr>
      </w:pPr>
      <w:ins w:id="661" w:author="svcMRProcess" w:date="2018-08-23T16:30:00Z">
        <w:r>
          <w:tab/>
        </w:r>
        <w:r>
          <w:tab/>
          <w:t>DPP or the CCC, as the case requires, must notify the relevant</w:t>
        </w:r>
      </w:ins>
    </w:p>
    <w:p>
      <w:pPr>
        <w:pStyle w:val="BlankClose"/>
        <w:rPr>
          <w:ins w:id="662" w:author="svcMRProcess" w:date="2018-08-23T16:30:00Z"/>
        </w:rPr>
      </w:pPr>
    </w:p>
    <w:p>
      <w:pPr>
        <w:pStyle w:val="nzHeading5"/>
        <w:rPr>
          <w:ins w:id="663" w:author="svcMRProcess" w:date="2018-08-23T16:30:00Z"/>
        </w:rPr>
      </w:pPr>
      <w:bookmarkStart w:id="664" w:name="_Toc518286478"/>
      <w:bookmarkStart w:id="665" w:name="_Toc519495364"/>
      <w:ins w:id="666" w:author="svcMRProcess" w:date="2018-08-23T16:30:00Z">
        <w:r>
          <w:rPr>
            <w:rStyle w:val="CharSectno"/>
          </w:rPr>
          <w:t>28</w:t>
        </w:r>
        <w:r>
          <w:t>.</w:t>
        </w:r>
        <w:r>
          <w:tab/>
          <w:t>Section 11 amended</w:t>
        </w:r>
        <w:bookmarkEnd w:id="664"/>
        <w:bookmarkEnd w:id="665"/>
      </w:ins>
    </w:p>
    <w:p>
      <w:pPr>
        <w:pStyle w:val="nzSubsection"/>
        <w:rPr>
          <w:ins w:id="667" w:author="svcMRProcess" w:date="2018-08-23T16:30:00Z"/>
        </w:rPr>
      </w:pPr>
      <w:ins w:id="668" w:author="svcMRProcess" w:date="2018-08-23T16:30:00Z">
        <w:r>
          <w:tab/>
        </w:r>
        <w:r>
          <w:tab/>
          <w:t>In section 11(1) after “DPP” insert:</w:t>
        </w:r>
      </w:ins>
    </w:p>
    <w:p>
      <w:pPr>
        <w:pStyle w:val="BlankOpen"/>
        <w:rPr>
          <w:ins w:id="669" w:author="svcMRProcess" w:date="2018-08-23T16:30:00Z"/>
        </w:rPr>
      </w:pPr>
    </w:p>
    <w:p>
      <w:pPr>
        <w:pStyle w:val="nzSubsection"/>
        <w:rPr>
          <w:ins w:id="670" w:author="svcMRProcess" w:date="2018-08-23T16:30:00Z"/>
        </w:rPr>
      </w:pPr>
      <w:ins w:id="671" w:author="svcMRProcess" w:date="2018-08-23T16:30:00Z">
        <w:r>
          <w:tab/>
        </w:r>
        <w:r>
          <w:tab/>
          <w:t>or the CCC</w:t>
        </w:r>
      </w:ins>
    </w:p>
    <w:p>
      <w:pPr>
        <w:pStyle w:val="BlankClose"/>
        <w:rPr>
          <w:ins w:id="672" w:author="svcMRProcess" w:date="2018-08-23T16:30:00Z"/>
        </w:rPr>
      </w:pPr>
    </w:p>
    <w:p>
      <w:pPr>
        <w:pStyle w:val="nzHeading5"/>
        <w:rPr>
          <w:ins w:id="673" w:author="svcMRProcess" w:date="2018-08-23T16:30:00Z"/>
        </w:rPr>
      </w:pPr>
      <w:bookmarkStart w:id="674" w:name="_Toc518286479"/>
      <w:bookmarkStart w:id="675" w:name="_Toc519495365"/>
      <w:ins w:id="676" w:author="svcMRProcess" w:date="2018-08-23T16:30:00Z">
        <w:r>
          <w:rPr>
            <w:rStyle w:val="CharSectno"/>
          </w:rPr>
          <w:t>29</w:t>
        </w:r>
        <w:r>
          <w:t>.</w:t>
        </w:r>
        <w:r>
          <w:tab/>
          <w:t>Section 12 amended</w:t>
        </w:r>
        <w:bookmarkEnd w:id="674"/>
        <w:bookmarkEnd w:id="675"/>
      </w:ins>
    </w:p>
    <w:p>
      <w:pPr>
        <w:pStyle w:val="nzSubsection"/>
        <w:rPr>
          <w:ins w:id="677" w:author="svcMRProcess" w:date="2018-08-23T16:30:00Z"/>
        </w:rPr>
      </w:pPr>
      <w:ins w:id="678" w:author="svcMRProcess" w:date="2018-08-23T16:30:00Z">
        <w:r>
          <w:tab/>
        </w:r>
        <w:r>
          <w:tab/>
          <w:t>In section 12(1) delete “person’s” (each occurrence) and insert:</w:t>
        </w:r>
      </w:ins>
    </w:p>
    <w:p>
      <w:pPr>
        <w:pStyle w:val="BlankOpen"/>
        <w:rPr>
          <w:ins w:id="679" w:author="svcMRProcess" w:date="2018-08-23T16:30:00Z"/>
        </w:rPr>
      </w:pPr>
    </w:p>
    <w:p>
      <w:pPr>
        <w:pStyle w:val="nzSubsection"/>
        <w:rPr>
          <w:ins w:id="680" w:author="svcMRProcess" w:date="2018-08-23T16:30:00Z"/>
        </w:rPr>
      </w:pPr>
      <w:ins w:id="681" w:author="svcMRProcess" w:date="2018-08-23T16:30:00Z">
        <w:r>
          <w:tab/>
        </w:r>
        <w:r>
          <w:tab/>
          <w:t>respondent’s</w:t>
        </w:r>
      </w:ins>
    </w:p>
    <w:p>
      <w:pPr>
        <w:pStyle w:val="BlankClose"/>
        <w:rPr>
          <w:ins w:id="682" w:author="svcMRProcess" w:date="2018-08-23T16:30:00Z"/>
        </w:rPr>
      </w:pPr>
    </w:p>
    <w:p>
      <w:pPr>
        <w:pStyle w:val="nzHeading5"/>
        <w:rPr>
          <w:ins w:id="683" w:author="svcMRProcess" w:date="2018-08-23T16:30:00Z"/>
        </w:rPr>
      </w:pPr>
      <w:bookmarkStart w:id="684" w:name="_Toc518286480"/>
      <w:bookmarkStart w:id="685" w:name="_Toc519495366"/>
      <w:ins w:id="686" w:author="svcMRProcess" w:date="2018-08-23T16:30:00Z">
        <w:r>
          <w:rPr>
            <w:rStyle w:val="CharSectno"/>
          </w:rPr>
          <w:t>30</w:t>
        </w:r>
        <w:r>
          <w:t>.</w:t>
        </w:r>
        <w:r>
          <w:tab/>
          <w:t>Section 15 amended</w:t>
        </w:r>
        <w:bookmarkEnd w:id="684"/>
        <w:bookmarkEnd w:id="685"/>
      </w:ins>
    </w:p>
    <w:p>
      <w:pPr>
        <w:pStyle w:val="nzSubsection"/>
        <w:rPr>
          <w:ins w:id="687" w:author="svcMRProcess" w:date="2018-08-23T16:30:00Z"/>
        </w:rPr>
      </w:pPr>
      <w:ins w:id="688" w:author="svcMRProcess" w:date="2018-08-23T16:30:00Z">
        <w:r>
          <w:tab/>
        </w:r>
        <w:r>
          <w:tab/>
          <w:t>In section 15(1) after “DPP” insert:</w:t>
        </w:r>
      </w:ins>
    </w:p>
    <w:p>
      <w:pPr>
        <w:pStyle w:val="BlankOpen"/>
        <w:rPr>
          <w:ins w:id="689" w:author="svcMRProcess" w:date="2018-08-23T16:30:00Z"/>
        </w:rPr>
      </w:pPr>
    </w:p>
    <w:p>
      <w:pPr>
        <w:pStyle w:val="nzSubsection"/>
        <w:rPr>
          <w:ins w:id="690" w:author="svcMRProcess" w:date="2018-08-23T16:30:00Z"/>
        </w:rPr>
      </w:pPr>
      <w:ins w:id="691" w:author="svcMRProcess" w:date="2018-08-23T16:30:00Z">
        <w:r>
          <w:tab/>
        </w:r>
        <w:r>
          <w:tab/>
          <w:t>or the CCC</w:t>
        </w:r>
      </w:ins>
    </w:p>
    <w:p>
      <w:pPr>
        <w:pStyle w:val="BlankClose"/>
        <w:rPr>
          <w:ins w:id="692" w:author="svcMRProcess" w:date="2018-08-23T16:30:00Z"/>
        </w:rPr>
      </w:pPr>
    </w:p>
    <w:p>
      <w:pPr>
        <w:pStyle w:val="nzHeading5"/>
        <w:rPr>
          <w:ins w:id="693" w:author="svcMRProcess" w:date="2018-08-23T16:30:00Z"/>
        </w:rPr>
      </w:pPr>
      <w:bookmarkStart w:id="694" w:name="_Toc518286481"/>
      <w:bookmarkStart w:id="695" w:name="_Toc519495367"/>
      <w:ins w:id="696" w:author="svcMRProcess" w:date="2018-08-23T16:30:00Z">
        <w:r>
          <w:rPr>
            <w:rStyle w:val="CharSectno"/>
          </w:rPr>
          <w:t>31</w:t>
        </w:r>
        <w:r>
          <w:t>.</w:t>
        </w:r>
        <w:r>
          <w:tab/>
          <w:t>Section 27 amended</w:t>
        </w:r>
        <w:bookmarkEnd w:id="694"/>
        <w:bookmarkEnd w:id="695"/>
      </w:ins>
    </w:p>
    <w:p>
      <w:pPr>
        <w:pStyle w:val="nzSubsection"/>
        <w:rPr>
          <w:ins w:id="697" w:author="svcMRProcess" w:date="2018-08-23T16:30:00Z"/>
        </w:rPr>
      </w:pPr>
      <w:ins w:id="698" w:author="svcMRProcess" w:date="2018-08-23T16:30:00Z">
        <w:r>
          <w:tab/>
        </w:r>
        <w:r>
          <w:tab/>
          <w:t>In section 27(1) after “DPP” insert:</w:t>
        </w:r>
      </w:ins>
    </w:p>
    <w:p>
      <w:pPr>
        <w:pStyle w:val="BlankOpen"/>
        <w:rPr>
          <w:ins w:id="699" w:author="svcMRProcess" w:date="2018-08-23T16:30:00Z"/>
        </w:rPr>
      </w:pPr>
    </w:p>
    <w:p>
      <w:pPr>
        <w:pStyle w:val="nzSubsection"/>
        <w:rPr>
          <w:ins w:id="700" w:author="svcMRProcess" w:date="2018-08-23T16:30:00Z"/>
        </w:rPr>
      </w:pPr>
      <w:ins w:id="701" w:author="svcMRProcess" w:date="2018-08-23T16:30:00Z">
        <w:r>
          <w:tab/>
        </w:r>
        <w:r>
          <w:tab/>
          <w:t>or the CCC</w:t>
        </w:r>
      </w:ins>
    </w:p>
    <w:p>
      <w:pPr>
        <w:pStyle w:val="BlankClose"/>
        <w:rPr>
          <w:ins w:id="702" w:author="svcMRProcess" w:date="2018-08-23T16:30:00Z"/>
        </w:rPr>
      </w:pPr>
    </w:p>
    <w:p>
      <w:pPr>
        <w:pStyle w:val="nzHeading5"/>
        <w:rPr>
          <w:ins w:id="703" w:author="svcMRProcess" w:date="2018-08-23T16:30:00Z"/>
        </w:rPr>
      </w:pPr>
      <w:bookmarkStart w:id="704" w:name="_Toc518286482"/>
      <w:bookmarkStart w:id="705" w:name="_Toc519495368"/>
      <w:ins w:id="706" w:author="svcMRProcess" w:date="2018-08-23T16:30:00Z">
        <w:r>
          <w:rPr>
            <w:rStyle w:val="CharSectno"/>
          </w:rPr>
          <w:t>32</w:t>
        </w:r>
        <w:r>
          <w:t>.</w:t>
        </w:r>
        <w:r>
          <w:tab/>
          <w:t>Section 30 amended</w:t>
        </w:r>
        <w:bookmarkEnd w:id="704"/>
        <w:bookmarkEnd w:id="705"/>
      </w:ins>
    </w:p>
    <w:p>
      <w:pPr>
        <w:pStyle w:val="nzSubsection"/>
        <w:rPr>
          <w:ins w:id="707" w:author="svcMRProcess" w:date="2018-08-23T16:30:00Z"/>
        </w:rPr>
      </w:pPr>
      <w:ins w:id="708" w:author="svcMRProcess" w:date="2018-08-23T16:30:00Z">
        <w:r>
          <w:tab/>
        </w:r>
        <w:r>
          <w:tab/>
          <w:t>In section 30(1) after “DPP” insert:</w:t>
        </w:r>
      </w:ins>
    </w:p>
    <w:p>
      <w:pPr>
        <w:pStyle w:val="BlankOpen"/>
        <w:rPr>
          <w:ins w:id="709" w:author="svcMRProcess" w:date="2018-08-23T16:30:00Z"/>
        </w:rPr>
      </w:pPr>
    </w:p>
    <w:p>
      <w:pPr>
        <w:pStyle w:val="nzSubsection"/>
        <w:rPr>
          <w:ins w:id="710" w:author="svcMRProcess" w:date="2018-08-23T16:30:00Z"/>
        </w:rPr>
      </w:pPr>
      <w:ins w:id="711" w:author="svcMRProcess" w:date="2018-08-23T16:30:00Z">
        <w:r>
          <w:tab/>
        </w:r>
        <w:r>
          <w:tab/>
          <w:t>or the CCC</w:t>
        </w:r>
      </w:ins>
    </w:p>
    <w:p>
      <w:pPr>
        <w:pStyle w:val="BlankClose"/>
        <w:rPr>
          <w:ins w:id="712" w:author="svcMRProcess" w:date="2018-08-23T16:30:00Z"/>
        </w:rPr>
      </w:pPr>
    </w:p>
    <w:p>
      <w:pPr>
        <w:pStyle w:val="nzHeading5"/>
        <w:rPr>
          <w:ins w:id="713" w:author="svcMRProcess" w:date="2018-08-23T16:30:00Z"/>
        </w:rPr>
      </w:pPr>
      <w:bookmarkStart w:id="714" w:name="_Toc518286483"/>
      <w:bookmarkStart w:id="715" w:name="_Toc519495369"/>
      <w:ins w:id="716" w:author="svcMRProcess" w:date="2018-08-23T16:30:00Z">
        <w:r>
          <w:rPr>
            <w:rStyle w:val="CharSectno"/>
          </w:rPr>
          <w:t>33</w:t>
        </w:r>
        <w:r>
          <w:t>.</w:t>
        </w:r>
        <w:r>
          <w:tab/>
          <w:t>Section 31 amended</w:t>
        </w:r>
        <w:bookmarkEnd w:id="714"/>
        <w:bookmarkEnd w:id="715"/>
      </w:ins>
    </w:p>
    <w:p>
      <w:pPr>
        <w:pStyle w:val="nzSubsection"/>
        <w:rPr>
          <w:ins w:id="717" w:author="svcMRProcess" w:date="2018-08-23T16:30:00Z"/>
        </w:rPr>
      </w:pPr>
      <w:ins w:id="718" w:author="svcMRProcess" w:date="2018-08-23T16:30:00Z">
        <w:r>
          <w:tab/>
          <w:t>(1)</w:t>
        </w:r>
        <w:r>
          <w:tab/>
          <w:t>In section 31(1) delete “DPP” and insert:</w:t>
        </w:r>
      </w:ins>
    </w:p>
    <w:p>
      <w:pPr>
        <w:pStyle w:val="BlankOpen"/>
        <w:rPr>
          <w:ins w:id="719" w:author="svcMRProcess" w:date="2018-08-23T16:30:00Z"/>
        </w:rPr>
      </w:pPr>
    </w:p>
    <w:p>
      <w:pPr>
        <w:pStyle w:val="nzSubsection"/>
        <w:rPr>
          <w:ins w:id="720" w:author="svcMRProcess" w:date="2018-08-23T16:30:00Z"/>
        </w:rPr>
      </w:pPr>
      <w:ins w:id="721" w:author="svcMRProcess" w:date="2018-08-23T16:30:00Z">
        <w:r>
          <w:tab/>
        </w:r>
        <w:r>
          <w:tab/>
          <w:t>applicant for the declaration</w:t>
        </w:r>
      </w:ins>
    </w:p>
    <w:p>
      <w:pPr>
        <w:pStyle w:val="BlankClose"/>
        <w:rPr>
          <w:ins w:id="722" w:author="svcMRProcess" w:date="2018-08-23T16:30:00Z"/>
        </w:rPr>
      </w:pPr>
    </w:p>
    <w:p>
      <w:pPr>
        <w:pStyle w:val="nzSubsection"/>
        <w:rPr>
          <w:ins w:id="723" w:author="svcMRProcess" w:date="2018-08-23T16:30:00Z"/>
        </w:rPr>
      </w:pPr>
      <w:ins w:id="724" w:author="svcMRProcess" w:date="2018-08-23T16:30:00Z">
        <w:r>
          <w:tab/>
          <w:t>(2)</w:t>
        </w:r>
        <w:r>
          <w:tab/>
          <w:t>In section 31(2) delete “DPP must lodge with the” and insert:</w:t>
        </w:r>
      </w:ins>
    </w:p>
    <w:p>
      <w:pPr>
        <w:pStyle w:val="BlankOpen"/>
        <w:rPr>
          <w:ins w:id="725" w:author="svcMRProcess" w:date="2018-08-23T16:30:00Z"/>
        </w:rPr>
      </w:pPr>
    </w:p>
    <w:p>
      <w:pPr>
        <w:pStyle w:val="nzSubsection"/>
        <w:rPr>
          <w:ins w:id="726" w:author="svcMRProcess" w:date="2018-08-23T16:30:00Z"/>
        </w:rPr>
      </w:pPr>
      <w:ins w:id="727" w:author="svcMRProcess" w:date="2018-08-23T16:30:00Z">
        <w:r>
          <w:tab/>
        </w:r>
        <w:r>
          <w:tab/>
          <w:t>applicant for the declaration must lodge with the relevant</w:t>
        </w:r>
      </w:ins>
    </w:p>
    <w:p>
      <w:pPr>
        <w:pStyle w:val="BlankClose"/>
        <w:rPr>
          <w:ins w:id="728" w:author="svcMRProcess" w:date="2018-08-23T16:30:00Z"/>
        </w:rPr>
      </w:pPr>
    </w:p>
    <w:p>
      <w:pPr>
        <w:pStyle w:val="nzSectAltNote"/>
        <w:rPr>
          <w:ins w:id="729" w:author="svcMRProcess" w:date="2018-08-23T16:30:00Z"/>
        </w:rPr>
      </w:pPr>
      <w:ins w:id="730" w:author="svcMRProcess" w:date="2018-08-23T16:30:00Z">
        <w:r>
          <w:tab/>
          <w:t>Note:</w:t>
        </w:r>
        <w:r>
          <w:tab/>
          <w:t>The heading to amended section 31 is to read:</w:t>
        </w:r>
      </w:ins>
    </w:p>
    <w:p>
      <w:pPr>
        <w:pStyle w:val="nzSectAltHeading"/>
        <w:rPr>
          <w:ins w:id="731" w:author="svcMRProcess" w:date="2018-08-23T16:30:00Z"/>
        </w:rPr>
      </w:pPr>
      <w:ins w:id="732" w:author="svcMRProcess" w:date="2018-08-23T16:30:00Z">
        <w:r>
          <w:rPr>
            <w:b w:val="0"/>
          </w:rPr>
          <w:tab/>
        </w:r>
        <w:r>
          <w:rPr>
            <w:b w:val="0"/>
          </w:rPr>
          <w:tab/>
        </w:r>
        <w:r>
          <w:t>Applicant’s duty to lodge memorial of confiscation</w:t>
        </w:r>
      </w:ins>
    </w:p>
    <w:p>
      <w:pPr>
        <w:pStyle w:val="nzHeading5"/>
        <w:rPr>
          <w:ins w:id="733" w:author="svcMRProcess" w:date="2018-08-23T16:30:00Z"/>
        </w:rPr>
      </w:pPr>
      <w:bookmarkStart w:id="734" w:name="_Toc518286484"/>
      <w:bookmarkStart w:id="735" w:name="_Toc519495370"/>
      <w:ins w:id="736" w:author="svcMRProcess" w:date="2018-08-23T16:30:00Z">
        <w:r>
          <w:rPr>
            <w:rStyle w:val="CharSectno"/>
          </w:rPr>
          <w:t>34</w:t>
        </w:r>
        <w:r>
          <w:t>.</w:t>
        </w:r>
        <w:r>
          <w:tab/>
          <w:t>Section 32 amended</w:t>
        </w:r>
        <w:bookmarkEnd w:id="734"/>
        <w:bookmarkEnd w:id="735"/>
      </w:ins>
    </w:p>
    <w:p>
      <w:pPr>
        <w:pStyle w:val="nzSubsection"/>
        <w:rPr>
          <w:ins w:id="737" w:author="svcMRProcess" w:date="2018-08-23T16:30:00Z"/>
        </w:rPr>
      </w:pPr>
      <w:ins w:id="738" w:author="svcMRProcess" w:date="2018-08-23T16:30:00Z">
        <w:r>
          <w:tab/>
        </w:r>
        <w:r>
          <w:tab/>
          <w:t>In section 32 delete “DPP” and insert:</w:t>
        </w:r>
      </w:ins>
    </w:p>
    <w:p>
      <w:pPr>
        <w:pStyle w:val="BlankOpen"/>
        <w:rPr>
          <w:ins w:id="739" w:author="svcMRProcess" w:date="2018-08-23T16:30:00Z"/>
        </w:rPr>
      </w:pPr>
    </w:p>
    <w:p>
      <w:pPr>
        <w:pStyle w:val="nzSubsection"/>
        <w:rPr>
          <w:ins w:id="740" w:author="svcMRProcess" w:date="2018-08-23T16:30:00Z"/>
        </w:rPr>
      </w:pPr>
      <w:ins w:id="741" w:author="svcMRProcess" w:date="2018-08-23T16:30:00Z">
        <w:r>
          <w:tab/>
        </w:r>
        <w:r>
          <w:tab/>
          <w:t>applicant for the declaration</w:t>
        </w:r>
      </w:ins>
    </w:p>
    <w:p>
      <w:pPr>
        <w:pStyle w:val="BlankClose"/>
        <w:rPr>
          <w:ins w:id="742" w:author="svcMRProcess" w:date="2018-08-23T16:30:00Z"/>
        </w:rPr>
      </w:pPr>
    </w:p>
    <w:p>
      <w:pPr>
        <w:pStyle w:val="nzHeading5"/>
        <w:rPr>
          <w:ins w:id="743" w:author="svcMRProcess" w:date="2018-08-23T16:30:00Z"/>
        </w:rPr>
      </w:pPr>
      <w:bookmarkStart w:id="744" w:name="_Toc518286485"/>
      <w:bookmarkStart w:id="745" w:name="_Toc519495371"/>
      <w:ins w:id="746" w:author="svcMRProcess" w:date="2018-08-23T16:30:00Z">
        <w:r>
          <w:rPr>
            <w:rStyle w:val="CharSectno"/>
          </w:rPr>
          <w:t>35</w:t>
        </w:r>
        <w:r>
          <w:t>.</w:t>
        </w:r>
        <w:r>
          <w:tab/>
          <w:t>Section 36 amended</w:t>
        </w:r>
        <w:bookmarkEnd w:id="744"/>
        <w:bookmarkEnd w:id="745"/>
      </w:ins>
    </w:p>
    <w:p>
      <w:pPr>
        <w:pStyle w:val="nzSubsection"/>
        <w:rPr>
          <w:ins w:id="747" w:author="svcMRProcess" w:date="2018-08-23T16:30:00Z"/>
        </w:rPr>
      </w:pPr>
      <w:ins w:id="748" w:author="svcMRProcess" w:date="2018-08-23T16:30:00Z">
        <w:r>
          <w:tab/>
        </w:r>
        <w:r>
          <w:tab/>
          <w:t>In section 36(3) after “notify the” insert:</w:t>
        </w:r>
      </w:ins>
    </w:p>
    <w:p>
      <w:pPr>
        <w:pStyle w:val="BlankOpen"/>
        <w:rPr>
          <w:ins w:id="749" w:author="svcMRProcess" w:date="2018-08-23T16:30:00Z"/>
        </w:rPr>
      </w:pPr>
    </w:p>
    <w:p>
      <w:pPr>
        <w:pStyle w:val="nzSubsection"/>
        <w:rPr>
          <w:ins w:id="750" w:author="svcMRProcess" w:date="2018-08-23T16:30:00Z"/>
        </w:rPr>
      </w:pPr>
      <w:ins w:id="751" w:author="svcMRProcess" w:date="2018-08-23T16:30:00Z">
        <w:r>
          <w:tab/>
        </w:r>
        <w:r>
          <w:tab/>
          <w:t>relevant</w:t>
        </w:r>
      </w:ins>
    </w:p>
    <w:p>
      <w:pPr>
        <w:pStyle w:val="BlankClose"/>
        <w:rPr>
          <w:ins w:id="752" w:author="svcMRProcess" w:date="2018-08-23T16:30:00Z"/>
        </w:rPr>
      </w:pPr>
    </w:p>
    <w:p>
      <w:pPr>
        <w:pStyle w:val="nzHeading5"/>
        <w:rPr>
          <w:ins w:id="753" w:author="svcMRProcess" w:date="2018-08-23T16:30:00Z"/>
        </w:rPr>
      </w:pPr>
      <w:bookmarkStart w:id="754" w:name="_Toc518286486"/>
      <w:bookmarkStart w:id="755" w:name="_Toc519495372"/>
      <w:ins w:id="756" w:author="svcMRProcess" w:date="2018-08-23T16:30:00Z">
        <w:r>
          <w:rPr>
            <w:rStyle w:val="CharSectno"/>
          </w:rPr>
          <w:t>36</w:t>
        </w:r>
        <w:r>
          <w:t>.</w:t>
        </w:r>
        <w:r>
          <w:tab/>
          <w:t>Section 39 amended</w:t>
        </w:r>
        <w:bookmarkEnd w:id="754"/>
        <w:bookmarkEnd w:id="755"/>
      </w:ins>
    </w:p>
    <w:p>
      <w:pPr>
        <w:pStyle w:val="nzSubsection"/>
        <w:rPr>
          <w:ins w:id="757" w:author="svcMRProcess" w:date="2018-08-23T16:30:00Z"/>
        </w:rPr>
      </w:pPr>
      <w:ins w:id="758" w:author="svcMRProcess" w:date="2018-08-23T16:30:00Z">
        <w:r>
          <w:tab/>
        </w:r>
        <w:r>
          <w:tab/>
          <w:t>In section 39(5) after “notify the” insert:</w:t>
        </w:r>
      </w:ins>
    </w:p>
    <w:p>
      <w:pPr>
        <w:pStyle w:val="BlankOpen"/>
        <w:rPr>
          <w:ins w:id="759" w:author="svcMRProcess" w:date="2018-08-23T16:30:00Z"/>
        </w:rPr>
      </w:pPr>
    </w:p>
    <w:p>
      <w:pPr>
        <w:pStyle w:val="nzSubsection"/>
        <w:rPr>
          <w:ins w:id="760" w:author="svcMRProcess" w:date="2018-08-23T16:30:00Z"/>
        </w:rPr>
      </w:pPr>
      <w:ins w:id="761" w:author="svcMRProcess" w:date="2018-08-23T16:30:00Z">
        <w:r>
          <w:tab/>
        </w:r>
        <w:r>
          <w:tab/>
          <w:t>relevant</w:t>
        </w:r>
      </w:ins>
    </w:p>
    <w:p>
      <w:pPr>
        <w:pStyle w:val="BlankClose"/>
        <w:rPr>
          <w:ins w:id="762" w:author="svcMRProcess" w:date="2018-08-23T16:30:00Z"/>
        </w:rPr>
      </w:pPr>
    </w:p>
    <w:p>
      <w:pPr>
        <w:pStyle w:val="nzHeading5"/>
        <w:rPr>
          <w:ins w:id="763" w:author="svcMRProcess" w:date="2018-08-23T16:30:00Z"/>
        </w:rPr>
      </w:pPr>
      <w:bookmarkStart w:id="764" w:name="_Toc518286487"/>
      <w:bookmarkStart w:id="765" w:name="_Toc519495373"/>
      <w:ins w:id="766" w:author="svcMRProcess" w:date="2018-08-23T16:30:00Z">
        <w:r>
          <w:rPr>
            <w:rStyle w:val="CharSectno"/>
          </w:rPr>
          <w:t>37</w:t>
        </w:r>
        <w:r>
          <w:t>.</w:t>
        </w:r>
        <w:r>
          <w:tab/>
          <w:t>Section 41 amended</w:t>
        </w:r>
        <w:bookmarkEnd w:id="764"/>
        <w:bookmarkEnd w:id="765"/>
      </w:ins>
    </w:p>
    <w:p>
      <w:pPr>
        <w:pStyle w:val="nzSubsection"/>
        <w:rPr>
          <w:ins w:id="767" w:author="svcMRProcess" w:date="2018-08-23T16:30:00Z"/>
        </w:rPr>
      </w:pPr>
      <w:ins w:id="768" w:author="svcMRProcess" w:date="2018-08-23T16:30:00Z">
        <w:r>
          <w:tab/>
        </w:r>
        <w:r>
          <w:tab/>
          <w:t>In section 41(1) after “DPP” insert:</w:t>
        </w:r>
      </w:ins>
    </w:p>
    <w:p>
      <w:pPr>
        <w:pStyle w:val="BlankOpen"/>
        <w:rPr>
          <w:ins w:id="769" w:author="svcMRProcess" w:date="2018-08-23T16:30:00Z"/>
        </w:rPr>
      </w:pPr>
    </w:p>
    <w:p>
      <w:pPr>
        <w:pStyle w:val="nzSubsection"/>
        <w:rPr>
          <w:ins w:id="770" w:author="svcMRProcess" w:date="2018-08-23T16:30:00Z"/>
        </w:rPr>
      </w:pPr>
      <w:ins w:id="771" w:author="svcMRProcess" w:date="2018-08-23T16:30:00Z">
        <w:r>
          <w:tab/>
        </w:r>
        <w:r>
          <w:tab/>
          <w:t>or the CCC</w:t>
        </w:r>
      </w:ins>
    </w:p>
    <w:p>
      <w:pPr>
        <w:pStyle w:val="BlankClose"/>
        <w:rPr>
          <w:ins w:id="772" w:author="svcMRProcess" w:date="2018-08-23T16:30:00Z"/>
        </w:rPr>
      </w:pPr>
    </w:p>
    <w:p>
      <w:pPr>
        <w:pStyle w:val="nzHeading5"/>
        <w:rPr>
          <w:ins w:id="773" w:author="svcMRProcess" w:date="2018-08-23T16:30:00Z"/>
        </w:rPr>
      </w:pPr>
      <w:bookmarkStart w:id="774" w:name="_Toc518286488"/>
      <w:bookmarkStart w:id="775" w:name="_Toc519495374"/>
      <w:ins w:id="776" w:author="svcMRProcess" w:date="2018-08-23T16:30:00Z">
        <w:r>
          <w:rPr>
            <w:rStyle w:val="CharSectno"/>
          </w:rPr>
          <w:t>38</w:t>
        </w:r>
        <w:r>
          <w:t>.</w:t>
        </w:r>
        <w:r>
          <w:tab/>
          <w:t>Section 43 amended</w:t>
        </w:r>
        <w:bookmarkEnd w:id="774"/>
        <w:bookmarkEnd w:id="775"/>
      </w:ins>
    </w:p>
    <w:p>
      <w:pPr>
        <w:pStyle w:val="nzSubsection"/>
        <w:rPr>
          <w:ins w:id="777" w:author="svcMRProcess" w:date="2018-08-23T16:30:00Z"/>
        </w:rPr>
      </w:pPr>
      <w:ins w:id="778" w:author="svcMRProcess" w:date="2018-08-23T16:30:00Z">
        <w:r>
          <w:tab/>
          <w:t>(1)</w:t>
        </w:r>
        <w:r>
          <w:tab/>
          <w:t>Delete section 43(1) and insert:</w:t>
        </w:r>
      </w:ins>
    </w:p>
    <w:p>
      <w:pPr>
        <w:pStyle w:val="BlankOpen"/>
        <w:rPr>
          <w:ins w:id="779" w:author="svcMRProcess" w:date="2018-08-23T16:30:00Z"/>
        </w:rPr>
      </w:pPr>
    </w:p>
    <w:p>
      <w:pPr>
        <w:pStyle w:val="nzSubsection"/>
        <w:rPr>
          <w:ins w:id="780" w:author="svcMRProcess" w:date="2018-08-23T16:30:00Z"/>
        </w:rPr>
      </w:pPr>
      <w:ins w:id="781" w:author="svcMRProcess" w:date="2018-08-23T16:30:00Z">
        <w:r>
          <w:tab/>
          <w:t>(1)</w:t>
        </w:r>
        <w:r>
          <w:tab/>
          <w:t xml:space="preserve">The court may make a freezing order for property if — </w:t>
        </w:r>
      </w:ins>
    </w:p>
    <w:p>
      <w:pPr>
        <w:pStyle w:val="nzIndenta"/>
        <w:rPr>
          <w:ins w:id="782" w:author="svcMRProcess" w:date="2018-08-23T16:30:00Z"/>
        </w:rPr>
      </w:pPr>
      <w:ins w:id="783" w:author="svcMRProcess" w:date="2018-08-23T16:30:00Z">
        <w:r>
          <w:tab/>
          <w:t>(a)</w:t>
        </w:r>
        <w:r>
          <w:tab/>
          <w:t>an examination order, a monitoring order or a suspension order obtained by the applicant for the freezing order is in force in relation to the property; or</w:t>
        </w:r>
      </w:ins>
    </w:p>
    <w:p>
      <w:pPr>
        <w:pStyle w:val="nzIndenta"/>
        <w:rPr>
          <w:ins w:id="784" w:author="svcMRProcess" w:date="2018-08-23T16:30:00Z"/>
        </w:rPr>
      </w:pPr>
      <w:ins w:id="785" w:author="svcMRProcess" w:date="2018-08-23T16:30:00Z">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ins>
    </w:p>
    <w:p>
      <w:pPr>
        <w:pStyle w:val="nzIndenta"/>
        <w:rPr>
          <w:ins w:id="786" w:author="svcMRProcess" w:date="2018-08-23T16:30:00Z"/>
        </w:rPr>
      </w:pPr>
      <w:ins w:id="787" w:author="svcMRProcess" w:date="2018-08-23T16:30:00Z">
        <w:r>
          <w:tab/>
          <w:t>(c)</w:t>
        </w:r>
        <w:r>
          <w:tab/>
          <w:t>the CCC advises the court that the CCC has made an examination order in relation to the property, or is likely to make an examination order in relation to the property within 21 days after the freezing order is made.</w:t>
        </w:r>
      </w:ins>
    </w:p>
    <w:p>
      <w:pPr>
        <w:pStyle w:val="BlankClose"/>
        <w:rPr>
          <w:ins w:id="788" w:author="svcMRProcess" w:date="2018-08-23T16:30:00Z"/>
        </w:rPr>
      </w:pPr>
    </w:p>
    <w:p>
      <w:pPr>
        <w:pStyle w:val="nzSubsection"/>
        <w:rPr>
          <w:ins w:id="789" w:author="svcMRProcess" w:date="2018-08-23T16:30:00Z"/>
        </w:rPr>
      </w:pPr>
      <w:ins w:id="790" w:author="svcMRProcess" w:date="2018-08-23T16:30:00Z">
        <w:r>
          <w:tab/>
          <w:t>(2)</w:t>
        </w:r>
        <w:r>
          <w:tab/>
          <w:t>In section 43(3)(c) delete “DPP” and insert:</w:t>
        </w:r>
      </w:ins>
    </w:p>
    <w:p>
      <w:pPr>
        <w:pStyle w:val="BlankOpen"/>
        <w:rPr>
          <w:ins w:id="791" w:author="svcMRProcess" w:date="2018-08-23T16:30:00Z"/>
        </w:rPr>
      </w:pPr>
    </w:p>
    <w:p>
      <w:pPr>
        <w:pStyle w:val="nzSubsection"/>
        <w:rPr>
          <w:ins w:id="792" w:author="svcMRProcess" w:date="2018-08-23T16:30:00Z"/>
        </w:rPr>
      </w:pPr>
      <w:ins w:id="793" w:author="svcMRProcess" w:date="2018-08-23T16:30:00Z">
        <w:r>
          <w:tab/>
        </w:r>
        <w:r>
          <w:tab/>
          <w:t>applicant for the freezing order</w:t>
        </w:r>
      </w:ins>
    </w:p>
    <w:p>
      <w:pPr>
        <w:pStyle w:val="BlankClose"/>
        <w:rPr>
          <w:ins w:id="794" w:author="svcMRProcess" w:date="2018-08-23T16:30:00Z"/>
        </w:rPr>
      </w:pPr>
    </w:p>
    <w:p>
      <w:pPr>
        <w:pStyle w:val="nzHeading5"/>
        <w:rPr>
          <w:ins w:id="795" w:author="svcMRProcess" w:date="2018-08-23T16:30:00Z"/>
        </w:rPr>
      </w:pPr>
      <w:bookmarkStart w:id="796" w:name="_Toc518286489"/>
      <w:bookmarkStart w:id="797" w:name="_Toc519495375"/>
      <w:ins w:id="798" w:author="svcMRProcess" w:date="2018-08-23T16:30:00Z">
        <w:r>
          <w:rPr>
            <w:rStyle w:val="CharSectno"/>
          </w:rPr>
          <w:t>39</w:t>
        </w:r>
        <w:r>
          <w:t>.</w:t>
        </w:r>
        <w:r>
          <w:tab/>
          <w:t>Section 45 amended</w:t>
        </w:r>
        <w:bookmarkEnd w:id="796"/>
        <w:bookmarkEnd w:id="797"/>
      </w:ins>
    </w:p>
    <w:p>
      <w:pPr>
        <w:pStyle w:val="nzSubsection"/>
        <w:rPr>
          <w:ins w:id="799" w:author="svcMRProcess" w:date="2018-08-23T16:30:00Z"/>
        </w:rPr>
      </w:pPr>
      <w:ins w:id="800" w:author="svcMRProcess" w:date="2018-08-23T16:30:00Z">
        <w:r>
          <w:tab/>
        </w:r>
        <w:r>
          <w:tab/>
          <w:t>In section 45(c) delete “DPP,” and insert:</w:t>
        </w:r>
      </w:ins>
    </w:p>
    <w:p>
      <w:pPr>
        <w:pStyle w:val="BlankOpen"/>
        <w:rPr>
          <w:ins w:id="801" w:author="svcMRProcess" w:date="2018-08-23T16:30:00Z"/>
        </w:rPr>
      </w:pPr>
    </w:p>
    <w:p>
      <w:pPr>
        <w:pStyle w:val="nzSubsection"/>
        <w:rPr>
          <w:ins w:id="802" w:author="svcMRProcess" w:date="2018-08-23T16:30:00Z"/>
        </w:rPr>
      </w:pPr>
      <w:ins w:id="803" w:author="svcMRProcess" w:date="2018-08-23T16:30:00Z">
        <w:r>
          <w:tab/>
        </w:r>
        <w:r>
          <w:tab/>
          <w:t>applicant for the order,</w:t>
        </w:r>
      </w:ins>
    </w:p>
    <w:p>
      <w:pPr>
        <w:pStyle w:val="BlankClose"/>
        <w:rPr>
          <w:ins w:id="804" w:author="svcMRProcess" w:date="2018-08-23T16:30:00Z"/>
        </w:rPr>
      </w:pPr>
    </w:p>
    <w:p>
      <w:pPr>
        <w:pStyle w:val="nzHeading5"/>
        <w:rPr>
          <w:ins w:id="805" w:author="svcMRProcess" w:date="2018-08-23T16:30:00Z"/>
        </w:rPr>
      </w:pPr>
      <w:bookmarkStart w:id="806" w:name="_Toc518286490"/>
      <w:bookmarkStart w:id="807" w:name="_Toc519495376"/>
      <w:ins w:id="808" w:author="svcMRProcess" w:date="2018-08-23T16:30:00Z">
        <w:r>
          <w:rPr>
            <w:rStyle w:val="CharSectno"/>
          </w:rPr>
          <w:t>40</w:t>
        </w:r>
        <w:r>
          <w:t>.</w:t>
        </w:r>
        <w:r>
          <w:tab/>
          <w:t>Section 46 amended</w:t>
        </w:r>
        <w:bookmarkEnd w:id="806"/>
        <w:bookmarkEnd w:id="807"/>
      </w:ins>
    </w:p>
    <w:p>
      <w:pPr>
        <w:pStyle w:val="nzSubsection"/>
        <w:rPr>
          <w:ins w:id="809" w:author="svcMRProcess" w:date="2018-08-23T16:30:00Z"/>
        </w:rPr>
      </w:pPr>
      <w:ins w:id="810" w:author="svcMRProcess" w:date="2018-08-23T16:30:00Z">
        <w:r>
          <w:tab/>
        </w:r>
        <w:r>
          <w:tab/>
          <w:t>In section 46(3) after “notify the” insert:</w:t>
        </w:r>
      </w:ins>
    </w:p>
    <w:p>
      <w:pPr>
        <w:pStyle w:val="BlankOpen"/>
        <w:rPr>
          <w:ins w:id="811" w:author="svcMRProcess" w:date="2018-08-23T16:30:00Z"/>
        </w:rPr>
      </w:pPr>
    </w:p>
    <w:p>
      <w:pPr>
        <w:pStyle w:val="nzSubsection"/>
        <w:rPr>
          <w:ins w:id="812" w:author="svcMRProcess" w:date="2018-08-23T16:30:00Z"/>
        </w:rPr>
      </w:pPr>
      <w:ins w:id="813" w:author="svcMRProcess" w:date="2018-08-23T16:30:00Z">
        <w:r>
          <w:tab/>
        </w:r>
        <w:r>
          <w:tab/>
          <w:t>relevant</w:t>
        </w:r>
      </w:ins>
    </w:p>
    <w:p>
      <w:pPr>
        <w:pStyle w:val="BlankClose"/>
        <w:rPr>
          <w:ins w:id="814" w:author="svcMRProcess" w:date="2018-08-23T16:30:00Z"/>
        </w:rPr>
      </w:pPr>
    </w:p>
    <w:p>
      <w:pPr>
        <w:pStyle w:val="nzHeading5"/>
        <w:rPr>
          <w:ins w:id="815" w:author="svcMRProcess" w:date="2018-08-23T16:30:00Z"/>
        </w:rPr>
      </w:pPr>
      <w:bookmarkStart w:id="816" w:name="_Toc518286491"/>
      <w:bookmarkStart w:id="817" w:name="_Toc519495377"/>
      <w:ins w:id="818" w:author="svcMRProcess" w:date="2018-08-23T16:30:00Z">
        <w:r>
          <w:rPr>
            <w:rStyle w:val="CharSectno"/>
          </w:rPr>
          <w:t>41</w:t>
        </w:r>
        <w:r>
          <w:t>.</w:t>
        </w:r>
        <w:r>
          <w:tab/>
          <w:t>Section 47 amended</w:t>
        </w:r>
        <w:bookmarkEnd w:id="816"/>
        <w:bookmarkEnd w:id="817"/>
      </w:ins>
    </w:p>
    <w:p>
      <w:pPr>
        <w:pStyle w:val="nzSubsection"/>
        <w:rPr>
          <w:ins w:id="819" w:author="svcMRProcess" w:date="2018-08-23T16:30:00Z"/>
        </w:rPr>
      </w:pPr>
      <w:ins w:id="820" w:author="svcMRProcess" w:date="2018-08-23T16:30:00Z">
        <w:r>
          <w:tab/>
        </w:r>
        <w:r>
          <w:tab/>
          <w:t>In section 47(1) delete “DPP.” and insert:</w:t>
        </w:r>
      </w:ins>
    </w:p>
    <w:p>
      <w:pPr>
        <w:pStyle w:val="BlankOpen"/>
        <w:rPr>
          <w:ins w:id="821" w:author="svcMRProcess" w:date="2018-08-23T16:30:00Z"/>
        </w:rPr>
      </w:pPr>
    </w:p>
    <w:p>
      <w:pPr>
        <w:pStyle w:val="nzSubsection"/>
        <w:rPr>
          <w:ins w:id="822" w:author="svcMRProcess" w:date="2018-08-23T16:30:00Z"/>
        </w:rPr>
      </w:pPr>
      <w:ins w:id="823" w:author="svcMRProcess" w:date="2018-08-23T16:30:00Z">
        <w:r>
          <w:tab/>
        </w:r>
        <w:r>
          <w:tab/>
          <w:t>applicant for the order.</w:t>
        </w:r>
      </w:ins>
    </w:p>
    <w:p>
      <w:pPr>
        <w:pStyle w:val="BlankClose"/>
        <w:rPr>
          <w:ins w:id="824" w:author="svcMRProcess" w:date="2018-08-23T16:30:00Z"/>
        </w:rPr>
      </w:pPr>
    </w:p>
    <w:p>
      <w:pPr>
        <w:pStyle w:val="nzHeading5"/>
        <w:rPr>
          <w:ins w:id="825" w:author="svcMRProcess" w:date="2018-08-23T16:30:00Z"/>
        </w:rPr>
      </w:pPr>
      <w:bookmarkStart w:id="826" w:name="_Toc518286492"/>
      <w:bookmarkStart w:id="827" w:name="_Toc519495378"/>
      <w:ins w:id="828" w:author="svcMRProcess" w:date="2018-08-23T16:30:00Z">
        <w:r>
          <w:rPr>
            <w:rStyle w:val="CharSectno"/>
          </w:rPr>
          <w:t>42</w:t>
        </w:r>
        <w:r>
          <w:t>.</w:t>
        </w:r>
        <w:r>
          <w:tab/>
          <w:t>Section 48 amended</w:t>
        </w:r>
        <w:bookmarkEnd w:id="826"/>
        <w:bookmarkEnd w:id="827"/>
      </w:ins>
    </w:p>
    <w:p>
      <w:pPr>
        <w:pStyle w:val="nzSubsection"/>
        <w:rPr>
          <w:ins w:id="829" w:author="svcMRProcess" w:date="2018-08-23T16:30:00Z"/>
        </w:rPr>
      </w:pPr>
      <w:ins w:id="830" w:author="svcMRProcess" w:date="2018-08-23T16:30:00Z">
        <w:r>
          <w:tab/>
        </w:r>
        <w:r>
          <w:tab/>
          <w:t>In section 48(4):</w:t>
        </w:r>
      </w:ins>
    </w:p>
    <w:p>
      <w:pPr>
        <w:pStyle w:val="nzIndenta"/>
        <w:rPr>
          <w:ins w:id="831" w:author="svcMRProcess" w:date="2018-08-23T16:30:00Z"/>
        </w:rPr>
      </w:pPr>
      <w:ins w:id="832" w:author="svcMRProcess" w:date="2018-08-23T16:30:00Z">
        <w:r>
          <w:tab/>
          <w:t>(a)</w:t>
        </w:r>
        <w:r>
          <w:tab/>
          <w:t>after “likely to be made,” insert:</w:t>
        </w:r>
      </w:ins>
    </w:p>
    <w:p>
      <w:pPr>
        <w:pStyle w:val="BlankOpen"/>
        <w:rPr>
          <w:ins w:id="833" w:author="svcMRProcess" w:date="2018-08-23T16:30:00Z"/>
        </w:rPr>
      </w:pPr>
    </w:p>
    <w:p>
      <w:pPr>
        <w:pStyle w:val="nzIndenta"/>
        <w:rPr>
          <w:ins w:id="834" w:author="svcMRProcess" w:date="2018-08-23T16:30:00Z"/>
        </w:rPr>
      </w:pPr>
      <w:ins w:id="835" w:author="svcMRProcess" w:date="2018-08-23T16:30:00Z">
        <w:r>
          <w:tab/>
        </w:r>
        <w:r>
          <w:tab/>
          <w:t>or that an examination order is likely to be made by the CCC,</w:t>
        </w:r>
      </w:ins>
    </w:p>
    <w:p>
      <w:pPr>
        <w:pStyle w:val="BlankClose"/>
        <w:rPr>
          <w:ins w:id="836" w:author="svcMRProcess" w:date="2018-08-23T16:30:00Z"/>
        </w:rPr>
      </w:pPr>
    </w:p>
    <w:p>
      <w:pPr>
        <w:pStyle w:val="nzIndenta"/>
        <w:rPr>
          <w:ins w:id="837" w:author="svcMRProcess" w:date="2018-08-23T16:30:00Z"/>
        </w:rPr>
      </w:pPr>
      <w:ins w:id="838" w:author="svcMRProcess" w:date="2018-08-23T16:30:00Z">
        <w:r>
          <w:tab/>
          <w:t>(b)</w:t>
        </w:r>
        <w:r>
          <w:tab/>
          <w:t>after paragraph (a) insert:</w:t>
        </w:r>
      </w:ins>
    </w:p>
    <w:p>
      <w:pPr>
        <w:pStyle w:val="BlankOpen"/>
        <w:rPr>
          <w:ins w:id="839" w:author="svcMRProcess" w:date="2018-08-23T16:30:00Z"/>
        </w:rPr>
      </w:pPr>
    </w:p>
    <w:p>
      <w:pPr>
        <w:pStyle w:val="nzIndenta"/>
        <w:rPr>
          <w:ins w:id="840" w:author="svcMRProcess" w:date="2018-08-23T16:30:00Z"/>
        </w:rPr>
      </w:pPr>
      <w:ins w:id="841" w:author="svcMRProcess" w:date="2018-08-23T16:30:00Z">
        <w:r>
          <w:tab/>
          <w:t>(ab)</w:t>
        </w:r>
        <w:r>
          <w:tab/>
          <w:t>where the freezing order was made on the basis of advice given to the court under section 43(1)(c) that an examination order is likely to be made — the examination order is not made within 21 days after the date of the freezing order; or</w:t>
        </w:r>
      </w:ins>
    </w:p>
    <w:p>
      <w:pPr>
        <w:pStyle w:val="BlankClose"/>
        <w:rPr>
          <w:ins w:id="842" w:author="svcMRProcess" w:date="2018-08-23T16:30:00Z"/>
        </w:rPr>
      </w:pPr>
    </w:p>
    <w:p>
      <w:pPr>
        <w:pStyle w:val="nzHeading5"/>
        <w:rPr>
          <w:ins w:id="843" w:author="svcMRProcess" w:date="2018-08-23T16:30:00Z"/>
        </w:rPr>
      </w:pPr>
      <w:bookmarkStart w:id="844" w:name="_Toc518286493"/>
      <w:bookmarkStart w:id="845" w:name="_Toc519495379"/>
      <w:ins w:id="846" w:author="svcMRProcess" w:date="2018-08-23T16:30:00Z">
        <w:r>
          <w:rPr>
            <w:rStyle w:val="CharSectno"/>
          </w:rPr>
          <w:t>43</w:t>
        </w:r>
        <w:r>
          <w:t>.</w:t>
        </w:r>
        <w:r>
          <w:tab/>
          <w:t>Section 49 amended</w:t>
        </w:r>
        <w:bookmarkEnd w:id="844"/>
        <w:bookmarkEnd w:id="845"/>
      </w:ins>
    </w:p>
    <w:p>
      <w:pPr>
        <w:pStyle w:val="nzSubsection"/>
        <w:rPr>
          <w:ins w:id="847" w:author="svcMRProcess" w:date="2018-08-23T16:30:00Z"/>
        </w:rPr>
      </w:pPr>
      <w:ins w:id="848" w:author="svcMRProcess" w:date="2018-08-23T16:30:00Z">
        <w:r>
          <w:tab/>
        </w:r>
        <w:r>
          <w:tab/>
          <w:t>In section 49(2):</w:t>
        </w:r>
      </w:ins>
    </w:p>
    <w:p>
      <w:pPr>
        <w:pStyle w:val="nzIndenta"/>
        <w:rPr>
          <w:ins w:id="849" w:author="svcMRProcess" w:date="2018-08-23T16:30:00Z"/>
        </w:rPr>
      </w:pPr>
      <w:ins w:id="850" w:author="svcMRProcess" w:date="2018-08-23T16:30:00Z">
        <w:r>
          <w:tab/>
          <w:t>(a)</w:t>
        </w:r>
        <w:r>
          <w:tab/>
          <w:t>after “likely to be made,” insert:</w:t>
        </w:r>
      </w:ins>
    </w:p>
    <w:p>
      <w:pPr>
        <w:pStyle w:val="BlankOpen"/>
        <w:rPr>
          <w:ins w:id="851" w:author="svcMRProcess" w:date="2018-08-23T16:30:00Z"/>
        </w:rPr>
      </w:pPr>
    </w:p>
    <w:p>
      <w:pPr>
        <w:pStyle w:val="nzIndenta"/>
        <w:rPr>
          <w:ins w:id="852" w:author="svcMRProcess" w:date="2018-08-23T16:30:00Z"/>
        </w:rPr>
      </w:pPr>
      <w:ins w:id="853" w:author="svcMRProcess" w:date="2018-08-23T16:30:00Z">
        <w:r>
          <w:tab/>
        </w:r>
        <w:r>
          <w:tab/>
          <w:t>or that an examination order is likely to be made by the CCC,</w:t>
        </w:r>
      </w:ins>
    </w:p>
    <w:p>
      <w:pPr>
        <w:pStyle w:val="BlankClose"/>
        <w:rPr>
          <w:ins w:id="854" w:author="svcMRProcess" w:date="2018-08-23T16:30:00Z"/>
        </w:rPr>
      </w:pPr>
    </w:p>
    <w:p>
      <w:pPr>
        <w:pStyle w:val="nzIndenta"/>
        <w:rPr>
          <w:ins w:id="855" w:author="svcMRProcess" w:date="2018-08-23T16:30:00Z"/>
        </w:rPr>
      </w:pPr>
      <w:ins w:id="856" w:author="svcMRProcess" w:date="2018-08-23T16:30:00Z">
        <w:r>
          <w:tab/>
          <w:t>(b)</w:t>
        </w:r>
        <w:r>
          <w:tab/>
          <w:t>after paragraph (a) insert:</w:t>
        </w:r>
      </w:ins>
    </w:p>
    <w:p>
      <w:pPr>
        <w:pStyle w:val="BlankOpen"/>
        <w:rPr>
          <w:ins w:id="857" w:author="svcMRProcess" w:date="2018-08-23T16:30:00Z"/>
        </w:rPr>
      </w:pPr>
    </w:p>
    <w:p>
      <w:pPr>
        <w:pStyle w:val="nzIndenta"/>
        <w:rPr>
          <w:ins w:id="858" w:author="svcMRProcess" w:date="2018-08-23T16:30:00Z"/>
        </w:rPr>
      </w:pPr>
      <w:ins w:id="859" w:author="svcMRProcess" w:date="2018-08-23T16:30:00Z">
        <w:r>
          <w:tab/>
          <w:t>(ab)</w:t>
        </w:r>
        <w:r>
          <w:tab/>
          <w:t>if the freezing order was made on the basis of advice given to the court under section 43(1)(c) that an examination order is likely to be made — the examination order is not made within 21 days after the date of the freezing order;</w:t>
        </w:r>
      </w:ins>
    </w:p>
    <w:p>
      <w:pPr>
        <w:pStyle w:val="BlankClose"/>
        <w:rPr>
          <w:ins w:id="860" w:author="svcMRProcess" w:date="2018-08-23T16:30:00Z"/>
        </w:rPr>
      </w:pPr>
    </w:p>
    <w:p>
      <w:pPr>
        <w:pStyle w:val="nzHeading5"/>
        <w:rPr>
          <w:ins w:id="861" w:author="svcMRProcess" w:date="2018-08-23T16:30:00Z"/>
        </w:rPr>
      </w:pPr>
      <w:bookmarkStart w:id="862" w:name="_Toc518286494"/>
      <w:bookmarkStart w:id="863" w:name="_Toc519495380"/>
      <w:ins w:id="864" w:author="svcMRProcess" w:date="2018-08-23T16:30:00Z">
        <w:r>
          <w:rPr>
            <w:rStyle w:val="CharSectno"/>
          </w:rPr>
          <w:t>44</w:t>
        </w:r>
        <w:r>
          <w:t>.</w:t>
        </w:r>
        <w:r>
          <w:tab/>
          <w:t>Section 53 amended</w:t>
        </w:r>
        <w:bookmarkEnd w:id="862"/>
        <w:bookmarkEnd w:id="863"/>
      </w:ins>
    </w:p>
    <w:p>
      <w:pPr>
        <w:pStyle w:val="nzSubsection"/>
        <w:rPr>
          <w:ins w:id="865" w:author="svcMRProcess" w:date="2018-08-23T16:30:00Z"/>
        </w:rPr>
      </w:pPr>
      <w:ins w:id="866" w:author="svcMRProcess" w:date="2018-08-23T16:30:00Z">
        <w:r>
          <w:tab/>
        </w:r>
        <w:r>
          <w:tab/>
          <w:t>In section 53 delete “DPP or a police officer” and insert:</w:t>
        </w:r>
      </w:ins>
    </w:p>
    <w:p>
      <w:pPr>
        <w:pStyle w:val="BlankOpen"/>
        <w:rPr>
          <w:ins w:id="867" w:author="svcMRProcess" w:date="2018-08-23T16:30:00Z"/>
        </w:rPr>
      </w:pPr>
    </w:p>
    <w:p>
      <w:pPr>
        <w:pStyle w:val="nzSubsection"/>
        <w:rPr>
          <w:ins w:id="868" w:author="svcMRProcess" w:date="2018-08-23T16:30:00Z"/>
        </w:rPr>
      </w:pPr>
      <w:ins w:id="869" w:author="svcMRProcess" w:date="2018-08-23T16:30:00Z">
        <w:r>
          <w:tab/>
        </w:r>
        <w:r>
          <w:tab/>
          <w:t>DPP, a police officer or an authorised CCC officer</w:t>
        </w:r>
      </w:ins>
    </w:p>
    <w:p>
      <w:pPr>
        <w:pStyle w:val="BlankClose"/>
        <w:rPr>
          <w:ins w:id="870" w:author="svcMRProcess" w:date="2018-08-23T16:30:00Z"/>
        </w:rPr>
      </w:pPr>
    </w:p>
    <w:p>
      <w:pPr>
        <w:pStyle w:val="nzHeading5"/>
        <w:rPr>
          <w:ins w:id="871" w:author="svcMRProcess" w:date="2018-08-23T16:30:00Z"/>
        </w:rPr>
      </w:pPr>
      <w:bookmarkStart w:id="872" w:name="_Toc518286495"/>
      <w:bookmarkStart w:id="873" w:name="_Toc519495381"/>
      <w:ins w:id="874" w:author="svcMRProcess" w:date="2018-08-23T16:30:00Z">
        <w:r>
          <w:rPr>
            <w:rStyle w:val="CharSectno"/>
          </w:rPr>
          <w:t>45</w:t>
        </w:r>
        <w:r>
          <w:t>.</w:t>
        </w:r>
        <w:r>
          <w:tab/>
          <w:t>Section 54 amended</w:t>
        </w:r>
        <w:bookmarkEnd w:id="872"/>
        <w:bookmarkEnd w:id="873"/>
      </w:ins>
    </w:p>
    <w:p>
      <w:pPr>
        <w:pStyle w:val="nzSubsection"/>
        <w:rPr>
          <w:ins w:id="875" w:author="svcMRProcess" w:date="2018-08-23T16:30:00Z"/>
        </w:rPr>
      </w:pPr>
      <w:ins w:id="876" w:author="svcMRProcess" w:date="2018-08-23T16:30:00Z">
        <w:r>
          <w:tab/>
          <w:t>(1)</w:t>
        </w:r>
        <w:r>
          <w:tab/>
          <w:t>In section 54(1) delete “DPP or a police officer” and insert:</w:t>
        </w:r>
      </w:ins>
    </w:p>
    <w:p>
      <w:pPr>
        <w:pStyle w:val="BlankOpen"/>
        <w:rPr>
          <w:ins w:id="877" w:author="svcMRProcess" w:date="2018-08-23T16:30:00Z"/>
        </w:rPr>
      </w:pPr>
    </w:p>
    <w:p>
      <w:pPr>
        <w:pStyle w:val="nzSubsection"/>
        <w:rPr>
          <w:ins w:id="878" w:author="svcMRProcess" w:date="2018-08-23T16:30:00Z"/>
        </w:rPr>
      </w:pPr>
      <w:ins w:id="879" w:author="svcMRProcess" w:date="2018-08-23T16:30:00Z">
        <w:r>
          <w:tab/>
        </w:r>
        <w:r>
          <w:tab/>
          <w:t>DPP, a police officer or an authorised CCC officer</w:t>
        </w:r>
      </w:ins>
    </w:p>
    <w:p>
      <w:pPr>
        <w:pStyle w:val="BlankClose"/>
        <w:rPr>
          <w:ins w:id="880" w:author="svcMRProcess" w:date="2018-08-23T16:30:00Z"/>
        </w:rPr>
      </w:pPr>
    </w:p>
    <w:p>
      <w:pPr>
        <w:pStyle w:val="nzSubsection"/>
        <w:rPr>
          <w:ins w:id="881" w:author="svcMRProcess" w:date="2018-08-23T16:30:00Z"/>
        </w:rPr>
      </w:pPr>
      <w:ins w:id="882" w:author="svcMRProcess" w:date="2018-08-23T16:30:00Z">
        <w:r>
          <w:tab/>
          <w:t>(2)</w:t>
        </w:r>
        <w:r>
          <w:tab/>
          <w:t>After section 54(1) insert:</w:t>
        </w:r>
      </w:ins>
    </w:p>
    <w:p>
      <w:pPr>
        <w:pStyle w:val="BlankOpen"/>
        <w:rPr>
          <w:ins w:id="883" w:author="svcMRProcess" w:date="2018-08-23T16:30:00Z"/>
        </w:rPr>
      </w:pPr>
    </w:p>
    <w:p>
      <w:pPr>
        <w:pStyle w:val="nzSubsection"/>
        <w:rPr>
          <w:ins w:id="884" w:author="svcMRProcess" w:date="2018-08-23T16:30:00Z"/>
        </w:rPr>
      </w:pPr>
      <w:ins w:id="885" w:author="svcMRProcess" w:date="2018-08-23T16:30:00Z">
        <w:r>
          <w:tab/>
          <w:t>(1A)</w:t>
        </w:r>
        <w:r>
          <w:tab/>
          <w:t xml:space="preserve">Without limiting subsection (1), an authorised CCC officer may require a financial institution to do any or all of the actions set out in subsection (1)(a) to (f) for the purposes of any of the following — </w:t>
        </w:r>
      </w:ins>
    </w:p>
    <w:p>
      <w:pPr>
        <w:pStyle w:val="nzIndenta"/>
        <w:rPr>
          <w:ins w:id="886" w:author="svcMRProcess" w:date="2018-08-23T16:30:00Z"/>
        </w:rPr>
      </w:pPr>
      <w:ins w:id="887" w:author="svcMRProcess" w:date="2018-08-23T16:30:00Z">
        <w:r>
          <w:tab/>
          <w:t>(a)</w:t>
        </w:r>
        <w:r>
          <w:tab/>
          <w:t xml:space="preserve">any proceeding under the </w:t>
        </w:r>
        <w:r>
          <w:rPr>
            <w:i/>
          </w:rPr>
          <w:t>Corruption, Crime and Misconduct Act 2003</w:t>
        </w:r>
        <w:r>
          <w:t xml:space="preserve"> that relates to the performance of the CCC’s functions under section 21AD of that Act;</w:t>
        </w:r>
      </w:ins>
    </w:p>
    <w:p>
      <w:pPr>
        <w:pStyle w:val="nzIndenta"/>
        <w:rPr>
          <w:ins w:id="888" w:author="svcMRProcess" w:date="2018-08-23T16:30:00Z"/>
        </w:rPr>
      </w:pPr>
      <w:ins w:id="889" w:author="svcMRProcess" w:date="2018-08-23T16:30:00Z">
        <w:r>
          <w:tab/>
          <w:t>(b)</w:t>
        </w:r>
        <w:r>
          <w:tab/>
          <w:t>assisting the CCC to decide whether to make an examination order under this Act;</w:t>
        </w:r>
      </w:ins>
    </w:p>
    <w:p>
      <w:pPr>
        <w:pStyle w:val="nzIndenta"/>
        <w:rPr>
          <w:ins w:id="890" w:author="svcMRProcess" w:date="2018-08-23T16:30:00Z"/>
        </w:rPr>
      </w:pPr>
      <w:ins w:id="891" w:author="svcMRProcess" w:date="2018-08-23T16:30:00Z">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ins>
    </w:p>
    <w:p>
      <w:pPr>
        <w:pStyle w:val="BlankClose"/>
        <w:rPr>
          <w:ins w:id="892" w:author="svcMRProcess" w:date="2018-08-23T16:30:00Z"/>
        </w:rPr>
      </w:pPr>
    </w:p>
    <w:p>
      <w:pPr>
        <w:pStyle w:val="nzHeading5"/>
        <w:rPr>
          <w:ins w:id="893" w:author="svcMRProcess" w:date="2018-08-23T16:30:00Z"/>
        </w:rPr>
      </w:pPr>
      <w:bookmarkStart w:id="894" w:name="_Toc518286496"/>
      <w:bookmarkStart w:id="895" w:name="_Toc519495382"/>
      <w:ins w:id="896" w:author="svcMRProcess" w:date="2018-08-23T16:30:00Z">
        <w:r>
          <w:rPr>
            <w:rStyle w:val="CharSectno"/>
          </w:rPr>
          <w:t>46</w:t>
        </w:r>
        <w:r>
          <w:t>.</w:t>
        </w:r>
        <w:r>
          <w:tab/>
          <w:t>Section 58 amended</w:t>
        </w:r>
        <w:bookmarkEnd w:id="894"/>
        <w:bookmarkEnd w:id="895"/>
      </w:ins>
    </w:p>
    <w:p>
      <w:pPr>
        <w:pStyle w:val="nzSubsection"/>
        <w:rPr>
          <w:ins w:id="897" w:author="svcMRProcess" w:date="2018-08-23T16:30:00Z"/>
        </w:rPr>
      </w:pPr>
      <w:ins w:id="898" w:author="svcMRProcess" w:date="2018-08-23T16:30:00Z">
        <w:r>
          <w:tab/>
          <w:t>(1)</w:t>
        </w:r>
        <w:r>
          <w:tab/>
          <w:t>In section 58(1) after “court” insert:</w:t>
        </w:r>
      </w:ins>
    </w:p>
    <w:p>
      <w:pPr>
        <w:pStyle w:val="BlankOpen"/>
        <w:rPr>
          <w:ins w:id="899" w:author="svcMRProcess" w:date="2018-08-23T16:30:00Z"/>
        </w:rPr>
      </w:pPr>
    </w:p>
    <w:p>
      <w:pPr>
        <w:pStyle w:val="nzSubsection"/>
        <w:rPr>
          <w:ins w:id="900" w:author="svcMRProcess" w:date="2018-08-23T16:30:00Z"/>
        </w:rPr>
      </w:pPr>
      <w:ins w:id="901" w:author="svcMRProcess" w:date="2018-08-23T16:30:00Z">
        <w:r>
          <w:tab/>
        </w:r>
        <w:r>
          <w:tab/>
          <w:t>or the CCC</w:t>
        </w:r>
      </w:ins>
    </w:p>
    <w:p>
      <w:pPr>
        <w:pStyle w:val="BlankClose"/>
        <w:rPr>
          <w:ins w:id="902" w:author="svcMRProcess" w:date="2018-08-23T16:30:00Z"/>
        </w:rPr>
      </w:pPr>
    </w:p>
    <w:p>
      <w:pPr>
        <w:pStyle w:val="nzSubsection"/>
        <w:rPr>
          <w:ins w:id="903" w:author="svcMRProcess" w:date="2018-08-23T16:30:00Z"/>
        </w:rPr>
      </w:pPr>
      <w:ins w:id="904" w:author="svcMRProcess" w:date="2018-08-23T16:30:00Z">
        <w:r>
          <w:tab/>
          <w:t>(2)</w:t>
        </w:r>
        <w:r>
          <w:tab/>
          <w:t>In section 58(2)(a), (b), (c) and (d) after “court” insert:</w:t>
        </w:r>
      </w:ins>
    </w:p>
    <w:p>
      <w:pPr>
        <w:pStyle w:val="BlankOpen"/>
        <w:rPr>
          <w:ins w:id="905" w:author="svcMRProcess" w:date="2018-08-23T16:30:00Z"/>
        </w:rPr>
      </w:pPr>
    </w:p>
    <w:p>
      <w:pPr>
        <w:pStyle w:val="nzSubsection"/>
        <w:rPr>
          <w:ins w:id="906" w:author="svcMRProcess" w:date="2018-08-23T16:30:00Z"/>
        </w:rPr>
      </w:pPr>
      <w:ins w:id="907" w:author="svcMRProcess" w:date="2018-08-23T16:30:00Z">
        <w:r>
          <w:tab/>
        </w:r>
        <w:r>
          <w:tab/>
          <w:t>or the CCC, as the case requires,</w:t>
        </w:r>
      </w:ins>
    </w:p>
    <w:p>
      <w:pPr>
        <w:pStyle w:val="BlankClose"/>
        <w:rPr>
          <w:ins w:id="908" w:author="svcMRProcess" w:date="2018-08-23T16:30:00Z"/>
        </w:rPr>
      </w:pPr>
    </w:p>
    <w:p>
      <w:pPr>
        <w:pStyle w:val="nzSubsection"/>
        <w:rPr>
          <w:ins w:id="909" w:author="svcMRProcess" w:date="2018-08-23T16:30:00Z"/>
        </w:rPr>
      </w:pPr>
      <w:ins w:id="910" w:author="svcMRProcess" w:date="2018-08-23T16:30:00Z">
        <w:r>
          <w:tab/>
          <w:t>(3)</w:t>
        </w:r>
        <w:r>
          <w:tab/>
          <w:t>In section 58(2)(e) after “court” insert:</w:t>
        </w:r>
      </w:ins>
    </w:p>
    <w:p>
      <w:pPr>
        <w:pStyle w:val="BlankOpen"/>
        <w:rPr>
          <w:ins w:id="911" w:author="svcMRProcess" w:date="2018-08-23T16:30:00Z"/>
        </w:rPr>
      </w:pPr>
    </w:p>
    <w:p>
      <w:pPr>
        <w:pStyle w:val="nzSubsection"/>
        <w:rPr>
          <w:ins w:id="912" w:author="svcMRProcess" w:date="2018-08-23T16:30:00Z"/>
        </w:rPr>
      </w:pPr>
      <w:ins w:id="913" w:author="svcMRProcess" w:date="2018-08-23T16:30:00Z">
        <w:r>
          <w:tab/>
        </w:r>
        <w:r>
          <w:tab/>
          <w:t>or before the CCC at a place specified in the order, as the case requires,</w:t>
        </w:r>
      </w:ins>
    </w:p>
    <w:p>
      <w:pPr>
        <w:pStyle w:val="BlankClose"/>
        <w:rPr>
          <w:ins w:id="914" w:author="svcMRProcess" w:date="2018-08-23T16:30:00Z"/>
        </w:rPr>
      </w:pPr>
    </w:p>
    <w:p>
      <w:pPr>
        <w:pStyle w:val="nzSectAltNote"/>
        <w:rPr>
          <w:ins w:id="915" w:author="svcMRProcess" w:date="2018-08-23T16:30:00Z"/>
        </w:rPr>
      </w:pPr>
      <w:ins w:id="916" w:author="svcMRProcess" w:date="2018-08-23T16:30:00Z">
        <w:r>
          <w:tab/>
          <w:t>Note:</w:t>
        </w:r>
        <w:r>
          <w:tab/>
          <w:t>The heading to amended section 58 is to read:</w:t>
        </w:r>
      </w:ins>
    </w:p>
    <w:p>
      <w:pPr>
        <w:pStyle w:val="nzSectAltHeading"/>
        <w:rPr>
          <w:ins w:id="917" w:author="svcMRProcess" w:date="2018-08-23T16:30:00Z"/>
        </w:rPr>
      </w:pPr>
      <w:ins w:id="918" w:author="svcMRProcess" w:date="2018-08-23T16:30:00Z">
        <w:r>
          <w:rPr>
            <w:b w:val="0"/>
          </w:rPr>
          <w:tab/>
        </w:r>
        <w:r>
          <w:rPr>
            <w:b w:val="0"/>
          </w:rPr>
          <w:tab/>
        </w:r>
        <w:r>
          <w:t>Court and CCC powers when making examination order</w:t>
        </w:r>
      </w:ins>
    </w:p>
    <w:p>
      <w:pPr>
        <w:pStyle w:val="nzHeading5"/>
        <w:rPr>
          <w:ins w:id="919" w:author="svcMRProcess" w:date="2018-08-23T16:30:00Z"/>
        </w:rPr>
      </w:pPr>
      <w:bookmarkStart w:id="920" w:name="_Toc518286497"/>
      <w:bookmarkStart w:id="921" w:name="_Toc519495383"/>
      <w:ins w:id="922" w:author="svcMRProcess" w:date="2018-08-23T16:30:00Z">
        <w:r>
          <w:rPr>
            <w:rStyle w:val="CharSectno"/>
          </w:rPr>
          <w:t>47</w:t>
        </w:r>
        <w:r>
          <w:t>.</w:t>
        </w:r>
        <w:r>
          <w:tab/>
          <w:t>Section 59 amended</w:t>
        </w:r>
        <w:bookmarkEnd w:id="920"/>
        <w:bookmarkEnd w:id="921"/>
      </w:ins>
    </w:p>
    <w:p>
      <w:pPr>
        <w:pStyle w:val="nzSubsection"/>
        <w:rPr>
          <w:ins w:id="923" w:author="svcMRProcess" w:date="2018-08-23T16:30:00Z"/>
        </w:rPr>
      </w:pPr>
      <w:ins w:id="924" w:author="svcMRProcess" w:date="2018-08-23T16:30:00Z">
        <w:r>
          <w:tab/>
        </w:r>
        <w:r>
          <w:tab/>
          <w:t>In section 59(1) after “examination order” insert:</w:t>
        </w:r>
      </w:ins>
    </w:p>
    <w:p>
      <w:pPr>
        <w:pStyle w:val="BlankOpen"/>
        <w:rPr>
          <w:ins w:id="925" w:author="svcMRProcess" w:date="2018-08-23T16:30:00Z"/>
        </w:rPr>
      </w:pPr>
    </w:p>
    <w:p>
      <w:pPr>
        <w:pStyle w:val="nzSubsection"/>
        <w:rPr>
          <w:ins w:id="926" w:author="svcMRProcess" w:date="2018-08-23T16:30:00Z"/>
        </w:rPr>
      </w:pPr>
      <w:ins w:id="927" w:author="svcMRProcess" w:date="2018-08-23T16:30:00Z">
        <w:r>
          <w:tab/>
        </w:r>
        <w:r>
          <w:tab/>
          <w:t>or, if the examination order is made by the CCC, the CCC</w:t>
        </w:r>
      </w:ins>
    </w:p>
    <w:p>
      <w:pPr>
        <w:pStyle w:val="BlankClose"/>
        <w:rPr>
          <w:ins w:id="928" w:author="svcMRProcess" w:date="2018-08-23T16:30:00Z"/>
        </w:rPr>
      </w:pPr>
    </w:p>
    <w:p>
      <w:pPr>
        <w:pStyle w:val="nzHeading5"/>
        <w:rPr>
          <w:ins w:id="929" w:author="svcMRProcess" w:date="2018-08-23T16:30:00Z"/>
        </w:rPr>
      </w:pPr>
      <w:bookmarkStart w:id="930" w:name="_Toc518286498"/>
      <w:bookmarkStart w:id="931" w:name="_Toc519495384"/>
      <w:ins w:id="932" w:author="svcMRProcess" w:date="2018-08-23T16:30:00Z">
        <w:r>
          <w:rPr>
            <w:rStyle w:val="CharSectno"/>
          </w:rPr>
          <w:t>48</w:t>
        </w:r>
        <w:r>
          <w:t>.</w:t>
        </w:r>
        <w:r>
          <w:tab/>
          <w:t>Section 60A inserted</w:t>
        </w:r>
        <w:bookmarkEnd w:id="930"/>
        <w:bookmarkEnd w:id="931"/>
      </w:ins>
    </w:p>
    <w:p>
      <w:pPr>
        <w:pStyle w:val="nzSubsection"/>
        <w:rPr>
          <w:ins w:id="933" w:author="svcMRProcess" w:date="2018-08-23T16:30:00Z"/>
        </w:rPr>
      </w:pPr>
      <w:ins w:id="934" w:author="svcMRProcess" w:date="2018-08-23T16:30:00Z">
        <w:r>
          <w:tab/>
        </w:r>
        <w:r>
          <w:tab/>
          <w:t>After section 60 insert:</w:t>
        </w:r>
      </w:ins>
    </w:p>
    <w:p>
      <w:pPr>
        <w:pStyle w:val="BlankOpen"/>
        <w:rPr>
          <w:ins w:id="935" w:author="svcMRProcess" w:date="2018-08-23T16:30:00Z"/>
        </w:rPr>
      </w:pPr>
    </w:p>
    <w:p>
      <w:pPr>
        <w:pStyle w:val="nzHeading5"/>
        <w:rPr>
          <w:ins w:id="936" w:author="svcMRProcess" w:date="2018-08-23T16:30:00Z"/>
        </w:rPr>
      </w:pPr>
      <w:bookmarkStart w:id="937" w:name="_Toc518286499"/>
      <w:bookmarkStart w:id="938" w:name="_Toc519495385"/>
      <w:ins w:id="939" w:author="svcMRProcess" w:date="2018-08-23T16:30:00Z">
        <w:r>
          <w:t>60A.</w:t>
        </w:r>
        <w:r>
          <w:tab/>
          <w:t>Examination by CCC</w:t>
        </w:r>
        <w:bookmarkEnd w:id="937"/>
        <w:bookmarkEnd w:id="938"/>
      </w:ins>
    </w:p>
    <w:p>
      <w:pPr>
        <w:pStyle w:val="nzSubsection"/>
        <w:rPr>
          <w:ins w:id="940" w:author="svcMRProcess" w:date="2018-08-23T16:30:00Z"/>
        </w:rPr>
      </w:pPr>
      <w:ins w:id="941" w:author="svcMRProcess" w:date="2018-08-23T16:30:00Z">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ins>
    </w:p>
    <w:p>
      <w:pPr>
        <w:pStyle w:val="BlankClose"/>
        <w:rPr>
          <w:ins w:id="942" w:author="svcMRProcess" w:date="2018-08-23T16:30:00Z"/>
        </w:rPr>
      </w:pPr>
    </w:p>
    <w:p>
      <w:pPr>
        <w:pStyle w:val="nzHeading5"/>
        <w:rPr>
          <w:ins w:id="943" w:author="svcMRProcess" w:date="2018-08-23T16:30:00Z"/>
        </w:rPr>
      </w:pPr>
      <w:bookmarkStart w:id="944" w:name="_Toc518286500"/>
      <w:bookmarkStart w:id="945" w:name="_Toc519495386"/>
      <w:ins w:id="946" w:author="svcMRProcess" w:date="2018-08-23T16:30:00Z">
        <w:r>
          <w:rPr>
            <w:rStyle w:val="CharSectno"/>
          </w:rPr>
          <w:t>49</w:t>
        </w:r>
        <w:r>
          <w:t>.</w:t>
        </w:r>
        <w:r>
          <w:tab/>
          <w:t>Section 61 amended</w:t>
        </w:r>
        <w:bookmarkEnd w:id="944"/>
        <w:bookmarkEnd w:id="945"/>
      </w:ins>
    </w:p>
    <w:p>
      <w:pPr>
        <w:pStyle w:val="nzSubsection"/>
        <w:rPr>
          <w:ins w:id="947" w:author="svcMRProcess" w:date="2018-08-23T16:30:00Z"/>
        </w:rPr>
      </w:pPr>
      <w:ins w:id="948" w:author="svcMRProcess" w:date="2018-08-23T16:30:00Z">
        <w:r>
          <w:tab/>
          <w:t>(1)</w:t>
        </w:r>
        <w:r>
          <w:tab/>
          <w:t>After section 61(5) insert:</w:t>
        </w:r>
      </w:ins>
    </w:p>
    <w:p>
      <w:pPr>
        <w:pStyle w:val="BlankOpen"/>
        <w:rPr>
          <w:ins w:id="949" w:author="svcMRProcess" w:date="2018-08-23T16:30:00Z"/>
        </w:rPr>
      </w:pPr>
    </w:p>
    <w:p>
      <w:pPr>
        <w:pStyle w:val="nzSubsection"/>
        <w:rPr>
          <w:ins w:id="950" w:author="svcMRProcess" w:date="2018-08-23T16:30:00Z"/>
        </w:rPr>
      </w:pPr>
      <w:ins w:id="951" w:author="svcMRProcess" w:date="2018-08-23T16:30:00Z">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ins>
    </w:p>
    <w:p>
      <w:pPr>
        <w:pStyle w:val="BlankClose"/>
        <w:rPr>
          <w:ins w:id="952" w:author="svcMRProcess" w:date="2018-08-23T16:30:00Z"/>
        </w:rPr>
      </w:pPr>
    </w:p>
    <w:p>
      <w:pPr>
        <w:pStyle w:val="nzSubsection"/>
        <w:rPr>
          <w:ins w:id="953" w:author="svcMRProcess" w:date="2018-08-23T16:30:00Z"/>
        </w:rPr>
      </w:pPr>
      <w:ins w:id="954" w:author="svcMRProcess" w:date="2018-08-23T16:30:00Z">
        <w:r>
          <w:tab/>
          <w:t>(2)</w:t>
        </w:r>
        <w:r>
          <w:tab/>
          <w:t>In section 61(7) after “examination order” insert:</w:t>
        </w:r>
      </w:ins>
    </w:p>
    <w:p>
      <w:pPr>
        <w:pStyle w:val="BlankOpen"/>
        <w:rPr>
          <w:ins w:id="955" w:author="svcMRProcess" w:date="2018-08-23T16:30:00Z"/>
        </w:rPr>
      </w:pPr>
    </w:p>
    <w:p>
      <w:pPr>
        <w:pStyle w:val="nzSubsection"/>
        <w:rPr>
          <w:ins w:id="956" w:author="svcMRProcess" w:date="2018-08-23T16:30:00Z"/>
        </w:rPr>
      </w:pPr>
      <w:ins w:id="957" w:author="svcMRProcess" w:date="2018-08-23T16:30:00Z">
        <w:r>
          <w:tab/>
        </w:r>
        <w:r>
          <w:tab/>
          <w:t>made by the court</w:t>
        </w:r>
      </w:ins>
    </w:p>
    <w:p>
      <w:pPr>
        <w:pStyle w:val="BlankClose"/>
        <w:rPr>
          <w:ins w:id="958" w:author="svcMRProcess" w:date="2018-08-23T16:30:00Z"/>
        </w:rPr>
      </w:pPr>
    </w:p>
    <w:p>
      <w:pPr>
        <w:pStyle w:val="nzSubsection"/>
        <w:rPr>
          <w:ins w:id="959" w:author="svcMRProcess" w:date="2018-08-23T16:30:00Z"/>
        </w:rPr>
      </w:pPr>
      <w:ins w:id="960" w:author="svcMRProcess" w:date="2018-08-23T16:30:00Z">
        <w:r>
          <w:tab/>
          <w:t>(3)</w:t>
        </w:r>
        <w:r>
          <w:tab/>
          <w:t>After section 61(7) insert:</w:t>
        </w:r>
      </w:ins>
    </w:p>
    <w:p>
      <w:pPr>
        <w:pStyle w:val="BlankOpen"/>
        <w:rPr>
          <w:ins w:id="961" w:author="svcMRProcess" w:date="2018-08-23T16:30:00Z"/>
        </w:rPr>
      </w:pPr>
    </w:p>
    <w:p>
      <w:pPr>
        <w:pStyle w:val="nzSubsection"/>
        <w:rPr>
          <w:ins w:id="962" w:author="svcMRProcess" w:date="2018-08-23T16:30:00Z"/>
        </w:rPr>
      </w:pPr>
      <w:ins w:id="963" w:author="svcMRProcess" w:date="2018-08-23T16:30:00Z">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ins>
    </w:p>
    <w:p>
      <w:pPr>
        <w:pStyle w:val="BlankClose"/>
        <w:rPr>
          <w:ins w:id="964" w:author="svcMRProcess" w:date="2018-08-23T16:30:00Z"/>
        </w:rPr>
      </w:pPr>
    </w:p>
    <w:p>
      <w:pPr>
        <w:pStyle w:val="nzHeading5"/>
        <w:rPr>
          <w:ins w:id="965" w:author="svcMRProcess" w:date="2018-08-23T16:30:00Z"/>
        </w:rPr>
      </w:pPr>
      <w:bookmarkStart w:id="966" w:name="_Toc518286501"/>
      <w:bookmarkStart w:id="967" w:name="_Toc519495387"/>
      <w:ins w:id="968" w:author="svcMRProcess" w:date="2018-08-23T16:30:00Z">
        <w:r>
          <w:rPr>
            <w:rStyle w:val="CharSectno"/>
          </w:rPr>
          <w:t>50</w:t>
        </w:r>
        <w:r>
          <w:t>.</w:t>
        </w:r>
        <w:r>
          <w:tab/>
          <w:t>Section 62 amended</w:t>
        </w:r>
        <w:bookmarkEnd w:id="966"/>
        <w:bookmarkEnd w:id="967"/>
      </w:ins>
    </w:p>
    <w:p>
      <w:pPr>
        <w:pStyle w:val="nzSubsection"/>
        <w:rPr>
          <w:ins w:id="969" w:author="svcMRProcess" w:date="2018-08-23T16:30:00Z"/>
        </w:rPr>
      </w:pPr>
      <w:ins w:id="970" w:author="svcMRProcess" w:date="2018-08-23T16:30:00Z">
        <w:r>
          <w:tab/>
        </w:r>
        <w:r>
          <w:tab/>
          <w:t>In section 62(1) after “DPP” insert:</w:t>
        </w:r>
      </w:ins>
    </w:p>
    <w:p>
      <w:pPr>
        <w:pStyle w:val="BlankOpen"/>
        <w:rPr>
          <w:ins w:id="971" w:author="svcMRProcess" w:date="2018-08-23T16:30:00Z"/>
        </w:rPr>
      </w:pPr>
    </w:p>
    <w:p>
      <w:pPr>
        <w:pStyle w:val="nzSubsection"/>
        <w:rPr>
          <w:ins w:id="972" w:author="svcMRProcess" w:date="2018-08-23T16:30:00Z"/>
        </w:rPr>
      </w:pPr>
      <w:ins w:id="973" w:author="svcMRProcess" w:date="2018-08-23T16:30:00Z">
        <w:r>
          <w:tab/>
        </w:r>
        <w:r>
          <w:tab/>
          <w:t>or the CCC</w:t>
        </w:r>
      </w:ins>
    </w:p>
    <w:p>
      <w:pPr>
        <w:pStyle w:val="BlankClose"/>
        <w:rPr>
          <w:ins w:id="974" w:author="svcMRProcess" w:date="2018-08-23T16:30:00Z"/>
        </w:rPr>
      </w:pPr>
    </w:p>
    <w:p>
      <w:pPr>
        <w:pStyle w:val="nzHeading5"/>
        <w:rPr>
          <w:ins w:id="975" w:author="svcMRProcess" w:date="2018-08-23T16:30:00Z"/>
        </w:rPr>
      </w:pPr>
      <w:bookmarkStart w:id="976" w:name="_Toc518286502"/>
      <w:bookmarkStart w:id="977" w:name="_Toc519495388"/>
      <w:ins w:id="978" w:author="svcMRProcess" w:date="2018-08-23T16:30:00Z">
        <w:r>
          <w:rPr>
            <w:rStyle w:val="CharSectno"/>
          </w:rPr>
          <w:t>51</w:t>
        </w:r>
        <w:r>
          <w:t>.</w:t>
        </w:r>
        <w:r>
          <w:tab/>
          <w:t>Section 63 amended</w:t>
        </w:r>
        <w:bookmarkEnd w:id="976"/>
        <w:bookmarkEnd w:id="977"/>
      </w:ins>
    </w:p>
    <w:p>
      <w:pPr>
        <w:pStyle w:val="nzSubsection"/>
        <w:rPr>
          <w:ins w:id="979" w:author="svcMRProcess" w:date="2018-08-23T16:30:00Z"/>
        </w:rPr>
      </w:pPr>
      <w:ins w:id="980" w:author="svcMRProcess" w:date="2018-08-23T16:30:00Z">
        <w:r>
          <w:tab/>
        </w:r>
        <w:r>
          <w:tab/>
          <w:t>Delete section 63(2) and insert:</w:t>
        </w:r>
      </w:ins>
    </w:p>
    <w:p>
      <w:pPr>
        <w:pStyle w:val="BlankOpen"/>
        <w:rPr>
          <w:ins w:id="981" w:author="svcMRProcess" w:date="2018-08-23T16:30:00Z"/>
        </w:rPr>
      </w:pPr>
    </w:p>
    <w:p>
      <w:pPr>
        <w:pStyle w:val="nzSubsection"/>
        <w:rPr>
          <w:ins w:id="982" w:author="svcMRProcess" w:date="2018-08-23T16:30:00Z"/>
        </w:rPr>
      </w:pPr>
      <w:ins w:id="983" w:author="svcMRProcess" w:date="2018-08-23T16:30:00Z">
        <w:r>
          <w:tab/>
          <w:t>(2)</w:t>
        </w:r>
        <w:r>
          <w:tab/>
          <w:t>The order may direct the person —</w:t>
        </w:r>
      </w:ins>
    </w:p>
    <w:p>
      <w:pPr>
        <w:pStyle w:val="nzIndenta"/>
        <w:rPr>
          <w:ins w:id="984" w:author="svcMRProcess" w:date="2018-08-23T16:30:00Z"/>
        </w:rPr>
      </w:pPr>
      <w:ins w:id="985" w:author="svcMRProcess" w:date="2018-08-23T16:30:00Z">
        <w:r>
          <w:tab/>
          <w:t>(a)</w:t>
        </w:r>
        <w:r>
          <w:tab/>
          <w:t>to give the property</w:t>
        </w:r>
        <w:r>
          <w:noBreakHyphen/>
          <w:t xml:space="preserve">tracking document to — </w:t>
        </w:r>
      </w:ins>
    </w:p>
    <w:p>
      <w:pPr>
        <w:pStyle w:val="nzIndenti"/>
        <w:rPr>
          <w:ins w:id="986" w:author="svcMRProcess" w:date="2018-08-23T16:30:00Z"/>
        </w:rPr>
      </w:pPr>
      <w:ins w:id="987" w:author="svcMRProcess" w:date="2018-08-23T16:30:00Z">
        <w:r>
          <w:tab/>
          <w:t>(i)</w:t>
        </w:r>
        <w:r>
          <w:tab/>
          <w:t>the DPP or a police officer, if the DPP applied for the order; or</w:t>
        </w:r>
      </w:ins>
    </w:p>
    <w:p>
      <w:pPr>
        <w:pStyle w:val="nzIndenti"/>
        <w:rPr>
          <w:ins w:id="988" w:author="svcMRProcess" w:date="2018-08-23T16:30:00Z"/>
        </w:rPr>
      </w:pPr>
      <w:ins w:id="989" w:author="svcMRProcess" w:date="2018-08-23T16:30:00Z">
        <w:r>
          <w:tab/>
          <w:t>(ii)</w:t>
        </w:r>
        <w:r>
          <w:tab/>
          <w:t>the CCC or an authorised CCC officer, if the CCC applied for the order;</w:t>
        </w:r>
      </w:ins>
    </w:p>
    <w:p>
      <w:pPr>
        <w:pStyle w:val="nzIndenta"/>
        <w:rPr>
          <w:ins w:id="990" w:author="svcMRProcess" w:date="2018-08-23T16:30:00Z"/>
        </w:rPr>
      </w:pPr>
      <w:ins w:id="991" w:author="svcMRProcess" w:date="2018-08-23T16:30:00Z">
        <w:r>
          <w:tab/>
        </w:r>
        <w:r>
          <w:tab/>
          <w:t>or</w:t>
        </w:r>
      </w:ins>
    </w:p>
    <w:p>
      <w:pPr>
        <w:pStyle w:val="nzIndenta"/>
        <w:rPr>
          <w:ins w:id="992" w:author="svcMRProcess" w:date="2018-08-23T16:30:00Z"/>
        </w:rPr>
      </w:pPr>
      <w:ins w:id="993" w:author="svcMRProcess" w:date="2018-08-23T16:30:00Z">
        <w:r>
          <w:tab/>
          <w:t>(b)</w:t>
        </w:r>
        <w:r>
          <w:tab/>
          <w:t>to make the property</w:t>
        </w:r>
        <w:r>
          <w:noBreakHyphen/>
          <w:t xml:space="preserve">tracking document available to — </w:t>
        </w:r>
      </w:ins>
    </w:p>
    <w:p>
      <w:pPr>
        <w:pStyle w:val="nzIndenti"/>
        <w:rPr>
          <w:ins w:id="994" w:author="svcMRProcess" w:date="2018-08-23T16:30:00Z"/>
        </w:rPr>
      </w:pPr>
      <w:ins w:id="995" w:author="svcMRProcess" w:date="2018-08-23T16:30:00Z">
        <w:r>
          <w:tab/>
          <w:t>(i)</w:t>
        </w:r>
        <w:r>
          <w:tab/>
          <w:t>the DPP or a police officer for inspection, if the DPP applied for the order; or</w:t>
        </w:r>
      </w:ins>
    </w:p>
    <w:p>
      <w:pPr>
        <w:pStyle w:val="nzIndenti"/>
        <w:rPr>
          <w:ins w:id="996" w:author="svcMRProcess" w:date="2018-08-23T16:30:00Z"/>
        </w:rPr>
      </w:pPr>
      <w:ins w:id="997" w:author="svcMRProcess" w:date="2018-08-23T16:30:00Z">
        <w:r>
          <w:tab/>
          <w:t>(ii)</w:t>
        </w:r>
        <w:r>
          <w:tab/>
          <w:t>the CCC or an authorised CCC officer, if the CCC applied for the order.</w:t>
        </w:r>
      </w:ins>
    </w:p>
    <w:p>
      <w:pPr>
        <w:pStyle w:val="BlankClose"/>
        <w:rPr>
          <w:ins w:id="998" w:author="svcMRProcess" w:date="2018-08-23T16:30:00Z"/>
        </w:rPr>
      </w:pPr>
    </w:p>
    <w:p>
      <w:pPr>
        <w:pStyle w:val="nzHeading5"/>
        <w:rPr>
          <w:ins w:id="999" w:author="svcMRProcess" w:date="2018-08-23T16:30:00Z"/>
        </w:rPr>
      </w:pPr>
      <w:bookmarkStart w:id="1000" w:name="_Toc518286503"/>
      <w:bookmarkStart w:id="1001" w:name="_Toc519495389"/>
      <w:ins w:id="1002" w:author="svcMRProcess" w:date="2018-08-23T16:30:00Z">
        <w:r>
          <w:rPr>
            <w:rStyle w:val="CharSectno"/>
          </w:rPr>
          <w:t>52</w:t>
        </w:r>
        <w:r>
          <w:t>.</w:t>
        </w:r>
        <w:r>
          <w:tab/>
          <w:t>Section 64 amended</w:t>
        </w:r>
        <w:bookmarkEnd w:id="1000"/>
        <w:bookmarkEnd w:id="1001"/>
      </w:ins>
    </w:p>
    <w:p>
      <w:pPr>
        <w:pStyle w:val="nzSubsection"/>
        <w:rPr>
          <w:ins w:id="1003" w:author="svcMRProcess" w:date="2018-08-23T16:30:00Z"/>
        </w:rPr>
      </w:pPr>
      <w:ins w:id="1004" w:author="svcMRProcess" w:date="2018-08-23T16:30:00Z">
        <w:r>
          <w:tab/>
          <w:t>(1)</w:t>
        </w:r>
        <w:r>
          <w:tab/>
          <w:t>In section 64(1):</w:t>
        </w:r>
      </w:ins>
    </w:p>
    <w:p>
      <w:pPr>
        <w:pStyle w:val="nzIndenta"/>
        <w:rPr>
          <w:ins w:id="1005" w:author="svcMRProcess" w:date="2018-08-23T16:30:00Z"/>
        </w:rPr>
      </w:pPr>
      <w:ins w:id="1006" w:author="svcMRProcess" w:date="2018-08-23T16:30:00Z">
        <w:r>
          <w:tab/>
          <w:t>(a)</w:t>
        </w:r>
        <w:r>
          <w:tab/>
          <w:t>delete “DPP or a police officer” and insert:</w:t>
        </w:r>
      </w:ins>
    </w:p>
    <w:p>
      <w:pPr>
        <w:pStyle w:val="BlankOpen"/>
        <w:rPr>
          <w:ins w:id="1007" w:author="svcMRProcess" w:date="2018-08-23T16:30:00Z"/>
        </w:rPr>
      </w:pPr>
    </w:p>
    <w:p>
      <w:pPr>
        <w:pStyle w:val="nzIndenta"/>
        <w:rPr>
          <w:ins w:id="1008" w:author="svcMRProcess" w:date="2018-08-23T16:30:00Z"/>
        </w:rPr>
      </w:pPr>
      <w:ins w:id="1009" w:author="svcMRProcess" w:date="2018-08-23T16:30:00Z">
        <w:r>
          <w:tab/>
        </w:r>
        <w:r>
          <w:tab/>
          <w:t>DPP, a police officer, the CCC or an authorised CCC officer</w:t>
        </w:r>
      </w:ins>
    </w:p>
    <w:p>
      <w:pPr>
        <w:pStyle w:val="BlankClose"/>
        <w:rPr>
          <w:ins w:id="1010" w:author="svcMRProcess" w:date="2018-08-23T16:30:00Z"/>
        </w:rPr>
      </w:pPr>
    </w:p>
    <w:p>
      <w:pPr>
        <w:pStyle w:val="nzIndenta"/>
        <w:rPr>
          <w:ins w:id="1011" w:author="svcMRProcess" w:date="2018-08-23T16:30:00Z"/>
        </w:rPr>
      </w:pPr>
      <w:ins w:id="1012" w:author="svcMRProcess" w:date="2018-08-23T16:30:00Z">
        <w:r>
          <w:tab/>
          <w:t>(b)</w:t>
        </w:r>
        <w:r>
          <w:tab/>
          <w:t>delete “DPP or police officer” and insert:</w:t>
        </w:r>
      </w:ins>
    </w:p>
    <w:p>
      <w:pPr>
        <w:pStyle w:val="BlankOpen"/>
        <w:rPr>
          <w:ins w:id="1013" w:author="svcMRProcess" w:date="2018-08-23T16:30:00Z"/>
        </w:rPr>
      </w:pPr>
    </w:p>
    <w:p>
      <w:pPr>
        <w:pStyle w:val="nzIndenta"/>
        <w:rPr>
          <w:ins w:id="1014" w:author="svcMRProcess" w:date="2018-08-23T16:30:00Z"/>
        </w:rPr>
      </w:pPr>
      <w:ins w:id="1015" w:author="svcMRProcess" w:date="2018-08-23T16:30:00Z">
        <w:r>
          <w:tab/>
        </w:r>
        <w:r>
          <w:tab/>
          <w:t>DPP, police officer, CCC or authorised CCC officer</w:t>
        </w:r>
      </w:ins>
    </w:p>
    <w:p>
      <w:pPr>
        <w:pStyle w:val="BlankClose"/>
        <w:rPr>
          <w:ins w:id="1016" w:author="svcMRProcess" w:date="2018-08-23T16:30:00Z"/>
        </w:rPr>
      </w:pPr>
    </w:p>
    <w:p>
      <w:pPr>
        <w:pStyle w:val="nzSubsection"/>
        <w:rPr>
          <w:ins w:id="1017" w:author="svcMRProcess" w:date="2018-08-23T16:30:00Z"/>
        </w:rPr>
      </w:pPr>
      <w:ins w:id="1018" w:author="svcMRProcess" w:date="2018-08-23T16:30:00Z">
        <w:r>
          <w:tab/>
          <w:t>(2)</w:t>
        </w:r>
        <w:r>
          <w:tab/>
          <w:t>In section 64(2) delete “DPP or police officer” (each occurrence) and insert:</w:t>
        </w:r>
      </w:ins>
    </w:p>
    <w:p>
      <w:pPr>
        <w:pStyle w:val="BlankOpen"/>
        <w:rPr>
          <w:ins w:id="1019" w:author="svcMRProcess" w:date="2018-08-23T16:30:00Z"/>
        </w:rPr>
      </w:pPr>
    </w:p>
    <w:p>
      <w:pPr>
        <w:pStyle w:val="nzSubsection"/>
        <w:rPr>
          <w:ins w:id="1020" w:author="svcMRProcess" w:date="2018-08-23T16:30:00Z"/>
        </w:rPr>
      </w:pPr>
      <w:ins w:id="1021" w:author="svcMRProcess" w:date="2018-08-23T16:30:00Z">
        <w:r>
          <w:tab/>
        </w:r>
        <w:r>
          <w:tab/>
          <w:t>DPP, police officer, CCC or authorised CCC officer</w:t>
        </w:r>
      </w:ins>
    </w:p>
    <w:p>
      <w:pPr>
        <w:pStyle w:val="BlankClose"/>
        <w:rPr>
          <w:ins w:id="1022" w:author="svcMRProcess" w:date="2018-08-23T16:30:00Z"/>
        </w:rPr>
      </w:pPr>
    </w:p>
    <w:p>
      <w:pPr>
        <w:pStyle w:val="nzSubsection"/>
        <w:rPr>
          <w:ins w:id="1023" w:author="svcMRProcess" w:date="2018-08-23T16:30:00Z"/>
        </w:rPr>
      </w:pPr>
      <w:ins w:id="1024" w:author="svcMRProcess" w:date="2018-08-23T16:30:00Z">
        <w:r>
          <w:tab/>
          <w:t>(3)</w:t>
        </w:r>
        <w:r>
          <w:tab/>
          <w:t>In section 64(3):</w:t>
        </w:r>
      </w:ins>
    </w:p>
    <w:p>
      <w:pPr>
        <w:pStyle w:val="nzIndenta"/>
        <w:rPr>
          <w:ins w:id="1025" w:author="svcMRProcess" w:date="2018-08-23T16:30:00Z"/>
        </w:rPr>
      </w:pPr>
      <w:ins w:id="1026" w:author="svcMRProcess" w:date="2018-08-23T16:30:00Z">
        <w:r>
          <w:tab/>
          <w:t>(a)</w:t>
        </w:r>
        <w:r>
          <w:tab/>
          <w:t>delete “DPP or a police officer,” and insert:</w:t>
        </w:r>
      </w:ins>
    </w:p>
    <w:p>
      <w:pPr>
        <w:pStyle w:val="BlankOpen"/>
        <w:rPr>
          <w:ins w:id="1027" w:author="svcMRProcess" w:date="2018-08-23T16:30:00Z"/>
        </w:rPr>
      </w:pPr>
    </w:p>
    <w:p>
      <w:pPr>
        <w:pStyle w:val="nzIndenta"/>
        <w:rPr>
          <w:ins w:id="1028" w:author="svcMRProcess" w:date="2018-08-23T16:30:00Z"/>
        </w:rPr>
      </w:pPr>
      <w:ins w:id="1029" w:author="svcMRProcess" w:date="2018-08-23T16:30:00Z">
        <w:r>
          <w:tab/>
        </w:r>
        <w:r>
          <w:tab/>
          <w:t>DPP, a police officer, the CCC or an authorised CCC officer</w:t>
        </w:r>
      </w:ins>
    </w:p>
    <w:p>
      <w:pPr>
        <w:pStyle w:val="BlankClose"/>
        <w:rPr>
          <w:ins w:id="1030" w:author="svcMRProcess" w:date="2018-08-23T16:30:00Z"/>
        </w:rPr>
      </w:pPr>
    </w:p>
    <w:p>
      <w:pPr>
        <w:pStyle w:val="nzIndenta"/>
        <w:rPr>
          <w:ins w:id="1031" w:author="svcMRProcess" w:date="2018-08-23T16:30:00Z"/>
        </w:rPr>
      </w:pPr>
      <w:ins w:id="1032" w:author="svcMRProcess" w:date="2018-08-23T16:30:00Z">
        <w:r>
          <w:tab/>
          <w:t>(b)</w:t>
        </w:r>
        <w:r>
          <w:tab/>
          <w:t>delete “DPP or police officer” and insert:</w:t>
        </w:r>
      </w:ins>
    </w:p>
    <w:p>
      <w:pPr>
        <w:pStyle w:val="BlankOpen"/>
        <w:rPr>
          <w:ins w:id="1033" w:author="svcMRProcess" w:date="2018-08-23T16:30:00Z"/>
        </w:rPr>
      </w:pPr>
    </w:p>
    <w:p>
      <w:pPr>
        <w:pStyle w:val="nzIndenta"/>
        <w:rPr>
          <w:ins w:id="1034" w:author="svcMRProcess" w:date="2018-08-23T16:30:00Z"/>
        </w:rPr>
      </w:pPr>
      <w:ins w:id="1035" w:author="svcMRProcess" w:date="2018-08-23T16:30:00Z">
        <w:r>
          <w:tab/>
        </w:r>
        <w:r>
          <w:tab/>
          <w:t>DPP, police officer, CCC or authorised CCC officer</w:t>
        </w:r>
      </w:ins>
    </w:p>
    <w:p>
      <w:pPr>
        <w:pStyle w:val="BlankClose"/>
        <w:rPr>
          <w:ins w:id="1036" w:author="svcMRProcess" w:date="2018-08-23T16:30:00Z"/>
        </w:rPr>
      </w:pPr>
    </w:p>
    <w:p>
      <w:pPr>
        <w:pStyle w:val="nzHeading5"/>
        <w:rPr>
          <w:ins w:id="1037" w:author="svcMRProcess" w:date="2018-08-23T16:30:00Z"/>
        </w:rPr>
      </w:pPr>
      <w:bookmarkStart w:id="1038" w:name="_Toc518286504"/>
      <w:bookmarkStart w:id="1039" w:name="_Toc519495390"/>
      <w:ins w:id="1040" w:author="svcMRProcess" w:date="2018-08-23T16:30:00Z">
        <w:r>
          <w:rPr>
            <w:rStyle w:val="CharSectno"/>
          </w:rPr>
          <w:t>53</w:t>
        </w:r>
        <w:r>
          <w:t>.</w:t>
        </w:r>
        <w:r>
          <w:tab/>
          <w:t>Section 65 amended</w:t>
        </w:r>
        <w:bookmarkEnd w:id="1038"/>
        <w:bookmarkEnd w:id="1039"/>
      </w:ins>
    </w:p>
    <w:p>
      <w:pPr>
        <w:pStyle w:val="nzSubsection"/>
        <w:rPr>
          <w:ins w:id="1041" w:author="svcMRProcess" w:date="2018-08-23T16:30:00Z"/>
        </w:rPr>
      </w:pPr>
      <w:ins w:id="1042" w:author="svcMRProcess" w:date="2018-08-23T16:30:00Z">
        <w:r>
          <w:tab/>
          <w:t>(1)</w:t>
        </w:r>
        <w:r>
          <w:tab/>
          <w:t>In section 65(2) delete “DPP or a police officer” and insert:</w:t>
        </w:r>
      </w:ins>
    </w:p>
    <w:p>
      <w:pPr>
        <w:pStyle w:val="BlankOpen"/>
        <w:rPr>
          <w:ins w:id="1043" w:author="svcMRProcess" w:date="2018-08-23T16:30:00Z"/>
        </w:rPr>
      </w:pPr>
    </w:p>
    <w:p>
      <w:pPr>
        <w:pStyle w:val="nzSubsection"/>
        <w:rPr>
          <w:ins w:id="1044" w:author="svcMRProcess" w:date="2018-08-23T16:30:00Z"/>
        </w:rPr>
      </w:pPr>
      <w:ins w:id="1045" w:author="svcMRProcess" w:date="2018-08-23T16:30:00Z">
        <w:r>
          <w:tab/>
        </w:r>
        <w:r>
          <w:tab/>
          <w:t>DPP, a police officer, the CCC or an authorised CCC officer</w:t>
        </w:r>
      </w:ins>
    </w:p>
    <w:p>
      <w:pPr>
        <w:pStyle w:val="BlankClose"/>
        <w:rPr>
          <w:ins w:id="1046" w:author="svcMRProcess" w:date="2018-08-23T16:30:00Z"/>
        </w:rPr>
      </w:pPr>
    </w:p>
    <w:p>
      <w:pPr>
        <w:pStyle w:val="nzSubsection"/>
        <w:rPr>
          <w:ins w:id="1047" w:author="svcMRProcess" w:date="2018-08-23T16:30:00Z"/>
        </w:rPr>
      </w:pPr>
      <w:ins w:id="1048" w:author="svcMRProcess" w:date="2018-08-23T16:30:00Z">
        <w:r>
          <w:tab/>
          <w:t>(2)</w:t>
        </w:r>
        <w:r>
          <w:tab/>
          <w:t>In section 65(3)(a) and (c) delete “DPP or a police officer” and insert:</w:t>
        </w:r>
      </w:ins>
    </w:p>
    <w:p>
      <w:pPr>
        <w:pStyle w:val="BlankOpen"/>
        <w:rPr>
          <w:ins w:id="1049" w:author="svcMRProcess" w:date="2018-08-23T16:30:00Z"/>
        </w:rPr>
      </w:pPr>
    </w:p>
    <w:p>
      <w:pPr>
        <w:pStyle w:val="nzSubsection"/>
        <w:rPr>
          <w:ins w:id="1050" w:author="svcMRProcess" w:date="2018-08-23T16:30:00Z"/>
        </w:rPr>
      </w:pPr>
      <w:ins w:id="1051" w:author="svcMRProcess" w:date="2018-08-23T16:30:00Z">
        <w:r>
          <w:tab/>
        </w:r>
        <w:r>
          <w:tab/>
          <w:t>DPP, a police officer, the CCC or an authorised CCC officer</w:t>
        </w:r>
      </w:ins>
    </w:p>
    <w:p>
      <w:pPr>
        <w:pStyle w:val="BlankClose"/>
        <w:rPr>
          <w:ins w:id="1052" w:author="svcMRProcess" w:date="2018-08-23T16:30:00Z"/>
        </w:rPr>
      </w:pPr>
    </w:p>
    <w:p>
      <w:pPr>
        <w:pStyle w:val="nzHeading5"/>
        <w:rPr>
          <w:ins w:id="1053" w:author="svcMRProcess" w:date="2018-08-23T16:30:00Z"/>
        </w:rPr>
      </w:pPr>
      <w:bookmarkStart w:id="1054" w:name="_Toc518286505"/>
      <w:bookmarkStart w:id="1055" w:name="_Toc519495391"/>
      <w:ins w:id="1056" w:author="svcMRProcess" w:date="2018-08-23T16:30:00Z">
        <w:r>
          <w:rPr>
            <w:rStyle w:val="CharSectno"/>
          </w:rPr>
          <w:t>54</w:t>
        </w:r>
        <w:r>
          <w:t>.</w:t>
        </w:r>
        <w:r>
          <w:tab/>
          <w:t>Section 66 amended</w:t>
        </w:r>
        <w:bookmarkEnd w:id="1054"/>
        <w:bookmarkEnd w:id="1055"/>
      </w:ins>
    </w:p>
    <w:p>
      <w:pPr>
        <w:pStyle w:val="nzSubsection"/>
        <w:rPr>
          <w:ins w:id="1057" w:author="svcMRProcess" w:date="2018-08-23T16:30:00Z"/>
        </w:rPr>
      </w:pPr>
      <w:ins w:id="1058" w:author="svcMRProcess" w:date="2018-08-23T16:30:00Z">
        <w:r>
          <w:tab/>
        </w:r>
        <w:r>
          <w:tab/>
          <w:t>In section 66(1):</w:t>
        </w:r>
      </w:ins>
    </w:p>
    <w:p>
      <w:pPr>
        <w:pStyle w:val="nzIndenta"/>
        <w:rPr>
          <w:ins w:id="1059" w:author="svcMRProcess" w:date="2018-08-23T16:30:00Z"/>
        </w:rPr>
      </w:pPr>
      <w:ins w:id="1060" w:author="svcMRProcess" w:date="2018-08-23T16:30:00Z">
        <w:r>
          <w:tab/>
          <w:t>(a)</w:t>
        </w:r>
        <w:r>
          <w:tab/>
          <w:t>delete “DPP or a police officer,” and insert:</w:t>
        </w:r>
      </w:ins>
    </w:p>
    <w:p>
      <w:pPr>
        <w:pStyle w:val="BlankOpen"/>
        <w:rPr>
          <w:ins w:id="1061" w:author="svcMRProcess" w:date="2018-08-23T16:30:00Z"/>
        </w:rPr>
      </w:pPr>
    </w:p>
    <w:p>
      <w:pPr>
        <w:pStyle w:val="nzIndenta"/>
        <w:rPr>
          <w:ins w:id="1062" w:author="svcMRProcess" w:date="2018-08-23T16:30:00Z"/>
        </w:rPr>
      </w:pPr>
      <w:ins w:id="1063" w:author="svcMRProcess" w:date="2018-08-23T16:30:00Z">
        <w:r>
          <w:tab/>
        </w:r>
        <w:r>
          <w:tab/>
          <w:t>DPP, a police officer, the CCC or an authorised CCC officer,</w:t>
        </w:r>
      </w:ins>
    </w:p>
    <w:p>
      <w:pPr>
        <w:pStyle w:val="BlankClose"/>
        <w:rPr>
          <w:ins w:id="1064" w:author="svcMRProcess" w:date="2018-08-23T16:30:00Z"/>
        </w:rPr>
      </w:pPr>
    </w:p>
    <w:p>
      <w:pPr>
        <w:pStyle w:val="nzIndenta"/>
        <w:rPr>
          <w:ins w:id="1065" w:author="svcMRProcess" w:date="2018-08-23T16:30:00Z"/>
        </w:rPr>
      </w:pPr>
      <w:ins w:id="1066" w:author="svcMRProcess" w:date="2018-08-23T16:30:00Z">
        <w:r>
          <w:tab/>
          <w:t>(b)</w:t>
        </w:r>
        <w:r>
          <w:tab/>
          <w:t>delete “DPP or a police officer for” and insert:</w:t>
        </w:r>
      </w:ins>
    </w:p>
    <w:p>
      <w:pPr>
        <w:pStyle w:val="BlankOpen"/>
        <w:rPr>
          <w:ins w:id="1067" w:author="svcMRProcess" w:date="2018-08-23T16:30:00Z"/>
        </w:rPr>
      </w:pPr>
    </w:p>
    <w:p>
      <w:pPr>
        <w:pStyle w:val="nzIndenta"/>
        <w:rPr>
          <w:ins w:id="1068" w:author="svcMRProcess" w:date="2018-08-23T16:30:00Z"/>
        </w:rPr>
      </w:pPr>
      <w:ins w:id="1069" w:author="svcMRProcess" w:date="2018-08-23T16:30:00Z">
        <w:r>
          <w:tab/>
        </w:r>
        <w:r>
          <w:tab/>
          <w:t>DPP, a police officer or the CCC (as the case requires) for</w:t>
        </w:r>
      </w:ins>
    </w:p>
    <w:p>
      <w:pPr>
        <w:pStyle w:val="BlankClose"/>
        <w:rPr>
          <w:ins w:id="1070" w:author="svcMRProcess" w:date="2018-08-23T16:30:00Z"/>
        </w:rPr>
      </w:pPr>
    </w:p>
    <w:p>
      <w:pPr>
        <w:pStyle w:val="nzHeading5"/>
        <w:rPr>
          <w:ins w:id="1071" w:author="svcMRProcess" w:date="2018-08-23T16:30:00Z"/>
        </w:rPr>
      </w:pPr>
      <w:bookmarkStart w:id="1072" w:name="_Toc518286506"/>
      <w:bookmarkStart w:id="1073" w:name="_Toc519495392"/>
      <w:ins w:id="1074" w:author="svcMRProcess" w:date="2018-08-23T16:30:00Z">
        <w:r>
          <w:rPr>
            <w:rStyle w:val="CharSectno"/>
          </w:rPr>
          <w:t>55</w:t>
        </w:r>
        <w:r>
          <w:t>.</w:t>
        </w:r>
        <w:r>
          <w:tab/>
          <w:t>Section 67 amended</w:t>
        </w:r>
        <w:bookmarkEnd w:id="1072"/>
        <w:bookmarkEnd w:id="1073"/>
      </w:ins>
    </w:p>
    <w:p>
      <w:pPr>
        <w:pStyle w:val="nzSubsection"/>
        <w:rPr>
          <w:ins w:id="1075" w:author="svcMRProcess" w:date="2018-08-23T16:30:00Z"/>
        </w:rPr>
      </w:pPr>
      <w:ins w:id="1076" w:author="svcMRProcess" w:date="2018-08-23T16:30:00Z">
        <w:r>
          <w:tab/>
        </w:r>
        <w:r>
          <w:tab/>
          <w:t>In section 67(1) and (2) after “DPP” insert:</w:t>
        </w:r>
      </w:ins>
    </w:p>
    <w:p>
      <w:pPr>
        <w:pStyle w:val="BlankOpen"/>
        <w:rPr>
          <w:ins w:id="1077" w:author="svcMRProcess" w:date="2018-08-23T16:30:00Z"/>
        </w:rPr>
      </w:pPr>
    </w:p>
    <w:p>
      <w:pPr>
        <w:pStyle w:val="nzSubsection"/>
        <w:rPr>
          <w:ins w:id="1078" w:author="svcMRProcess" w:date="2018-08-23T16:30:00Z"/>
        </w:rPr>
      </w:pPr>
      <w:ins w:id="1079" w:author="svcMRProcess" w:date="2018-08-23T16:30:00Z">
        <w:r>
          <w:tab/>
        </w:r>
        <w:r>
          <w:tab/>
          <w:t>or the CCC</w:t>
        </w:r>
      </w:ins>
    </w:p>
    <w:p>
      <w:pPr>
        <w:pStyle w:val="BlankClose"/>
        <w:rPr>
          <w:ins w:id="1080" w:author="svcMRProcess" w:date="2018-08-23T16:30:00Z"/>
        </w:rPr>
      </w:pPr>
    </w:p>
    <w:p>
      <w:pPr>
        <w:pStyle w:val="nzHeading5"/>
        <w:rPr>
          <w:ins w:id="1081" w:author="svcMRProcess" w:date="2018-08-23T16:30:00Z"/>
        </w:rPr>
      </w:pPr>
      <w:bookmarkStart w:id="1082" w:name="_Toc518286507"/>
      <w:bookmarkStart w:id="1083" w:name="_Toc519495393"/>
      <w:ins w:id="1084" w:author="svcMRProcess" w:date="2018-08-23T16:30:00Z">
        <w:r>
          <w:rPr>
            <w:rStyle w:val="CharSectno"/>
          </w:rPr>
          <w:t>56</w:t>
        </w:r>
        <w:r>
          <w:t>.</w:t>
        </w:r>
        <w:r>
          <w:tab/>
          <w:t>Section 68 amended</w:t>
        </w:r>
        <w:bookmarkEnd w:id="1082"/>
        <w:bookmarkEnd w:id="1083"/>
      </w:ins>
    </w:p>
    <w:p>
      <w:pPr>
        <w:pStyle w:val="nzSubsection"/>
        <w:rPr>
          <w:ins w:id="1085" w:author="svcMRProcess" w:date="2018-08-23T16:30:00Z"/>
        </w:rPr>
      </w:pPr>
      <w:ins w:id="1086" w:author="svcMRProcess" w:date="2018-08-23T16:30:00Z">
        <w:r>
          <w:tab/>
          <w:t>(1)</w:t>
        </w:r>
        <w:r>
          <w:tab/>
          <w:t>Delete section 68(1) and insert:</w:t>
        </w:r>
      </w:ins>
    </w:p>
    <w:p>
      <w:pPr>
        <w:pStyle w:val="BlankOpen"/>
        <w:rPr>
          <w:ins w:id="1087" w:author="svcMRProcess" w:date="2018-08-23T16:30:00Z"/>
        </w:rPr>
      </w:pPr>
    </w:p>
    <w:p>
      <w:pPr>
        <w:pStyle w:val="nzSubsection"/>
        <w:rPr>
          <w:ins w:id="1088" w:author="svcMRProcess" w:date="2018-08-23T16:30:00Z"/>
        </w:rPr>
      </w:pPr>
      <w:ins w:id="1089" w:author="svcMRProcess" w:date="2018-08-23T16:30:00Z">
        <w:r>
          <w:tab/>
          <w:t>(1)</w:t>
        </w:r>
        <w:r>
          <w:tab/>
          <w:t xml:space="preserve">The court may order a financial institution to give information about all transactions carried out through an account held with the institution by a person named in the order to — </w:t>
        </w:r>
      </w:ins>
    </w:p>
    <w:p>
      <w:pPr>
        <w:pStyle w:val="nzIndenta"/>
        <w:rPr>
          <w:ins w:id="1090" w:author="svcMRProcess" w:date="2018-08-23T16:30:00Z"/>
        </w:rPr>
      </w:pPr>
      <w:ins w:id="1091" w:author="svcMRProcess" w:date="2018-08-23T16:30:00Z">
        <w:r>
          <w:tab/>
          <w:t>(a)</w:t>
        </w:r>
        <w:r>
          <w:tab/>
          <w:t>the DPP or a police officer, if the DPP applied for the order; or</w:t>
        </w:r>
      </w:ins>
    </w:p>
    <w:p>
      <w:pPr>
        <w:pStyle w:val="nzIndenta"/>
        <w:rPr>
          <w:ins w:id="1092" w:author="svcMRProcess" w:date="2018-08-23T16:30:00Z"/>
        </w:rPr>
      </w:pPr>
      <w:ins w:id="1093" w:author="svcMRProcess" w:date="2018-08-23T16:30:00Z">
        <w:r>
          <w:tab/>
          <w:t>(b)</w:t>
        </w:r>
        <w:r>
          <w:tab/>
          <w:t>the CCC, if the CCC applied for the order.</w:t>
        </w:r>
      </w:ins>
    </w:p>
    <w:p>
      <w:pPr>
        <w:pStyle w:val="BlankClose"/>
        <w:rPr>
          <w:ins w:id="1094" w:author="svcMRProcess" w:date="2018-08-23T16:30:00Z"/>
        </w:rPr>
      </w:pPr>
    </w:p>
    <w:p>
      <w:pPr>
        <w:pStyle w:val="nzSubsection"/>
        <w:rPr>
          <w:ins w:id="1095" w:author="svcMRProcess" w:date="2018-08-23T16:30:00Z"/>
        </w:rPr>
      </w:pPr>
      <w:ins w:id="1096" w:author="svcMRProcess" w:date="2018-08-23T16:30:00Z">
        <w:r>
          <w:tab/>
          <w:t>(2)</w:t>
        </w:r>
        <w:r>
          <w:tab/>
          <w:t>Delete section 68(2)(a) and (b) and insert:</w:t>
        </w:r>
      </w:ins>
    </w:p>
    <w:p>
      <w:pPr>
        <w:pStyle w:val="BlankOpen"/>
        <w:rPr>
          <w:ins w:id="1097" w:author="svcMRProcess" w:date="2018-08-23T16:30:00Z"/>
        </w:rPr>
      </w:pPr>
    </w:p>
    <w:p>
      <w:pPr>
        <w:pStyle w:val="nzIndenta"/>
        <w:rPr>
          <w:ins w:id="1098" w:author="svcMRProcess" w:date="2018-08-23T16:30:00Z"/>
        </w:rPr>
      </w:pPr>
      <w:ins w:id="1099" w:author="svcMRProcess" w:date="2018-08-23T16:30:00Z">
        <w:r>
          <w:tab/>
          <w:t>(a)</w:t>
        </w:r>
        <w:r>
          <w:tab/>
          <w:t xml:space="preserve">to notify the following persons immediately of any transaction that has been initiated in connection with an account held with the institution by a person named in the order — </w:t>
        </w:r>
      </w:ins>
    </w:p>
    <w:p>
      <w:pPr>
        <w:pStyle w:val="nzIndenti"/>
        <w:rPr>
          <w:ins w:id="1100" w:author="svcMRProcess" w:date="2018-08-23T16:30:00Z"/>
        </w:rPr>
      </w:pPr>
      <w:ins w:id="1101" w:author="svcMRProcess" w:date="2018-08-23T16:30:00Z">
        <w:r>
          <w:tab/>
          <w:t>(i)</w:t>
        </w:r>
        <w:r>
          <w:tab/>
          <w:t>the DPP or a police officer, if the DPP applied for the order;</w:t>
        </w:r>
      </w:ins>
    </w:p>
    <w:p>
      <w:pPr>
        <w:pStyle w:val="nzIndenti"/>
        <w:rPr>
          <w:ins w:id="1102" w:author="svcMRProcess" w:date="2018-08-23T16:30:00Z"/>
        </w:rPr>
      </w:pPr>
      <w:ins w:id="1103" w:author="svcMRProcess" w:date="2018-08-23T16:30:00Z">
        <w:r>
          <w:tab/>
          <w:t>(ii)</w:t>
        </w:r>
        <w:r>
          <w:tab/>
          <w:t>the CCC, if the CCC applied for the order;</w:t>
        </w:r>
      </w:ins>
    </w:p>
    <w:p>
      <w:pPr>
        <w:pStyle w:val="nzIndenta"/>
        <w:rPr>
          <w:ins w:id="1104" w:author="svcMRProcess" w:date="2018-08-23T16:30:00Z"/>
        </w:rPr>
      </w:pPr>
      <w:ins w:id="1105" w:author="svcMRProcess" w:date="2018-08-23T16:30:00Z">
        <w:r>
          <w:tab/>
        </w:r>
        <w:r>
          <w:tab/>
          <w:t>and</w:t>
        </w:r>
      </w:ins>
    </w:p>
    <w:p>
      <w:pPr>
        <w:pStyle w:val="nzIndenta"/>
        <w:rPr>
          <w:ins w:id="1106" w:author="svcMRProcess" w:date="2018-08-23T16:30:00Z"/>
        </w:rPr>
      </w:pPr>
      <w:ins w:id="1107" w:author="svcMRProcess" w:date="2018-08-23T16:30:00Z">
        <w:r>
          <w:tab/>
          <w:t>(b)</w:t>
        </w:r>
        <w:r>
          <w:tab/>
          <w:t xml:space="preserve">to notify the following persons immediately if there are reasonable grounds for suspecting that a transaction is about to be initiated in connection with the account — </w:t>
        </w:r>
      </w:ins>
    </w:p>
    <w:p>
      <w:pPr>
        <w:pStyle w:val="nzIndenti"/>
        <w:rPr>
          <w:ins w:id="1108" w:author="svcMRProcess" w:date="2018-08-23T16:30:00Z"/>
        </w:rPr>
      </w:pPr>
      <w:ins w:id="1109" w:author="svcMRProcess" w:date="2018-08-23T16:30:00Z">
        <w:r>
          <w:tab/>
          <w:t>(i)</w:t>
        </w:r>
        <w:r>
          <w:tab/>
          <w:t>the DPP or a police officer, if the DPP applied for the order;</w:t>
        </w:r>
      </w:ins>
    </w:p>
    <w:p>
      <w:pPr>
        <w:pStyle w:val="nzIndenti"/>
        <w:rPr>
          <w:ins w:id="1110" w:author="svcMRProcess" w:date="2018-08-23T16:30:00Z"/>
        </w:rPr>
      </w:pPr>
      <w:ins w:id="1111" w:author="svcMRProcess" w:date="2018-08-23T16:30:00Z">
        <w:r>
          <w:tab/>
          <w:t>(ii)</w:t>
        </w:r>
        <w:r>
          <w:tab/>
          <w:t>the CCC, if the CCC applied for the order;</w:t>
        </w:r>
      </w:ins>
    </w:p>
    <w:p>
      <w:pPr>
        <w:pStyle w:val="nzIndenta"/>
        <w:rPr>
          <w:ins w:id="1112" w:author="svcMRProcess" w:date="2018-08-23T16:30:00Z"/>
        </w:rPr>
      </w:pPr>
      <w:ins w:id="1113" w:author="svcMRProcess" w:date="2018-08-23T16:30:00Z">
        <w:r>
          <w:tab/>
        </w:r>
        <w:r>
          <w:tab/>
          <w:t>and</w:t>
        </w:r>
      </w:ins>
    </w:p>
    <w:p>
      <w:pPr>
        <w:pStyle w:val="BlankClose"/>
        <w:rPr>
          <w:ins w:id="1114" w:author="svcMRProcess" w:date="2018-08-23T16:30:00Z"/>
        </w:rPr>
      </w:pPr>
    </w:p>
    <w:p>
      <w:pPr>
        <w:pStyle w:val="nzHeading5"/>
        <w:rPr>
          <w:ins w:id="1115" w:author="svcMRProcess" w:date="2018-08-23T16:30:00Z"/>
        </w:rPr>
      </w:pPr>
      <w:bookmarkStart w:id="1116" w:name="_Toc518286508"/>
      <w:bookmarkStart w:id="1117" w:name="_Toc519495394"/>
      <w:ins w:id="1118" w:author="svcMRProcess" w:date="2018-08-23T16:30:00Z">
        <w:r>
          <w:rPr>
            <w:rStyle w:val="CharSectno"/>
          </w:rPr>
          <w:t>57</w:t>
        </w:r>
        <w:r>
          <w:t>.</w:t>
        </w:r>
        <w:r>
          <w:tab/>
          <w:t>Section 70 amended</w:t>
        </w:r>
        <w:bookmarkEnd w:id="1116"/>
        <w:bookmarkEnd w:id="1117"/>
      </w:ins>
    </w:p>
    <w:p>
      <w:pPr>
        <w:pStyle w:val="nzSubsection"/>
        <w:rPr>
          <w:ins w:id="1119" w:author="svcMRProcess" w:date="2018-08-23T16:30:00Z"/>
        </w:rPr>
      </w:pPr>
      <w:ins w:id="1120" w:author="svcMRProcess" w:date="2018-08-23T16:30:00Z">
        <w:r>
          <w:tab/>
        </w:r>
        <w:r>
          <w:tab/>
          <w:t>In section 70(1)(a) delete “DPP” and insert:</w:t>
        </w:r>
      </w:ins>
    </w:p>
    <w:p>
      <w:pPr>
        <w:pStyle w:val="BlankOpen"/>
        <w:rPr>
          <w:ins w:id="1121" w:author="svcMRProcess" w:date="2018-08-23T16:30:00Z"/>
        </w:rPr>
      </w:pPr>
    </w:p>
    <w:p>
      <w:pPr>
        <w:pStyle w:val="nzSubsection"/>
        <w:rPr>
          <w:ins w:id="1122" w:author="svcMRProcess" w:date="2018-08-23T16:30:00Z"/>
        </w:rPr>
      </w:pPr>
      <w:ins w:id="1123" w:author="svcMRProcess" w:date="2018-08-23T16:30:00Z">
        <w:r>
          <w:tab/>
        </w:r>
        <w:r>
          <w:tab/>
          <w:t>DPP, a police officer or an authorised CCC officer</w:t>
        </w:r>
      </w:ins>
    </w:p>
    <w:p>
      <w:pPr>
        <w:pStyle w:val="BlankClose"/>
        <w:rPr>
          <w:ins w:id="1124" w:author="svcMRProcess" w:date="2018-08-23T16:30:00Z"/>
        </w:rPr>
      </w:pPr>
    </w:p>
    <w:p>
      <w:pPr>
        <w:pStyle w:val="nzHeading5"/>
        <w:rPr>
          <w:ins w:id="1125" w:author="svcMRProcess" w:date="2018-08-23T16:30:00Z"/>
        </w:rPr>
      </w:pPr>
      <w:bookmarkStart w:id="1126" w:name="_Toc518286509"/>
      <w:bookmarkStart w:id="1127" w:name="_Toc519495395"/>
      <w:ins w:id="1128" w:author="svcMRProcess" w:date="2018-08-23T16:30:00Z">
        <w:r>
          <w:rPr>
            <w:rStyle w:val="CharSectno"/>
          </w:rPr>
          <w:t>58</w:t>
        </w:r>
        <w:r>
          <w:t>.</w:t>
        </w:r>
        <w:r>
          <w:tab/>
          <w:t>Section 71 amended</w:t>
        </w:r>
        <w:bookmarkEnd w:id="1126"/>
        <w:bookmarkEnd w:id="1127"/>
      </w:ins>
    </w:p>
    <w:p>
      <w:pPr>
        <w:pStyle w:val="nzSubsection"/>
        <w:rPr>
          <w:ins w:id="1129" w:author="svcMRProcess" w:date="2018-08-23T16:30:00Z"/>
        </w:rPr>
      </w:pPr>
      <w:ins w:id="1130" w:author="svcMRProcess" w:date="2018-08-23T16:30:00Z">
        <w:r>
          <w:tab/>
          <w:t>(1)</w:t>
        </w:r>
        <w:r>
          <w:tab/>
          <w:t>Delete section 71(1)(a) and insert:</w:t>
        </w:r>
      </w:ins>
    </w:p>
    <w:p>
      <w:pPr>
        <w:pStyle w:val="BlankOpen"/>
        <w:rPr>
          <w:ins w:id="1131" w:author="svcMRProcess" w:date="2018-08-23T16:30:00Z"/>
        </w:rPr>
      </w:pPr>
    </w:p>
    <w:p>
      <w:pPr>
        <w:pStyle w:val="nzIndenta"/>
        <w:rPr>
          <w:ins w:id="1132" w:author="svcMRProcess" w:date="2018-08-23T16:30:00Z"/>
        </w:rPr>
      </w:pPr>
      <w:ins w:id="1133" w:author="svcMRProcess" w:date="2018-08-23T16:30:00Z">
        <w:r>
          <w:tab/>
          <w:t>(a)</w:t>
        </w:r>
        <w:r>
          <w:tab/>
          <w:t xml:space="preserve">the DPP or a police officer, if the restricted disclosure relates to — </w:t>
        </w:r>
      </w:ins>
    </w:p>
    <w:p>
      <w:pPr>
        <w:pStyle w:val="nzIndenti"/>
        <w:rPr>
          <w:ins w:id="1134" w:author="svcMRProcess" w:date="2018-08-23T16:30:00Z"/>
        </w:rPr>
      </w:pPr>
      <w:ins w:id="1135" w:author="svcMRProcess" w:date="2018-08-23T16:30:00Z">
        <w:r>
          <w:tab/>
          <w:t>(i)</w:t>
        </w:r>
        <w:r>
          <w:tab/>
          <w:t>information intended to be given to, or that has been given to, the DPP or a police officer under section 53; or</w:t>
        </w:r>
      </w:ins>
    </w:p>
    <w:p>
      <w:pPr>
        <w:pStyle w:val="nzIndenti"/>
        <w:rPr>
          <w:ins w:id="1136" w:author="svcMRProcess" w:date="2018-08-23T16:30:00Z"/>
        </w:rPr>
      </w:pPr>
      <w:ins w:id="1137" w:author="svcMRProcess" w:date="2018-08-23T16:30:00Z">
        <w:r>
          <w:tab/>
          <w:t>(ii)</w:t>
        </w:r>
        <w:r>
          <w:tab/>
          <w:t>a requirement made by, or response given to, the DPP or a police officer under section 54; or</w:t>
        </w:r>
      </w:ins>
    </w:p>
    <w:p>
      <w:pPr>
        <w:pStyle w:val="nzIndenti"/>
        <w:rPr>
          <w:ins w:id="1138" w:author="svcMRProcess" w:date="2018-08-23T16:30:00Z"/>
        </w:rPr>
      </w:pPr>
      <w:ins w:id="1139" w:author="svcMRProcess" w:date="2018-08-23T16:30:00Z">
        <w:r>
          <w:tab/>
          <w:t>(iii)</w:t>
        </w:r>
        <w:r>
          <w:tab/>
          <w:t>a production order, examination order, monitoring order or suspension order for which the DPP applied;</w:t>
        </w:r>
      </w:ins>
    </w:p>
    <w:p>
      <w:pPr>
        <w:pStyle w:val="nzIndenta"/>
        <w:rPr>
          <w:ins w:id="1140" w:author="svcMRProcess" w:date="2018-08-23T16:30:00Z"/>
        </w:rPr>
      </w:pPr>
      <w:ins w:id="1141" w:author="svcMRProcess" w:date="2018-08-23T16:30:00Z">
        <w:r>
          <w:tab/>
          <w:t>(aa)</w:t>
        </w:r>
        <w:r>
          <w:tab/>
          <w:t xml:space="preserve">the CCC or an authorised CCC officer, if the restricted disclosure relates to — </w:t>
        </w:r>
      </w:ins>
    </w:p>
    <w:p>
      <w:pPr>
        <w:pStyle w:val="nzIndenti"/>
        <w:rPr>
          <w:ins w:id="1142" w:author="svcMRProcess" w:date="2018-08-23T16:30:00Z"/>
        </w:rPr>
      </w:pPr>
      <w:ins w:id="1143" w:author="svcMRProcess" w:date="2018-08-23T16:30:00Z">
        <w:r>
          <w:tab/>
          <w:t>(i)</w:t>
        </w:r>
        <w:r>
          <w:tab/>
          <w:t>information intended to be given to, or that has been given to, the CCC or an authorised CCC officer under section 53; or</w:t>
        </w:r>
      </w:ins>
    </w:p>
    <w:p>
      <w:pPr>
        <w:pStyle w:val="nzIndenti"/>
        <w:rPr>
          <w:ins w:id="1144" w:author="svcMRProcess" w:date="2018-08-23T16:30:00Z"/>
        </w:rPr>
      </w:pPr>
      <w:ins w:id="1145" w:author="svcMRProcess" w:date="2018-08-23T16:30:00Z">
        <w:r>
          <w:tab/>
          <w:t>(ii)</w:t>
        </w:r>
        <w:r>
          <w:tab/>
          <w:t>a requirement made by, or response given to, the CCC or an authorised CCC officer under section 54; or</w:t>
        </w:r>
      </w:ins>
    </w:p>
    <w:p>
      <w:pPr>
        <w:pStyle w:val="nzIndenti"/>
        <w:rPr>
          <w:ins w:id="1146" w:author="svcMRProcess" w:date="2018-08-23T16:30:00Z"/>
        </w:rPr>
      </w:pPr>
      <w:ins w:id="1147" w:author="svcMRProcess" w:date="2018-08-23T16:30:00Z">
        <w:r>
          <w:tab/>
          <w:t>(iii)</w:t>
        </w:r>
        <w:r>
          <w:tab/>
          <w:t>an examination order made by the CCC or a monitoring order or suspension order for which the CCC applied;</w:t>
        </w:r>
      </w:ins>
    </w:p>
    <w:p>
      <w:pPr>
        <w:pStyle w:val="BlankClose"/>
        <w:rPr>
          <w:ins w:id="1148" w:author="svcMRProcess" w:date="2018-08-23T16:30:00Z"/>
        </w:rPr>
      </w:pPr>
    </w:p>
    <w:p>
      <w:pPr>
        <w:pStyle w:val="nzSubsection"/>
        <w:rPr>
          <w:ins w:id="1149" w:author="svcMRProcess" w:date="2018-08-23T16:30:00Z"/>
        </w:rPr>
      </w:pPr>
      <w:ins w:id="1150" w:author="svcMRProcess" w:date="2018-08-23T16:30:00Z">
        <w:r>
          <w:tab/>
          <w:t>(2)</w:t>
        </w:r>
        <w:r>
          <w:tab/>
          <w:t>Delete section 71(2) and insert:</w:t>
        </w:r>
      </w:ins>
    </w:p>
    <w:p>
      <w:pPr>
        <w:pStyle w:val="BlankOpen"/>
        <w:rPr>
          <w:ins w:id="1151" w:author="svcMRProcess" w:date="2018-08-23T16:30:00Z"/>
        </w:rPr>
      </w:pPr>
    </w:p>
    <w:p>
      <w:pPr>
        <w:pStyle w:val="nzSubsection"/>
        <w:rPr>
          <w:ins w:id="1152" w:author="svcMRProcess" w:date="2018-08-23T16:30:00Z"/>
        </w:rPr>
      </w:pPr>
      <w:ins w:id="1153" w:author="svcMRProcess" w:date="2018-08-23T16:30:00Z">
        <w:r>
          <w:tab/>
          <w:t>(2)</w:t>
        </w:r>
        <w:r>
          <w:tab/>
          <w:t xml:space="preserve">An individual who is not acting in the capacity of an officer of a corporation or of a legal practitioner may make a restricted disclosure to any one or more of the following — </w:t>
        </w:r>
      </w:ins>
    </w:p>
    <w:p>
      <w:pPr>
        <w:pStyle w:val="nzIndenta"/>
        <w:rPr>
          <w:ins w:id="1154" w:author="svcMRProcess" w:date="2018-08-23T16:30:00Z"/>
        </w:rPr>
      </w:pPr>
      <w:ins w:id="1155" w:author="svcMRProcess" w:date="2018-08-23T16:30:00Z">
        <w:r>
          <w:tab/>
          <w:t>(a)</w:t>
        </w:r>
        <w:r>
          <w:tab/>
          <w:t xml:space="preserve">the DPP or a police officer, if the restricted disclosure relates to — </w:t>
        </w:r>
      </w:ins>
    </w:p>
    <w:p>
      <w:pPr>
        <w:pStyle w:val="nzIndenti"/>
        <w:rPr>
          <w:ins w:id="1156" w:author="svcMRProcess" w:date="2018-08-23T16:30:00Z"/>
        </w:rPr>
      </w:pPr>
      <w:ins w:id="1157" w:author="svcMRProcess" w:date="2018-08-23T16:30:00Z">
        <w:r>
          <w:tab/>
          <w:t>(i)</w:t>
        </w:r>
        <w:r>
          <w:tab/>
          <w:t>information intended to be given to, or that has been given to, the DPP or a police officer under section 53; or</w:t>
        </w:r>
      </w:ins>
    </w:p>
    <w:p>
      <w:pPr>
        <w:pStyle w:val="nzIndenti"/>
        <w:rPr>
          <w:ins w:id="1158" w:author="svcMRProcess" w:date="2018-08-23T16:30:00Z"/>
        </w:rPr>
      </w:pPr>
      <w:ins w:id="1159" w:author="svcMRProcess" w:date="2018-08-23T16:30:00Z">
        <w:r>
          <w:tab/>
          <w:t>(ii)</w:t>
        </w:r>
        <w:r>
          <w:tab/>
          <w:t>a requirement made by, or response given to, the DPP or a police officer under section 54; or</w:t>
        </w:r>
      </w:ins>
    </w:p>
    <w:p>
      <w:pPr>
        <w:pStyle w:val="nzIndenti"/>
        <w:rPr>
          <w:ins w:id="1160" w:author="svcMRProcess" w:date="2018-08-23T16:30:00Z"/>
        </w:rPr>
      </w:pPr>
      <w:ins w:id="1161" w:author="svcMRProcess" w:date="2018-08-23T16:30:00Z">
        <w:r>
          <w:tab/>
          <w:t>(iii)</w:t>
        </w:r>
        <w:r>
          <w:tab/>
          <w:t>a production order, examination order, monitoring order or suspension order for which the DPP applied;</w:t>
        </w:r>
      </w:ins>
    </w:p>
    <w:p>
      <w:pPr>
        <w:pStyle w:val="nzIndenta"/>
        <w:rPr>
          <w:ins w:id="1162" w:author="svcMRProcess" w:date="2018-08-23T16:30:00Z"/>
        </w:rPr>
      </w:pPr>
      <w:ins w:id="1163" w:author="svcMRProcess" w:date="2018-08-23T16:30:00Z">
        <w:r>
          <w:tab/>
          <w:t>(b)</w:t>
        </w:r>
        <w:r>
          <w:tab/>
          <w:t xml:space="preserve">the CCC or an authorised CCC officer, if the restricted disclosure relates to — </w:t>
        </w:r>
      </w:ins>
    </w:p>
    <w:p>
      <w:pPr>
        <w:pStyle w:val="nzIndenti"/>
        <w:rPr>
          <w:ins w:id="1164" w:author="svcMRProcess" w:date="2018-08-23T16:30:00Z"/>
        </w:rPr>
      </w:pPr>
      <w:ins w:id="1165" w:author="svcMRProcess" w:date="2018-08-23T16:30:00Z">
        <w:r>
          <w:tab/>
          <w:t>(i)</w:t>
        </w:r>
        <w:r>
          <w:tab/>
          <w:t>information intended to be given to, or that has been given to, the CCC or an authorised CCC officer under section 53; or</w:t>
        </w:r>
      </w:ins>
    </w:p>
    <w:p>
      <w:pPr>
        <w:pStyle w:val="nzIndenti"/>
        <w:rPr>
          <w:ins w:id="1166" w:author="svcMRProcess" w:date="2018-08-23T16:30:00Z"/>
        </w:rPr>
      </w:pPr>
      <w:ins w:id="1167" w:author="svcMRProcess" w:date="2018-08-23T16:30:00Z">
        <w:r>
          <w:tab/>
          <w:t>(ii)</w:t>
        </w:r>
        <w:r>
          <w:tab/>
          <w:t>a requirement made by, or response given to, the CCC or an authorised CCC officer under section 54; or</w:t>
        </w:r>
      </w:ins>
    </w:p>
    <w:p>
      <w:pPr>
        <w:pStyle w:val="nzIndenti"/>
        <w:rPr>
          <w:ins w:id="1168" w:author="svcMRProcess" w:date="2018-08-23T16:30:00Z"/>
        </w:rPr>
      </w:pPr>
      <w:ins w:id="1169" w:author="svcMRProcess" w:date="2018-08-23T16:30:00Z">
        <w:r>
          <w:tab/>
          <w:t>(iii)</w:t>
        </w:r>
        <w:r>
          <w:tab/>
          <w:t>an examination order made by the CCC or a monitoring order or suspension order for which the CCC applied;</w:t>
        </w:r>
      </w:ins>
    </w:p>
    <w:p>
      <w:pPr>
        <w:pStyle w:val="nzIndenta"/>
        <w:rPr>
          <w:ins w:id="1170" w:author="svcMRProcess" w:date="2018-08-23T16:30:00Z"/>
        </w:rPr>
      </w:pPr>
      <w:ins w:id="1171" w:author="svcMRProcess" w:date="2018-08-23T16:30:00Z">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ins>
    </w:p>
    <w:p>
      <w:pPr>
        <w:pStyle w:val="BlankClose"/>
        <w:rPr>
          <w:ins w:id="1172" w:author="svcMRProcess" w:date="2018-08-23T16:30:00Z"/>
        </w:rPr>
      </w:pPr>
    </w:p>
    <w:p>
      <w:pPr>
        <w:pStyle w:val="nzHeading5"/>
        <w:rPr>
          <w:ins w:id="1173" w:author="svcMRProcess" w:date="2018-08-23T16:30:00Z"/>
        </w:rPr>
      </w:pPr>
      <w:bookmarkStart w:id="1174" w:name="_Toc518286510"/>
      <w:bookmarkStart w:id="1175" w:name="_Toc519495396"/>
      <w:ins w:id="1176" w:author="svcMRProcess" w:date="2018-08-23T16:30:00Z">
        <w:r>
          <w:rPr>
            <w:rStyle w:val="CharSectno"/>
          </w:rPr>
          <w:t>59</w:t>
        </w:r>
        <w:r>
          <w:t>.</w:t>
        </w:r>
        <w:r>
          <w:tab/>
          <w:t>Section 73 amended</w:t>
        </w:r>
        <w:bookmarkEnd w:id="1174"/>
        <w:bookmarkEnd w:id="1175"/>
      </w:ins>
    </w:p>
    <w:p>
      <w:pPr>
        <w:pStyle w:val="nzSubsection"/>
        <w:rPr>
          <w:ins w:id="1177" w:author="svcMRProcess" w:date="2018-08-23T16:30:00Z"/>
        </w:rPr>
      </w:pPr>
      <w:ins w:id="1178" w:author="svcMRProcess" w:date="2018-08-23T16:30:00Z">
        <w:r>
          <w:tab/>
          <w:t>(1)</w:t>
        </w:r>
        <w:r>
          <w:tab/>
          <w:t>In section 73(1) and (2) after “police officer” insert:</w:t>
        </w:r>
      </w:ins>
    </w:p>
    <w:p>
      <w:pPr>
        <w:pStyle w:val="BlankOpen"/>
        <w:rPr>
          <w:ins w:id="1179" w:author="svcMRProcess" w:date="2018-08-23T16:30:00Z"/>
        </w:rPr>
      </w:pPr>
    </w:p>
    <w:p>
      <w:pPr>
        <w:pStyle w:val="nzSubsection"/>
        <w:rPr>
          <w:ins w:id="1180" w:author="svcMRProcess" w:date="2018-08-23T16:30:00Z"/>
        </w:rPr>
      </w:pPr>
      <w:ins w:id="1181" w:author="svcMRProcess" w:date="2018-08-23T16:30:00Z">
        <w:r>
          <w:tab/>
        </w:r>
        <w:r>
          <w:tab/>
          <w:t>or an authorised CCC officer</w:t>
        </w:r>
      </w:ins>
    </w:p>
    <w:p>
      <w:pPr>
        <w:pStyle w:val="BlankClose"/>
        <w:rPr>
          <w:ins w:id="1182" w:author="svcMRProcess" w:date="2018-08-23T16:30:00Z"/>
        </w:rPr>
      </w:pPr>
    </w:p>
    <w:p>
      <w:pPr>
        <w:pStyle w:val="nzSubsection"/>
        <w:rPr>
          <w:ins w:id="1183" w:author="svcMRProcess" w:date="2018-08-23T16:30:00Z"/>
        </w:rPr>
      </w:pPr>
      <w:ins w:id="1184" w:author="svcMRProcess" w:date="2018-08-23T16:30:00Z">
        <w:r>
          <w:tab/>
          <w:t>(2)</w:t>
        </w:r>
        <w:r>
          <w:tab/>
          <w:t>In section 73(3):</w:t>
        </w:r>
      </w:ins>
    </w:p>
    <w:p>
      <w:pPr>
        <w:pStyle w:val="nzIndenta"/>
        <w:rPr>
          <w:ins w:id="1185" w:author="svcMRProcess" w:date="2018-08-23T16:30:00Z"/>
        </w:rPr>
      </w:pPr>
      <w:ins w:id="1186" w:author="svcMRProcess" w:date="2018-08-23T16:30:00Z">
        <w:r>
          <w:tab/>
          <w:t>(a)</w:t>
        </w:r>
        <w:r>
          <w:tab/>
          <w:t>delete “his or her” and insert:</w:t>
        </w:r>
      </w:ins>
    </w:p>
    <w:p>
      <w:pPr>
        <w:pStyle w:val="BlankOpen"/>
        <w:rPr>
          <w:ins w:id="1187" w:author="svcMRProcess" w:date="2018-08-23T16:30:00Z"/>
        </w:rPr>
      </w:pPr>
    </w:p>
    <w:p>
      <w:pPr>
        <w:pStyle w:val="nzIndenta"/>
        <w:rPr>
          <w:ins w:id="1188" w:author="svcMRProcess" w:date="2018-08-23T16:30:00Z"/>
        </w:rPr>
      </w:pPr>
      <w:ins w:id="1189" w:author="svcMRProcess" w:date="2018-08-23T16:30:00Z">
        <w:r>
          <w:tab/>
        </w:r>
        <w:r>
          <w:tab/>
          <w:t>their</w:t>
        </w:r>
      </w:ins>
    </w:p>
    <w:p>
      <w:pPr>
        <w:pStyle w:val="BlankClose"/>
        <w:rPr>
          <w:ins w:id="1190" w:author="svcMRProcess" w:date="2018-08-23T16:30:00Z"/>
        </w:rPr>
      </w:pPr>
    </w:p>
    <w:p>
      <w:pPr>
        <w:pStyle w:val="nzIndenta"/>
        <w:rPr>
          <w:ins w:id="1191" w:author="svcMRProcess" w:date="2018-08-23T16:30:00Z"/>
        </w:rPr>
      </w:pPr>
      <w:ins w:id="1192" w:author="svcMRProcess" w:date="2018-08-23T16:30:00Z">
        <w:r>
          <w:tab/>
          <w:t>(b)</w:t>
        </w:r>
        <w:r>
          <w:tab/>
          <w:t>after “police officer” insert:</w:t>
        </w:r>
      </w:ins>
    </w:p>
    <w:p>
      <w:pPr>
        <w:pStyle w:val="BlankOpen"/>
        <w:rPr>
          <w:ins w:id="1193" w:author="svcMRProcess" w:date="2018-08-23T16:30:00Z"/>
        </w:rPr>
      </w:pPr>
    </w:p>
    <w:p>
      <w:pPr>
        <w:pStyle w:val="nzIndenta"/>
        <w:rPr>
          <w:ins w:id="1194" w:author="svcMRProcess" w:date="2018-08-23T16:30:00Z"/>
        </w:rPr>
      </w:pPr>
      <w:ins w:id="1195" w:author="svcMRProcess" w:date="2018-08-23T16:30:00Z">
        <w:r>
          <w:tab/>
        </w:r>
        <w:r>
          <w:tab/>
          <w:t>or an authorised CCC officer</w:t>
        </w:r>
      </w:ins>
    </w:p>
    <w:p>
      <w:pPr>
        <w:pStyle w:val="BlankClose"/>
        <w:rPr>
          <w:ins w:id="1196" w:author="svcMRProcess" w:date="2018-08-23T16:30:00Z"/>
        </w:rPr>
      </w:pPr>
    </w:p>
    <w:p>
      <w:pPr>
        <w:pStyle w:val="nzSubsection"/>
        <w:rPr>
          <w:ins w:id="1197" w:author="svcMRProcess" w:date="2018-08-23T16:30:00Z"/>
        </w:rPr>
      </w:pPr>
      <w:ins w:id="1198" w:author="svcMRProcess" w:date="2018-08-23T16:30:00Z">
        <w:r>
          <w:tab/>
          <w:t>(3)</w:t>
        </w:r>
        <w:r>
          <w:tab/>
          <w:t>In section 73(4) after “police officer” insert:</w:t>
        </w:r>
      </w:ins>
    </w:p>
    <w:p>
      <w:pPr>
        <w:pStyle w:val="BlankOpen"/>
        <w:rPr>
          <w:ins w:id="1199" w:author="svcMRProcess" w:date="2018-08-23T16:30:00Z"/>
        </w:rPr>
      </w:pPr>
    </w:p>
    <w:p>
      <w:pPr>
        <w:pStyle w:val="nzSubsection"/>
        <w:rPr>
          <w:ins w:id="1200" w:author="svcMRProcess" w:date="2018-08-23T16:30:00Z"/>
        </w:rPr>
      </w:pPr>
      <w:ins w:id="1201" w:author="svcMRProcess" w:date="2018-08-23T16:30:00Z">
        <w:r>
          <w:tab/>
        </w:r>
        <w:r>
          <w:tab/>
          <w:t>or an authorised CCC officer</w:t>
        </w:r>
      </w:ins>
    </w:p>
    <w:p>
      <w:pPr>
        <w:pStyle w:val="BlankClose"/>
        <w:keepNext/>
        <w:rPr>
          <w:ins w:id="1202" w:author="svcMRProcess" w:date="2018-08-23T16:30:00Z"/>
        </w:rPr>
      </w:pPr>
    </w:p>
    <w:p>
      <w:pPr>
        <w:pStyle w:val="nzSubsection"/>
        <w:rPr>
          <w:ins w:id="1203" w:author="svcMRProcess" w:date="2018-08-23T16:30:00Z"/>
        </w:rPr>
      </w:pPr>
      <w:ins w:id="1204" w:author="svcMRProcess" w:date="2018-08-23T16:30:00Z">
        <w:r>
          <w:tab/>
          <w:t>(4)</w:t>
        </w:r>
        <w:r>
          <w:tab/>
          <w:t>In section 73(5):</w:t>
        </w:r>
      </w:ins>
    </w:p>
    <w:p>
      <w:pPr>
        <w:pStyle w:val="nzIndenta"/>
        <w:rPr>
          <w:ins w:id="1205" w:author="svcMRProcess" w:date="2018-08-23T16:30:00Z"/>
        </w:rPr>
      </w:pPr>
      <w:ins w:id="1206" w:author="svcMRProcess" w:date="2018-08-23T16:30:00Z">
        <w:r>
          <w:tab/>
          <w:t>(a)</w:t>
        </w:r>
        <w:r>
          <w:tab/>
          <w:t>delete “his or her” and insert:</w:t>
        </w:r>
      </w:ins>
    </w:p>
    <w:p>
      <w:pPr>
        <w:pStyle w:val="BlankOpen"/>
        <w:rPr>
          <w:ins w:id="1207" w:author="svcMRProcess" w:date="2018-08-23T16:30:00Z"/>
        </w:rPr>
      </w:pPr>
    </w:p>
    <w:p>
      <w:pPr>
        <w:pStyle w:val="nzIndenta"/>
        <w:rPr>
          <w:ins w:id="1208" w:author="svcMRProcess" w:date="2018-08-23T16:30:00Z"/>
        </w:rPr>
      </w:pPr>
      <w:ins w:id="1209" w:author="svcMRProcess" w:date="2018-08-23T16:30:00Z">
        <w:r>
          <w:tab/>
        </w:r>
        <w:r>
          <w:tab/>
          <w:t>their</w:t>
        </w:r>
      </w:ins>
    </w:p>
    <w:p>
      <w:pPr>
        <w:pStyle w:val="BlankClose"/>
        <w:rPr>
          <w:ins w:id="1210" w:author="svcMRProcess" w:date="2018-08-23T16:30:00Z"/>
        </w:rPr>
      </w:pPr>
    </w:p>
    <w:p>
      <w:pPr>
        <w:pStyle w:val="nzIndenta"/>
        <w:rPr>
          <w:ins w:id="1211" w:author="svcMRProcess" w:date="2018-08-23T16:30:00Z"/>
        </w:rPr>
      </w:pPr>
      <w:ins w:id="1212" w:author="svcMRProcess" w:date="2018-08-23T16:30:00Z">
        <w:r>
          <w:tab/>
          <w:t>(b)</w:t>
        </w:r>
        <w:r>
          <w:tab/>
          <w:t>after “police officer” insert:</w:t>
        </w:r>
      </w:ins>
    </w:p>
    <w:p>
      <w:pPr>
        <w:pStyle w:val="BlankOpen"/>
        <w:rPr>
          <w:ins w:id="1213" w:author="svcMRProcess" w:date="2018-08-23T16:30:00Z"/>
        </w:rPr>
      </w:pPr>
    </w:p>
    <w:p>
      <w:pPr>
        <w:pStyle w:val="nzIndenta"/>
        <w:rPr>
          <w:ins w:id="1214" w:author="svcMRProcess" w:date="2018-08-23T16:30:00Z"/>
        </w:rPr>
      </w:pPr>
      <w:ins w:id="1215" w:author="svcMRProcess" w:date="2018-08-23T16:30:00Z">
        <w:r>
          <w:tab/>
        </w:r>
        <w:r>
          <w:tab/>
          <w:t>or an authorised CCC officer</w:t>
        </w:r>
      </w:ins>
    </w:p>
    <w:p>
      <w:pPr>
        <w:pStyle w:val="BlankClose"/>
        <w:rPr>
          <w:ins w:id="1216" w:author="svcMRProcess" w:date="2018-08-23T16:30:00Z"/>
        </w:rPr>
      </w:pPr>
    </w:p>
    <w:p>
      <w:pPr>
        <w:pStyle w:val="nzHeading5"/>
        <w:rPr>
          <w:ins w:id="1217" w:author="svcMRProcess" w:date="2018-08-23T16:30:00Z"/>
        </w:rPr>
      </w:pPr>
      <w:bookmarkStart w:id="1218" w:name="_Toc518286511"/>
      <w:bookmarkStart w:id="1219" w:name="_Toc519495397"/>
      <w:ins w:id="1220" w:author="svcMRProcess" w:date="2018-08-23T16:30:00Z">
        <w:r>
          <w:rPr>
            <w:rStyle w:val="CharSectno"/>
          </w:rPr>
          <w:t>60</w:t>
        </w:r>
        <w:r>
          <w:t>.</w:t>
        </w:r>
        <w:r>
          <w:tab/>
          <w:t>Section 74 amended</w:t>
        </w:r>
        <w:bookmarkEnd w:id="1218"/>
        <w:bookmarkEnd w:id="1219"/>
      </w:ins>
    </w:p>
    <w:p>
      <w:pPr>
        <w:pStyle w:val="nzSubsection"/>
        <w:rPr>
          <w:ins w:id="1221" w:author="svcMRProcess" w:date="2018-08-23T16:30:00Z"/>
        </w:rPr>
      </w:pPr>
      <w:ins w:id="1222" w:author="svcMRProcess" w:date="2018-08-23T16:30:00Z">
        <w:r>
          <w:tab/>
        </w:r>
        <w:r>
          <w:tab/>
          <w:t>In section 74(1) and (3) after “police officer” insert:</w:t>
        </w:r>
      </w:ins>
    </w:p>
    <w:p>
      <w:pPr>
        <w:pStyle w:val="BlankOpen"/>
        <w:rPr>
          <w:ins w:id="1223" w:author="svcMRProcess" w:date="2018-08-23T16:30:00Z"/>
        </w:rPr>
      </w:pPr>
    </w:p>
    <w:p>
      <w:pPr>
        <w:pStyle w:val="nzSubsection"/>
        <w:rPr>
          <w:ins w:id="1224" w:author="svcMRProcess" w:date="2018-08-23T16:30:00Z"/>
        </w:rPr>
      </w:pPr>
      <w:ins w:id="1225" w:author="svcMRProcess" w:date="2018-08-23T16:30:00Z">
        <w:r>
          <w:tab/>
        </w:r>
        <w:r>
          <w:tab/>
          <w:t>or an authorised CCC officer</w:t>
        </w:r>
      </w:ins>
    </w:p>
    <w:p>
      <w:pPr>
        <w:pStyle w:val="BlankClose"/>
        <w:rPr>
          <w:ins w:id="1226" w:author="svcMRProcess" w:date="2018-08-23T16:30:00Z"/>
        </w:rPr>
      </w:pPr>
    </w:p>
    <w:p>
      <w:pPr>
        <w:pStyle w:val="nzHeading5"/>
        <w:rPr>
          <w:ins w:id="1227" w:author="svcMRProcess" w:date="2018-08-23T16:30:00Z"/>
        </w:rPr>
      </w:pPr>
      <w:bookmarkStart w:id="1228" w:name="_Toc518286512"/>
      <w:bookmarkStart w:id="1229" w:name="_Toc519495398"/>
      <w:ins w:id="1230" w:author="svcMRProcess" w:date="2018-08-23T16:30:00Z">
        <w:r>
          <w:rPr>
            <w:rStyle w:val="CharSectno"/>
          </w:rPr>
          <w:t>61</w:t>
        </w:r>
        <w:r>
          <w:t>.</w:t>
        </w:r>
        <w:r>
          <w:tab/>
          <w:t>Section 75 amended</w:t>
        </w:r>
        <w:bookmarkEnd w:id="1228"/>
        <w:bookmarkEnd w:id="1229"/>
      </w:ins>
    </w:p>
    <w:p>
      <w:pPr>
        <w:pStyle w:val="nzSubsection"/>
        <w:rPr>
          <w:ins w:id="1231" w:author="svcMRProcess" w:date="2018-08-23T16:30:00Z"/>
        </w:rPr>
      </w:pPr>
      <w:ins w:id="1232" w:author="svcMRProcess" w:date="2018-08-23T16:30:00Z">
        <w:r>
          <w:tab/>
          <w:t>(1)</w:t>
        </w:r>
        <w:r>
          <w:tab/>
          <w:t>In section 75(1) delete “exercises his or her” and insert:</w:t>
        </w:r>
      </w:ins>
    </w:p>
    <w:p>
      <w:pPr>
        <w:pStyle w:val="BlankOpen"/>
        <w:rPr>
          <w:ins w:id="1233" w:author="svcMRProcess" w:date="2018-08-23T16:30:00Z"/>
        </w:rPr>
      </w:pPr>
    </w:p>
    <w:p>
      <w:pPr>
        <w:pStyle w:val="nzSubsection"/>
        <w:rPr>
          <w:ins w:id="1234" w:author="svcMRProcess" w:date="2018-08-23T16:30:00Z"/>
        </w:rPr>
      </w:pPr>
      <w:ins w:id="1235" w:author="svcMRProcess" w:date="2018-08-23T16:30:00Z">
        <w:r>
          <w:tab/>
        </w:r>
        <w:r>
          <w:tab/>
          <w:t>or an authorised CCC officer exercises their</w:t>
        </w:r>
      </w:ins>
    </w:p>
    <w:p>
      <w:pPr>
        <w:pStyle w:val="BlankClose"/>
        <w:rPr>
          <w:ins w:id="1236" w:author="svcMRProcess" w:date="2018-08-23T16:30:00Z"/>
        </w:rPr>
      </w:pPr>
    </w:p>
    <w:p>
      <w:pPr>
        <w:pStyle w:val="nzSubsection"/>
        <w:rPr>
          <w:ins w:id="1237" w:author="svcMRProcess" w:date="2018-08-23T16:30:00Z"/>
        </w:rPr>
      </w:pPr>
      <w:ins w:id="1238" w:author="svcMRProcess" w:date="2018-08-23T16:30:00Z">
        <w:r>
          <w:tab/>
          <w:t>(2)</w:t>
        </w:r>
        <w:r>
          <w:tab/>
          <w:t>In section 75(2) after “police officer” insert:</w:t>
        </w:r>
      </w:ins>
    </w:p>
    <w:p>
      <w:pPr>
        <w:pStyle w:val="BlankOpen"/>
        <w:rPr>
          <w:ins w:id="1239" w:author="svcMRProcess" w:date="2018-08-23T16:30:00Z"/>
        </w:rPr>
      </w:pPr>
    </w:p>
    <w:p>
      <w:pPr>
        <w:pStyle w:val="nzSubsection"/>
        <w:rPr>
          <w:ins w:id="1240" w:author="svcMRProcess" w:date="2018-08-23T16:30:00Z"/>
        </w:rPr>
      </w:pPr>
      <w:ins w:id="1241" w:author="svcMRProcess" w:date="2018-08-23T16:30:00Z">
        <w:r>
          <w:tab/>
        </w:r>
        <w:r>
          <w:tab/>
          <w:t>or authorised CCC officer</w:t>
        </w:r>
      </w:ins>
    </w:p>
    <w:p>
      <w:pPr>
        <w:pStyle w:val="BlankClose"/>
        <w:rPr>
          <w:ins w:id="1242" w:author="svcMRProcess" w:date="2018-08-23T16:30:00Z"/>
        </w:rPr>
      </w:pPr>
    </w:p>
    <w:p>
      <w:pPr>
        <w:pStyle w:val="nzHeading5"/>
        <w:rPr>
          <w:ins w:id="1243" w:author="svcMRProcess" w:date="2018-08-23T16:30:00Z"/>
        </w:rPr>
      </w:pPr>
      <w:bookmarkStart w:id="1244" w:name="_Toc518286513"/>
      <w:bookmarkStart w:id="1245" w:name="_Toc519495399"/>
      <w:ins w:id="1246" w:author="svcMRProcess" w:date="2018-08-23T16:30:00Z">
        <w:r>
          <w:rPr>
            <w:rStyle w:val="CharSectno"/>
          </w:rPr>
          <w:t>62</w:t>
        </w:r>
        <w:r>
          <w:t>.</w:t>
        </w:r>
        <w:r>
          <w:tab/>
          <w:t>Section 76 amended</w:t>
        </w:r>
        <w:bookmarkEnd w:id="1244"/>
        <w:bookmarkEnd w:id="1245"/>
      </w:ins>
    </w:p>
    <w:p>
      <w:pPr>
        <w:pStyle w:val="nzSubsection"/>
        <w:rPr>
          <w:ins w:id="1247" w:author="svcMRProcess" w:date="2018-08-23T16:30:00Z"/>
        </w:rPr>
      </w:pPr>
      <w:ins w:id="1248" w:author="svcMRProcess" w:date="2018-08-23T16:30:00Z">
        <w:r>
          <w:tab/>
        </w:r>
        <w:r>
          <w:tab/>
          <w:t>In section 76(1) delete “exercises any of his or her” and insert:</w:t>
        </w:r>
      </w:ins>
    </w:p>
    <w:p>
      <w:pPr>
        <w:pStyle w:val="BlankOpen"/>
        <w:rPr>
          <w:ins w:id="1249" w:author="svcMRProcess" w:date="2018-08-23T16:30:00Z"/>
        </w:rPr>
      </w:pPr>
    </w:p>
    <w:p>
      <w:pPr>
        <w:pStyle w:val="nzSubsection"/>
        <w:rPr>
          <w:ins w:id="1250" w:author="svcMRProcess" w:date="2018-08-23T16:30:00Z"/>
        </w:rPr>
      </w:pPr>
      <w:ins w:id="1251" w:author="svcMRProcess" w:date="2018-08-23T16:30:00Z">
        <w:r>
          <w:tab/>
        </w:r>
        <w:r>
          <w:tab/>
          <w:t>or an authorised CCC officer exercises any of their</w:t>
        </w:r>
      </w:ins>
    </w:p>
    <w:p>
      <w:pPr>
        <w:pStyle w:val="BlankClose"/>
        <w:rPr>
          <w:ins w:id="1252" w:author="svcMRProcess" w:date="2018-08-23T16:30:00Z"/>
        </w:rPr>
      </w:pPr>
    </w:p>
    <w:p>
      <w:pPr>
        <w:pStyle w:val="nzHeading5"/>
        <w:rPr>
          <w:ins w:id="1253" w:author="svcMRProcess" w:date="2018-08-23T16:30:00Z"/>
        </w:rPr>
      </w:pPr>
      <w:bookmarkStart w:id="1254" w:name="_Toc518286514"/>
      <w:bookmarkStart w:id="1255" w:name="_Toc519495400"/>
      <w:ins w:id="1256" w:author="svcMRProcess" w:date="2018-08-23T16:30:00Z">
        <w:r>
          <w:rPr>
            <w:rStyle w:val="CharSectno"/>
          </w:rPr>
          <w:t>63</w:t>
        </w:r>
        <w:r>
          <w:t>.</w:t>
        </w:r>
        <w:r>
          <w:tab/>
          <w:t>Section 77 amended</w:t>
        </w:r>
        <w:bookmarkEnd w:id="1254"/>
        <w:bookmarkEnd w:id="1255"/>
      </w:ins>
    </w:p>
    <w:p>
      <w:pPr>
        <w:pStyle w:val="nzSubsection"/>
        <w:rPr>
          <w:ins w:id="1257" w:author="svcMRProcess" w:date="2018-08-23T16:30:00Z"/>
        </w:rPr>
      </w:pPr>
      <w:ins w:id="1258" w:author="svcMRProcess" w:date="2018-08-23T16:30:00Z">
        <w:r>
          <w:tab/>
        </w:r>
        <w:r>
          <w:tab/>
          <w:t>In section 77 after “police officer” insert:</w:t>
        </w:r>
      </w:ins>
    </w:p>
    <w:p>
      <w:pPr>
        <w:pStyle w:val="BlankOpen"/>
        <w:rPr>
          <w:ins w:id="1259" w:author="svcMRProcess" w:date="2018-08-23T16:30:00Z"/>
        </w:rPr>
      </w:pPr>
    </w:p>
    <w:p>
      <w:pPr>
        <w:pStyle w:val="nzSubsection"/>
        <w:rPr>
          <w:ins w:id="1260" w:author="svcMRProcess" w:date="2018-08-23T16:30:00Z"/>
        </w:rPr>
      </w:pPr>
      <w:ins w:id="1261" w:author="svcMRProcess" w:date="2018-08-23T16:30:00Z">
        <w:r>
          <w:tab/>
        </w:r>
        <w:r>
          <w:tab/>
          <w:t>or an authorised CCC officer</w:t>
        </w:r>
      </w:ins>
    </w:p>
    <w:p>
      <w:pPr>
        <w:pStyle w:val="BlankClose"/>
        <w:rPr>
          <w:ins w:id="1262" w:author="svcMRProcess" w:date="2018-08-23T16:30:00Z"/>
        </w:rPr>
      </w:pPr>
    </w:p>
    <w:p>
      <w:pPr>
        <w:pStyle w:val="nzHeading5"/>
        <w:rPr>
          <w:ins w:id="1263" w:author="svcMRProcess" w:date="2018-08-23T16:30:00Z"/>
        </w:rPr>
      </w:pPr>
      <w:bookmarkStart w:id="1264" w:name="_Toc518286515"/>
      <w:bookmarkStart w:id="1265" w:name="_Toc519495401"/>
      <w:ins w:id="1266" w:author="svcMRProcess" w:date="2018-08-23T16:30:00Z">
        <w:r>
          <w:rPr>
            <w:rStyle w:val="CharSectno"/>
          </w:rPr>
          <w:t>64</w:t>
        </w:r>
        <w:r>
          <w:t>.</w:t>
        </w:r>
        <w:r>
          <w:tab/>
          <w:t>Section 78 amended</w:t>
        </w:r>
        <w:bookmarkEnd w:id="1264"/>
        <w:bookmarkEnd w:id="1265"/>
      </w:ins>
    </w:p>
    <w:p>
      <w:pPr>
        <w:pStyle w:val="nzSubsection"/>
        <w:rPr>
          <w:ins w:id="1267" w:author="svcMRProcess" w:date="2018-08-23T16:30:00Z"/>
        </w:rPr>
      </w:pPr>
      <w:ins w:id="1268" w:author="svcMRProcess" w:date="2018-08-23T16:30:00Z">
        <w:r>
          <w:tab/>
        </w:r>
        <w:r>
          <w:tab/>
          <w:t>In section 78 after “police officer” insert:</w:t>
        </w:r>
      </w:ins>
    </w:p>
    <w:p>
      <w:pPr>
        <w:pStyle w:val="BlankOpen"/>
        <w:rPr>
          <w:ins w:id="1269" w:author="svcMRProcess" w:date="2018-08-23T16:30:00Z"/>
        </w:rPr>
      </w:pPr>
    </w:p>
    <w:p>
      <w:pPr>
        <w:pStyle w:val="nzSubsection"/>
        <w:rPr>
          <w:ins w:id="1270" w:author="svcMRProcess" w:date="2018-08-23T16:30:00Z"/>
        </w:rPr>
      </w:pPr>
      <w:ins w:id="1271" w:author="svcMRProcess" w:date="2018-08-23T16:30:00Z">
        <w:r>
          <w:tab/>
        </w:r>
        <w:r>
          <w:tab/>
          <w:t>or an authorised CCC officer</w:t>
        </w:r>
      </w:ins>
    </w:p>
    <w:p>
      <w:pPr>
        <w:pStyle w:val="BlankClose"/>
        <w:rPr>
          <w:ins w:id="1272" w:author="svcMRProcess" w:date="2018-08-23T16:30:00Z"/>
        </w:rPr>
      </w:pPr>
    </w:p>
    <w:p>
      <w:pPr>
        <w:pStyle w:val="nzHeading5"/>
        <w:rPr>
          <w:ins w:id="1273" w:author="svcMRProcess" w:date="2018-08-23T16:30:00Z"/>
        </w:rPr>
      </w:pPr>
      <w:bookmarkStart w:id="1274" w:name="_Toc518286516"/>
      <w:bookmarkStart w:id="1275" w:name="_Toc519495402"/>
      <w:ins w:id="1276" w:author="svcMRProcess" w:date="2018-08-23T16:30:00Z">
        <w:r>
          <w:rPr>
            <w:rStyle w:val="CharSectno"/>
          </w:rPr>
          <w:t>65</w:t>
        </w:r>
        <w:r>
          <w:t>.</w:t>
        </w:r>
        <w:r>
          <w:tab/>
          <w:t>Section 88 amended</w:t>
        </w:r>
        <w:bookmarkEnd w:id="1274"/>
        <w:bookmarkEnd w:id="1275"/>
      </w:ins>
    </w:p>
    <w:p>
      <w:pPr>
        <w:pStyle w:val="nzSubsection"/>
        <w:rPr>
          <w:ins w:id="1277" w:author="svcMRProcess" w:date="2018-08-23T16:30:00Z"/>
        </w:rPr>
      </w:pPr>
      <w:ins w:id="1278" w:author="svcMRProcess" w:date="2018-08-23T16:30:00Z">
        <w:r>
          <w:tab/>
          <w:t>(1)</w:t>
        </w:r>
        <w:r>
          <w:tab/>
          <w:t>In section 88(1) after “seized” insert:</w:t>
        </w:r>
      </w:ins>
    </w:p>
    <w:p>
      <w:pPr>
        <w:pStyle w:val="BlankOpen"/>
        <w:rPr>
          <w:ins w:id="1279" w:author="svcMRProcess" w:date="2018-08-23T16:30:00Z"/>
        </w:rPr>
      </w:pPr>
    </w:p>
    <w:p>
      <w:pPr>
        <w:pStyle w:val="nzSubsection"/>
        <w:rPr>
          <w:ins w:id="1280" w:author="svcMRProcess" w:date="2018-08-23T16:30:00Z"/>
        </w:rPr>
      </w:pPr>
      <w:ins w:id="1281" w:author="svcMRProcess" w:date="2018-08-23T16:30:00Z">
        <w:r>
          <w:tab/>
        </w:r>
        <w:r>
          <w:tab/>
          <w:t>by a police officer, whether</w:t>
        </w:r>
      </w:ins>
    </w:p>
    <w:p>
      <w:pPr>
        <w:pStyle w:val="BlankClose"/>
        <w:rPr>
          <w:ins w:id="1282" w:author="svcMRProcess" w:date="2018-08-23T16:30:00Z"/>
        </w:rPr>
      </w:pPr>
    </w:p>
    <w:p>
      <w:pPr>
        <w:pStyle w:val="nzSubsection"/>
        <w:rPr>
          <w:ins w:id="1283" w:author="svcMRProcess" w:date="2018-08-23T16:30:00Z"/>
        </w:rPr>
      </w:pPr>
      <w:ins w:id="1284" w:author="svcMRProcess" w:date="2018-08-23T16:30:00Z">
        <w:r>
          <w:tab/>
          <w:t>(2)</w:t>
        </w:r>
        <w:r>
          <w:tab/>
          <w:t>After section 88(1) insert:</w:t>
        </w:r>
      </w:ins>
    </w:p>
    <w:p>
      <w:pPr>
        <w:pStyle w:val="BlankOpen"/>
        <w:rPr>
          <w:ins w:id="1285" w:author="svcMRProcess" w:date="2018-08-23T16:30:00Z"/>
        </w:rPr>
      </w:pPr>
    </w:p>
    <w:p>
      <w:pPr>
        <w:pStyle w:val="nzSubsection"/>
        <w:rPr>
          <w:ins w:id="1286" w:author="svcMRProcess" w:date="2018-08-23T16:30:00Z"/>
        </w:rPr>
      </w:pPr>
      <w:ins w:id="1287" w:author="svcMRProcess" w:date="2018-08-23T16:30:00Z">
        <w:r>
          <w:tab/>
          <w:t>(1A)</w:t>
        </w:r>
        <w:r>
          <w:tab/>
          <w:t>The CCC has responsibility for the control and management of property seized by an authorised CCC officer under a warrant under section 74.</w:t>
        </w:r>
      </w:ins>
    </w:p>
    <w:p>
      <w:pPr>
        <w:pStyle w:val="BlankClose"/>
        <w:rPr>
          <w:ins w:id="1288" w:author="svcMRProcess" w:date="2018-08-23T16:30:00Z"/>
        </w:rPr>
      </w:pPr>
    </w:p>
    <w:p>
      <w:pPr>
        <w:pStyle w:val="nzHeading5"/>
        <w:rPr>
          <w:ins w:id="1289" w:author="svcMRProcess" w:date="2018-08-23T16:30:00Z"/>
        </w:rPr>
      </w:pPr>
      <w:bookmarkStart w:id="1290" w:name="_Toc518286517"/>
      <w:bookmarkStart w:id="1291" w:name="_Toc519495403"/>
      <w:ins w:id="1292" w:author="svcMRProcess" w:date="2018-08-23T16:30:00Z">
        <w:r>
          <w:rPr>
            <w:rStyle w:val="CharSectno"/>
          </w:rPr>
          <w:t>66</w:t>
        </w:r>
        <w:r>
          <w:t>.</w:t>
        </w:r>
        <w:r>
          <w:tab/>
          <w:t>Section 89 amended</w:t>
        </w:r>
        <w:bookmarkEnd w:id="1290"/>
        <w:bookmarkEnd w:id="1291"/>
      </w:ins>
    </w:p>
    <w:p>
      <w:pPr>
        <w:pStyle w:val="nzSubsection"/>
        <w:rPr>
          <w:ins w:id="1293" w:author="svcMRProcess" w:date="2018-08-23T16:30:00Z"/>
        </w:rPr>
      </w:pPr>
      <w:ins w:id="1294" w:author="svcMRProcess" w:date="2018-08-23T16:30:00Z">
        <w:r>
          <w:tab/>
          <w:t>(1)</w:t>
        </w:r>
        <w:r>
          <w:tab/>
          <w:t>In section 89(1) after “frozen property” insert:</w:t>
        </w:r>
      </w:ins>
    </w:p>
    <w:p>
      <w:pPr>
        <w:pStyle w:val="BlankOpen"/>
        <w:rPr>
          <w:ins w:id="1295" w:author="svcMRProcess" w:date="2018-08-23T16:30:00Z"/>
        </w:rPr>
      </w:pPr>
    </w:p>
    <w:p>
      <w:pPr>
        <w:pStyle w:val="nzSubsection"/>
        <w:rPr>
          <w:ins w:id="1296" w:author="svcMRProcess" w:date="2018-08-23T16:30:00Z"/>
        </w:rPr>
      </w:pPr>
      <w:ins w:id="1297" w:author="svcMRProcess" w:date="2018-08-23T16:30:00Z">
        <w:r>
          <w:tab/>
        </w:r>
        <w:r>
          <w:tab/>
          <w:t>(except frozen property to which subsection (1A) relates)</w:t>
        </w:r>
      </w:ins>
    </w:p>
    <w:p>
      <w:pPr>
        <w:pStyle w:val="BlankClose"/>
        <w:rPr>
          <w:ins w:id="1298" w:author="svcMRProcess" w:date="2018-08-23T16:30:00Z"/>
        </w:rPr>
      </w:pPr>
    </w:p>
    <w:p>
      <w:pPr>
        <w:pStyle w:val="nzSubsection"/>
        <w:rPr>
          <w:ins w:id="1299" w:author="svcMRProcess" w:date="2018-08-23T16:30:00Z"/>
        </w:rPr>
      </w:pPr>
      <w:ins w:id="1300" w:author="svcMRProcess" w:date="2018-08-23T16:30:00Z">
        <w:r>
          <w:tab/>
          <w:t>(2)</w:t>
        </w:r>
        <w:r>
          <w:tab/>
          <w:t>After section 89(1) insert:</w:t>
        </w:r>
      </w:ins>
    </w:p>
    <w:p>
      <w:pPr>
        <w:pStyle w:val="BlankOpen"/>
        <w:rPr>
          <w:ins w:id="1301" w:author="svcMRProcess" w:date="2018-08-23T16:30:00Z"/>
        </w:rPr>
      </w:pPr>
    </w:p>
    <w:p>
      <w:pPr>
        <w:pStyle w:val="nzSubsection"/>
        <w:rPr>
          <w:ins w:id="1302" w:author="svcMRProcess" w:date="2018-08-23T16:30:00Z"/>
        </w:rPr>
      </w:pPr>
      <w:ins w:id="1303" w:author="svcMRProcess" w:date="2018-08-23T16:30:00Z">
        <w:r>
          <w:tab/>
          <w:t>(1A)</w:t>
        </w:r>
        <w:r>
          <w:tab/>
          <w:t>The CCC has responsibility for the control and management of frozen property that is subject to a freezing order applied for by the CCC unless the court otherwise orders under section 45(c) or 91(2).</w:t>
        </w:r>
      </w:ins>
    </w:p>
    <w:p>
      <w:pPr>
        <w:pStyle w:val="BlankClose"/>
        <w:rPr>
          <w:ins w:id="1304" w:author="svcMRProcess" w:date="2018-08-23T16:30:00Z"/>
        </w:rPr>
      </w:pPr>
    </w:p>
    <w:p>
      <w:pPr>
        <w:pStyle w:val="nzSubsection"/>
        <w:rPr>
          <w:ins w:id="1305" w:author="svcMRProcess" w:date="2018-08-23T16:30:00Z"/>
        </w:rPr>
      </w:pPr>
      <w:ins w:id="1306" w:author="svcMRProcess" w:date="2018-08-23T16:30:00Z">
        <w:r>
          <w:tab/>
          <w:t>(3)</w:t>
        </w:r>
        <w:r>
          <w:tab/>
          <w:t>In section 89(2) after “confiscated property” insert:</w:t>
        </w:r>
      </w:ins>
    </w:p>
    <w:p>
      <w:pPr>
        <w:pStyle w:val="BlankOpen"/>
        <w:rPr>
          <w:ins w:id="1307" w:author="svcMRProcess" w:date="2018-08-23T16:30:00Z"/>
        </w:rPr>
      </w:pPr>
    </w:p>
    <w:p>
      <w:pPr>
        <w:pStyle w:val="nzSubsection"/>
        <w:rPr>
          <w:ins w:id="1308" w:author="svcMRProcess" w:date="2018-08-23T16:30:00Z"/>
        </w:rPr>
      </w:pPr>
      <w:ins w:id="1309" w:author="svcMRProcess" w:date="2018-08-23T16:30:00Z">
        <w:r>
          <w:tab/>
        </w:r>
        <w:r>
          <w:tab/>
          <w:t>(except confiscated property to which subsection (2A) relates)</w:t>
        </w:r>
      </w:ins>
    </w:p>
    <w:p>
      <w:pPr>
        <w:pStyle w:val="BlankClose"/>
        <w:rPr>
          <w:ins w:id="1310" w:author="svcMRProcess" w:date="2018-08-23T16:30:00Z"/>
        </w:rPr>
      </w:pPr>
    </w:p>
    <w:p>
      <w:pPr>
        <w:pStyle w:val="nzSubsection"/>
        <w:rPr>
          <w:ins w:id="1311" w:author="svcMRProcess" w:date="2018-08-23T16:30:00Z"/>
        </w:rPr>
      </w:pPr>
      <w:ins w:id="1312" w:author="svcMRProcess" w:date="2018-08-23T16:30:00Z">
        <w:r>
          <w:tab/>
          <w:t>(4)</w:t>
        </w:r>
        <w:r>
          <w:tab/>
          <w:t>After section 89(2) insert:</w:t>
        </w:r>
      </w:ins>
    </w:p>
    <w:p>
      <w:pPr>
        <w:pStyle w:val="BlankOpen"/>
        <w:rPr>
          <w:ins w:id="1313" w:author="svcMRProcess" w:date="2018-08-23T16:30:00Z"/>
        </w:rPr>
      </w:pPr>
    </w:p>
    <w:p>
      <w:pPr>
        <w:pStyle w:val="nzSubsection"/>
        <w:rPr>
          <w:ins w:id="1314" w:author="svcMRProcess" w:date="2018-08-23T16:30:00Z"/>
        </w:rPr>
      </w:pPr>
      <w:ins w:id="1315" w:author="svcMRProcess" w:date="2018-08-23T16:30:00Z">
        <w:r>
          <w:tab/>
          <w:t>(2A)</w:t>
        </w:r>
        <w:r>
          <w:tab/>
          <w:t xml:space="preserve">Until the property is disposed of, the CCC has responsibility for the control and management of confiscated property that is — </w:t>
        </w:r>
      </w:ins>
    </w:p>
    <w:p>
      <w:pPr>
        <w:pStyle w:val="nzIndenta"/>
        <w:rPr>
          <w:ins w:id="1316" w:author="svcMRProcess" w:date="2018-08-23T16:30:00Z"/>
        </w:rPr>
      </w:pPr>
      <w:ins w:id="1317" w:author="svcMRProcess" w:date="2018-08-23T16:30:00Z">
        <w:r>
          <w:tab/>
          <w:t>(a)</w:t>
        </w:r>
        <w:r>
          <w:tab/>
          <w:t>property confiscated under section 6 to pay the amount specified in an unexplained wealth declaration or criminal benefits declaration obtained by the CCC; or</w:t>
        </w:r>
      </w:ins>
    </w:p>
    <w:p>
      <w:pPr>
        <w:pStyle w:val="nzIndenta"/>
        <w:rPr>
          <w:ins w:id="1318" w:author="svcMRProcess" w:date="2018-08-23T16:30:00Z"/>
        </w:rPr>
      </w:pPr>
      <w:ins w:id="1319" w:author="svcMRProcess" w:date="2018-08-23T16:30:00Z">
        <w:r>
          <w:tab/>
          <w:t>(b)</w:t>
        </w:r>
        <w:r>
          <w:tab/>
          <w:t>frozen property confiscated under section 7 that is the subject of a freezing order obtained by the CCC.</w:t>
        </w:r>
      </w:ins>
    </w:p>
    <w:p>
      <w:pPr>
        <w:pStyle w:val="BlankClose"/>
        <w:rPr>
          <w:ins w:id="1320" w:author="svcMRProcess" w:date="2018-08-23T16:30:00Z"/>
        </w:rPr>
      </w:pPr>
    </w:p>
    <w:p>
      <w:pPr>
        <w:pStyle w:val="nzSubsection"/>
        <w:rPr>
          <w:ins w:id="1321" w:author="svcMRProcess" w:date="2018-08-23T16:30:00Z"/>
        </w:rPr>
      </w:pPr>
      <w:ins w:id="1322" w:author="svcMRProcess" w:date="2018-08-23T16:30:00Z">
        <w:r>
          <w:tab/>
          <w:t>(5)</w:t>
        </w:r>
        <w:r>
          <w:tab/>
          <w:t>In section 89(3):</w:t>
        </w:r>
      </w:ins>
    </w:p>
    <w:p>
      <w:pPr>
        <w:pStyle w:val="nzIndenta"/>
        <w:rPr>
          <w:ins w:id="1323" w:author="svcMRProcess" w:date="2018-08-23T16:30:00Z"/>
        </w:rPr>
      </w:pPr>
      <w:ins w:id="1324" w:author="svcMRProcess" w:date="2018-08-23T16:30:00Z">
        <w:r>
          <w:tab/>
          <w:t>(a)</w:t>
        </w:r>
        <w:r>
          <w:tab/>
          <w:t>delete “The DPP” and insert:</w:t>
        </w:r>
      </w:ins>
    </w:p>
    <w:p>
      <w:pPr>
        <w:pStyle w:val="BlankOpen"/>
        <w:rPr>
          <w:ins w:id="1325" w:author="svcMRProcess" w:date="2018-08-23T16:30:00Z"/>
        </w:rPr>
      </w:pPr>
    </w:p>
    <w:p>
      <w:pPr>
        <w:pStyle w:val="nzIndenta"/>
        <w:rPr>
          <w:ins w:id="1326" w:author="svcMRProcess" w:date="2018-08-23T16:30:00Z"/>
        </w:rPr>
      </w:pPr>
      <w:ins w:id="1327" w:author="svcMRProcess" w:date="2018-08-23T16:30:00Z">
        <w:r>
          <w:tab/>
        </w:r>
        <w:r>
          <w:tab/>
          <w:t>The DPP or the CCC</w:t>
        </w:r>
      </w:ins>
    </w:p>
    <w:p>
      <w:pPr>
        <w:pStyle w:val="BlankClose"/>
        <w:rPr>
          <w:ins w:id="1328" w:author="svcMRProcess" w:date="2018-08-23T16:30:00Z"/>
        </w:rPr>
      </w:pPr>
    </w:p>
    <w:p>
      <w:pPr>
        <w:pStyle w:val="nzIndenta"/>
        <w:rPr>
          <w:ins w:id="1329" w:author="svcMRProcess" w:date="2018-08-23T16:30:00Z"/>
        </w:rPr>
      </w:pPr>
      <w:ins w:id="1330" w:author="svcMRProcess" w:date="2018-08-23T16:30:00Z">
        <w:r>
          <w:tab/>
          <w:t>(b)</w:t>
        </w:r>
        <w:r>
          <w:tab/>
          <w:t>delete “the DPP has responsibility under subsection (1) or (2) —” and insert:</w:t>
        </w:r>
      </w:ins>
    </w:p>
    <w:p>
      <w:pPr>
        <w:pStyle w:val="BlankOpen"/>
        <w:rPr>
          <w:ins w:id="1331" w:author="svcMRProcess" w:date="2018-08-23T16:30:00Z"/>
        </w:rPr>
      </w:pPr>
    </w:p>
    <w:p>
      <w:pPr>
        <w:pStyle w:val="nzIndenta"/>
        <w:rPr>
          <w:ins w:id="1332" w:author="svcMRProcess" w:date="2018-08-23T16:30:00Z"/>
        </w:rPr>
      </w:pPr>
      <w:ins w:id="1333" w:author="svcMRProcess" w:date="2018-08-23T16:30:00Z">
        <w:r>
          <w:tab/>
        </w:r>
        <w:r>
          <w:tab/>
          <w:t xml:space="preserve">the DPP or CCC (as the case requires) has responsibility under this section — </w:t>
        </w:r>
      </w:ins>
    </w:p>
    <w:p>
      <w:pPr>
        <w:pStyle w:val="BlankClose"/>
        <w:rPr>
          <w:ins w:id="1334" w:author="svcMRProcess" w:date="2018-08-23T16:30:00Z"/>
        </w:rPr>
      </w:pPr>
    </w:p>
    <w:p>
      <w:pPr>
        <w:pStyle w:val="nzHeading5"/>
        <w:rPr>
          <w:ins w:id="1335" w:author="svcMRProcess" w:date="2018-08-23T16:30:00Z"/>
        </w:rPr>
      </w:pPr>
      <w:bookmarkStart w:id="1336" w:name="_Toc518286518"/>
      <w:bookmarkStart w:id="1337" w:name="_Toc519495404"/>
      <w:ins w:id="1338" w:author="svcMRProcess" w:date="2018-08-23T16:30:00Z">
        <w:r>
          <w:rPr>
            <w:rStyle w:val="CharSectno"/>
          </w:rPr>
          <w:t>67</w:t>
        </w:r>
        <w:r>
          <w:t>.</w:t>
        </w:r>
        <w:r>
          <w:tab/>
          <w:t>Section 90 amended</w:t>
        </w:r>
        <w:bookmarkEnd w:id="1336"/>
        <w:bookmarkEnd w:id="1337"/>
      </w:ins>
    </w:p>
    <w:p>
      <w:pPr>
        <w:pStyle w:val="nzSubsection"/>
        <w:rPr>
          <w:ins w:id="1339" w:author="svcMRProcess" w:date="2018-08-23T16:30:00Z"/>
        </w:rPr>
      </w:pPr>
      <w:ins w:id="1340" w:author="svcMRProcess" w:date="2018-08-23T16:30:00Z">
        <w:r>
          <w:tab/>
        </w:r>
        <w:r>
          <w:tab/>
          <w:t>In section 90 after “DPP” insert:</w:t>
        </w:r>
      </w:ins>
    </w:p>
    <w:p>
      <w:pPr>
        <w:pStyle w:val="BlankOpen"/>
        <w:rPr>
          <w:ins w:id="1341" w:author="svcMRProcess" w:date="2018-08-23T16:30:00Z"/>
        </w:rPr>
      </w:pPr>
    </w:p>
    <w:p>
      <w:pPr>
        <w:pStyle w:val="nzSubsection"/>
        <w:rPr>
          <w:ins w:id="1342" w:author="svcMRProcess" w:date="2018-08-23T16:30:00Z"/>
        </w:rPr>
      </w:pPr>
      <w:ins w:id="1343" w:author="svcMRProcess" w:date="2018-08-23T16:30:00Z">
        <w:r>
          <w:tab/>
        </w:r>
        <w:r>
          <w:tab/>
          <w:t>or the CCC</w:t>
        </w:r>
      </w:ins>
    </w:p>
    <w:p>
      <w:pPr>
        <w:pStyle w:val="BlankClose"/>
        <w:rPr>
          <w:ins w:id="1344" w:author="svcMRProcess" w:date="2018-08-23T16:30:00Z"/>
        </w:rPr>
      </w:pPr>
    </w:p>
    <w:p>
      <w:pPr>
        <w:pStyle w:val="nzSectAltNote"/>
        <w:rPr>
          <w:ins w:id="1345" w:author="svcMRProcess" w:date="2018-08-23T16:30:00Z"/>
        </w:rPr>
      </w:pPr>
      <w:ins w:id="1346" w:author="svcMRProcess" w:date="2018-08-23T16:30:00Z">
        <w:r>
          <w:tab/>
          <w:t>Note:</w:t>
        </w:r>
        <w:r>
          <w:tab/>
          <w:t>The heading to amended section 90 is to read:</w:t>
        </w:r>
      </w:ins>
    </w:p>
    <w:p>
      <w:pPr>
        <w:pStyle w:val="nzSectAltHeading"/>
        <w:rPr>
          <w:ins w:id="1347" w:author="svcMRProcess" w:date="2018-08-23T16:30:00Z"/>
        </w:rPr>
      </w:pPr>
      <w:ins w:id="1348" w:author="svcMRProcess" w:date="2018-08-23T16:30:00Z">
        <w:r>
          <w:rPr>
            <w:b w:val="0"/>
          </w:rPr>
          <w:tab/>
        </w:r>
        <w:r>
          <w:rPr>
            <w:b w:val="0"/>
          </w:rPr>
          <w:tab/>
        </w:r>
        <w:r>
          <w:t>Capacity of DPP or CCC to carry out transactions</w:t>
        </w:r>
      </w:ins>
    </w:p>
    <w:p>
      <w:pPr>
        <w:pStyle w:val="nzHeading5"/>
        <w:rPr>
          <w:ins w:id="1349" w:author="svcMRProcess" w:date="2018-08-23T16:30:00Z"/>
        </w:rPr>
      </w:pPr>
      <w:bookmarkStart w:id="1350" w:name="_Toc518286519"/>
      <w:bookmarkStart w:id="1351" w:name="_Toc519495405"/>
      <w:ins w:id="1352" w:author="svcMRProcess" w:date="2018-08-23T16:30:00Z">
        <w:r>
          <w:rPr>
            <w:rStyle w:val="CharSectno"/>
          </w:rPr>
          <w:t>68</w:t>
        </w:r>
        <w:r>
          <w:t>.</w:t>
        </w:r>
        <w:r>
          <w:tab/>
          <w:t>Section 103 amended</w:t>
        </w:r>
        <w:bookmarkEnd w:id="1350"/>
        <w:bookmarkEnd w:id="1351"/>
      </w:ins>
    </w:p>
    <w:p>
      <w:pPr>
        <w:pStyle w:val="nzSubsection"/>
        <w:rPr>
          <w:ins w:id="1353" w:author="svcMRProcess" w:date="2018-08-23T16:30:00Z"/>
        </w:rPr>
      </w:pPr>
      <w:ins w:id="1354" w:author="svcMRProcess" w:date="2018-08-23T16:30:00Z">
        <w:r>
          <w:tab/>
        </w:r>
        <w:r>
          <w:tab/>
          <w:t>In section 103 after “DPP” insert:</w:t>
        </w:r>
      </w:ins>
    </w:p>
    <w:p>
      <w:pPr>
        <w:pStyle w:val="BlankOpen"/>
        <w:rPr>
          <w:ins w:id="1355" w:author="svcMRProcess" w:date="2018-08-23T16:30:00Z"/>
        </w:rPr>
      </w:pPr>
    </w:p>
    <w:p>
      <w:pPr>
        <w:pStyle w:val="nzSubsection"/>
        <w:rPr>
          <w:ins w:id="1356" w:author="svcMRProcess" w:date="2018-08-23T16:30:00Z"/>
        </w:rPr>
      </w:pPr>
      <w:ins w:id="1357" w:author="svcMRProcess" w:date="2018-08-23T16:30:00Z">
        <w:r>
          <w:tab/>
        </w:r>
        <w:r>
          <w:tab/>
          <w:t>or the CCC</w:t>
        </w:r>
      </w:ins>
    </w:p>
    <w:p>
      <w:pPr>
        <w:pStyle w:val="BlankClose"/>
        <w:rPr>
          <w:ins w:id="1358" w:author="svcMRProcess" w:date="2018-08-23T16:30:00Z"/>
        </w:rPr>
      </w:pPr>
    </w:p>
    <w:p>
      <w:pPr>
        <w:pStyle w:val="nzHeading5"/>
        <w:rPr>
          <w:ins w:id="1359" w:author="svcMRProcess" w:date="2018-08-23T16:30:00Z"/>
        </w:rPr>
      </w:pPr>
      <w:bookmarkStart w:id="1360" w:name="_Toc518286520"/>
      <w:bookmarkStart w:id="1361" w:name="_Toc519495406"/>
      <w:ins w:id="1362" w:author="svcMRProcess" w:date="2018-08-23T16:30:00Z">
        <w:r>
          <w:rPr>
            <w:rStyle w:val="CharSectno"/>
          </w:rPr>
          <w:t>69</w:t>
        </w:r>
        <w:r>
          <w:t>.</w:t>
        </w:r>
        <w:r>
          <w:tab/>
          <w:t>Section 108 amended</w:t>
        </w:r>
        <w:bookmarkEnd w:id="1360"/>
        <w:bookmarkEnd w:id="1361"/>
      </w:ins>
    </w:p>
    <w:p>
      <w:pPr>
        <w:pStyle w:val="nzSubsection"/>
        <w:rPr>
          <w:ins w:id="1363" w:author="svcMRProcess" w:date="2018-08-23T16:30:00Z"/>
        </w:rPr>
      </w:pPr>
      <w:ins w:id="1364" w:author="svcMRProcess" w:date="2018-08-23T16:30:00Z">
        <w:r>
          <w:tab/>
          <w:t>(1)</w:t>
        </w:r>
        <w:r>
          <w:tab/>
          <w:t>In section 108:</w:t>
        </w:r>
      </w:ins>
    </w:p>
    <w:p>
      <w:pPr>
        <w:pStyle w:val="nzIndenta"/>
        <w:rPr>
          <w:ins w:id="1365" w:author="svcMRProcess" w:date="2018-08-23T16:30:00Z"/>
        </w:rPr>
      </w:pPr>
      <w:ins w:id="1366" w:author="svcMRProcess" w:date="2018-08-23T16:30:00Z">
        <w:r>
          <w:tab/>
          <w:t>(a)</w:t>
        </w:r>
        <w:r>
          <w:tab/>
          <w:t>delete “For the” and insert:</w:t>
        </w:r>
      </w:ins>
    </w:p>
    <w:p>
      <w:pPr>
        <w:pStyle w:val="BlankOpen"/>
        <w:rPr>
          <w:ins w:id="1367" w:author="svcMRProcess" w:date="2018-08-23T16:30:00Z"/>
        </w:rPr>
      </w:pPr>
    </w:p>
    <w:p>
      <w:pPr>
        <w:pStyle w:val="nzSubsection"/>
        <w:rPr>
          <w:ins w:id="1368" w:author="svcMRProcess" w:date="2018-08-23T16:30:00Z"/>
        </w:rPr>
      </w:pPr>
      <w:ins w:id="1369" w:author="svcMRProcess" w:date="2018-08-23T16:30:00Z">
        <w:r>
          <w:tab/>
          <w:t>(1)</w:t>
        </w:r>
        <w:r>
          <w:tab/>
          <w:t>For the</w:t>
        </w:r>
      </w:ins>
    </w:p>
    <w:p>
      <w:pPr>
        <w:pStyle w:val="BlankClose"/>
        <w:rPr>
          <w:ins w:id="1370" w:author="svcMRProcess" w:date="2018-08-23T16:30:00Z"/>
        </w:rPr>
      </w:pPr>
    </w:p>
    <w:p>
      <w:pPr>
        <w:pStyle w:val="nzIndenta"/>
        <w:rPr>
          <w:ins w:id="1371" w:author="svcMRProcess" w:date="2018-08-23T16:30:00Z"/>
        </w:rPr>
      </w:pPr>
      <w:ins w:id="1372" w:author="svcMRProcess" w:date="2018-08-23T16:30:00Z">
        <w:r>
          <w:tab/>
          <w:t>(b)</w:t>
        </w:r>
        <w:r>
          <w:tab/>
          <w:t>after “under an examination order” insert:</w:t>
        </w:r>
      </w:ins>
    </w:p>
    <w:p>
      <w:pPr>
        <w:pStyle w:val="BlankOpen"/>
        <w:rPr>
          <w:ins w:id="1373" w:author="svcMRProcess" w:date="2018-08-23T16:30:00Z"/>
        </w:rPr>
      </w:pPr>
    </w:p>
    <w:p>
      <w:pPr>
        <w:pStyle w:val="nzIndenta"/>
        <w:rPr>
          <w:ins w:id="1374" w:author="svcMRProcess" w:date="2018-08-23T16:30:00Z"/>
        </w:rPr>
      </w:pPr>
      <w:ins w:id="1375" w:author="svcMRProcess" w:date="2018-08-23T16:30:00Z">
        <w:r>
          <w:tab/>
        </w:r>
        <w:r>
          <w:tab/>
          <w:t>made by the court</w:t>
        </w:r>
      </w:ins>
    </w:p>
    <w:p>
      <w:pPr>
        <w:pStyle w:val="BlankClose"/>
        <w:rPr>
          <w:ins w:id="1376" w:author="svcMRProcess" w:date="2018-08-23T16:30:00Z"/>
        </w:rPr>
      </w:pPr>
    </w:p>
    <w:p>
      <w:pPr>
        <w:pStyle w:val="nzSubsection"/>
        <w:rPr>
          <w:ins w:id="1377" w:author="svcMRProcess" w:date="2018-08-23T16:30:00Z"/>
        </w:rPr>
      </w:pPr>
      <w:ins w:id="1378" w:author="svcMRProcess" w:date="2018-08-23T16:30:00Z">
        <w:r>
          <w:tab/>
          <w:t>(2)</w:t>
        </w:r>
        <w:r>
          <w:tab/>
          <w:t>At the end of section 108 insert:</w:t>
        </w:r>
      </w:ins>
    </w:p>
    <w:p>
      <w:pPr>
        <w:pStyle w:val="BlankOpen"/>
        <w:rPr>
          <w:ins w:id="1379" w:author="svcMRProcess" w:date="2018-08-23T16:30:00Z"/>
        </w:rPr>
      </w:pPr>
    </w:p>
    <w:p>
      <w:pPr>
        <w:pStyle w:val="nzSubsection"/>
        <w:rPr>
          <w:ins w:id="1380" w:author="svcMRProcess" w:date="2018-08-23T16:30:00Z"/>
        </w:rPr>
      </w:pPr>
      <w:ins w:id="1381" w:author="svcMRProcess" w:date="2018-08-23T16:30:00Z">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ins>
    </w:p>
    <w:p>
      <w:pPr>
        <w:pStyle w:val="BlankOpen"/>
        <w:keepNext w:val="0"/>
        <w:rPr>
          <w:ins w:id="1382" w:author="svcMRProcess" w:date="2018-08-23T16:30:00Z"/>
        </w:rPr>
      </w:pPr>
    </w:p>
    <w:p>
      <w:pPr>
        <w:pStyle w:val="nzHeading5"/>
        <w:rPr>
          <w:ins w:id="1383" w:author="svcMRProcess" w:date="2018-08-23T16:30:00Z"/>
        </w:rPr>
      </w:pPr>
      <w:bookmarkStart w:id="1384" w:name="_Toc518286521"/>
      <w:bookmarkStart w:id="1385" w:name="_Toc519495407"/>
      <w:ins w:id="1386" w:author="svcMRProcess" w:date="2018-08-23T16:30:00Z">
        <w:r>
          <w:rPr>
            <w:rStyle w:val="CharSectno"/>
          </w:rPr>
          <w:t>70</w:t>
        </w:r>
        <w:r>
          <w:t>.</w:t>
        </w:r>
        <w:r>
          <w:tab/>
          <w:t>Section 118 amended</w:t>
        </w:r>
        <w:bookmarkEnd w:id="1384"/>
        <w:bookmarkEnd w:id="1385"/>
      </w:ins>
    </w:p>
    <w:p>
      <w:pPr>
        <w:pStyle w:val="nzSubsection"/>
        <w:rPr>
          <w:ins w:id="1387" w:author="svcMRProcess" w:date="2018-08-23T16:30:00Z"/>
        </w:rPr>
      </w:pPr>
      <w:ins w:id="1388" w:author="svcMRProcess" w:date="2018-08-23T16:30:00Z">
        <w:r>
          <w:tab/>
        </w:r>
        <w:r>
          <w:tab/>
          <w:t>In section 118(4) after “DPP,” insert:</w:t>
        </w:r>
      </w:ins>
    </w:p>
    <w:p>
      <w:pPr>
        <w:pStyle w:val="BlankOpen"/>
        <w:rPr>
          <w:ins w:id="1389" w:author="svcMRProcess" w:date="2018-08-23T16:30:00Z"/>
        </w:rPr>
      </w:pPr>
    </w:p>
    <w:p>
      <w:pPr>
        <w:pStyle w:val="nzSubsection"/>
        <w:rPr>
          <w:ins w:id="1390" w:author="svcMRProcess" w:date="2018-08-23T16:30:00Z"/>
        </w:rPr>
      </w:pPr>
      <w:ins w:id="1391" w:author="svcMRProcess" w:date="2018-08-23T16:30:00Z">
        <w:r>
          <w:tab/>
        </w:r>
        <w:r>
          <w:tab/>
          <w:t>the CCC</w:t>
        </w:r>
      </w:ins>
    </w:p>
    <w:p>
      <w:pPr>
        <w:pStyle w:val="BlankClose"/>
        <w:rPr>
          <w:ins w:id="1392" w:author="svcMRProcess" w:date="2018-08-23T16:30:00Z"/>
        </w:rPr>
      </w:pPr>
    </w:p>
    <w:p>
      <w:pPr>
        <w:pStyle w:val="nzHeading5"/>
        <w:rPr>
          <w:ins w:id="1393" w:author="svcMRProcess" w:date="2018-08-23T16:30:00Z"/>
        </w:rPr>
      </w:pPr>
      <w:bookmarkStart w:id="1394" w:name="_Toc518286522"/>
      <w:bookmarkStart w:id="1395" w:name="_Toc519495408"/>
      <w:ins w:id="1396" w:author="svcMRProcess" w:date="2018-08-23T16:30:00Z">
        <w:r>
          <w:rPr>
            <w:rStyle w:val="CharSectno"/>
          </w:rPr>
          <w:t>71</w:t>
        </w:r>
        <w:r>
          <w:t>.</w:t>
        </w:r>
        <w:r>
          <w:tab/>
          <w:t>Section 122 amended</w:t>
        </w:r>
        <w:bookmarkEnd w:id="1394"/>
        <w:bookmarkEnd w:id="1395"/>
      </w:ins>
    </w:p>
    <w:p>
      <w:pPr>
        <w:pStyle w:val="nzSubsection"/>
        <w:rPr>
          <w:ins w:id="1397" w:author="svcMRProcess" w:date="2018-08-23T16:30:00Z"/>
        </w:rPr>
      </w:pPr>
      <w:ins w:id="1398" w:author="svcMRProcess" w:date="2018-08-23T16:30:00Z">
        <w:r>
          <w:tab/>
        </w:r>
        <w:r>
          <w:tab/>
          <w:t>In section 122(2) after “DPP,” insert:</w:t>
        </w:r>
      </w:ins>
    </w:p>
    <w:p>
      <w:pPr>
        <w:pStyle w:val="BlankOpen"/>
        <w:rPr>
          <w:ins w:id="1399" w:author="svcMRProcess" w:date="2018-08-23T16:30:00Z"/>
        </w:rPr>
      </w:pPr>
    </w:p>
    <w:p>
      <w:pPr>
        <w:pStyle w:val="nzSubsection"/>
        <w:rPr>
          <w:ins w:id="1400" w:author="svcMRProcess" w:date="2018-08-23T16:30:00Z"/>
        </w:rPr>
      </w:pPr>
      <w:ins w:id="1401" w:author="svcMRProcess" w:date="2018-08-23T16:30:00Z">
        <w:r>
          <w:tab/>
        </w:r>
        <w:r>
          <w:tab/>
          <w:t>the CCC</w:t>
        </w:r>
      </w:ins>
    </w:p>
    <w:p>
      <w:pPr>
        <w:pStyle w:val="BlankClose"/>
        <w:rPr>
          <w:ins w:id="1402" w:author="svcMRProcess" w:date="2018-08-23T16:30:00Z"/>
        </w:rPr>
      </w:pPr>
    </w:p>
    <w:p>
      <w:pPr>
        <w:pStyle w:val="nzHeading5"/>
        <w:rPr>
          <w:ins w:id="1403" w:author="svcMRProcess" w:date="2018-08-23T16:30:00Z"/>
        </w:rPr>
      </w:pPr>
      <w:bookmarkStart w:id="1404" w:name="_Toc518286523"/>
      <w:bookmarkStart w:id="1405" w:name="_Toc519495409"/>
      <w:ins w:id="1406" w:author="svcMRProcess" w:date="2018-08-23T16:30:00Z">
        <w:r>
          <w:rPr>
            <w:rStyle w:val="CharSectno"/>
          </w:rPr>
          <w:t>72</w:t>
        </w:r>
        <w:r>
          <w:t>.</w:t>
        </w:r>
        <w:r>
          <w:tab/>
          <w:t>Section 126 amended</w:t>
        </w:r>
        <w:bookmarkEnd w:id="1404"/>
        <w:bookmarkEnd w:id="1405"/>
      </w:ins>
    </w:p>
    <w:p>
      <w:pPr>
        <w:pStyle w:val="nzSubsection"/>
        <w:rPr>
          <w:ins w:id="1407" w:author="svcMRProcess" w:date="2018-08-23T16:30:00Z"/>
        </w:rPr>
      </w:pPr>
      <w:ins w:id="1408" w:author="svcMRProcess" w:date="2018-08-23T16:30:00Z">
        <w:r>
          <w:tab/>
        </w:r>
        <w:r>
          <w:tab/>
          <w:t>In section 126(1) and (3) delete “DPP” and insert:</w:t>
        </w:r>
      </w:ins>
    </w:p>
    <w:p>
      <w:pPr>
        <w:pStyle w:val="BlankOpen"/>
        <w:rPr>
          <w:ins w:id="1409" w:author="svcMRProcess" w:date="2018-08-23T16:30:00Z"/>
        </w:rPr>
      </w:pPr>
    </w:p>
    <w:p>
      <w:pPr>
        <w:pStyle w:val="nzSubsection"/>
        <w:rPr>
          <w:ins w:id="1410" w:author="svcMRProcess" w:date="2018-08-23T16:30:00Z"/>
        </w:rPr>
      </w:pPr>
      <w:ins w:id="1411" w:author="svcMRProcess" w:date="2018-08-23T16:30:00Z">
        <w:r>
          <w:tab/>
        </w:r>
        <w:r>
          <w:tab/>
          <w:t>DPP, the CCC</w:t>
        </w:r>
      </w:ins>
    </w:p>
    <w:p>
      <w:pPr>
        <w:pStyle w:val="BlankClose"/>
        <w:rPr>
          <w:ins w:id="1412" w:author="svcMRProcess" w:date="2018-08-23T16:30:00Z"/>
        </w:rPr>
      </w:pPr>
    </w:p>
    <w:p>
      <w:pPr>
        <w:pStyle w:val="nzHeading5"/>
        <w:rPr>
          <w:ins w:id="1413" w:author="svcMRProcess" w:date="2018-08-23T16:30:00Z"/>
        </w:rPr>
      </w:pPr>
      <w:bookmarkStart w:id="1414" w:name="_Toc518286524"/>
      <w:bookmarkStart w:id="1415" w:name="_Toc519495410"/>
      <w:ins w:id="1416" w:author="svcMRProcess" w:date="2018-08-23T16:30:00Z">
        <w:r>
          <w:rPr>
            <w:rStyle w:val="CharSectno"/>
          </w:rPr>
          <w:t>73</w:t>
        </w:r>
        <w:r>
          <w:t>.</w:t>
        </w:r>
        <w:r>
          <w:tab/>
          <w:t>Section 127 amended</w:t>
        </w:r>
        <w:bookmarkEnd w:id="1414"/>
        <w:bookmarkEnd w:id="1415"/>
      </w:ins>
    </w:p>
    <w:p>
      <w:pPr>
        <w:pStyle w:val="nzSubsection"/>
        <w:rPr>
          <w:ins w:id="1417" w:author="svcMRProcess" w:date="2018-08-23T16:30:00Z"/>
        </w:rPr>
      </w:pPr>
      <w:ins w:id="1418" w:author="svcMRProcess" w:date="2018-08-23T16:30:00Z">
        <w:r>
          <w:tab/>
        </w:r>
        <w:r>
          <w:tab/>
          <w:t>In section 127(1) and (3) delete “DPP” and insert:</w:t>
        </w:r>
      </w:ins>
    </w:p>
    <w:p>
      <w:pPr>
        <w:pStyle w:val="BlankOpen"/>
        <w:rPr>
          <w:ins w:id="1419" w:author="svcMRProcess" w:date="2018-08-23T16:30:00Z"/>
        </w:rPr>
      </w:pPr>
    </w:p>
    <w:p>
      <w:pPr>
        <w:pStyle w:val="nzSubsection"/>
        <w:rPr>
          <w:ins w:id="1420" w:author="svcMRProcess" w:date="2018-08-23T16:30:00Z"/>
        </w:rPr>
      </w:pPr>
      <w:ins w:id="1421" w:author="svcMRProcess" w:date="2018-08-23T16:30:00Z">
        <w:r>
          <w:tab/>
        </w:r>
        <w:r>
          <w:tab/>
          <w:t>DPP, the CCC</w:t>
        </w:r>
      </w:ins>
    </w:p>
    <w:p>
      <w:pPr>
        <w:pStyle w:val="BlankClose"/>
        <w:rPr>
          <w:ins w:id="1422" w:author="svcMRProcess" w:date="2018-08-23T16:30:00Z"/>
        </w:rPr>
      </w:pPr>
    </w:p>
    <w:p>
      <w:pPr>
        <w:pStyle w:val="nzHeading5"/>
        <w:rPr>
          <w:ins w:id="1423" w:author="svcMRProcess" w:date="2018-08-23T16:30:00Z"/>
        </w:rPr>
      </w:pPr>
      <w:bookmarkStart w:id="1424" w:name="_Toc518286525"/>
      <w:bookmarkStart w:id="1425" w:name="_Toc519495411"/>
      <w:ins w:id="1426" w:author="svcMRProcess" w:date="2018-08-23T16:30:00Z">
        <w:r>
          <w:rPr>
            <w:rStyle w:val="CharSectno"/>
          </w:rPr>
          <w:t>74</w:t>
        </w:r>
        <w:r>
          <w:t>.</w:t>
        </w:r>
        <w:r>
          <w:tab/>
          <w:t>Section 131 amended</w:t>
        </w:r>
        <w:bookmarkEnd w:id="1424"/>
        <w:bookmarkEnd w:id="1425"/>
      </w:ins>
    </w:p>
    <w:p>
      <w:pPr>
        <w:pStyle w:val="nzSubsection"/>
        <w:rPr>
          <w:ins w:id="1427" w:author="svcMRProcess" w:date="2018-08-23T16:30:00Z"/>
        </w:rPr>
      </w:pPr>
      <w:ins w:id="1428" w:author="svcMRProcess" w:date="2018-08-23T16:30:00Z">
        <w:r>
          <w:tab/>
        </w:r>
        <w:r>
          <w:tab/>
          <w:t>In section 131(2):</w:t>
        </w:r>
      </w:ins>
    </w:p>
    <w:p>
      <w:pPr>
        <w:pStyle w:val="nzIndenta"/>
        <w:rPr>
          <w:ins w:id="1429" w:author="svcMRProcess" w:date="2018-08-23T16:30:00Z"/>
        </w:rPr>
      </w:pPr>
      <w:ins w:id="1430" w:author="svcMRProcess" w:date="2018-08-23T16:30:00Z">
        <w:r>
          <w:tab/>
          <w:t>(a)</w:t>
        </w:r>
        <w:r>
          <w:tab/>
          <w:t>in paragraph (e) after “Police” insert:</w:t>
        </w:r>
      </w:ins>
    </w:p>
    <w:p>
      <w:pPr>
        <w:pStyle w:val="BlankOpen"/>
        <w:rPr>
          <w:ins w:id="1431" w:author="svcMRProcess" w:date="2018-08-23T16:30:00Z"/>
        </w:rPr>
      </w:pPr>
    </w:p>
    <w:p>
      <w:pPr>
        <w:pStyle w:val="nzIndenta"/>
        <w:rPr>
          <w:ins w:id="1432" w:author="svcMRProcess" w:date="2018-08-23T16:30:00Z"/>
        </w:rPr>
      </w:pPr>
      <w:ins w:id="1433" w:author="svcMRProcess" w:date="2018-08-23T16:30:00Z">
        <w:r>
          <w:tab/>
        </w:r>
        <w:r>
          <w:tab/>
          <w:t>or the CCC</w:t>
        </w:r>
      </w:ins>
    </w:p>
    <w:p>
      <w:pPr>
        <w:pStyle w:val="BlankClose"/>
        <w:rPr>
          <w:ins w:id="1434" w:author="svcMRProcess" w:date="2018-08-23T16:30:00Z"/>
        </w:rPr>
      </w:pPr>
    </w:p>
    <w:p>
      <w:pPr>
        <w:pStyle w:val="nzIndenta"/>
        <w:rPr>
          <w:ins w:id="1435" w:author="svcMRProcess" w:date="2018-08-23T16:30:00Z"/>
        </w:rPr>
      </w:pPr>
      <w:ins w:id="1436" w:author="svcMRProcess" w:date="2018-08-23T16:30:00Z">
        <w:r>
          <w:tab/>
          <w:t>(b)</w:t>
        </w:r>
        <w:r>
          <w:tab/>
          <w:t>in paragraph (f) delete “DPP” and insert:</w:t>
        </w:r>
      </w:ins>
    </w:p>
    <w:p>
      <w:pPr>
        <w:pStyle w:val="BlankOpen"/>
        <w:rPr>
          <w:ins w:id="1437" w:author="svcMRProcess" w:date="2018-08-23T16:30:00Z"/>
        </w:rPr>
      </w:pPr>
    </w:p>
    <w:p>
      <w:pPr>
        <w:pStyle w:val="nzIndenta"/>
        <w:rPr>
          <w:ins w:id="1438" w:author="svcMRProcess" w:date="2018-08-23T16:30:00Z"/>
        </w:rPr>
      </w:pPr>
      <w:ins w:id="1439" w:author="svcMRProcess" w:date="2018-08-23T16:30:00Z">
        <w:r>
          <w:tab/>
        </w:r>
        <w:r>
          <w:tab/>
          <w:t>DPP, the CCC</w:t>
        </w:r>
      </w:ins>
    </w:p>
    <w:p>
      <w:pPr>
        <w:pStyle w:val="BlankClose"/>
        <w:rPr>
          <w:ins w:id="1440" w:author="svcMRProcess" w:date="2018-08-23T16:30:00Z"/>
        </w:rPr>
      </w:pPr>
    </w:p>
    <w:p>
      <w:pPr>
        <w:pStyle w:val="nzHeading5"/>
        <w:rPr>
          <w:ins w:id="1441" w:author="svcMRProcess" w:date="2018-08-23T16:30:00Z"/>
        </w:rPr>
      </w:pPr>
      <w:bookmarkStart w:id="1442" w:name="_Toc518286526"/>
      <w:bookmarkStart w:id="1443" w:name="_Toc519495412"/>
      <w:ins w:id="1444" w:author="svcMRProcess" w:date="2018-08-23T16:30:00Z">
        <w:r>
          <w:rPr>
            <w:rStyle w:val="CharSectno"/>
          </w:rPr>
          <w:t>75</w:t>
        </w:r>
        <w:r>
          <w:t>.</w:t>
        </w:r>
        <w:r>
          <w:tab/>
          <w:t>Section 132 amended</w:t>
        </w:r>
        <w:bookmarkEnd w:id="1442"/>
        <w:bookmarkEnd w:id="1443"/>
      </w:ins>
    </w:p>
    <w:p>
      <w:pPr>
        <w:pStyle w:val="nzSubsection"/>
        <w:rPr>
          <w:ins w:id="1445" w:author="svcMRProcess" w:date="2018-08-23T16:30:00Z"/>
        </w:rPr>
      </w:pPr>
      <w:ins w:id="1446" w:author="svcMRProcess" w:date="2018-08-23T16:30:00Z">
        <w:r>
          <w:tab/>
          <w:t>(1)</w:t>
        </w:r>
        <w:r>
          <w:tab/>
          <w:t>In section 132(1):</w:t>
        </w:r>
      </w:ins>
    </w:p>
    <w:p>
      <w:pPr>
        <w:pStyle w:val="nzIndenta"/>
        <w:rPr>
          <w:ins w:id="1447" w:author="svcMRProcess" w:date="2018-08-23T16:30:00Z"/>
        </w:rPr>
      </w:pPr>
      <w:ins w:id="1448" w:author="svcMRProcess" w:date="2018-08-23T16:30:00Z">
        <w:r>
          <w:tab/>
          <w:t>(a)</w:t>
        </w:r>
        <w:r>
          <w:tab/>
          <w:t>delete “in the performance of the functions of a police officer” and insert:</w:t>
        </w:r>
      </w:ins>
    </w:p>
    <w:p>
      <w:pPr>
        <w:pStyle w:val="BlankOpen"/>
        <w:rPr>
          <w:ins w:id="1449" w:author="svcMRProcess" w:date="2018-08-23T16:30:00Z"/>
        </w:rPr>
      </w:pPr>
    </w:p>
    <w:p>
      <w:pPr>
        <w:pStyle w:val="nzIndenta"/>
        <w:rPr>
          <w:ins w:id="1450" w:author="svcMRProcess" w:date="2018-08-23T16:30:00Z"/>
        </w:rPr>
      </w:pPr>
      <w:ins w:id="1451" w:author="svcMRProcess" w:date="2018-08-23T16:30:00Z">
        <w:r>
          <w:tab/>
        </w:r>
        <w:r>
          <w:tab/>
          <w:t>or an authorised CCC officer in the performance of the officer’s functions</w:t>
        </w:r>
      </w:ins>
    </w:p>
    <w:p>
      <w:pPr>
        <w:pStyle w:val="BlankClose"/>
        <w:rPr>
          <w:ins w:id="1452" w:author="svcMRProcess" w:date="2018-08-23T16:30:00Z"/>
        </w:rPr>
      </w:pPr>
    </w:p>
    <w:p>
      <w:pPr>
        <w:pStyle w:val="nzIndenta"/>
        <w:rPr>
          <w:ins w:id="1453" w:author="svcMRProcess" w:date="2018-08-23T16:30:00Z"/>
        </w:rPr>
      </w:pPr>
      <w:ins w:id="1454" w:author="svcMRProcess" w:date="2018-08-23T16:30:00Z">
        <w:r>
          <w:tab/>
          <w:t>(b)</w:t>
        </w:r>
        <w:r>
          <w:tab/>
          <w:t>delete “assisting a police officer” and insert:</w:t>
        </w:r>
      </w:ins>
    </w:p>
    <w:p>
      <w:pPr>
        <w:pStyle w:val="BlankOpen"/>
        <w:rPr>
          <w:ins w:id="1455" w:author="svcMRProcess" w:date="2018-08-23T16:30:00Z"/>
        </w:rPr>
      </w:pPr>
    </w:p>
    <w:p>
      <w:pPr>
        <w:pStyle w:val="nzIndenta"/>
        <w:rPr>
          <w:ins w:id="1456" w:author="svcMRProcess" w:date="2018-08-23T16:30:00Z"/>
        </w:rPr>
      </w:pPr>
      <w:ins w:id="1457" w:author="svcMRProcess" w:date="2018-08-23T16:30:00Z">
        <w:r>
          <w:tab/>
        </w:r>
        <w:r>
          <w:tab/>
          <w:t>assisting a police officer or an authorised CCC officer</w:t>
        </w:r>
      </w:ins>
    </w:p>
    <w:p>
      <w:pPr>
        <w:pStyle w:val="BlankClose"/>
        <w:rPr>
          <w:ins w:id="1458" w:author="svcMRProcess" w:date="2018-08-23T16:30:00Z"/>
        </w:rPr>
      </w:pPr>
    </w:p>
    <w:p>
      <w:pPr>
        <w:pStyle w:val="nzSubsection"/>
        <w:rPr>
          <w:ins w:id="1459" w:author="svcMRProcess" w:date="2018-08-23T16:30:00Z"/>
        </w:rPr>
      </w:pPr>
      <w:ins w:id="1460" w:author="svcMRProcess" w:date="2018-08-23T16:30:00Z">
        <w:r>
          <w:tab/>
          <w:t>(2)</w:t>
        </w:r>
        <w:r>
          <w:tab/>
          <w:t>In section 132(2):</w:t>
        </w:r>
      </w:ins>
    </w:p>
    <w:p>
      <w:pPr>
        <w:pStyle w:val="nzIndenta"/>
        <w:rPr>
          <w:ins w:id="1461" w:author="svcMRProcess" w:date="2018-08-23T16:30:00Z"/>
        </w:rPr>
      </w:pPr>
      <w:ins w:id="1462" w:author="svcMRProcess" w:date="2018-08-23T16:30:00Z">
        <w:r>
          <w:tab/>
          <w:t>(a)</w:t>
        </w:r>
        <w:r>
          <w:tab/>
          <w:t>delete “in the performance of the police” and insert:</w:t>
        </w:r>
      </w:ins>
    </w:p>
    <w:p>
      <w:pPr>
        <w:pStyle w:val="BlankOpen"/>
        <w:rPr>
          <w:ins w:id="1463" w:author="svcMRProcess" w:date="2018-08-23T16:30:00Z"/>
        </w:rPr>
      </w:pPr>
    </w:p>
    <w:p>
      <w:pPr>
        <w:pStyle w:val="nzIndenta"/>
        <w:rPr>
          <w:ins w:id="1464" w:author="svcMRProcess" w:date="2018-08-23T16:30:00Z"/>
        </w:rPr>
      </w:pPr>
      <w:ins w:id="1465" w:author="svcMRProcess" w:date="2018-08-23T16:30:00Z">
        <w:r>
          <w:tab/>
        </w:r>
        <w:r>
          <w:tab/>
          <w:t>or an authorised CCC officer in the performance of the</w:t>
        </w:r>
      </w:ins>
    </w:p>
    <w:p>
      <w:pPr>
        <w:pStyle w:val="BlankClose"/>
        <w:rPr>
          <w:ins w:id="1466" w:author="svcMRProcess" w:date="2018-08-23T16:30:00Z"/>
        </w:rPr>
      </w:pPr>
    </w:p>
    <w:p>
      <w:pPr>
        <w:pStyle w:val="nzIndenta"/>
        <w:rPr>
          <w:ins w:id="1467" w:author="svcMRProcess" w:date="2018-08-23T16:30:00Z"/>
        </w:rPr>
      </w:pPr>
      <w:ins w:id="1468" w:author="svcMRProcess" w:date="2018-08-23T16:30:00Z">
        <w:r>
          <w:tab/>
          <w:t>(b)</w:t>
        </w:r>
        <w:r>
          <w:tab/>
          <w:t>delete “assisting a police officer” and insert:</w:t>
        </w:r>
      </w:ins>
    </w:p>
    <w:p>
      <w:pPr>
        <w:pStyle w:val="BlankOpen"/>
        <w:rPr>
          <w:ins w:id="1469" w:author="svcMRProcess" w:date="2018-08-23T16:30:00Z"/>
        </w:rPr>
      </w:pPr>
    </w:p>
    <w:p>
      <w:pPr>
        <w:pStyle w:val="nzIndenta"/>
        <w:rPr>
          <w:ins w:id="1470" w:author="svcMRProcess" w:date="2018-08-23T16:30:00Z"/>
        </w:rPr>
      </w:pPr>
      <w:ins w:id="1471" w:author="svcMRProcess" w:date="2018-08-23T16:30:00Z">
        <w:r>
          <w:tab/>
        </w:r>
        <w:r>
          <w:tab/>
          <w:t>assisting a police officer or an authorised CCC officer</w:t>
        </w:r>
      </w:ins>
    </w:p>
    <w:p>
      <w:pPr>
        <w:pStyle w:val="BlankClose"/>
        <w:rPr>
          <w:ins w:id="1472" w:author="svcMRProcess" w:date="2018-08-23T16:30:00Z"/>
        </w:rPr>
      </w:pPr>
    </w:p>
    <w:p>
      <w:pPr>
        <w:pStyle w:val="nzSectAltNote"/>
        <w:rPr>
          <w:ins w:id="1473" w:author="svcMRProcess" w:date="2018-08-23T16:30:00Z"/>
        </w:rPr>
      </w:pPr>
      <w:ins w:id="1474" w:author="svcMRProcess" w:date="2018-08-23T16:30:00Z">
        <w:r>
          <w:tab/>
          <w:t>Note:</w:t>
        </w:r>
        <w:r>
          <w:tab/>
          <w:t>The heading to amended section 132 is to read:</w:t>
        </w:r>
      </w:ins>
    </w:p>
    <w:p>
      <w:pPr>
        <w:pStyle w:val="nzSectAltHeading"/>
        <w:rPr>
          <w:ins w:id="1475" w:author="svcMRProcess" w:date="2018-08-23T16:30:00Z"/>
        </w:rPr>
      </w:pPr>
      <w:ins w:id="1476" w:author="svcMRProcess" w:date="2018-08-23T16:30:00Z">
        <w:r>
          <w:rPr>
            <w:b w:val="0"/>
          </w:rPr>
          <w:tab/>
        </w:r>
        <w:r>
          <w:rPr>
            <w:b w:val="0"/>
          </w:rPr>
          <w:tab/>
        </w:r>
        <w:r>
          <w:t>Obstructing police officers or authorised CCC officers</w:t>
        </w:r>
      </w:ins>
    </w:p>
    <w:p>
      <w:pPr>
        <w:pStyle w:val="nzHeading5"/>
        <w:rPr>
          <w:ins w:id="1477" w:author="svcMRProcess" w:date="2018-08-23T16:30:00Z"/>
        </w:rPr>
      </w:pPr>
      <w:bookmarkStart w:id="1478" w:name="_Toc518286527"/>
      <w:bookmarkStart w:id="1479" w:name="_Toc519495413"/>
      <w:ins w:id="1480" w:author="svcMRProcess" w:date="2018-08-23T16:30:00Z">
        <w:r>
          <w:rPr>
            <w:rStyle w:val="CharSectno"/>
          </w:rPr>
          <w:t>76</w:t>
        </w:r>
        <w:r>
          <w:t>.</w:t>
        </w:r>
        <w:r>
          <w:tab/>
          <w:t>Section 134A inserted</w:t>
        </w:r>
        <w:bookmarkEnd w:id="1478"/>
        <w:bookmarkEnd w:id="1479"/>
      </w:ins>
    </w:p>
    <w:p>
      <w:pPr>
        <w:pStyle w:val="nzSubsection"/>
        <w:rPr>
          <w:ins w:id="1481" w:author="svcMRProcess" w:date="2018-08-23T16:30:00Z"/>
        </w:rPr>
      </w:pPr>
      <w:ins w:id="1482" w:author="svcMRProcess" w:date="2018-08-23T16:30:00Z">
        <w:r>
          <w:tab/>
        </w:r>
        <w:r>
          <w:tab/>
          <w:t>After section 134 insert:</w:t>
        </w:r>
      </w:ins>
    </w:p>
    <w:p>
      <w:pPr>
        <w:pStyle w:val="BlankOpen"/>
        <w:rPr>
          <w:ins w:id="1483" w:author="svcMRProcess" w:date="2018-08-23T16:30:00Z"/>
        </w:rPr>
      </w:pPr>
    </w:p>
    <w:p>
      <w:pPr>
        <w:pStyle w:val="nzHeading5"/>
        <w:rPr>
          <w:ins w:id="1484" w:author="svcMRProcess" w:date="2018-08-23T16:30:00Z"/>
        </w:rPr>
      </w:pPr>
      <w:bookmarkStart w:id="1485" w:name="_Toc518286528"/>
      <w:bookmarkStart w:id="1486" w:name="_Toc519495414"/>
      <w:ins w:id="1487" w:author="svcMRProcess" w:date="2018-08-23T16:30:00Z">
        <w:r>
          <w:t>134A.</w:t>
        </w:r>
        <w:r>
          <w:tab/>
          <w:t>CCC’s power to delegate</w:t>
        </w:r>
        <w:bookmarkEnd w:id="1485"/>
        <w:bookmarkEnd w:id="1486"/>
      </w:ins>
    </w:p>
    <w:p>
      <w:pPr>
        <w:pStyle w:val="nzSubsection"/>
        <w:rPr>
          <w:ins w:id="1488" w:author="svcMRProcess" w:date="2018-08-23T16:30:00Z"/>
        </w:rPr>
      </w:pPr>
      <w:ins w:id="1489" w:author="svcMRProcess" w:date="2018-08-23T16:30:00Z">
        <w:r>
          <w:tab/>
          <w:t>(1)</w:t>
        </w:r>
        <w:r>
          <w:tab/>
          <w:t xml:space="preserve">The CCC may delegate to an officer of the CCC the performance of any of the functions of the CCC under this Act, except the following — </w:t>
        </w:r>
      </w:ins>
    </w:p>
    <w:p>
      <w:pPr>
        <w:pStyle w:val="nzIndenta"/>
        <w:rPr>
          <w:ins w:id="1490" w:author="svcMRProcess" w:date="2018-08-23T16:30:00Z"/>
        </w:rPr>
      </w:pPr>
      <w:ins w:id="1491" w:author="svcMRProcess" w:date="2018-08-23T16:30:00Z">
        <w:r>
          <w:tab/>
          <w:t>(a)</w:t>
        </w:r>
        <w:r>
          <w:tab/>
          <w:t>the power to make an order under section 58(1);</w:t>
        </w:r>
      </w:ins>
    </w:p>
    <w:p>
      <w:pPr>
        <w:pStyle w:val="nzIndenta"/>
        <w:rPr>
          <w:ins w:id="1492" w:author="svcMRProcess" w:date="2018-08-23T16:30:00Z"/>
        </w:rPr>
      </w:pPr>
      <w:ins w:id="1493" w:author="svcMRProcess" w:date="2018-08-23T16:30:00Z">
        <w:r>
          <w:tab/>
          <w:t>(b)</w:t>
        </w:r>
        <w:r>
          <w:tab/>
          <w:t>the power to examine a person under oath;</w:t>
        </w:r>
      </w:ins>
    </w:p>
    <w:p>
      <w:pPr>
        <w:pStyle w:val="nzIndenta"/>
        <w:rPr>
          <w:ins w:id="1494" w:author="svcMRProcess" w:date="2018-08-23T16:30:00Z"/>
        </w:rPr>
      </w:pPr>
      <w:ins w:id="1495" w:author="svcMRProcess" w:date="2018-08-23T16:30:00Z">
        <w:r>
          <w:tab/>
          <w:t>(c)</w:t>
        </w:r>
        <w:r>
          <w:tab/>
          <w:t>this power of delegation.</w:t>
        </w:r>
      </w:ins>
    </w:p>
    <w:p>
      <w:pPr>
        <w:pStyle w:val="nzSubsection"/>
        <w:rPr>
          <w:ins w:id="1496" w:author="svcMRProcess" w:date="2018-08-23T16:30:00Z"/>
        </w:rPr>
      </w:pPr>
      <w:ins w:id="1497" w:author="svcMRProcess" w:date="2018-08-23T16:30:00Z">
        <w:r>
          <w:tab/>
          <w:t>(2)</w:t>
        </w:r>
        <w:r>
          <w:tab/>
          <w:t xml:space="preserve">A delegation — </w:t>
        </w:r>
      </w:ins>
    </w:p>
    <w:p>
      <w:pPr>
        <w:pStyle w:val="nzIndenta"/>
        <w:rPr>
          <w:ins w:id="1498" w:author="svcMRProcess" w:date="2018-08-23T16:30:00Z"/>
        </w:rPr>
      </w:pPr>
      <w:ins w:id="1499" w:author="svcMRProcess" w:date="2018-08-23T16:30:00Z">
        <w:r>
          <w:tab/>
          <w:t>(a)</w:t>
        </w:r>
        <w:r>
          <w:tab/>
          <w:t>must be made by written instrument; and</w:t>
        </w:r>
      </w:ins>
    </w:p>
    <w:p>
      <w:pPr>
        <w:pStyle w:val="nzIndenta"/>
        <w:rPr>
          <w:ins w:id="1500" w:author="svcMRProcess" w:date="2018-08-23T16:30:00Z"/>
        </w:rPr>
      </w:pPr>
      <w:ins w:id="1501" w:author="svcMRProcess" w:date="2018-08-23T16:30:00Z">
        <w:r>
          <w:tab/>
          <w:t>(b)</w:t>
        </w:r>
        <w:r>
          <w:tab/>
          <w:t>is made on behalf of and subject to the direction and control of the CCC; and</w:t>
        </w:r>
      </w:ins>
    </w:p>
    <w:p>
      <w:pPr>
        <w:pStyle w:val="nzIndenta"/>
        <w:rPr>
          <w:ins w:id="1502" w:author="svcMRProcess" w:date="2018-08-23T16:30:00Z"/>
        </w:rPr>
      </w:pPr>
      <w:ins w:id="1503" w:author="svcMRProcess" w:date="2018-08-23T16:30:00Z">
        <w:r>
          <w:tab/>
          <w:t>(c)</w:t>
        </w:r>
        <w:r>
          <w:tab/>
          <w:t>may be made generally or as otherwise provided by the instrument.</w:t>
        </w:r>
      </w:ins>
    </w:p>
    <w:p>
      <w:pPr>
        <w:pStyle w:val="BlankClose"/>
        <w:rPr>
          <w:ins w:id="1504" w:author="svcMRProcess" w:date="2018-08-23T16:30:00Z"/>
        </w:rPr>
      </w:pPr>
    </w:p>
    <w:p>
      <w:pPr>
        <w:pStyle w:val="nzHeading5"/>
        <w:rPr>
          <w:ins w:id="1505" w:author="svcMRProcess" w:date="2018-08-23T16:30:00Z"/>
        </w:rPr>
      </w:pPr>
      <w:bookmarkStart w:id="1506" w:name="_Toc518286529"/>
      <w:bookmarkStart w:id="1507" w:name="_Toc519495415"/>
      <w:ins w:id="1508" w:author="svcMRProcess" w:date="2018-08-23T16:30:00Z">
        <w:r>
          <w:rPr>
            <w:rStyle w:val="CharSectno"/>
          </w:rPr>
          <w:t>77</w:t>
        </w:r>
        <w:r>
          <w:t>.</w:t>
        </w:r>
        <w:r>
          <w:tab/>
          <w:t>Section 135 amended</w:t>
        </w:r>
        <w:bookmarkEnd w:id="1506"/>
        <w:bookmarkEnd w:id="1507"/>
      </w:ins>
    </w:p>
    <w:p>
      <w:pPr>
        <w:pStyle w:val="nzSubsection"/>
        <w:rPr>
          <w:ins w:id="1509" w:author="svcMRProcess" w:date="2018-08-23T16:30:00Z"/>
        </w:rPr>
      </w:pPr>
      <w:ins w:id="1510" w:author="svcMRProcess" w:date="2018-08-23T16:30:00Z">
        <w:r>
          <w:tab/>
        </w:r>
        <w:r>
          <w:tab/>
          <w:t>In section 135(1) after “DPP” insert:</w:t>
        </w:r>
      </w:ins>
    </w:p>
    <w:p>
      <w:pPr>
        <w:pStyle w:val="BlankOpen"/>
        <w:rPr>
          <w:ins w:id="1511" w:author="svcMRProcess" w:date="2018-08-23T16:30:00Z"/>
        </w:rPr>
      </w:pPr>
    </w:p>
    <w:p>
      <w:pPr>
        <w:pStyle w:val="nzSubsection"/>
        <w:rPr>
          <w:ins w:id="1512" w:author="svcMRProcess" w:date="2018-08-23T16:30:00Z"/>
        </w:rPr>
      </w:pPr>
      <w:ins w:id="1513" w:author="svcMRProcess" w:date="2018-08-23T16:30:00Z">
        <w:r>
          <w:tab/>
        </w:r>
        <w:r>
          <w:tab/>
          <w:t>or the CCC</w:t>
        </w:r>
      </w:ins>
    </w:p>
    <w:p>
      <w:pPr>
        <w:pStyle w:val="BlankClose"/>
        <w:rPr>
          <w:ins w:id="1514" w:author="svcMRProcess" w:date="2018-08-23T16:30:00Z"/>
        </w:rPr>
      </w:pPr>
    </w:p>
    <w:p>
      <w:pPr>
        <w:pStyle w:val="nzHeading5"/>
        <w:rPr>
          <w:ins w:id="1515" w:author="svcMRProcess" w:date="2018-08-23T16:30:00Z"/>
        </w:rPr>
      </w:pPr>
      <w:bookmarkStart w:id="1516" w:name="_Toc518286530"/>
      <w:bookmarkStart w:id="1517" w:name="_Toc519495416"/>
      <w:ins w:id="1518" w:author="svcMRProcess" w:date="2018-08-23T16:30:00Z">
        <w:r>
          <w:rPr>
            <w:rStyle w:val="CharSectno"/>
          </w:rPr>
          <w:t>78</w:t>
        </w:r>
        <w:r>
          <w:t>.</w:t>
        </w:r>
        <w:r>
          <w:tab/>
          <w:t>Section 140A inserted</w:t>
        </w:r>
        <w:bookmarkEnd w:id="1516"/>
        <w:bookmarkEnd w:id="1517"/>
      </w:ins>
    </w:p>
    <w:p>
      <w:pPr>
        <w:pStyle w:val="nzSubsection"/>
        <w:rPr>
          <w:ins w:id="1519" w:author="svcMRProcess" w:date="2018-08-23T16:30:00Z"/>
        </w:rPr>
      </w:pPr>
      <w:ins w:id="1520" w:author="svcMRProcess" w:date="2018-08-23T16:30:00Z">
        <w:r>
          <w:tab/>
        </w:r>
        <w:r>
          <w:tab/>
          <w:t>After section 140 insert:</w:t>
        </w:r>
      </w:ins>
    </w:p>
    <w:p>
      <w:pPr>
        <w:pStyle w:val="BlankOpen"/>
        <w:rPr>
          <w:ins w:id="1521" w:author="svcMRProcess" w:date="2018-08-23T16:30:00Z"/>
        </w:rPr>
      </w:pPr>
    </w:p>
    <w:p>
      <w:pPr>
        <w:pStyle w:val="nzHeading5"/>
        <w:rPr>
          <w:ins w:id="1522" w:author="svcMRProcess" w:date="2018-08-23T16:30:00Z"/>
        </w:rPr>
      </w:pPr>
      <w:bookmarkStart w:id="1523" w:name="_Toc518286531"/>
      <w:bookmarkStart w:id="1524" w:name="_Toc519495417"/>
      <w:ins w:id="1525" w:author="svcMRProcess" w:date="2018-08-23T16:30:00Z">
        <w:r>
          <w:t>140A.</w:t>
        </w:r>
        <w:r>
          <w:tab/>
          <w:t>Review of 2018 amendments to Act</w:t>
        </w:r>
        <w:bookmarkEnd w:id="1523"/>
        <w:bookmarkEnd w:id="1524"/>
      </w:ins>
    </w:p>
    <w:p>
      <w:pPr>
        <w:pStyle w:val="nzSubsection"/>
        <w:rPr>
          <w:ins w:id="1526" w:author="svcMRProcess" w:date="2018-08-23T16:30:00Z"/>
        </w:rPr>
      </w:pPr>
      <w:ins w:id="1527" w:author="svcMRProcess" w:date="2018-08-23T16:30:00Z">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ins>
    </w:p>
    <w:p>
      <w:pPr>
        <w:pStyle w:val="nzSubsection"/>
        <w:rPr>
          <w:ins w:id="1528" w:author="svcMRProcess" w:date="2018-08-23T16:30:00Z"/>
        </w:rPr>
      </w:pPr>
      <w:ins w:id="1529" w:author="svcMRProcess" w:date="2018-08-23T16:30:00Z">
        <w:r>
          <w:tab/>
          <w:t>(2)</w:t>
        </w:r>
        <w:r>
          <w:tab/>
          <w:t xml:space="preserve">The Minister must prepare a report based on each review and cause it to be laid before each House of Parliament — </w:t>
        </w:r>
      </w:ins>
    </w:p>
    <w:p>
      <w:pPr>
        <w:pStyle w:val="nzIndenta"/>
        <w:rPr>
          <w:ins w:id="1530" w:author="svcMRProcess" w:date="2018-08-23T16:30:00Z"/>
        </w:rPr>
      </w:pPr>
      <w:ins w:id="1531" w:author="svcMRProcess" w:date="2018-08-23T16:30:00Z">
        <w:r>
          <w:tab/>
          <w:t>(a)</w:t>
        </w:r>
        <w:r>
          <w:tab/>
          <w:t>as soon as practicable after the review is completed; but</w:t>
        </w:r>
      </w:ins>
    </w:p>
    <w:p>
      <w:pPr>
        <w:pStyle w:val="nzIndenta"/>
        <w:rPr>
          <w:ins w:id="1532" w:author="svcMRProcess" w:date="2018-08-23T16:30:00Z"/>
        </w:rPr>
      </w:pPr>
      <w:ins w:id="1533" w:author="svcMRProcess" w:date="2018-08-23T16:30:00Z">
        <w:r>
          <w:tab/>
          <w:t>(b)</w:t>
        </w:r>
        <w:r>
          <w:tab/>
          <w:t>not later than 1 year after each 5 year anniversary.</w:t>
        </w:r>
      </w:ins>
    </w:p>
    <w:p>
      <w:pPr>
        <w:pStyle w:val="BlankClose"/>
        <w:rPr>
          <w:ins w:id="1534" w:author="svcMRProcess" w:date="2018-08-23T16:30:00Z"/>
        </w:rPr>
      </w:pPr>
    </w:p>
    <w:p>
      <w:pPr>
        <w:pStyle w:val="nzHeading5"/>
        <w:rPr>
          <w:ins w:id="1535" w:author="svcMRProcess" w:date="2018-08-23T16:30:00Z"/>
        </w:rPr>
      </w:pPr>
      <w:bookmarkStart w:id="1536" w:name="_Toc518286532"/>
      <w:bookmarkStart w:id="1537" w:name="_Toc519495418"/>
      <w:ins w:id="1538" w:author="svcMRProcess" w:date="2018-08-23T16:30:00Z">
        <w:r>
          <w:rPr>
            <w:rStyle w:val="CharSectno"/>
          </w:rPr>
          <w:t>79</w:t>
        </w:r>
        <w:r>
          <w:t>.</w:t>
        </w:r>
        <w:r>
          <w:tab/>
          <w:t>Glossary clause 1 amended</w:t>
        </w:r>
        <w:bookmarkEnd w:id="1536"/>
        <w:bookmarkEnd w:id="1537"/>
      </w:ins>
    </w:p>
    <w:p>
      <w:pPr>
        <w:pStyle w:val="nzSubsection"/>
        <w:rPr>
          <w:ins w:id="1539" w:author="svcMRProcess" w:date="2018-08-23T16:30:00Z"/>
        </w:rPr>
      </w:pPr>
      <w:ins w:id="1540" w:author="svcMRProcess" w:date="2018-08-23T16:30:00Z">
        <w:r>
          <w:tab/>
        </w:r>
        <w:r>
          <w:tab/>
          <w:t>In the Glossary clause 1 insert in alphabetical order:</w:t>
        </w:r>
      </w:ins>
    </w:p>
    <w:p>
      <w:pPr>
        <w:pStyle w:val="BlankOpen"/>
        <w:rPr>
          <w:ins w:id="1541" w:author="svcMRProcess" w:date="2018-08-23T16:30:00Z"/>
        </w:rPr>
      </w:pPr>
    </w:p>
    <w:p>
      <w:pPr>
        <w:pStyle w:val="nzDefstart"/>
        <w:rPr>
          <w:ins w:id="1542" w:author="svcMRProcess" w:date="2018-08-23T16:30:00Z"/>
        </w:rPr>
      </w:pPr>
      <w:ins w:id="1543" w:author="svcMRProcess" w:date="2018-08-23T16:30:00Z">
        <w:r>
          <w:tab/>
        </w:r>
        <w:r>
          <w:rPr>
            <w:rStyle w:val="CharDefText"/>
            <w:szCs w:val="22"/>
          </w:rPr>
          <w:t>authorised CCC officer</w:t>
        </w:r>
        <w:r>
          <w:t xml:space="preserve"> means an authorised officer as defined in the </w:t>
        </w:r>
        <w:r>
          <w:rPr>
            <w:i/>
          </w:rPr>
          <w:t>Corruption, Crime and Misconduct Act 2003</w:t>
        </w:r>
        <w:r>
          <w:t xml:space="preserve"> section 184(1);</w:t>
        </w:r>
      </w:ins>
    </w:p>
    <w:p>
      <w:pPr>
        <w:pStyle w:val="nzDefstart"/>
        <w:rPr>
          <w:ins w:id="1544" w:author="svcMRProcess" w:date="2018-08-23T16:30:00Z"/>
        </w:rPr>
      </w:pPr>
      <w:ins w:id="1545" w:author="svcMRProcess" w:date="2018-08-23T16:30:00Z">
        <w:r>
          <w:tab/>
        </w:r>
        <w:r>
          <w:rPr>
            <w:rStyle w:val="CharDefText"/>
            <w:szCs w:val="22"/>
          </w:rPr>
          <w:t>CCC</w:t>
        </w:r>
        <w:r>
          <w:t xml:space="preserve"> means the Corruption and Crime Commission established under the </w:t>
        </w:r>
        <w:r>
          <w:rPr>
            <w:i/>
          </w:rPr>
          <w:t>Corruption, Crime and Misconduct Act 2003</w:t>
        </w:r>
        <w:r>
          <w:t xml:space="preserve"> section 8(1);</w:t>
        </w:r>
      </w:ins>
    </w:p>
    <w:p>
      <w:pPr>
        <w:pStyle w:val="BlankClose"/>
        <w:keepNext/>
        <w:rPr>
          <w:ins w:id="1546" w:author="svcMRProcess" w:date="2018-08-23T16:30:00Z"/>
        </w:rPr>
      </w:pPr>
    </w:p>
    <w:p>
      <w:pPr>
        <w:pStyle w:val="BlankClose"/>
        <w:keepNext/>
      </w:pPr>
    </w:p>
    <w:p>
      <w:pPr>
        <w:rPr>
          <w:u w:val="words"/>
        </w:rPr>
      </w:pPr>
    </w:p>
    <w:p>
      <w:pPr>
        <w:rPr>
          <w:u w:val="words"/>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620" w:name="Schedule"/>
    <w:bookmarkEnd w:id="6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47" w:name="Compilation"/>
    <w:bookmarkEnd w:id="15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8" w:name="Coversheet"/>
    <w:bookmarkEnd w:id="15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lvlText w:val="%1."/>
      <w:lvlJc w:val="left"/>
      <w:pPr>
        <w:tabs>
          <w:tab w:val="num" w:pos="1492"/>
        </w:tabs>
        <w:ind w:left="1492" w:hanging="360"/>
      </w:pPr>
    </w:lvl>
  </w:abstractNum>
  <w:abstractNum w:abstractNumId="1">
    <w:nsid w:val="FFFFFF7D"/>
    <w:multiLevelType w:val="singleLevel"/>
    <w:tmpl w:val="348C33DC"/>
    <w:lvl w:ilvl="0">
      <w:start w:val="1"/>
      <w:numFmt w:val="decimal"/>
      <w:lvlText w:val="%1."/>
      <w:lvlJc w:val="left"/>
      <w:pPr>
        <w:tabs>
          <w:tab w:val="num" w:pos="1209"/>
        </w:tabs>
        <w:ind w:left="1209" w:hanging="360"/>
      </w:pPr>
    </w:lvl>
  </w:abstractNum>
  <w:abstractNum w:abstractNumId="2">
    <w:nsid w:val="FFFFFF7E"/>
    <w:multiLevelType w:val="singleLevel"/>
    <w:tmpl w:val="97ECDC62"/>
    <w:lvl w:ilvl="0">
      <w:start w:val="1"/>
      <w:numFmt w:val="decimal"/>
      <w:lvlText w:val="%1."/>
      <w:lvlJc w:val="left"/>
      <w:pPr>
        <w:tabs>
          <w:tab w:val="num" w:pos="926"/>
        </w:tabs>
        <w:ind w:left="926" w:hanging="360"/>
      </w:pPr>
    </w:lvl>
  </w:abstractNum>
  <w:abstractNum w:abstractNumId="3">
    <w:nsid w:val="FFFFFF7F"/>
    <w:multiLevelType w:val="singleLevel"/>
    <w:tmpl w:val="4A2600F2"/>
    <w:lvl w:ilvl="0">
      <w:start w:val="1"/>
      <w:numFmt w:val="decimal"/>
      <w:lvlText w:val="%1."/>
      <w:lvlJc w:val="left"/>
      <w:pPr>
        <w:tabs>
          <w:tab w:val="num" w:pos="643"/>
        </w:tabs>
        <w:ind w:left="643" w:hanging="360"/>
      </w:pPr>
    </w:lvl>
  </w:abstractNum>
  <w:abstractNum w:abstractNumId="4">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lvlText w:val="%1."/>
      <w:lvlJc w:val="left"/>
      <w:pPr>
        <w:tabs>
          <w:tab w:val="num" w:pos="360"/>
        </w:tabs>
        <w:ind w:left="360" w:hanging="360"/>
      </w:pPr>
    </w:lvl>
  </w:abstractNum>
  <w:abstractNum w:abstractNumId="9">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053"/>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32108</Words>
  <Characters>154762</Characters>
  <Application>Microsoft Office Word</Application>
  <DocSecurity>0</DocSecurity>
  <Lines>4182</Lines>
  <Paragraphs>2123</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184747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03-d0-03 - 03-e0-01</dc:title>
  <dc:subject/>
  <dc:creator/>
  <cp:keywords/>
  <dc:description/>
  <cp:lastModifiedBy>svcMRProcess</cp:lastModifiedBy>
  <cp:revision>2</cp:revision>
  <cp:lastPrinted>2018-07-16T03:54:00Z</cp:lastPrinted>
  <dcterms:created xsi:type="dcterms:W3CDTF">2018-08-23T08:30:00Z</dcterms:created>
  <dcterms:modified xsi:type="dcterms:W3CDTF">2018-08-23T08:30:00Z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No">
    <vt:lpwstr>3</vt:lpwstr>
  </property>
  <property fmtid="{D5CDD505-2E9C-101B-9397-08002B2CF9AE}" pid="7" name="ReprintedAsAt">
    <vt:filetime>2012-05-03T16:00:00Z</vt:filetime>
  </property>
  <property fmtid="{D5CDD505-2E9C-101B-9397-08002B2CF9AE}" pid="8" name="CommencementDate">
    <vt:lpwstr>20180713</vt:lpwstr>
  </property>
  <property fmtid="{D5CDD505-2E9C-101B-9397-08002B2CF9AE}" pid="9" name="FromSuffix">
    <vt:lpwstr>03-d0-03</vt:lpwstr>
  </property>
  <property fmtid="{D5CDD505-2E9C-101B-9397-08002B2CF9AE}" pid="10" name="FromAsAtDate">
    <vt:lpwstr>02 Nov 2013</vt:lpwstr>
  </property>
  <property fmtid="{D5CDD505-2E9C-101B-9397-08002B2CF9AE}" pid="11" name="ToSuffix">
    <vt:lpwstr>03-e0-01</vt:lpwstr>
  </property>
  <property fmtid="{D5CDD505-2E9C-101B-9397-08002B2CF9AE}" pid="12" name="ToAsAtDate">
    <vt:lpwstr>13 Jul 2018</vt:lpwstr>
  </property>
</Properties>
</file>