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Misuse of Drugs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Aug 2018</w:t>
      </w:r>
      <w:r>
        <w:fldChar w:fldCharType="end"/>
      </w:r>
      <w:r>
        <w:t xml:space="preserve">, </w:t>
      </w:r>
      <w:r>
        <w:fldChar w:fldCharType="begin"/>
      </w:r>
      <w:r>
        <w:instrText xml:space="preserve"> DocProperty FromSuffix </w:instrText>
      </w:r>
      <w:r>
        <w:fldChar w:fldCharType="separate"/>
      </w:r>
      <w:r>
        <w:t>07-b0-00</w:t>
      </w:r>
      <w:r>
        <w:fldChar w:fldCharType="end"/>
      </w:r>
      <w:r>
        <w:t>] and [</w:t>
      </w:r>
      <w:r>
        <w:fldChar w:fldCharType="begin"/>
      </w:r>
      <w:r>
        <w:instrText xml:space="preserve"> DocProperty ToAsAtDate</w:instrText>
      </w:r>
      <w:r>
        <w:fldChar w:fldCharType="separate"/>
      </w:r>
      <w:r>
        <w:t>30 Aug 2018</w:t>
      </w:r>
      <w:r>
        <w:fldChar w:fldCharType="end"/>
      </w:r>
      <w:r>
        <w:t xml:space="preserve">, </w:t>
      </w:r>
      <w:r>
        <w:fldChar w:fldCharType="begin"/>
      </w:r>
      <w:r>
        <w:instrText xml:space="preserve"> DocProperty ToSuffix</w:instrText>
      </w:r>
      <w:r>
        <w:fldChar w:fldCharType="separate"/>
      </w:r>
      <w:r>
        <w:t>07-c0-00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1400" w:after="1200"/>
      </w:pPr>
      <w:r>
        <w:t xml:space="preserve">Misuse of Drugs Act 1981 </w:t>
      </w:r>
    </w:p>
    <w:p>
      <w:pPr>
        <w:pStyle w:val="LongTitle"/>
        <w:rPr>
          <w:snapToGrid w:val="0"/>
        </w:rPr>
      </w:pPr>
      <w:r>
        <w:rPr>
          <w:snapToGrid w:val="0"/>
        </w:rPr>
        <w:t>A</w:t>
      </w:r>
      <w:bookmarkStart w:id="1" w:name="_GoBack"/>
      <w:bookmarkEnd w:id="1"/>
      <w:r>
        <w:rPr>
          <w:snapToGrid w:val="0"/>
        </w:rPr>
        <w:t xml:space="preserve">n Act to prevent the misuse of certain drugs and plants and to provide for matters incidental thereto or connected therewith. </w:t>
      </w:r>
    </w:p>
    <w:p>
      <w:pPr>
        <w:pStyle w:val="Heading2"/>
      </w:pPr>
      <w:bookmarkStart w:id="2" w:name="_Toc523320757"/>
      <w:bookmarkStart w:id="3" w:name="_Toc523321617"/>
      <w:bookmarkStart w:id="4" w:name="_Toc523326789"/>
      <w:bookmarkStart w:id="5" w:name="_Toc523383107"/>
      <w:bookmarkStart w:id="6" w:name="_Toc523384329"/>
      <w:bookmarkStart w:id="7" w:name="_Toc523238069"/>
      <w:bookmarkStart w:id="8" w:name="_Toc523305444"/>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rPr>
          <w:snapToGrid w:val="0"/>
        </w:rPr>
      </w:pPr>
      <w:bookmarkStart w:id="9" w:name="_Toc523384330"/>
      <w:bookmarkStart w:id="10" w:name="_Toc523305445"/>
      <w:r>
        <w:rPr>
          <w:rStyle w:val="CharSectno"/>
        </w:rPr>
        <w:t>1</w:t>
      </w:r>
      <w:r>
        <w:rPr>
          <w:snapToGrid w:val="0"/>
        </w:rPr>
        <w:t>.</w:t>
      </w:r>
      <w:r>
        <w:rPr>
          <w:snapToGrid w:val="0"/>
        </w:rPr>
        <w:tab/>
        <w:t>Short title</w:t>
      </w:r>
      <w:bookmarkEnd w:id="9"/>
      <w:bookmarkEnd w:id="10"/>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11" w:name="_Toc523384331"/>
      <w:bookmarkStart w:id="12" w:name="_Toc523305446"/>
      <w:r>
        <w:rPr>
          <w:rStyle w:val="CharSectno"/>
        </w:rPr>
        <w:t>2</w:t>
      </w:r>
      <w:r>
        <w:rPr>
          <w:snapToGrid w:val="0"/>
        </w:rPr>
        <w:t>.</w:t>
      </w:r>
      <w:r>
        <w:rPr>
          <w:snapToGrid w:val="0"/>
        </w:rPr>
        <w:tab/>
        <w:t>Commencement</w:t>
      </w:r>
      <w:bookmarkEnd w:id="11"/>
      <w:bookmarkEnd w:id="12"/>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3" w:name="_Toc523384332"/>
      <w:bookmarkStart w:id="14" w:name="_Toc523305447"/>
      <w:r>
        <w:rPr>
          <w:rStyle w:val="CharSectno"/>
        </w:rPr>
        <w:t>3</w:t>
      </w:r>
      <w:r>
        <w:rPr>
          <w:snapToGrid w:val="0"/>
        </w:rPr>
        <w:t>.</w:t>
      </w:r>
      <w:r>
        <w:rPr>
          <w:snapToGrid w:val="0"/>
        </w:rPr>
        <w:tab/>
        <w:t>Terms used</w:t>
      </w:r>
      <w:bookmarkEnd w:id="13"/>
      <w:bookmarkEnd w:id="14"/>
    </w:p>
    <w:p>
      <w:pPr>
        <w:pStyle w:val="Subsection"/>
        <w:rPr>
          <w:snapToGrid w:val="0"/>
        </w:rPr>
      </w:pPr>
      <w:r>
        <w:rPr>
          <w:snapToGrid w:val="0"/>
        </w:rPr>
        <w:tab/>
        <w:t>(1)</w:t>
      </w:r>
      <w:r>
        <w:rPr>
          <w:snapToGrid w:val="0"/>
        </w:rP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rPr>
          <w:b/>
        </w:rPr>
        <w:tab/>
      </w:r>
      <w:r>
        <w:rPr>
          <w:rStyle w:val="CharDefText"/>
        </w:rPr>
        <w:t>analyst</w:t>
      </w:r>
      <w:r>
        <w:t xml:space="preserve"> means analyst registered under section 203 of the </w:t>
      </w:r>
      <w:r>
        <w:rPr>
          <w:i/>
        </w:rPr>
        <w:t>Health (Miscellaneous Provisions) Act 1911</w:t>
      </w:r>
      <w:r>
        <w:t>;</w:t>
      </w:r>
    </w:p>
    <w:p>
      <w:pPr>
        <w:pStyle w:val="Defstart"/>
      </w:pPr>
      <w:r>
        <w:rPr>
          <w:b/>
        </w:rPr>
        <w:tab/>
      </w:r>
      <w:r>
        <w:rPr>
          <w:rStyle w:val="CharDefText"/>
        </w:rPr>
        <w:t>approved analyst</w:t>
      </w:r>
      <w:r>
        <w:t xml:space="preserve"> means — </w:t>
      </w:r>
    </w:p>
    <w:p>
      <w:pPr>
        <w:pStyle w:val="Defpara"/>
        <w:spacing w:before="70"/>
      </w:pPr>
      <w:r>
        <w:tab/>
        <w:t>(a)</w:t>
      </w:r>
      <w:r>
        <w:tab/>
        <w:t>a person declared under section 3A to be an approved analyst;</w:t>
      </w:r>
      <w:r>
        <w:rPr>
          <w:i/>
        </w:rPr>
        <w:t xml:space="preserve"> </w:t>
      </w:r>
      <w:r>
        <w:t>or</w:t>
      </w:r>
    </w:p>
    <w:p>
      <w:pPr>
        <w:pStyle w:val="Defpara"/>
        <w:spacing w:before="70"/>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tab/>
      </w:r>
      <w:r>
        <w:rPr>
          <w:rStyle w:val="CharDefText"/>
        </w:rPr>
        <w:t>authorised prescription</w:t>
      </w:r>
      <w:r>
        <w:t xml:space="preserve"> means a prescription issued by a prescriber as those terms are defined in the </w:t>
      </w:r>
      <w:r>
        <w:rPr>
          <w:i/>
        </w:rPr>
        <w:t>Medicines and Poisons Act 2014</w:t>
      </w:r>
      <w:r>
        <w:t xml:space="preserve"> section 7(1);</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pPr>
      <w:r>
        <w:tab/>
        <w:t>(i)</w:t>
      </w:r>
      <w:r>
        <w:tab/>
        <w:t xml:space="preserve">a university in </w:t>
      </w:r>
      <w:smartTag w:uri="urn:schemas-microsoft-com:office:smarttags" w:element="place">
        <w:smartTag w:uri="urn:schemas-microsoft-com:office:smarttags" w:element="country-region">
          <w:r>
            <w:t>Australia</w:t>
          </w:r>
        </w:smartTag>
      </w:smartTag>
      <w:r>
        <w:t>; or</w:t>
      </w:r>
    </w:p>
    <w:p>
      <w:pPr>
        <w:pStyle w:val="Defsubpara"/>
      </w:pPr>
      <w:r>
        <w:tab/>
        <w:t>(ii)</w:t>
      </w:r>
      <w: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lastRenderedPageBreak/>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rPr>
        <w:tab/>
      </w:r>
      <w:r>
        <w:rPr>
          <w:rStyle w:val="CharDefText"/>
        </w:rPr>
        <w:t>category 1 item</w:t>
      </w:r>
      <w:r>
        <w:t xml:space="preserve"> has the meaning given in section 12;</w:t>
      </w:r>
    </w:p>
    <w:p>
      <w:pPr>
        <w:pStyle w:val="Defstart"/>
      </w:pPr>
      <w:r>
        <w:rPr>
          <w:b/>
        </w:rPr>
        <w:tab/>
      </w:r>
      <w:r>
        <w:rPr>
          <w:rStyle w:val="CharDefText"/>
        </w:rPr>
        <w:t>category 2 item</w:t>
      </w:r>
      <w:r>
        <w:t xml:space="preserve"> has the meaning given in section 12;</w:t>
      </w:r>
    </w:p>
    <w:p>
      <w:pPr>
        <w:pStyle w:val="Defstart"/>
      </w:pPr>
      <w:r>
        <w:rPr>
          <w:b/>
          <w:i/>
          <w:szCs w:val="22"/>
        </w:rPr>
        <w:tab/>
      </w:r>
      <w:r>
        <w:rPr>
          <w:rStyle w:val="CharDefText"/>
        </w:rPr>
        <w:t>child</w:t>
      </w:r>
      <w:r>
        <w:rPr>
          <w:b/>
          <w:i/>
          <w:szCs w:val="22"/>
        </w:rPr>
        <w:t xml:space="preserve"> </w:t>
      </w:r>
      <w:r>
        <w:rPr>
          <w:szCs w:val="22"/>
        </w:rPr>
        <w:t>means a person who is under 18 years of age;</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tab/>
      </w:r>
      <w:r>
        <w:rPr>
          <w:rStyle w:val="CharDefText"/>
        </w:rPr>
        <w:t>drug of addiction</w:t>
      </w:r>
      <w:r>
        <w:t xml:space="preserve"> means — </w:t>
      </w:r>
    </w:p>
    <w:p>
      <w:pPr>
        <w:pStyle w:val="Defpara"/>
      </w:pPr>
      <w:r>
        <w:tab/>
        <w:t>(a)</w:t>
      </w:r>
      <w:r>
        <w:tab/>
        <w:t xml:space="preserve">a Schedule 8 poison as defined in the </w:t>
      </w:r>
      <w:r>
        <w:rPr>
          <w:i/>
        </w:rPr>
        <w:t xml:space="preserve">Medicines and Poisons Act 2014 </w:t>
      </w:r>
      <w:r>
        <w:t>section 3; or</w:t>
      </w:r>
    </w:p>
    <w:p>
      <w:pPr>
        <w:pStyle w:val="Defpara"/>
      </w:pPr>
      <w:r>
        <w:tab/>
        <w:t>(b)</w:t>
      </w:r>
      <w:r>
        <w:tab/>
        <w:t xml:space="preserve">a Schedule 9 poison as defined in the </w:t>
      </w:r>
      <w:r>
        <w:rPr>
          <w:i/>
        </w:rPr>
        <w:t xml:space="preserve">Medicines and Poisons Act 2014 </w:t>
      </w:r>
      <w:r>
        <w:t>section 3;</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methylamphetamine</w:t>
      </w:r>
      <w:r>
        <w:t xml:space="preserve"> means the prohibited drug referred to in Schedule VII item 8;</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keepNext/>
      </w:pPr>
      <w: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 and</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tab/>
      </w:r>
      <w:r>
        <w:rPr>
          <w:rStyle w:val="CharDefText"/>
        </w:rPr>
        <w:t>specified drug</w:t>
      </w:r>
      <w:r>
        <w:t xml:space="preserve"> means a substance that is prescribed to be a specified drug by regulations made under section 3B;</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tab/>
      </w:r>
      <w:r>
        <w:rPr>
          <w:rStyle w:val="CharDefText"/>
        </w:rPr>
        <w:t>undercover officer</w:t>
      </w:r>
      <w:r>
        <w:t xml:space="preserve"> means a participant or a corresponding participant as those terms are defined in the </w:t>
      </w:r>
      <w:r>
        <w:rPr>
          <w:i/>
        </w:rPr>
        <w:t>Criminal Investigation (Covert Powers) Act 2012</w:t>
      </w:r>
      <w:r>
        <w:t xml:space="preserve"> section 5;</w:t>
      </w:r>
    </w:p>
    <w:p>
      <w:pPr>
        <w:pStyle w:val="Defstart"/>
      </w:pPr>
      <w:r>
        <w:tab/>
      </w:r>
      <w:r>
        <w:rPr>
          <w:rStyle w:val="CharDefText"/>
        </w:rPr>
        <w:t>undercover operation</w:t>
      </w:r>
      <w:r>
        <w:t xml:space="preserve"> means an authorised operation or corresponding authorised operation as those terms are defined in the </w:t>
      </w:r>
      <w:r>
        <w:rPr>
          <w:i/>
        </w:rPr>
        <w:t>Criminal Investigation (Covert Powers) Act 2012</w:t>
      </w:r>
      <w:r>
        <w:t xml:space="preserve"> section 5;</w:t>
      </w:r>
    </w:p>
    <w:p>
      <w:pPr>
        <w:pStyle w:val="Defstart"/>
      </w:pPr>
      <w:r>
        <w:tab/>
      </w:r>
      <w:r>
        <w:rPr>
          <w:rStyle w:val="CharDefText"/>
        </w:rPr>
        <w:t>vehicle</w:t>
      </w:r>
      <w:r>
        <w:t xml:space="preserve"> includes aircraft, hovercraft, vessel and any other means of transportation.</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ml of the substance, if a liquid, is contained in every 100 ml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Sch. 3 cl. 15; No. 22 of 2008 Sch. 3 cl. 37; No. 42 of 2009 s. 21; No. 35 of 2010 s. 118; No. 45 of 2010 s. 5; No. 56 of 2011 s. 4; No. 55 of 2012 s. 118; No. 13 of 2014 s. 166; No. 19 of 2016 s. 101; No. 47 of 2016 s. 4; No. 3 of 2017 s. 4.]</w:t>
      </w:r>
    </w:p>
    <w:p>
      <w:pPr>
        <w:pStyle w:val="Heading5"/>
        <w:rPr>
          <w:snapToGrid w:val="0"/>
        </w:rPr>
      </w:pPr>
      <w:bookmarkStart w:id="15" w:name="_Toc523384333"/>
      <w:bookmarkStart w:id="16" w:name="_Toc523305448"/>
      <w:r>
        <w:rPr>
          <w:rStyle w:val="CharSectno"/>
        </w:rPr>
        <w:t>3A</w:t>
      </w:r>
      <w:r>
        <w:rPr>
          <w:snapToGrid w:val="0"/>
        </w:rPr>
        <w:t xml:space="preserve">. </w:t>
      </w:r>
      <w:r>
        <w:rPr>
          <w:snapToGrid w:val="0"/>
        </w:rPr>
        <w:tab/>
        <w:t>Approved analysts and botanists</w:t>
      </w:r>
      <w:bookmarkEnd w:id="15"/>
      <w:bookmarkEnd w:id="16"/>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keepNext/>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pPr>
      <w:bookmarkStart w:id="17" w:name="_Toc523384334"/>
      <w:bookmarkStart w:id="18" w:name="_Toc523305449"/>
      <w:r>
        <w:rPr>
          <w:rStyle w:val="CharSectno"/>
        </w:rPr>
        <w:t>3B</w:t>
      </w:r>
      <w:r>
        <w:t>.</w:t>
      </w:r>
      <w:r>
        <w:tab/>
        <w:t>Specified drugs</w:t>
      </w:r>
      <w:bookmarkEnd w:id="17"/>
      <w:bookmarkEnd w:id="18"/>
    </w:p>
    <w:p>
      <w:pPr>
        <w:pStyle w:val="Subsection"/>
      </w:pPr>
      <w:r>
        <w:tab/>
        <w:t>(1)</w:t>
      </w:r>
      <w:r>
        <w:tab/>
        <w:t xml:space="preserve">The Governor may, on the recommendation of the Minister and the Minister responsible for administering the </w:t>
      </w:r>
      <w:r>
        <w:rPr>
          <w:i/>
        </w:rPr>
        <w:t>Medicines and Poisons Act 2014</w:t>
      </w:r>
      <w:r>
        <w:t>, make regulations prescribing a substance to be a specified drug for the purposes of this Act.</w:t>
      </w:r>
    </w:p>
    <w:p>
      <w:pPr>
        <w:pStyle w:val="Subsection"/>
      </w:pPr>
      <w:r>
        <w:tab/>
        <w:t>(2)</w:t>
      </w:r>
      <w:r>
        <w:tab/>
        <w:t>A recommendation that a substance be prescribed to be a specified drug may only be made if the relevant Minister is satisfied that there is high propensity for the substance to be misused, abused, used illicitly or diverted for the manufacture of a substance with a high propensity for misuse, abuse or illicit use.</w:t>
      </w:r>
    </w:p>
    <w:p>
      <w:pPr>
        <w:pStyle w:val="Footnotesection"/>
      </w:pPr>
      <w:r>
        <w:tab/>
        <w:t>[Section 3B inserted by No. 13 of 2014 s. 167.]</w:t>
      </w:r>
    </w:p>
    <w:p>
      <w:pPr>
        <w:pStyle w:val="Heading5"/>
        <w:rPr>
          <w:snapToGrid w:val="0"/>
        </w:rPr>
      </w:pPr>
      <w:bookmarkStart w:id="19" w:name="_Toc523384335"/>
      <w:bookmarkStart w:id="20" w:name="_Toc523305450"/>
      <w:r>
        <w:rPr>
          <w:rStyle w:val="CharSectno"/>
        </w:rPr>
        <w:t>4</w:t>
      </w:r>
      <w:r>
        <w:rPr>
          <w:snapToGrid w:val="0"/>
        </w:rPr>
        <w:t>.</w:t>
      </w:r>
      <w:r>
        <w:rPr>
          <w:snapToGrid w:val="0"/>
        </w:rPr>
        <w:tab/>
        <w:t>Drugs and plants to which Act applies</w:t>
      </w:r>
      <w:bookmarkEnd w:id="19"/>
      <w:bookmarkEnd w:id="20"/>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 and</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plants from which a drug of addiction may be obtained, derived or manufactured; and</w:t>
      </w:r>
    </w:p>
    <w:p>
      <w:pPr>
        <w:pStyle w:val="Indenta"/>
        <w:rPr>
          <w:snapToGrid w:val="0"/>
        </w:rPr>
      </w:pPr>
      <w:r>
        <w:rPr>
          <w:snapToGrid w:val="0"/>
        </w:rPr>
        <w:tab/>
        <w:t>(b)</w:t>
      </w:r>
      <w:r>
        <w:rPr>
          <w:snapToGrid w:val="0"/>
        </w:rPr>
        <w:tab/>
        <w:t>whether or not they are also plants referred to in paragraph (a),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 No. 13 of 2014 s. 168.]</w:t>
      </w:r>
    </w:p>
    <w:p>
      <w:pPr>
        <w:pStyle w:val="Heading5"/>
      </w:pPr>
      <w:bookmarkStart w:id="21" w:name="_Toc523384336"/>
      <w:bookmarkStart w:id="22" w:name="_Toc523305451"/>
      <w:r>
        <w:rPr>
          <w:rStyle w:val="CharSectno"/>
        </w:rPr>
        <w:t>5A</w:t>
      </w:r>
      <w:r>
        <w:t>.</w:t>
      </w:r>
      <w:r>
        <w:tab/>
        <w:t>Authority required for some investigations</w:t>
      </w:r>
      <w:bookmarkEnd w:id="21"/>
      <w:bookmarkEnd w:id="22"/>
    </w:p>
    <w:p>
      <w:pPr>
        <w:pStyle w:val="Subsection"/>
        <w:spacing w:before="120"/>
      </w:pPr>
      <w:r>
        <w:tab/>
      </w:r>
      <w:r>
        <w:tab/>
        <w:t xml:space="preserve">This Act is subject to the </w:t>
      </w:r>
      <w:r>
        <w:rPr>
          <w:i/>
        </w:rPr>
        <w:t>Criminal Appeals Act 2004</w:t>
      </w:r>
      <w:r>
        <w:t xml:space="preserve"> section 46C.</w:t>
      </w:r>
    </w:p>
    <w:p>
      <w:pPr>
        <w:pStyle w:val="Footnotesection"/>
      </w:pPr>
      <w:r>
        <w:tab/>
        <w:t>[Section 5A inserted by No. 9 of 2012 s. 10.]</w:t>
      </w:r>
    </w:p>
    <w:p>
      <w:pPr>
        <w:pStyle w:val="Heading5"/>
      </w:pPr>
      <w:bookmarkStart w:id="23" w:name="_Toc523384337"/>
      <w:bookmarkStart w:id="24" w:name="_Toc523305452"/>
      <w:r>
        <w:rPr>
          <w:rStyle w:val="CharSectno"/>
        </w:rPr>
        <w:t>5B</w:t>
      </w:r>
      <w:r>
        <w:t>.</w:t>
      </w:r>
      <w:r>
        <w:tab/>
        <w:t xml:space="preserve">Authorisation under </w:t>
      </w:r>
      <w:r>
        <w:rPr>
          <w:i/>
        </w:rPr>
        <w:t>Medicines and Poisons Act 2014</w:t>
      </w:r>
      <w:bookmarkEnd w:id="23"/>
      <w:bookmarkEnd w:id="24"/>
    </w:p>
    <w:p>
      <w:pPr>
        <w:pStyle w:val="Subsection"/>
      </w:pPr>
      <w:r>
        <w:tab/>
        <w:t>(1)</w:t>
      </w:r>
      <w:r>
        <w:tab/>
        <w:t xml:space="preserve">In this section — </w:t>
      </w:r>
    </w:p>
    <w:p>
      <w:pPr>
        <w:pStyle w:val="Defstart"/>
      </w:pPr>
      <w:r>
        <w:tab/>
      </w:r>
      <w:r>
        <w:rPr>
          <w:rStyle w:val="CharDefText"/>
        </w:rPr>
        <w:t>appropriate licence</w:t>
      </w:r>
      <w:r>
        <w:t xml:space="preserve"> has the meaning given in the </w:t>
      </w:r>
      <w:r>
        <w:rPr>
          <w:i/>
        </w:rPr>
        <w:t xml:space="preserve">Medicines and Poisons Act 2014 </w:t>
      </w:r>
      <w:r>
        <w:t>section 12;</w:t>
      </w:r>
    </w:p>
    <w:p>
      <w:pPr>
        <w:pStyle w:val="Defstart"/>
      </w:pPr>
      <w:r>
        <w:tab/>
      </w:r>
      <w:r>
        <w:rPr>
          <w:rStyle w:val="CharDefText"/>
        </w:rPr>
        <w:t>appropriate permit</w:t>
      </w:r>
      <w:r>
        <w:t xml:space="preserve"> has the meaning given in the </w:t>
      </w:r>
      <w:r>
        <w:rPr>
          <w:i/>
        </w:rPr>
        <w:t xml:space="preserve">Medicines and Poisons Act 2014 </w:t>
      </w:r>
      <w:r>
        <w:t>section 12;</w:t>
      </w:r>
    </w:p>
    <w:p>
      <w:pPr>
        <w:pStyle w:val="Defstart"/>
      </w:pPr>
      <w:r>
        <w:tab/>
      </w:r>
      <w:r>
        <w:rPr>
          <w:rStyle w:val="CharDefText"/>
        </w:rPr>
        <w:t>professional authority</w:t>
      </w:r>
      <w:r>
        <w:t xml:space="preserve"> has the meaning given in the </w:t>
      </w:r>
      <w:r>
        <w:rPr>
          <w:i/>
        </w:rPr>
        <w:t xml:space="preserve">Medicines and Poisons Act 2014 </w:t>
      </w:r>
      <w:r>
        <w:t>section 3.</w:t>
      </w:r>
    </w:p>
    <w:p>
      <w:pPr>
        <w:pStyle w:val="Subsection"/>
        <w:spacing w:before="120"/>
      </w:pPr>
      <w:r>
        <w:tab/>
        <w:t>(2)</w:t>
      </w:r>
      <w:r>
        <w:tab/>
        <w:t xml:space="preserve">For the purposes of this Act the manufacture or preparation of a prohibited drug is authorised under the </w:t>
      </w:r>
      <w:r>
        <w:rPr>
          <w:i/>
        </w:rPr>
        <w:t xml:space="preserve">Medicines and Poisons Act 2014 </w:t>
      </w:r>
      <w:r>
        <w:t xml:space="preserve">if the prohibited drug is manufactured — </w:t>
      </w:r>
    </w:p>
    <w:p>
      <w:pPr>
        <w:pStyle w:val="Indenta"/>
      </w:pPr>
      <w:r>
        <w:tab/>
        <w:t>(a)</w:t>
      </w:r>
      <w:r>
        <w:tab/>
        <w:t>under an appropriate licence or a professional authority; and</w:t>
      </w:r>
    </w:p>
    <w:p>
      <w:pPr>
        <w:pStyle w:val="Indenta"/>
      </w:pPr>
      <w:r>
        <w:tab/>
        <w:t>(b)</w:t>
      </w:r>
      <w:r>
        <w:tab/>
        <w:t>in accordance with regulations made under that Act.</w:t>
      </w:r>
    </w:p>
    <w:p>
      <w:pPr>
        <w:pStyle w:val="Subsection"/>
        <w:spacing w:before="120"/>
      </w:pPr>
      <w:r>
        <w:tab/>
        <w:t>(3)</w:t>
      </w:r>
      <w:r>
        <w:tab/>
        <w:t xml:space="preserve">For the purposes of this Act, the sale or supply of a prohibited drug is authorised under the </w:t>
      </w:r>
      <w:r>
        <w:rPr>
          <w:i/>
        </w:rPr>
        <w:t xml:space="preserve">Medicines and Poisons Act 2014 </w:t>
      </w:r>
      <w:r>
        <w:t xml:space="preserve">if the prohibited drug is supplied — </w:t>
      </w:r>
    </w:p>
    <w:p>
      <w:pPr>
        <w:pStyle w:val="Indenta"/>
      </w:pPr>
      <w:r>
        <w:tab/>
        <w:t>(a)</w:t>
      </w:r>
      <w:r>
        <w:tab/>
        <w:t>under an appropriate licence, an appropriate permit or a professional authority; and</w:t>
      </w:r>
    </w:p>
    <w:p>
      <w:pPr>
        <w:pStyle w:val="Indenta"/>
      </w:pPr>
      <w:r>
        <w:tab/>
        <w:t>(b)</w:t>
      </w:r>
      <w:r>
        <w:tab/>
        <w:t>in accordance with regulations made under that Act.</w:t>
      </w:r>
    </w:p>
    <w:p>
      <w:pPr>
        <w:pStyle w:val="Subsection"/>
        <w:spacing w:before="120"/>
      </w:pPr>
      <w:r>
        <w:tab/>
        <w:t>(4)</w:t>
      </w:r>
      <w:r>
        <w:tab/>
        <w:t xml:space="preserve">For the purposes of this Act, a person is authorised under the </w:t>
      </w:r>
      <w:r>
        <w:rPr>
          <w:i/>
        </w:rPr>
        <w:t xml:space="preserve">Medicines and Poisons Act 2014 </w:t>
      </w:r>
      <w:r>
        <w:t xml:space="preserve">to manufacture, prepare, sell or supply a prohibited drug if — </w:t>
      </w:r>
    </w:p>
    <w:p>
      <w:pPr>
        <w:pStyle w:val="Indenta"/>
      </w:pPr>
      <w:r>
        <w:tab/>
        <w:t>(a)</w:t>
      </w:r>
      <w:r>
        <w:tab/>
        <w:t xml:space="preserve">the person — </w:t>
      </w:r>
    </w:p>
    <w:p>
      <w:pPr>
        <w:pStyle w:val="Indenti"/>
      </w:pPr>
      <w:r>
        <w:tab/>
        <w:t>(i)</w:t>
      </w:r>
      <w:r>
        <w:tab/>
        <w:t>holds an appropriate licence or an appropriate permit that authorises the manufacture or supply of the drug; or</w:t>
      </w:r>
    </w:p>
    <w:p>
      <w:pPr>
        <w:pStyle w:val="Indenti"/>
      </w:pPr>
      <w:r>
        <w:tab/>
        <w:t>(ii)</w:t>
      </w:r>
      <w:r>
        <w:tab/>
        <w:t>is authorised by a professional authority to manufacture or supply the drug; or</w:t>
      </w:r>
    </w:p>
    <w:p>
      <w:pPr>
        <w:pStyle w:val="Indenti"/>
      </w:pPr>
      <w:r>
        <w:tab/>
        <w:t>(iii)</w:t>
      </w:r>
      <w:r>
        <w:tab/>
        <w:t>is an employee or agent of a person referred to in subparagraph (i) or (ii);</w:t>
      </w:r>
    </w:p>
    <w:p>
      <w:pPr>
        <w:pStyle w:val="Indenta"/>
      </w:pPr>
      <w:r>
        <w:tab/>
      </w:r>
      <w:r>
        <w:tab/>
        <w:t>and</w:t>
      </w:r>
    </w:p>
    <w:p>
      <w:pPr>
        <w:pStyle w:val="Indenta"/>
      </w:pPr>
      <w:r>
        <w:tab/>
        <w:t>(b)</w:t>
      </w:r>
      <w:r>
        <w:tab/>
        <w:t>the manufacture, preparation, sale or supply is in accordance with the licence, permit or authority.</w:t>
      </w:r>
    </w:p>
    <w:p>
      <w:pPr>
        <w:pStyle w:val="Subsection"/>
      </w:pPr>
      <w:r>
        <w:tab/>
        <w:t>(5)</w:t>
      </w:r>
      <w:r>
        <w:tab/>
        <w:t xml:space="preserve">For the purposes of this Act, a person is authorised under the </w:t>
      </w:r>
      <w:r>
        <w:rPr>
          <w:i/>
        </w:rPr>
        <w:t>Medicines and Poisons Act 2014</w:t>
      </w:r>
      <w:r>
        <w:t xml:space="preserve"> to possess a prohibited drug if — </w:t>
      </w:r>
    </w:p>
    <w:p>
      <w:pPr>
        <w:pStyle w:val="Indenta"/>
      </w:pPr>
      <w:r>
        <w:tab/>
        <w:t>(a)</w:t>
      </w:r>
      <w:r>
        <w:tab/>
        <w:t xml:space="preserve">the drug is a Schedule 4 or 8 poison as defined in the </w:t>
      </w:r>
      <w:r>
        <w:rPr>
          <w:i/>
        </w:rPr>
        <w:t xml:space="preserve">Medicines and Poisons Act 2014 </w:t>
      </w:r>
      <w:r>
        <w:t xml:space="preserve">section 3 and possession of the drug by the person would not be an offence under the </w:t>
      </w:r>
      <w:r>
        <w:rPr>
          <w:i/>
        </w:rPr>
        <w:t>Medicines and Poisons Act 2014</w:t>
      </w:r>
      <w:r>
        <w:t xml:space="preserve"> section 14(4); or</w:t>
      </w:r>
    </w:p>
    <w:p>
      <w:pPr>
        <w:pStyle w:val="Indenta"/>
      </w:pPr>
      <w:r>
        <w:tab/>
        <w:t>(b)</w:t>
      </w:r>
      <w:r>
        <w:tab/>
        <w:t xml:space="preserve">the drug is a Schedule 9 poison as defined in the </w:t>
      </w:r>
      <w:r>
        <w:rPr>
          <w:i/>
        </w:rPr>
        <w:t xml:space="preserve">Medicines and Poisons Act 2014 </w:t>
      </w:r>
      <w:r>
        <w:t xml:space="preserve">section 3 and possession of the drug by the person would not be an offence under </w:t>
      </w:r>
      <w:r>
        <w:rPr>
          <w:i/>
        </w:rPr>
        <w:t xml:space="preserve">Medicines and Poisons Act 2014 </w:t>
      </w:r>
      <w:r>
        <w:t>section 17.</w:t>
      </w:r>
    </w:p>
    <w:p>
      <w:pPr>
        <w:pStyle w:val="Subsection"/>
      </w:pPr>
      <w:r>
        <w:tab/>
        <w:t>(6)</w:t>
      </w:r>
      <w:r>
        <w:tab/>
        <w:t xml:space="preserve">For the purposes of this Act a person is authorised under the </w:t>
      </w:r>
      <w:r>
        <w:rPr>
          <w:i/>
        </w:rPr>
        <w:t xml:space="preserve">Medicines and Poisons Act 2014 </w:t>
      </w:r>
      <w:r>
        <w:t xml:space="preserve">to use a prohibited drug if the drug is prescribed for the person by the holder of a professional authority who is authorised under the </w:t>
      </w:r>
      <w:r>
        <w:rPr>
          <w:i/>
        </w:rPr>
        <w:t xml:space="preserve">Medicines and Poisons Act 2014 </w:t>
      </w:r>
      <w:r>
        <w:t>to prescribe the drug to the person and the use is in accordance with the instructions of the prescriber.</w:t>
      </w:r>
    </w:p>
    <w:p>
      <w:pPr>
        <w:pStyle w:val="Subsection"/>
      </w:pPr>
      <w:r>
        <w:tab/>
        <w:t>(7)</w:t>
      </w:r>
      <w:r>
        <w:tab/>
        <w:t xml:space="preserve">For the purposes of this Act, an investigator as defined in the </w:t>
      </w:r>
      <w:r>
        <w:rPr>
          <w:i/>
        </w:rPr>
        <w:t xml:space="preserve">Medicines and Poisons Act 2014 </w:t>
      </w:r>
      <w:r>
        <w:t>section 3 is authorised to supply, obtain or possess a prohibited drug if the drug is supplied, obtained or possessed in the course of conducting an investigation under that Act.</w:t>
      </w:r>
    </w:p>
    <w:p>
      <w:pPr>
        <w:pStyle w:val="Footnotesection"/>
      </w:pPr>
      <w:r>
        <w:tab/>
        <w:t>[Section 5B inserted by No. 13 of 2014 s. 169.]</w:t>
      </w:r>
    </w:p>
    <w:p>
      <w:pPr>
        <w:pStyle w:val="Heading2"/>
      </w:pPr>
      <w:bookmarkStart w:id="25" w:name="_Toc523320766"/>
      <w:bookmarkStart w:id="26" w:name="_Toc523321626"/>
      <w:bookmarkStart w:id="27" w:name="_Toc523326798"/>
      <w:bookmarkStart w:id="28" w:name="_Toc523383116"/>
      <w:bookmarkStart w:id="29" w:name="_Toc523384338"/>
      <w:bookmarkStart w:id="30" w:name="_Toc523238078"/>
      <w:bookmarkStart w:id="31" w:name="_Toc523305453"/>
      <w:r>
        <w:rPr>
          <w:rStyle w:val="CharPartNo"/>
        </w:rPr>
        <w:t>Part II</w:t>
      </w:r>
      <w:r>
        <w:rPr>
          <w:rStyle w:val="CharDivNo"/>
        </w:rPr>
        <w:t> </w:t>
      </w:r>
      <w:r>
        <w:t>—</w:t>
      </w:r>
      <w:r>
        <w:rPr>
          <w:rStyle w:val="CharDivText"/>
        </w:rPr>
        <w:t> </w:t>
      </w:r>
      <w:r>
        <w:rPr>
          <w:rStyle w:val="CharPartText"/>
        </w:rPr>
        <w:t>Offences relating to prohibited drugs and prohibited plants</w:t>
      </w:r>
      <w:bookmarkEnd w:id="25"/>
      <w:bookmarkEnd w:id="26"/>
      <w:bookmarkEnd w:id="27"/>
      <w:bookmarkEnd w:id="28"/>
      <w:bookmarkEnd w:id="29"/>
      <w:bookmarkEnd w:id="30"/>
      <w:bookmarkEnd w:id="31"/>
    </w:p>
    <w:p>
      <w:pPr>
        <w:pStyle w:val="Heading5"/>
        <w:rPr>
          <w:snapToGrid w:val="0"/>
        </w:rPr>
      </w:pPr>
      <w:bookmarkStart w:id="32" w:name="_Toc523384339"/>
      <w:bookmarkStart w:id="33" w:name="_Toc523305454"/>
      <w:r>
        <w:rPr>
          <w:rStyle w:val="CharSectno"/>
        </w:rPr>
        <w:t>5</w:t>
      </w:r>
      <w:r>
        <w:rPr>
          <w:snapToGrid w:val="0"/>
        </w:rPr>
        <w:t>.</w:t>
      </w:r>
      <w:r>
        <w:rPr>
          <w:snapToGrid w:val="0"/>
        </w:rPr>
        <w:tab/>
        <w:t>Offences concerned with prohibited drugs and prohibited plants in relation to premises and utensils</w:t>
      </w:r>
      <w:bookmarkEnd w:id="32"/>
      <w:bookmarkEnd w:id="33"/>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 or</w:t>
      </w:r>
    </w:p>
    <w:p>
      <w:pPr>
        <w:pStyle w:val="Indenta"/>
        <w:rPr>
          <w:snapToGrid w:val="0"/>
        </w:rPr>
      </w:pPr>
      <w:r>
        <w:rPr>
          <w:snapToGrid w:val="0"/>
        </w:rPr>
        <w:tab/>
        <w:t>(c)</w:t>
      </w:r>
      <w:r>
        <w:rPr>
          <w:snapToGrid w:val="0"/>
        </w:rPr>
        <w:tab/>
        <w:t>is knowingly concerned in the management of any premises used for any of the purposes referred to in paragraphs (a) and (b); or</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spacing w:before="120"/>
        <w:rPr>
          <w:snapToGrid w:val="0"/>
        </w:rPr>
      </w:pPr>
      <w:r>
        <w:rPr>
          <w:snapToGrid w:val="0"/>
        </w:rPr>
        <w:tab/>
      </w:r>
      <w:r>
        <w:rPr>
          <w:snapToGrid w:val="0"/>
        </w:rPr>
        <w:tab/>
        <w:t>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Subsection"/>
      </w:pPr>
      <w:r>
        <w:tab/>
        <w:t>(3)</w:t>
      </w:r>
      <w:r>
        <w:tab/>
        <w:t xml:space="preserve">A person does not commit a simple offence under subsection (1)(a), (b) or (c) by reason only that premises are being used for the purpose of the manufacture, preparation, sale, supply or use of a prohibited drug or prohibited plant if the person proves — </w:t>
      </w:r>
    </w:p>
    <w:p>
      <w:pPr>
        <w:pStyle w:val="Indenta"/>
      </w:pPr>
      <w:r>
        <w:tab/>
        <w:t>(a)</w:t>
      </w:r>
      <w:r>
        <w:tab/>
        <w:t xml:space="preserve">that the manufacture, preparation, sale or supply of the drug or plant was authorised under this Act or the </w:t>
      </w:r>
      <w:r>
        <w:rPr>
          <w:i/>
        </w:rPr>
        <w:t>Medicines and Poisons Act 2014</w:t>
      </w:r>
      <w:r>
        <w:t>; or</w:t>
      </w:r>
    </w:p>
    <w:p>
      <w:pPr>
        <w:pStyle w:val="Indenta"/>
      </w:pPr>
      <w:r>
        <w:tab/>
        <w:t>(b)</w:t>
      </w:r>
      <w:r>
        <w:tab/>
        <w:t xml:space="preserve">that the use of the drug or plant was by a person authorised under this Act or the </w:t>
      </w:r>
      <w:r>
        <w:rPr>
          <w:i/>
        </w:rPr>
        <w:t xml:space="preserve">Medicines and Poisons Act 2014 </w:t>
      </w:r>
      <w:r>
        <w:t>to use the drug or plant.</w:t>
      </w:r>
    </w:p>
    <w:p>
      <w:pPr>
        <w:pStyle w:val="Footnotesection"/>
      </w:pPr>
      <w:r>
        <w:tab/>
        <w:t>[Section 5 amended by No. 52 of 2003 s. 28; No. 44 of 2010 s. 4; No. 56 of 2011 s. 5; No. 13 of 2014 s. 170.]</w:t>
      </w:r>
    </w:p>
    <w:p>
      <w:pPr>
        <w:pStyle w:val="Heading5"/>
      </w:pPr>
      <w:bookmarkStart w:id="34" w:name="_Toc523384340"/>
      <w:bookmarkStart w:id="35" w:name="_Toc523305455"/>
      <w:r>
        <w:rPr>
          <w:rStyle w:val="CharSectno"/>
        </w:rPr>
        <w:t>6</w:t>
      </w:r>
      <w:r>
        <w:t>.</w:t>
      </w:r>
      <w:r>
        <w:tab/>
        <w:t>Offences concerned with prohibited drugs generally</w:t>
      </w:r>
      <w:bookmarkEnd w:id="34"/>
      <w:bookmarkEnd w:id="35"/>
    </w:p>
    <w:p>
      <w:pPr>
        <w:pStyle w:val="Subsection"/>
        <w:rPr>
          <w:snapToGrid w:val="0"/>
        </w:rPr>
      </w:pPr>
      <w:r>
        <w:rPr>
          <w:snapToGrid w:val="0"/>
        </w:rPr>
        <w:tab/>
        <w:t>(1)</w:t>
      </w:r>
      <w:r>
        <w:rPr>
          <w:snapToGrid w:val="0"/>
        </w:rPr>
        <w:tab/>
        <w:t xml:space="preserve"> A person commits a crime if the person — </w:t>
      </w:r>
    </w:p>
    <w:p>
      <w:pPr>
        <w:pStyle w:val="Indenta"/>
        <w:rPr>
          <w:snapToGrid w:val="0"/>
        </w:rPr>
      </w:pPr>
      <w:r>
        <w:rPr>
          <w:snapToGrid w:val="0"/>
        </w:rPr>
        <w:tab/>
        <w:t>(a)</w:t>
      </w:r>
      <w:r>
        <w:rPr>
          <w:snapToGrid w:val="0"/>
        </w:rPr>
        <w:tab/>
        <w:t>with intent to sell or supply it to another, has in his or her possession a prohibited drug; or</w:t>
      </w:r>
    </w:p>
    <w:p>
      <w:pPr>
        <w:pStyle w:val="Indenta"/>
        <w:rPr>
          <w:snapToGrid w:val="0"/>
        </w:rPr>
      </w:pPr>
      <w:r>
        <w:rPr>
          <w:snapToGrid w:val="0"/>
        </w:rPr>
        <w:tab/>
        <w:t>(b)</w:t>
      </w:r>
      <w:r>
        <w:rPr>
          <w:snapToGrid w:val="0"/>
        </w:rPr>
        <w:tab/>
        <w:t>manufactures or prepares a prohibited drug; or</w:t>
      </w:r>
    </w:p>
    <w:p>
      <w:pPr>
        <w:pStyle w:val="Indenta"/>
        <w:rPr>
          <w:snapToGrid w:val="0"/>
        </w:rPr>
      </w:pPr>
      <w:r>
        <w:rPr>
          <w:snapToGrid w:val="0"/>
        </w:rPr>
        <w:tab/>
        <w:t>(c)</w:t>
      </w:r>
      <w:r>
        <w:rPr>
          <w:snapToGrid w:val="0"/>
        </w:rPr>
        <w:tab/>
        <w:t>sells or supplies, or offers to sell or supply, a prohibited drug to another person.</w:t>
      </w:r>
    </w:p>
    <w:p>
      <w:pPr>
        <w:pStyle w:val="Subsection"/>
      </w:pPr>
      <w:r>
        <w:tab/>
        <w:t>(2)</w:t>
      </w:r>
      <w:r>
        <w:tab/>
        <w:t>A person who has in his or her possession or uses a prohibited drug commits a simple offence.</w:t>
      </w:r>
    </w:p>
    <w:p>
      <w:pPr>
        <w:pStyle w:val="Subsection"/>
      </w:pPr>
      <w:r>
        <w:tab/>
        <w:t>(3)</w:t>
      </w:r>
      <w:r>
        <w:tab/>
        <w:t xml:space="preserve">A person does not commit a crime under subsection (1) or a simple offence under subsection (2) by reason only of the person having in his or her possession a prohibited drug if the person proves that — </w:t>
      </w:r>
    </w:p>
    <w:p>
      <w:pPr>
        <w:pStyle w:val="Indenta"/>
      </w:pPr>
      <w:r>
        <w:tab/>
        <w:t>(a)</w:t>
      </w:r>
      <w:r>
        <w:tab/>
        <w:t xml:space="preserve">he or she was authorised by or </w:t>
      </w:r>
      <w:r>
        <w:rPr>
          <w:snapToGrid w:val="0"/>
        </w:rPr>
        <w:t xml:space="preserve">under this Act or the </w:t>
      </w:r>
      <w:r>
        <w:rPr>
          <w:i/>
        </w:rPr>
        <w:t xml:space="preserve">Medicines and Poisons Act 2014 </w:t>
      </w:r>
      <w:r>
        <w:t>to have possession of the drug; or</w:t>
      </w:r>
    </w:p>
    <w:p>
      <w:pPr>
        <w:pStyle w:val="Indenta"/>
      </w:pPr>
      <w:r>
        <w:tab/>
        <w:t>(b)</w:t>
      </w:r>
      <w:r>
        <w:tab/>
        <w:t xml:space="preserve">he or she had possession of the drug only for the purpose of delivering it to a person authorised to possess the drug under this Act </w:t>
      </w:r>
      <w:r>
        <w:rPr>
          <w:snapToGrid w:val="0"/>
        </w:rPr>
        <w:t xml:space="preserve">or the </w:t>
      </w:r>
      <w:r>
        <w:rPr>
          <w:i/>
        </w:rPr>
        <w:t xml:space="preserve">Medicines and Poisons Act 2014 </w:t>
      </w:r>
      <w:r>
        <w:t>and he or she took all reasonable steps to deliver the drug to the person; or</w:t>
      </w:r>
    </w:p>
    <w:p>
      <w:pPr>
        <w:pStyle w:val="Indenta"/>
      </w:pPr>
      <w:r>
        <w:tab/>
        <w:t>(c)</w:t>
      </w:r>
      <w:r>
        <w:tab/>
        <w:t>he or she had possession of the drug for the purpose of analysing, examining or otherwise dealing with it for the purposes of this Act in his or her capacity as an analyst, botanist or other expert.</w:t>
      </w:r>
    </w:p>
    <w:p>
      <w:pPr>
        <w:pStyle w:val="Subsection"/>
      </w:pPr>
      <w:r>
        <w:tab/>
        <w:t>(4)</w:t>
      </w:r>
      <w:r>
        <w:tab/>
        <w:t xml:space="preserve">A person does not commit a crime under subsection (1) by reason only that the person manufactures, prepares, sells or supplies a prohibited drug if the person proves that he or she was authorised to manufacture, prepare, sell or supply the drug under this Act or the </w:t>
      </w:r>
      <w:r>
        <w:rPr>
          <w:i/>
        </w:rPr>
        <w:t>Medicines and Poisons Act 2014</w:t>
      </w:r>
      <w:r>
        <w:t>.</w:t>
      </w:r>
    </w:p>
    <w:p>
      <w:pPr>
        <w:pStyle w:val="Subsection"/>
      </w:pPr>
      <w:r>
        <w:tab/>
        <w:t>(5)</w:t>
      </w:r>
      <w:r>
        <w:tab/>
        <w:t xml:space="preserve">A person does not commit a simple offence under subsection (2) by reason only of using a prohibited drug if the person proves that he or she was a person authorised under this Act or the </w:t>
      </w:r>
      <w:r>
        <w:rPr>
          <w:i/>
        </w:rPr>
        <w:t>Medicines and Poisons Act 2014</w:t>
      </w:r>
      <w:r>
        <w:t>.</w:t>
      </w:r>
    </w:p>
    <w:p>
      <w:pPr>
        <w:pStyle w:val="Footnotesection"/>
      </w:pPr>
      <w:r>
        <w:tab/>
        <w:t>[Section 6 inserted by No. 13 of 2014 s. 171.]</w:t>
      </w:r>
    </w:p>
    <w:p>
      <w:pPr>
        <w:pStyle w:val="Heading5"/>
        <w:rPr>
          <w:snapToGrid w:val="0"/>
        </w:rPr>
      </w:pPr>
      <w:bookmarkStart w:id="36" w:name="_Toc523384341"/>
      <w:bookmarkStart w:id="37" w:name="_Toc523305456"/>
      <w:r>
        <w:rPr>
          <w:rStyle w:val="CharSectno"/>
        </w:rPr>
        <w:t>7</w:t>
      </w:r>
      <w:r>
        <w:rPr>
          <w:snapToGrid w:val="0"/>
        </w:rPr>
        <w:t>.</w:t>
      </w:r>
      <w:r>
        <w:rPr>
          <w:snapToGrid w:val="0"/>
        </w:rPr>
        <w:tab/>
        <w:t>Offences concerned with prohibited plants generally</w:t>
      </w:r>
      <w:bookmarkEnd w:id="36"/>
      <w:bookmarkEnd w:id="37"/>
    </w:p>
    <w:p>
      <w:pPr>
        <w:pStyle w:val="Subsection"/>
        <w:rPr>
          <w:snapToGrid w:val="0"/>
        </w:rPr>
      </w:pPr>
      <w:r>
        <w:rPr>
          <w:snapToGrid w:val="0"/>
        </w:rPr>
        <w:tab/>
        <w:t>(1)</w:t>
      </w:r>
      <w:r>
        <w:rPr>
          <w:snapToGrid w:val="0"/>
        </w:rPr>
        <w:tab/>
        <w:t xml:space="preserve"> A person commits a crime if the person — </w:t>
      </w:r>
    </w:p>
    <w:p>
      <w:pPr>
        <w:pStyle w:val="Indenta"/>
        <w:rPr>
          <w:snapToGrid w:val="0"/>
        </w:rPr>
      </w:pPr>
      <w:r>
        <w:rPr>
          <w:snapToGrid w:val="0"/>
        </w:rPr>
        <w:tab/>
        <w:t>(a)</w:t>
      </w:r>
      <w:r>
        <w:rPr>
          <w:snapToGrid w:val="0"/>
        </w:rPr>
        <w:tab/>
        <w:t>with intent to sell or supply a prohibited plant, or any prohibited drug obtainable from a prohibited plant, to another person, has in his or her possession or cultivates the prohibited plant; or</w:t>
      </w:r>
    </w:p>
    <w:p>
      <w:pPr>
        <w:pStyle w:val="Indenta"/>
        <w:rPr>
          <w:snapToGrid w:val="0"/>
        </w:rPr>
      </w:pPr>
      <w:r>
        <w:rPr>
          <w:snapToGrid w:val="0"/>
        </w:rPr>
        <w:tab/>
        <w:t>(b)</w:t>
      </w:r>
      <w:r>
        <w:rPr>
          <w:snapToGrid w:val="0"/>
        </w:rPr>
        <w:tab/>
        <w:t>sells or supplies, or offers to sell or supply, a prohibited plant to another person.</w:t>
      </w:r>
    </w:p>
    <w:p>
      <w:pPr>
        <w:pStyle w:val="Subsection"/>
        <w:rPr>
          <w:snapToGrid w:val="0"/>
        </w:rPr>
      </w:pPr>
      <w:r>
        <w:rPr>
          <w:snapToGrid w:val="0"/>
        </w:rPr>
        <w:tab/>
        <w:t>(2)</w:t>
      </w:r>
      <w:r>
        <w:rPr>
          <w:snapToGrid w:val="0"/>
        </w:rPr>
        <w:tab/>
        <w:t xml:space="preserve">A person who has in his or her possession or cultivates a prohibited plant commits a simple offence. </w:t>
      </w:r>
    </w:p>
    <w:p>
      <w:pPr>
        <w:pStyle w:val="Subsection"/>
      </w:pPr>
      <w:r>
        <w:tab/>
        <w:t>(3)</w:t>
      </w:r>
      <w:r>
        <w:tab/>
        <w:t xml:space="preserve">A person does not commit a crime under subsection (1) or a simple offence under subsection (2) by reason only of the person having in his or her possession a prohibited plant if the person proves that — </w:t>
      </w:r>
    </w:p>
    <w:p>
      <w:pPr>
        <w:pStyle w:val="Indenta"/>
      </w:pPr>
      <w:r>
        <w:tab/>
        <w:t>(a)</w:t>
      </w:r>
      <w:r>
        <w:tab/>
        <w:t xml:space="preserve">he or she was authorised by or </w:t>
      </w:r>
      <w:r>
        <w:rPr>
          <w:snapToGrid w:val="0"/>
        </w:rPr>
        <w:t xml:space="preserve">under this Act or the </w:t>
      </w:r>
      <w:r>
        <w:rPr>
          <w:i/>
        </w:rPr>
        <w:t xml:space="preserve">Medicines and Poisons Act 2014 </w:t>
      </w:r>
      <w:r>
        <w:t>to have possession of a prohibited drug obtainable from the plant; or</w:t>
      </w:r>
    </w:p>
    <w:p>
      <w:pPr>
        <w:pStyle w:val="Indenta"/>
      </w:pPr>
      <w:r>
        <w:tab/>
        <w:t>(b)</w:t>
      </w:r>
      <w:r>
        <w:tab/>
        <w:t xml:space="preserve">he or she had possession of the plant only for the purpose of delivering it to a person authorised to have possession of a drug obtainable from the plant under this Act </w:t>
      </w:r>
      <w:r>
        <w:rPr>
          <w:snapToGrid w:val="0"/>
        </w:rPr>
        <w:t xml:space="preserve">or the </w:t>
      </w:r>
      <w:r>
        <w:rPr>
          <w:i/>
        </w:rPr>
        <w:t xml:space="preserve">Medicines and Poisons Act 2014 </w:t>
      </w:r>
      <w:r>
        <w:t>and he or she took all reasonable steps to deliver the drug to the person; or</w:t>
      </w:r>
    </w:p>
    <w:p>
      <w:pPr>
        <w:pStyle w:val="Indenta"/>
      </w:pPr>
      <w:r>
        <w:tab/>
        <w:t>(c)</w:t>
      </w:r>
      <w:r>
        <w:tab/>
        <w:t>he or she had possession of the plant for the purpose of analysing, examining or otherwise dealing with it for the purposes of this Act in his or her capacity as an analyst, botanist or other expert.</w:t>
      </w:r>
    </w:p>
    <w:p>
      <w:pPr>
        <w:pStyle w:val="Footnotesection"/>
      </w:pPr>
      <w:r>
        <w:tab/>
        <w:t>[Section 7 inserted by No. 13 of 2014 s. 171.]</w:t>
      </w:r>
    </w:p>
    <w:p>
      <w:pPr>
        <w:pStyle w:val="Heading5"/>
        <w:rPr>
          <w:snapToGrid w:val="0"/>
        </w:rPr>
      </w:pPr>
      <w:bookmarkStart w:id="38" w:name="_Toc523384342"/>
      <w:bookmarkStart w:id="39" w:name="_Toc523305457"/>
      <w:r>
        <w:rPr>
          <w:rStyle w:val="CharSectno"/>
        </w:rPr>
        <w:t>7A</w:t>
      </w:r>
      <w:r>
        <w:rPr>
          <w:snapToGrid w:val="0"/>
        </w:rPr>
        <w:t>.</w:t>
      </w:r>
      <w:r>
        <w:rPr>
          <w:snapToGrid w:val="0"/>
        </w:rPr>
        <w:tab/>
        <w:t>Selling or supplying a thing knowing it will be used in hydroponic cultivation of prohibited plants</w:t>
      </w:r>
      <w:bookmarkEnd w:id="38"/>
      <w:bookmarkEnd w:id="39"/>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spacing w:before="140"/>
        <w:rPr>
          <w:snapToGrid w:val="0"/>
        </w:rPr>
      </w:pPr>
      <w:r>
        <w:rPr>
          <w:snapToGrid w:val="0"/>
        </w:rPr>
        <w:tab/>
        <w:t>(3)</w:t>
      </w:r>
      <w:r>
        <w:rPr>
          <w:snapToGrid w:val="0"/>
        </w:rPr>
        <w:tab/>
        <w:t>A person who contravenes an order under subsection (2) is guilty of a simple offence.</w:t>
      </w:r>
    </w:p>
    <w:p>
      <w:pPr>
        <w:pStyle w:val="Footnotesection"/>
        <w:spacing w:before="100"/>
        <w:rPr>
          <w:snapToGrid/>
        </w:rPr>
      </w:pPr>
      <w:r>
        <w:rPr>
          <w:snapToGrid/>
        </w:rPr>
        <w:tab/>
        <w:t>[Section 7A inserted by No. 52 of 2003 s. 29.]</w:t>
      </w:r>
    </w:p>
    <w:p>
      <w:pPr>
        <w:pStyle w:val="Heading5"/>
      </w:pPr>
      <w:bookmarkStart w:id="40" w:name="_Toc523384343"/>
      <w:bookmarkStart w:id="41" w:name="_Toc523305458"/>
      <w:r>
        <w:rPr>
          <w:rStyle w:val="CharSectno"/>
        </w:rPr>
        <w:t>7B</w:t>
      </w:r>
      <w:r>
        <w:t>.</w:t>
      </w:r>
      <w:r>
        <w:tab/>
        <w:t>Drug paraphernalia, offences as to</w:t>
      </w:r>
      <w:bookmarkEnd w:id="40"/>
      <w:bookmarkEnd w:id="41"/>
    </w:p>
    <w:p>
      <w:pPr>
        <w:pStyle w:val="Subsection"/>
        <w:spacing w:before="140"/>
      </w:pPr>
      <w:r>
        <w:tab/>
        <w:t>(1)</w:t>
      </w:r>
      <w:r>
        <w:tab/>
        <w:t>In this section —</w:t>
      </w:r>
    </w:p>
    <w:p>
      <w:pPr>
        <w:pStyle w:val="Defstart"/>
      </w:pPr>
      <w:r>
        <w:tab/>
      </w:r>
      <w:r>
        <w:rPr>
          <w:rStyle w:val="CharDefText"/>
        </w:rPr>
        <w:t>display</w:t>
      </w:r>
      <w:r>
        <w:t>, in relation to drug paraphernalia, includes to authorise or allow drug paraphernalia to be displayed;</w:t>
      </w:r>
    </w:p>
    <w:p>
      <w:pPr>
        <w:pStyle w:val="Defstart"/>
        <w:keepNext/>
      </w:pPr>
      <w:r>
        <w:tab/>
      </w:r>
      <w:r>
        <w:rPr>
          <w:rStyle w:val="CharDefText"/>
        </w:rPr>
        <w:t>drug paraphernalia</w:t>
      </w:r>
      <w:r>
        <w:t xml:space="preserve"> means —</w:t>
      </w:r>
    </w:p>
    <w:p>
      <w:pPr>
        <w:pStyle w:val="Defpara"/>
        <w:spacing w:before="60"/>
      </w:pPr>
      <w:r>
        <w:tab/>
        <w:t>(a)</w:t>
      </w:r>
      <w:r>
        <w:tab/>
        <w:t>any thing made or modified to be used in connection with manufacturing or preparing a prohibited drug or a prohibited plant —</w:t>
      </w:r>
    </w:p>
    <w:p>
      <w:pPr>
        <w:pStyle w:val="Defsubpara"/>
        <w:spacing w:before="60"/>
      </w:pPr>
      <w:r>
        <w:tab/>
        <w:t>(i)</w:t>
      </w:r>
      <w:r>
        <w:tab/>
        <w:t>for administration to a person; or</w:t>
      </w:r>
    </w:p>
    <w:p>
      <w:pPr>
        <w:pStyle w:val="Defsubpara"/>
        <w:spacing w:before="60"/>
      </w:pPr>
      <w:r>
        <w:tab/>
        <w:t>(ii)</w:t>
      </w:r>
      <w:r>
        <w:tab/>
        <w:t>for smoking, inhaling or ingesting by a person; or</w:t>
      </w:r>
    </w:p>
    <w:p>
      <w:pPr>
        <w:pStyle w:val="Defsubpara"/>
        <w:spacing w:before="60"/>
      </w:pPr>
      <w:r>
        <w:tab/>
        <w:t>(iii)</w:t>
      </w:r>
      <w:r>
        <w:tab/>
        <w:t>to be burned or heated so its smoke or fumes can be smoked or inhaled by a person;</w:t>
      </w:r>
    </w:p>
    <w:p>
      <w:pPr>
        <w:pStyle w:val="Defpara"/>
        <w:spacing w:before="60"/>
      </w:pPr>
      <w:r>
        <w:tab/>
      </w:r>
      <w:r>
        <w:tab/>
        <w:t>or</w:t>
      </w:r>
    </w:p>
    <w:p>
      <w:pPr>
        <w:pStyle w:val="Defpara"/>
        <w:spacing w:before="60"/>
      </w:pPr>
      <w:r>
        <w:tab/>
        <w:t>(b)</w:t>
      </w:r>
      <w:r>
        <w:tab/>
        <w:t>any thing made or modified to be used by a person —</w:t>
      </w:r>
    </w:p>
    <w:p>
      <w:pPr>
        <w:pStyle w:val="Defsubpara"/>
        <w:spacing w:before="60"/>
      </w:pPr>
      <w:r>
        <w:tab/>
        <w:t>(i)</w:t>
      </w:r>
      <w:r>
        <w:tab/>
        <w:t>to administer a prohibited drug or a prohibited plant to a person; or</w:t>
      </w:r>
    </w:p>
    <w:p>
      <w:pPr>
        <w:pStyle w:val="Defsubpara"/>
        <w:spacing w:before="60"/>
      </w:pPr>
      <w:r>
        <w:tab/>
        <w:t>(ii)</w:t>
      </w:r>
      <w:r>
        <w:tab/>
        <w:t>to smoke, inhale or ingest a prohibited drug or a prohibited plant; or</w:t>
      </w:r>
    </w:p>
    <w:p>
      <w:pPr>
        <w:pStyle w:val="Defsubpara"/>
        <w:spacing w:before="60"/>
      </w:pPr>
      <w:r>
        <w:tab/>
        <w:t>(iii)</w:t>
      </w:r>
      <w:r>
        <w:tab/>
        <w:t>to smoke or inhale the smoke or fumes resulting from burning or heating a prohibited drug or a prohibited plant.</w:t>
      </w:r>
    </w:p>
    <w:p>
      <w:pPr>
        <w:pStyle w:val="Subsection"/>
        <w:spacing w:before="140"/>
      </w:pPr>
      <w:r>
        <w:tab/>
        <w:t>(2)</w:t>
      </w:r>
      <w:r>
        <w:tab/>
        <w:t>A person who displays any drug paraphernalia for sale in a retail outlet commits a simple offence.</w:t>
      </w:r>
    </w:p>
    <w:p>
      <w:pPr>
        <w:pStyle w:val="Penstart"/>
      </w:pPr>
      <w:r>
        <w:tab/>
        <w:t>Penalty: a fine of $10 000.</w:t>
      </w:r>
    </w:p>
    <w:p>
      <w:pPr>
        <w:pStyle w:val="Subsection"/>
      </w:pPr>
      <w:r>
        <w:tab/>
        <w:t>(3)</w:t>
      </w:r>
      <w:r>
        <w:tab/>
        <w:t>A person who sells any drug paraphernalia to an adult commits a simple offence.</w:t>
      </w:r>
    </w:p>
    <w:p>
      <w:pPr>
        <w:pStyle w:val="Penstart"/>
      </w:pPr>
      <w:r>
        <w:tab/>
        <w:t>Penalty: a fine of $10 000.</w:t>
      </w:r>
    </w:p>
    <w:p>
      <w:pPr>
        <w:pStyle w:val="Subsection"/>
      </w:pPr>
      <w:r>
        <w:tab/>
        <w:t>(4)</w:t>
      </w:r>
      <w:r>
        <w:tab/>
        <w:t>A person who sells any drug paraphernalia to a child commits a simple offence.</w:t>
      </w:r>
    </w:p>
    <w:p>
      <w:pPr>
        <w:pStyle w:val="Penstart"/>
      </w:pPr>
      <w:r>
        <w:tab/>
        <w:t>Penalty: a fine of $24 000 or imprisonment for 2 years or both.</w:t>
      </w:r>
    </w:p>
    <w:p>
      <w:pPr>
        <w:pStyle w:val="Subsection"/>
      </w:pPr>
      <w:r>
        <w:tab/>
        <w:t>(5)</w:t>
      </w:r>
      <w:r>
        <w:tab/>
        <w:t>It is a defence to a charge of an offence under subsection (2), (3) or (4) to prove —</w:t>
      </w:r>
    </w:p>
    <w:p>
      <w:pPr>
        <w:pStyle w:val="Indenta"/>
      </w:pPr>
      <w:r>
        <w:tab/>
        <w:t>(a)</w:t>
      </w:r>
      <w:r>
        <w:tab/>
        <w:t>the accused was a person prescribed; or</w:t>
      </w:r>
    </w:p>
    <w:p>
      <w:pPr>
        <w:pStyle w:val="Indenta"/>
      </w:pPr>
      <w:r>
        <w:tab/>
        <w:t>(b)</w:t>
      </w:r>
      <w:r>
        <w:tab/>
        <w:t>the drug paraphernalia displayed or sold was a thing prescribed or of a class prescribed; or</w:t>
      </w:r>
    </w:p>
    <w:p>
      <w:pPr>
        <w:pStyle w:val="Indenta"/>
      </w:pPr>
      <w:r>
        <w:tab/>
        <w:t>(c)</w:t>
      </w:r>
      <w:r>
        <w:tab/>
        <w:t>the display or sale occurred in circumstances prescribed,</w:t>
      </w:r>
    </w:p>
    <w:p>
      <w:pPr>
        <w:pStyle w:val="Subsection"/>
      </w:pPr>
      <w:r>
        <w:tab/>
      </w:r>
      <w:r>
        <w:tab/>
        <w:t>for the purposes of that subsection.</w:t>
      </w:r>
    </w:p>
    <w:p>
      <w:pPr>
        <w:pStyle w:val="Subsection"/>
      </w:pPr>
      <w:r>
        <w:tab/>
        <w:t>(6)</w:t>
      </w:r>
      <w:r>
        <w:tab/>
        <w:t>A person who is in possession of any drug paraphernalia in or on which there is a prohibited drug or a prohibited plant commits a simple offence.</w:t>
      </w:r>
    </w:p>
    <w:p>
      <w:pPr>
        <w:pStyle w:val="Penstart"/>
      </w:pPr>
      <w:r>
        <w:tab/>
        <w:t>Penalty: a fine of $36 000 or imprisonment for 3 years or both.</w:t>
      </w:r>
    </w:p>
    <w:p>
      <w:pPr>
        <w:pStyle w:val="Subsection"/>
      </w:pPr>
      <w:r>
        <w:tab/>
        <w:t>(7)</w:t>
      </w:r>
      <w:r>
        <w:tab/>
        <w:t>It is a defence to a charge of an offence under subsection (6) to prove —</w:t>
      </w:r>
    </w:p>
    <w:p>
      <w:pPr>
        <w:pStyle w:val="Indenta"/>
      </w:pPr>
      <w:r>
        <w:tab/>
        <w:t>(a)</w:t>
      </w:r>
      <w:r>
        <w:tab/>
        <w:t xml:space="preserve">the accused was authorised by or under this Act or the </w:t>
      </w:r>
      <w:r>
        <w:rPr>
          <w:i/>
        </w:rPr>
        <w:t>Medicines and Poisons Act 2014</w:t>
      </w:r>
      <w:r>
        <w:t xml:space="preserve"> to possess the prohibited drug or prohibited plant; or</w:t>
      </w:r>
    </w:p>
    <w:p>
      <w:pPr>
        <w:pStyle w:val="Indenta"/>
      </w:pPr>
      <w:r>
        <w:tab/>
        <w:t>(b)</w:t>
      </w:r>
      <w:r>
        <w:tab/>
        <w:t>the accused had possession of the drug paraphernalia —</w:t>
      </w:r>
    </w:p>
    <w:p>
      <w:pPr>
        <w:pStyle w:val="Indenti"/>
      </w:pPr>
      <w:r>
        <w:tab/>
        <w:t>(i)</w:t>
      </w:r>
      <w:r>
        <w:tab/>
        <w:t xml:space="preserve">only for the purpose of delivering it to a person authorised under this Act or the </w:t>
      </w:r>
      <w:r>
        <w:rPr>
          <w:i/>
        </w:rPr>
        <w:t>Medicines and Poisons Act 2014</w:t>
      </w:r>
      <w:r>
        <w:t xml:space="preserve"> to have possession of any prohibited drug or prohibited plant in or on it; and</w:t>
      </w:r>
    </w:p>
    <w:p>
      <w:pPr>
        <w:pStyle w:val="Indenti"/>
      </w:pPr>
      <w:r>
        <w:tab/>
        <w:t>(ii)</w:t>
      </w:r>
      <w:r>
        <w:tab/>
        <w:t>in accordance with the authority in writing of the person so authorised,</w:t>
      </w:r>
    </w:p>
    <w:p>
      <w:pPr>
        <w:pStyle w:val="Indenta"/>
      </w:pPr>
      <w:r>
        <w:tab/>
      </w:r>
      <w:r>
        <w:tab/>
        <w:t>and that, after taking possession of the drug paraphernalia, the accused took all such steps as were reasonably open to the accused to deliver it into the possession of that person; or</w:t>
      </w:r>
    </w:p>
    <w:p>
      <w:pPr>
        <w:pStyle w:val="Indenta"/>
      </w:pPr>
      <w:r>
        <w:tab/>
        <w:t>(c)</w:t>
      </w:r>
      <w:r>
        <w:tab/>
        <w:t>the accused had possession of the drug paraphernalia only for the purpose of analysing material in or on it, examining it or otherwise dealing with it for the purposes of this Act in his or her capacity as an analyst, botanist or other expert.</w:t>
      </w:r>
    </w:p>
    <w:p>
      <w:pPr>
        <w:pStyle w:val="Footnotesection"/>
        <w:rPr>
          <w:snapToGrid/>
        </w:rPr>
      </w:pPr>
      <w:r>
        <w:rPr>
          <w:snapToGrid/>
        </w:rPr>
        <w:tab/>
        <w:t>[Section 7B inserted by No. 56 of 2011 s. 6; amended by No. 13 of 2014 s.172.]</w:t>
      </w:r>
    </w:p>
    <w:p>
      <w:pPr>
        <w:pStyle w:val="Ednotesection"/>
      </w:pPr>
      <w:r>
        <w:t>[</w:t>
      </w:r>
      <w:r>
        <w:rPr>
          <w:b/>
        </w:rPr>
        <w:t>8.</w:t>
      </w:r>
      <w:r>
        <w:tab/>
        <w:t xml:space="preserve">Deleted by No. 13 of 2014 s. 173.] </w:t>
      </w:r>
    </w:p>
    <w:p>
      <w:pPr>
        <w:pStyle w:val="Heading5"/>
        <w:pageBreakBefore/>
        <w:spacing w:before="0"/>
      </w:pPr>
      <w:bookmarkStart w:id="42" w:name="_Toc523384344"/>
      <w:bookmarkStart w:id="43" w:name="_Toc523305459"/>
      <w:r>
        <w:rPr>
          <w:rStyle w:val="CharSectno"/>
        </w:rPr>
        <w:t>8A</w:t>
      </w:r>
      <w:r>
        <w:t>.</w:t>
      </w:r>
      <w:r>
        <w:tab/>
        <w:t>Defences relating to industrial hemp or industrial hemp seed</w:t>
      </w:r>
      <w:bookmarkEnd w:id="42"/>
      <w:bookmarkEnd w:id="43"/>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spacing w:before="120"/>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spacing w:before="120"/>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keepNext/>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keepNext/>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keepNext/>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44" w:name="_Toc523320773"/>
      <w:bookmarkStart w:id="45" w:name="_Toc523321633"/>
      <w:bookmarkStart w:id="46" w:name="_Toc523326805"/>
      <w:bookmarkStart w:id="47" w:name="_Toc523383123"/>
      <w:bookmarkStart w:id="48" w:name="_Toc523384345"/>
      <w:bookmarkStart w:id="49" w:name="_Toc523238085"/>
      <w:bookmarkStart w:id="50" w:name="_Toc523305460"/>
      <w:r>
        <w:rPr>
          <w:rStyle w:val="CharPartNo"/>
        </w:rPr>
        <w:t>Part IIIA</w:t>
      </w:r>
      <w:r>
        <w:rPr>
          <w:b w:val="0"/>
        </w:rPr>
        <w:t> </w:t>
      </w:r>
      <w:r>
        <w:t>—</w:t>
      </w:r>
      <w:r>
        <w:rPr>
          <w:b w:val="0"/>
        </w:rPr>
        <w:t> </w:t>
      </w:r>
      <w:r>
        <w:rPr>
          <w:rStyle w:val="CharPartText"/>
        </w:rPr>
        <w:t>Cannabis intervention</w:t>
      </w:r>
      <w:bookmarkEnd w:id="44"/>
      <w:bookmarkEnd w:id="45"/>
      <w:bookmarkEnd w:id="46"/>
      <w:bookmarkEnd w:id="47"/>
      <w:bookmarkEnd w:id="48"/>
      <w:bookmarkEnd w:id="49"/>
      <w:bookmarkEnd w:id="50"/>
    </w:p>
    <w:p>
      <w:pPr>
        <w:pStyle w:val="Footnoteheading"/>
      </w:pPr>
      <w:r>
        <w:tab/>
        <w:t>[Heading inserted by No. 45 of 2010 s. 6.]</w:t>
      </w:r>
    </w:p>
    <w:p>
      <w:pPr>
        <w:pStyle w:val="Heading3"/>
      </w:pPr>
      <w:bookmarkStart w:id="51" w:name="_Toc523320774"/>
      <w:bookmarkStart w:id="52" w:name="_Toc523321634"/>
      <w:bookmarkStart w:id="53" w:name="_Toc523326806"/>
      <w:bookmarkStart w:id="54" w:name="_Toc523383124"/>
      <w:bookmarkStart w:id="55" w:name="_Toc523384346"/>
      <w:bookmarkStart w:id="56" w:name="_Toc523238086"/>
      <w:bookmarkStart w:id="57" w:name="_Toc523305461"/>
      <w:r>
        <w:rPr>
          <w:rStyle w:val="CharDivNo"/>
        </w:rPr>
        <w:t>Division 1</w:t>
      </w:r>
      <w:r>
        <w:t> — </w:t>
      </w:r>
      <w:r>
        <w:rPr>
          <w:rStyle w:val="CharDivText"/>
        </w:rPr>
        <w:t>Preliminary</w:t>
      </w:r>
      <w:bookmarkEnd w:id="51"/>
      <w:bookmarkEnd w:id="52"/>
      <w:bookmarkEnd w:id="53"/>
      <w:bookmarkEnd w:id="54"/>
      <w:bookmarkEnd w:id="55"/>
      <w:bookmarkEnd w:id="56"/>
      <w:bookmarkEnd w:id="57"/>
    </w:p>
    <w:p>
      <w:pPr>
        <w:pStyle w:val="Footnoteheading"/>
      </w:pPr>
      <w:r>
        <w:tab/>
        <w:t>[Heading inserted by No. 45 of 2010 s. 6.]</w:t>
      </w:r>
    </w:p>
    <w:p>
      <w:pPr>
        <w:pStyle w:val="Heading5"/>
      </w:pPr>
      <w:bookmarkStart w:id="58" w:name="_Toc523384347"/>
      <w:bookmarkStart w:id="59" w:name="_Toc523305462"/>
      <w:r>
        <w:rPr>
          <w:rStyle w:val="CharSectno"/>
        </w:rPr>
        <w:t>8B</w:t>
      </w:r>
      <w:r>
        <w:t>.</w:t>
      </w:r>
      <w:r>
        <w:tab/>
        <w:t>Terms used</w:t>
      </w:r>
      <w:bookmarkEnd w:id="58"/>
      <w:bookmarkEnd w:id="59"/>
    </w:p>
    <w:p>
      <w:pPr>
        <w:pStyle w:val="Subsection"/>
      </w:pPr>
      <w:r>
        <w:tab/>
        <w:t>(1)</w:t>
      </w:r>
      <w:r>
        <w:tab/>
        <w:t xml:space="preserve">In this Part — </w:t>
      </w:r>
    </w:p>
    <w:p>
      <w:pPr>
        <w:pStyle w:val="Defstart"/>
        <w:spacing w:before="60"/>
      </w:pPr>
      <w:r>
        <w:tab/>
      </w:r>
      <w:r>
        <w:rPr>
          <w:rStyle w:val="CharDefText"/>
        </w:rPr>
        <w:t>adult</w:t>
      </w:r>
      <w:r>
        <w:rPr>
          <w:szCs w:val="22"/>
        </w:rPr>
        <w:t xml:space="preserve"> means a person who is not a young person;</w:t>
      </w:r>
    </w:p>
    <w:p>
      <w:pPr>
        <w:pStyle w:val="Defstart"/>
        <w:spacing w:before="60"/>
      </w:pPr>
      <w:r>
        <w:tab/>
      </w:r>
      <w:r>
        <w:rPr>
          <w:rStyle w:val="CharDefText"/>
        </w:rPr>
        <w:t>authorised person</w:t>
      </w:r>
      <w:r>
        <w:t>, in section 8I or 8L, means a person appointed under section 8D to be an authorised person for the purposes of the section in which the term is used;</w:t>
      </w:r>
    </w:p>
    <w:p>
      <w:pPr>
        <w:pStyle w:val="Defstart"/>
        <w:spacing w:before="60"/>
      </w:pPr>
      <w:r>
        <w:tab/>
      </w:r>
      <w:r>
        <w:rPr>
          <w:rStyle w:val="CharDefText"/>
        </w:rPr>
        <w:t>cannabis intervention requirement</w:t>
      </w:r>
      <w:r>
        <w:t xml:space="preserve"> means a notice referred to in section 8F;</w:t>
      </w:r>
    </w:p>
    <w:p>
      <w:pPr>
        <w:pStyle w:val="Defstart"/>
        <w:spacing w:before="60"/>
      </w:pPr>
      <w:r>
        <w:tab/>
      </w:r>
      <w:r>
        <w:rPr>
          <w:rStyle w:val="CharDefText"/>
        </w:rPr>
        <w:t>cannabis intervention session</w:t>
      </w:r>
      <w:r>
        <w:t xml:space="preserve"> means a cannabis intervention session — </w:t>
      </w:r>
    </w:p>
    <w:p>
      <w:pPr>
        <w:pStyle w:val="Defpara"/>
        <w:spacing w:before="60"/>
      </w:pPr>
      <w:r>
        <w:tab/>
        <w:t>(a)</w:t>
      </w:r>
      <w:r>
        <w:tab/>
        <w:t>provided by a treatment provider approved under section 8J(2)(b); and</w:t>
      </w:r>
    </w:p>
    <w:p>
      <w:pPr>
        <w:pStyle w:val="Defpara"/>
        <w:spacing w:before="60"/>
      </w:pPr>
      <w:r>
        <w:tab/>
        <w:t>(b)</w:t>
      </w:r>
      <w:r>
        <w:tab/>
        <w:t>the content of which is approved under section 8J(2)(a);</w:t>
      </w:r>
    </w:p>
    <w:p>
      <w:pPr>
        <w:pStyle w:val="Defstart"/>
        <w:spacing w:before="60"/>
      </w:pPr>
      <w:r>
        <w:tab/>
      </w:r>
      <w:r>
        <w:rPr>
          <w:rStyle w:val="CharDefText"/>
        </w:rPr>
        <w:t>CEO (Health)</w:t>
      </w:r>
      <w:r>
        <w:t xml:space="preserve"> has the meaning given in section 38D(1);</w:t>
      </w:r>
    </w:p>
    <w:p>
      <w:pPr>
        <w:pStyle w:val="Defstart"/>
        <w:spacing w:before="60"/>
      </w:pPr>
      <w:r>
        <w:tab/>
      </w:r>
      <w:r>
        <w:rPr>
          <w:rStyle w:val="CharDefText"/>
        </w:rPr>
        <w:t>minor cannabis related offence</w:t>
      </w:r>
      <w:r>
        <w:t xml:space="preserve"> means — </w:t>
      </w:r>
    </w:p>
    <w:p>
      <w:pPr>
        <w:pStyle w:val="Defpara"/>
        <w:spacing w:before="60"/>
      </w:pPr>
      <w:r>
        <w:tab/>
        <w:t>(a)</w:t>
      </w:r>
      <w:r>
        <w:tab/>
        <w:t>an offence under section 5(1)(d)(i) or 7B(6) that involves cannabis; and</w:t>
      </w:r>
    </w:p>
    <w:p>
      <w:pPr>
        <w:pStyle w:val="Defpara"/>
        <w:spacing w:before="60"/>
      </w:pPr>
      <w:r>
        <w:tab/>
        <w:t>(b)</w:t>
      </w:r>
      <w:r>
        <w:tab/>
        <w:t>an offence under</w:t>
      </w:r>
      <w:r>
        <w:rPr>
          <w:i/>
        </w:rPr>
        <w:t xml:space="preserve"> </w:t>
      </w:r>
      <w:r>
        <w:t>section 6(2) that involves cannabis —</w:t>
      </w:r>
    </w:p>
    <w:p>
      <w:pPr>
        <w:pStyle w:val="Defsubpara"/>
        <w:spacing w:before="60"/>
      </w:pPr>
      <w:r>
        <w:tab/>
        <w:t>(i)</w:t>
      </w:r>
      <w:r>
        <w:tab/>
        <w:t>if the amount is not more than 10 g, or such other amount as is prescribed by the regulations; and</w:t>
      </w:r>
    </w:p>
    <w:p>
      <w:pPr>
        <w:pStyle w:val="Defsubpara"/>
        <w:spacing w:before="60"/>
      </w:pPr>
      <w:r>
        <w:tab/>
        <w:t>(ii)</w:t>
      </w:r>
      <w:r>
        <w:tab/>
        <w:t>if the offence does not involve a cannabis plant under cultivation, cannabis resin or any other cannabis derivative;</w:t>
      </w:r>
    </w:p>
    <w:p>
      <w:pPr>
        <w:pStyle w:val="Defstart"/>
        <w:spacing w:before="60"/>
      </w:pPr>
      <w:r>
        <w:tab/>
      </w:r>
      <w:r>
        <w:rPr>
          <w:rStyle w:val="CharDefText"/>
        </w:rPr>
        <w:t>police officer</w:t>
      </w:r>
      <w:r>
        <w:t xml:space="preserve"> does not include a person appointed by the Commissioner as an authorised person under section 8D;</w:t>
      </w:r>
    </w:p>
    <w:p>
      <w:pPr>
        <w:pStyle w:val="Defstart"/>
        <w:spacing w:before="60"/>
      </w:pPr>
      <w:r>
        <w:rPr>
          <w:b/>
        </w:rPr>
        <w:tab/>
      </w:r>
      <w:r>
        <w:rPr>
          <w:rStyle w:val="CharDefText"/>
        </w:rPr>
        <w:t>responsible adult</w:t>
      </w:r>
      <w:r>
        <w:rPr>
          <w:bCs/>
        </w:rPr>
        <w:t xml:space="preserve"> </w:t>
      </w:r>
      <w:r>
        <w:t xml:space="preserve">has the meaning given in the </w:t>
      </w:r>
      <w:r>
        <w:rPr>
          <w:i/>
          <w:iCs/>
        </w:rPr>
        <w:t>Young Offenders Act 1994</w:t>
      </w:r>
      <w:r>
        <w:t xml:space="preserve"> section 3;</w:t>
      </w:r>
    </w:p>
    <w:p>
      <w:pPr>
        <w:pStyle w:val="Defstart"/>
        <w:rPr>
          <w:szCs w:val="22"/>
        </w:rPr>
      </w:pPr>
      <w:r>
        <w:tab/>
      </w:r>
      <w:r>
        <w:rPr>
          <w:rStyle w:val="CharDefText"/>
          <w:szCs w:val="22"/>
        </w:rPr>
        <w:t>young person</w:t>
      </w:r>
      <w:r>
        <w:rPr>
          <w:szCs w:val="22"/>
        </w:rPr>
        <w:t xml:space="preserve"> means a person who — </w:t>
      </w:r>
    </w:p>
    <w:p>
      <w:pPr>
        <w:pStyle w:val="Defpara"/>
      </w:pPr>
      <w:r>
        <w:rPr>
          <w:szCs w:val="22"/>
        </w:rPr>
        <w:tab/>
        <w:t>(a)</w:t>
      </w:r>
      <w:r>
        <w:rPr>
          <w:szCs w:val="22"/>
        </w:rPr>
        <w:tab/>
        <w:t>is under 18 years of age; or</w:t>
      </w:r>
    </w:p>
    <w:p>
      <w:pPr>
        <w:pStyle w:val="Defpara"/>
      </w:pPr>
      <w:r>
        <w:tab/>
        <w:t>(b)</w:t>
      </w:r>
      <w:r>
        <w:tab/>
        <w:t>in relation to the commission, or alleged commission, of a minor cannabis related offence, was under 18 years of age when the offence was committed, or allegedly committed.</w:t>
      </w:r>
    </w:p>
    <w:p>
      <w:pPr>
        <w:pStyle w:val="Subsection"/>
      </w:pPr>
      <w:r>
        <w:tab/>
        <w:t>(2)</w:t>
      </w:r>
      <w:r>
        <w:tab/>
        <w:t>In this Part the following abbreviations are used —</w:t>
      </w:r>
    </w:p>
    <w:p>
      <w:pPr>
        <w:pStyle w:val="Defstart"/>
      </w:pPr>
      <w:r>
        <w:tab/>
      </w:r>
      <w:r>
        <w:rPr>
          <w:rStyle w:val="CharDefText"/>
        </w:rPr>
        <w:t>CIR</w:t>
      </w:r>
      <w:r>
        <w:t xml:space="preserve"> for cannabis intervention requirement;</w:t>
      </w:r>
    </w:p>
    <w:p>
      <w:pPr>
        <w:pStyle w:val="Defstart"/>
      </w:pPr>
      <w:r>
        <w:tab/>
      </w:r>
      <w:r>
        <w:rPr>
          <w:rStyle w:val="CharDefText"/>
        </w:rPr>
        <w:t>CIS</w:t>
      </w:r>
      <w:r>
        <w:t xml:space="preserve"> for cannabis intervention session.</w:t>
      </w:r>
    </w:p>
    <w:p>
      <w:pPr>
        <w:pStyle w:val="Footnotesection"/>
      </w:pPr>
      <w:r>
        <w:tab/>
        <w:t>[Section 8B inserted by No. 45 of 2010 s. 6; amended by No. 56 of 2011 s. 7.]</w:t>
      </w:r>
    </w:p>
    <w:p>
      <w:pPr>
        <w:pStyle w:val="Heading5"/>
      </w:pPr>
      <w:bookmarkStart w:id="60" w:name="_Toc523384348"/>
      <w:bookmarkStart w:id="61" w:name="_Toc523305463"/>
      <w:r>
        <w:rPr>
          <w:rStyle w:val="CharSectno"/>
        </w:rPr>
        <w:t>8C</w:t>
      </w:r>
      <w:r>
        <w:t>.</w:t>
      </w:r>
      <w:r>
        <w:tab/>
        <w:t xml:space="preserve">Operation of </w:t>
      </w:r>
      <w:r>
        <w:rPr>
          <w:i/>
          <w:iCs/>
        </w:rPr>
        <w:t>Young Offenders Act 1994</w:t>
      </w:r>
      <w:r>
        <w:t xml:space="preserve"> unaffected</w:t>
      </w:r>
      <w:bookmarkEnd w:id="60"/>
      <w:bookmarkEnd w:id="61"/>
    </w:p>
    <w:p>
      <w:pPr>
        <w:pStyle w:val="Subsection"/>
      </w:pPr>
      <w:r>
        <w:tab/>
      </w:r>
      <w:r>
        <w:tab/>
        <w:t xml:space="preserve">Nothing in this Part prevents a young person from being dealt with under the </w:t>
      </w:r>
      <w:r>
        <w:rPr>
          <w:i/>
          <w:iCs/>
        </w:rPr>
        <w:t>Young Offenders Act 1994</w:t>
      </w:r>
      <w:r>
        <w:t xml:space="preserve"> Part 5 in respect of a minor cannabis related offence.</w:t>
      </w:r>
    </w:p>
    <w:p>
      <w:pPr>
        <w:pStyle w:val="Footnotesection"/>
      </w:pPr>
      <w:r>
        <w:tab/>
        <w:t>[Section 8C inserted by No. 45 of 2010 s. 6.]</w:t>
      </w:r>
    </w:p>
    <w:p>
      <w:pPr>
        <w:pStyle w:val="Heading5"/>
      </w:pPr>
      <w:bookmarkStart w:id="62" w:name="_Toc523384349"/>
      <w:bookmarkStart w:id="63" w:name="_Toc523305464"/>
      <w:r>
        <w:rPr>
          <w:rStyle w:val="CharSectno"/>
        </w:rPr>
        <w:t>8D</w:t>
      </w:r>
      <w:r>
        <w:t>.</w:t>
      </w:r>
      <w:r>
        <w:tab/>
        <w:t>Appointment of authorised persons</w:t>
      </w:r>
      <w:bookmarkEnd w:id="62"/>
      <w:bookmarkEnd w:id="63"/>
    </w:p>
    <w:p>
      <w:pPr>
        <w:pStyle w:val="Subsection"/>
      </w:pPr>
      <w:r>
        <w:tab/>
      </w:r>
      <w:r>
        <w:tab/>
        <w:t>The Commissioner may, in writing, appoint persons or classes of persons to be authorised persons for the purposes of section 8I or 8L, or for the purposes of both of those sections.</w:t>
      </w:r>
    </w:p>
    <w:p>
      <w:pPr>
        <w:pStyle w:val="Footnotesection"/>
      </w:pPr>
      <w:r>
        <w:tab/>
        <w:t>[Section 8D inserted by No. 45 of 2010 s. 6.]</w:t>
      </w:r>
    </w:p>
    <w:p>
      <w:pPr>
        <w:pStyle w:val="Heading3"/>
      </w:pPr>
      <w:bookmarkStart w:id="64" w:name="_Toc523320778"/>
      <w:bookmarkStart w:id="65" w:name="_Toc523321638"/>
      <w:bookmarkStart w:id="66" w:name="_Toc523326810"/>
      <w:bookmarkStart w:id="67" w:name="_Toc523383128"/>
      <w:bookmarkStart w:id="68" w:name="_Toc523384350"/>
      <w:bookmarkStart w:id="69" w:name="_Toc523238090"/>
      <w:bookmarkStart w:id="70" w:name="_Toc523305465"/>
      <w:r>
        <w:rPr>
          <w:rStyle w:val="CharDivNo"/>
        </w:rPr>
        <w:t>Division 2</w:t>
      </w:r>
      <w:r>
        <w:t> — </w:t>
      </w:r>
      <w:r>
        <w:rPr>
          <w:rStyle w:val="CharDivText"/>
        </w:rPr>
        <w:t>Cannabis intervention requirements</w:t>
      </w:r>
      <w:bookmarkEnd w:id="64"/>
      <w:bookmarkEnd w:id="65"/>
      <w:bookmarkEnd w:id="66"/>
      <w:bookmarkEnd w:id="67"/>
      <w:bookmarkEnd w:id="68"/>
      <w:bookmarkEnd w:id="69"/>
      <w:bookmarkEnd w:id="70"/>
    </w:p>
    <w:p>
      <w:pPr>
        <w:pStyle w:val="Footnoteheading"/>
      </w:pPr>
      <w:r>
        <w:tab/>
        <w:t>[Heading inserted by No. 45 of 2010 s. 6.]</w:t>
      </w:r>
    </w:p>
    <w:p>
      <w:pPr>
        <w:pStyle w:val="Heading5"/>
      </w:pPr>
      <w:bookmarkStart w:id="71" w:name="_Toc523384351"/>
      <w:bookmarkStart w:id="72" w:name="_Toc523305466"/>
      <w:r>
        <w:rPr>
          <w:rStyle w:val="CharSectno"/>
        </w:rPr>
        <w:t>8E</w:t>
      </w:r>
      <w:r>
        <w:t>.</w:t>
      </w:r>
      <w:r>
        <w:tab/>
        <w:t>CIR may be given for minor cannabis related offence</w:t>
      </w:r>
      <w:bookmarkEnd w:id="71"/>
      <w:bookmarkEnd w:id="72"/>
    </w:p>
    <w:p>
      <w:pPr>
        <w:pStyle w:val="Subsection"/>
      </w:pPr>
      <w:r>
        <w:tab/>
        <w:t>(1)</w:t>
      </w:r>
      <w:r>
        <w:tab/>
        <w:t>A police officer who has reason to believe that a person has committed a minor cannabis related offence may give a cannabis intervention requirement to the alleged offender, unless subsection (4) or section 8G(1) applies.</w:t>
      </w:r>
    </w:p>
    <w:p>
      <w:pPr>
        <w:pStyle w:val="Subsection"/>
        <w:spacing w:before="180"/>
      </w:pPr>
      <w:r>
        <w:tab/>
        <w:t>(2)</w:t>
      </w:r>
      <w:r>
        <w:tab/>
        <w:t xml:space="preserve">A police officer who believes — </w:t>
      </w:r>
    </w:p>
    <w:p>
      <w:pPr>
        <w:pStyle w:val="Indenta"/>
      </w:pPr>
      <w:r>
        <w:tab/>
        <w:t>(a)</w:t>
      </w:r>
      <w:r>
        <w:tab/>
        <w:t>that an alleged offender has committed more than one minor cannabis related offence; and</w:t>
      </w:r>
    </w:p>
    <w:p>
      <w:pPr>
        <w:pStyle w:val="Indenta"/>
      </w:pPr>
      <w:r>
        <w:tab/>
        <w:t>(b)</w:t>
      </w:r>
      <w:r>
        <w:tab/>
        <w:t>that the alleged offences have arisen out of the same incident,</w:t>
      </w:r>
    </w:p>
    <w:p>
      <w:pPr>
        <w:pStyle w:val="Subsection"/>
        <w:spacing w:before="180"/>
      </w:pPr>
      <w:r>
        <w:tab/>
      </w:r>
      <w:r>
        <w:tab/>
        <w:t>may give a single CIR in respect of all or some of the offences.</w:t>
      </w:r>
    </w:p>
    <w:p>
      <w:pPr>
        <w:pStyle w:val="Subsection"/>
        <w:spacing w:before="180"/>
      </w:pPr>
      <w:r>
        <w:tab/>
        <w:t>(3)</w:t>
      </w:r>
      <w:r>
        <w:tab/>
        <w:t>A CIR is to be given as soon as practicable, and in any event within 60 days, after an alleged offence is believed to have been committed.</w:t>
      </w:r>
    </w:p>
    <w:p>
      <w:pPr>
        <w:pStyle w:val="Subsection"/>
        <w:spacing w:before="180"/>
      </w:pPr>
      <w:r>
        <w:tab/>
        <w:t>(4)</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an adult who, before the new offence was allegedly committed, had been convicted of a minor cannabis related offence or given a CIR; and</w:t>
      </w:r>
    </w:p>
    <w:p>
      <w:pPr>
        <w:pStyle w:val="Indenta"/>
      </w:pPr>
      <w:r>
        <w:tab/>
        <w:t>(b)</w:t>
      </w:r>
      <w:r>
        <w:tab/>
        <w:t>was an adult when so convicted or given the CIR.</w:t>
      </w:r>
    </w:p>
    <w:p>
      <w:pPr>
        <w:pStyle w:val="Footnotesection"/>
      </w:pPr>
      <w:r>
        <w:tab/>
        <w:t>[Section 8E inserted by No. 45 of 2010 s. 6.]</w:t>
      </w:r>
    </w:p>
    <w:p>
      <w:pPr>
        <w:pStyle w:val="Heading5"/>
      </w:pPr>
      <w:bookmarkStart w:id="73" w:name="_Toc523384352"/>
      <w:bookmarkStart w:id="74" w:name="_Toc523305467"/>
      <w:r>
        <w:rPr>
          <w:rStyle w:val="CharSectno"/>
        </w:rPr>
        <w:t>8F</w:t>
      </w:r>
      <w:r>
        <w:t>.</w:t>
      </w:r>
      <w:r>
        <w:tab/>
        <w:t>Cannabis intervention requirement</w:t>
      </w:r>
      <w:bookmarkEnd w:id="73"/>
      <w:bookmarkEnd w:id="74"/>
    </w:p>
    <w:p>
      <w:pPr>
        <w:pStyle w:val="Subsection"/>
        <w:spacing w:before="180"/>
      </w:pPr>
      <w:r>
        <w:tab/>
        <w:t>(1)</w:t>
      </w:r>
      <w:r>
        <w:tab/>
        <w:t xml:space="preserve">A CIR is a notice in a form prescribed by the regulations — </w:t>
      </w:r>
    </w:p>
    <w:p>
      <w:pPr>
        <w:pStyle w:val="Indenta"/>
      </w:pPr>
      <w:r>
        <w:tab/>
        <w:t>(a)</w:t>
      </w:r>
      <w:r>
        <w:tab/>
        <w:t>containing a description of the alleged offence, or offences; and</w:t>
      </w:r>
    </w:p>
    <w:p>
      <w:pPr>
        <w:pStyle w:val="Indenta"/>
      </w:pPr>
      <w:r>
        <w:tab/>
        <w:t>(b)</w:t>
      </w:r>
      <w:r>
        <w:tab/>
        <w:t xml:space="preserve">informing the alleged offender that — </w:t>
      </w:r>
    </w:p>
    <w:p>
      <w:pPr>
        <w:pStyle w:val="Indenti"/>
      </w:pPr>
      <w:r>
        <w:tab/>
        <w:t>(i)</w:t>
      </w:r>
      <w:r>
        <w:tab/>
        <w:t>he or she may, in writing, elect to be prosecuted for the alleged offence, or offences, in a court, and informing the alleged offender how to make that election; and</w:t>
      </w:r>
    </w:p>
    <w:p>
      <w:pPr>
        <w:pStyle w:val="Indenti"/>
      </w:pPr>
      <w:r>
        <w:tab/>
        <w:t>(ii)</w:t>
      </w:r>
      <w:r>
        <w:tab/>
        <w:t>if he or she does not wish to be prosecuted for the alleged offence, or offences, in a court, the alleged offender may, within a period of 28 days after the giving of the CIR, complete a CIS;</w:t>
      </w:r>
    </w:p>
    <w:p>
      <w:pPr>
        <w:pStyle w:val="Indenta"/>
      </w:pPr>
      <w:r>
        <w:tab/>
      </w:r>
      <w:r>
        <w:tab/>
        <w:t>and</w:t>
      </w:r>
    </w:p>
    <w:p>
      <w:pPr>
        <w:pStyle w:val="Indenta"/>
      </w:pPr>
      <w:r>
        <w:tab/>
        <w:t>(c)</w:t>
      </w:r>
      <w:r>
        <w:tab/>
        <w:t>informing the alleged offender as to how the alleged offender may arrange to complete a CIS.</w:t>
      </w:r>
    </w:p>
    <w:p>
      <w:pPr>
        <w:pStyle w:val="Subsection"/>
        <w:spacing w:before="140"/>
      </w:pPr>
      <w:r>
        <w:tab/>
        <w:t>(2)</w:t>
      </w:r>
      <w:r>
        <w:tab/>
        <w:t>A person need only complete a single CIS for each CIR given to the person, even if the CIR is given in respect of more than one alleged offence.</w:t>
      </w:r>
    </w:p>
    <w:p>
      <w:pPr>
        <w:pStyle w:val="Footnotesection"/>
        <w:spacing w:before="100"/>
      </w:pPr>
      <w:r>
        <w:tab/>
        <w:t>[Section 8F inserted by No. 45 of 2010 s. 6.]</w:t>
      </w:r>
    </w:p>
    <w:p>
      <w:pPr>
        <w:pStyle w:val="Heading5"/>
        <w:spacing w:before="200"/>
      </w:pPr>
      <w:bookmarkStart w:id="75" w:name="_Toc523384353"/>
      <w:bookmarkStart w:id="76" w:name="_Toc523305468"/>
      <w:r>
        <w:rPr>
          <w:rStyle w:val="CharSectno"/>
        </w:rPr>
        <w:t>8G</w:t>
      </w:r>
      <w:r>
        <w:t>.</w:t>
      </w:r>
      <w:r>
        <w:tab/>
        <w:t>Young persons — special requirements about CIRs</w:t>
      </w:r>
      <w:bookmarkEnd w:id="75"/>
      <w:bookmarkEnd w:id="76"/>
    </w:p>
    <w:p>
      <w:pPr>
        <w:pStyle w:val="Subsection"/>
        <w:spacing w:before="140"/>
      </w:pPr>
      <w:r>
        <w:tab/>
        <w:t>(1)</w:t>
      </w:r>
      <w:r>
        <w:tab/>
        <w:t>A CIR cannot be given in respect of an alleged offence (the</w:t>
      </w:r>
      <w:r>
        <w:rPr>
          <w:b/>
          <w:bCs/>
        </w:rPr>
        <w:t xml:space="preserve"> </w:t>
      </w:r>
      <w:r>
        <w:rPr>
          <w:rStyle w:val="CharDefText"/>
        </w:rPr>
        <w:t>new offence</w:t>
      </w:r>
      <w:r>
        <w:t xml:space="preserve">) if the alleged offender — </w:t>
      </w:r>
    </w:p>
    <w:p>
      <w:pPr>
        <w:pStyle w:val="Indenta"/>
        <w:spacing w:before="60"/>
      </w:pPr>
      <w:r>
        <w:tab/>
        <w:t>(a)</w:t>
      </w:r>
      <w:r>
        <w:tab/>
        <w:t>is a young person who, before the new offence was allegedly committed, had been convicted of, or given a CIR in respect of, 2 or more minor cannabis related offences; and</w:t>
      </w:r>
    </w:p>
    <w:p>
      <w:pPr>
        <w:pStyle w:val="Indenta"/>
        <w:spacing w:before="60"/>
      </w:pPr>
      <w:r>
        <w:tab/>
        <w:t>(b)</w:t>
      </w:r>
      <w:r>
        <w:tab/>
        <w:t>at least 2 of those offences arose out of separate incidents, or are alleged to have done so.</w:t>
      </w:r>
    </w:p>
    <w:p>
      <w:pPr>
        <w:pStyle w:val="Subsection"/>
        <w:spacing w:before="140"/>
      </w:pPr>
      <w:r>
        <w:tab/>
        <w:t>(2)</w:t>
      </w:r>
      <w:r>
        <w:tab/>
        <w:t xml:space="preserve">A police officer who gives a young person a CIR is to ensure that a responsible adult is given a copy of the CIR as soon as is reasonably practicable after the CIR is given to the young person, unless — </w:t>
      </w:r>
    </w:p>
    <w:p>
      <w:pPr>
        <w:pStyle w:val="Indenta"/>
        <w:spacing w:before="60"/>
      </w:pPr>
      <w:r>
        <w:tab/>
        <w:t>(a)</w:t>
      </w:r>
      <w:r>
        <w:tab/>
        <w:t>after reasonable enquiry, neither the whereabouts nor the address of a responsible adult can be ascertained; or</w:t>
      </w:r>
    </w:p>
    <w:p>
      <w:pPr>
        <w:pStyle w:val="Indenta"/>
        <w:spacing w:before="60"/>
      </w:pPr>
      <w:r>
        <w:tab/>
        <w:t>(b)</w:t>
      </w:r>
      <w:r>
        <w:tab/>
        <w:t>in the circumstances it would be inappropriate to give a responsible adult a copy of the CIR.</w:t>
      </w:r>
    </w:p>
    <w:p>
      <w:pPr>
        <w:pStyle w:val="Subsection"/>
        <w:spacing w:before="140"/>
      </w:pPr>
      <w:r>
        <w:tab/>
        <w:t>(3)</w:t>
      </w:r>
      <w:r>
        <w:tab/>
        <w:t>A young person who has been given 2 CIRs need only complete a single CIS in respect of the CIRs if both CIRs were given before the completion of the CIS.</w:t>
      </w:r>
    </w:p>
    <w:p>
      <w:pPr>
        <w:pStyle w:val="Footnotesection"/>
        <w:spacing w:before="100"/>
      </w:pPr>
      <w:r>
        <w:tab/>
        <w:t>[Section 8G inserted by No. 45 of 2010 s. 6.]</w:t>
      </w:r>
    </w:p>
    <w:p>
      <w:pPr>
        <w:pStyle w:val="Heading5"/>
        <w:spacing w:before="200"/>
      </w:pPr>
      <w:bookmarkStart w:id="77" w:name="_Toc523384354"/>
      <w:bookmarkStart w:id="78" w:name="_Toc523305469"/>
      <w:r>
        <w:rPr>
          <w:rStyle w:val="CharSectno"/>
        </w:rPr>
        <w:t>8H</w:t>
      </w:r>
      <w:r>
        <w:t>.</w:t>
      </w:r>
      <w:r>
        <w:tab/>
        <w:t>Referral of young persons at risk to juvenile justice teams</w:t>
      </w:r>
      <w:bookmarkEnd w:id="77"/>
      <w:bookmarkEnd w:id="78"/>
    </w:p>
    <w:p>
      <w:pPr>
        <w:pStyle w:val="Subsection"/>
        <w:spacing w:before="140"/>
      </w:pPr>
      <w:r>
        <w:tab/>
        <w:t>(1)</w:t>
      </w:r>
      <w:r>
        <w:tab/>
        <w:t xml:space="preserve">A police officer is to refer a young person at risk to a juvenile justice team where appropriate under the </w:t>
      </w:r>
      <w:r>
        <w:rPr>
          <w:i/>
          <w:iCs/>
        </w:rPr>
        <w:t>Young Offenders Act 1994</w:t>
      </w:r>
      <w:r>
        <w:t xml:space="preserve"> in preference to charging the young person under this Act.</w:t>
      </w:r>
    </w:p>
    <w:p>
      <w:pPr>
        <w:pStyle w:val="Subsection"/>
        <w:spacing w:before="120"/>
      </w:pPr>
      <w:r>
        <w:tab/>
        <w:t>(2)</w:t>
      </w:r>
      <w:r>
        <w:tab/>
        <w:t xml:space="preserve">In subsection (1) — </w:t>
      </w:r>
    </w:p>
    <w:p>
      <w:pPr>
        <w:pStyle w:val="Defstart"/>
      </w:pPr>
      <w:r>
        <w:tab/>
      </w:r>
      <w:r>
        <w:rPr>
          <w:rStyle w:val="CharDefText"/>
        </w:rPr>
        <w:t>young person at risk</w:t>
      </w:r>
      <w:r>
        <w:t xml:space="preserve"> means an alleged offender who is a young person — </w:t>
      </w:r>
    </w:p>
    <w:p>
      <w:pPr>
        <w:pStyle w:val="Defpara"/>
      </w:pPr>
      <w:r>
        <w:tab/>
        <w:t>(a)</w:t>
      </w:r>
      <w:r>
        <w:tab/>
        <w:t>to whom the police officer would have given a CIR, but for section 8G(1); or</w:t>
      </w:r>
    </w:p>
    <w:p>
      <w:pPr>
        <w:pStyle w:val="Defpara"/>
      </w:pPr>
      <w:r>
        <w:tab/>
        <w:t>(b)</w:t>
      </w:r>
      <w:r>
        <w:tab/>
        <w:t xml:space="preserve">who has been given a CIR and has not completed a CIS within 28 days or any further time allowed under section 8L, unless — </w:t>
      </w:r>
    </w:p>
    <w:p>
      <w:pPr>
        <w:pStyle w:val="Defsubpara"/>
      </w:pPr>
      <w:r>
        <w:tab/>
        <w:t>(i)</w:t>
      </w:r>
      <w:r>
        <w:tab/>
        <w:t>the CIR has been withdrawn under section 8I; or</w:t>
      </w:r>
    </w:p>
    <w:p>
      <w:pPr>
        <w:pStyle w:val="Defsubpara"/>
      </w:pPr>
      <w:r>
        <w:tab/>
        <w:t>(ii)</w:t>
      </w:r>
      <w:r>
        <w:tab/>
        <w:t>the young person has elected to be prosecuted for the alleged offence in a court.</w:t>
      </w:r>
    </w:p>
    <w:p>
      <w:pPr>
        <w:pStyle w:val="Footnotesection"/>
      </w:pPr>
      <w:r>
        <w:tab/>
        <w:t>[Section 8H inserted by No. 45 of 2010 s. 6.]</w:t>
      </w:r>
    </w:p>
    <w:p>
      <w:pPr>
        <w:pStyle w:val="Heading5"/>
        <w:spacing w:before="180"/>
      </w:pPr>
      <w:bookmarkStart w:id="79" w:name="_Toc523384355"/>
      <w:bookmarkStart w:id="80" w:name="_Toc523305470"/>
      <w:r>
        <w:rPr>
          <w:rStyle w:val="CharSectno"/>
        </w:rPr>
        <w:t>8I</w:t>
      </w:r>
      <w:r>
        <w:t>.</w:t>
      </w:r>
      <w:r>
        <w:tab/>
        <w:t>Withdrawal of CIR</w:t>
      </w:r>
      <w:bookmarkEnd w:id="79"/>
      <w:bookmarkEnd w:id="80"/>
    </w:p>
    <w:p>
      <w:pPr>
        <w:pStyle w:val="Subsection"/>
        <w:spacing w:before="120"/>
      </w:pPr>
      <w:r>
        <w:tab/>
        <w:t>(1)</w:t>
      </w:r>
      <w:r>
        <w:tab/>
        <w:t>An authorised person may withdraw a CIR by sending to the alleged offender a notice in a form prescribed by the regulations stating that the CIR has been withdrawn.</w:t>
      </w:r>
    </w:p>
    <w:p>
      <w:pPr>
        <w:pStyle w:val="Subsection"/>
        <w:spacing w:before="120"/>
      </w:pPr>
      <w:r>
        <w:tab/>
        <w:t>(2)</w:t>
      </w:r>
      <w:r>
        <w:tab/>
        <w:t>A CIR cannot be withdrawn if the alleged offender has completed a CIS in relation to the CIR.</w:t>
      </w:r>
    </w:p>
    <w:p>
      <w:pPr>
        <w:pStyle w:val="Subsection"/>
        <w:spacing w:before="120"/>
      </w:pPr>
      <w:r>
        <w:tab/>
        <w:t>(3)</w:t>
      </w:r>
      <w:r>
        <w:tab/>
        <w:t>A CIR that is withdrawn is taken not to have been given to an alleged offender for the purposes of sections 8E(4) and 8G(1).</w:t>
      </w:r>
    </w:p>
    <w:p>
      <w:pPr>
        <w:pStyle w:val="Footnotesection"/>
      </w:pPr>
      <w:r>
        <w:tab/>
        <w:t>[Section 8I inserted by No. 45 of 2010 s. 6.]</w:t>
      </w:r>
    </w:p>
    <w:p>
      <w:pPr>
        <w:pStyle w:val="Heading3"/>
        <w:keepLines/>
      </w:pPr>
      <w:bookmarkStart w:id="81" w:name="_Toc523320784"/>
      <w:bookmarkStart w:id="82" w:name="_Toc523321644"/>
      <w:bookmarkStart w:id="83" w:name="_Toc523326816"/>
      <w:bookmarkStart w:id="84" w:name="_Toc523383134"/>
      <w:bookmarkStart w:id="85" w:name="_Toc523384356"/>
      <w:bookmarkStart w:id="86" w:name="_Toc523238096"/>
      <w:bookmarkStart w:id="87" w:name="_Toc523305471"/>
      <w:r>
        <w:rPr>
          <w:rStyle w:val="CharDivNo"/>
        </w:rPr>
        <w:t>Division 3</w:t>
      </w:r>
      <w:r>
        <w:t> — </w:t>
      </w:r>
      <w:r>
        <w:rPr>
          <w:rStyle w:val="CharDivText"/>
        </w:rPr>
        <w:t>Cannabis intervention sessions</w:t>
      </w:r>
      <w:bookmarkEnd w:id="81"/>
      <w:bookmarkEnd w:id="82"/>
      <w:bookmarkEnd w:id="83"/>
      <w:bookmarkEnd w:id="84"/>
      <w:bookmarkEnd w:id="85"/>
      <w:bookmarkEnd w:id="86"/>
      <w:bookmarkEnd w:id="87"/>
    </w:p>
    <w:p>
      <w:pPr>
        <w:pStyle w:val="Footnoteheading"/>
        <w:keepNext/>
        <w:keepLines/>
      </w:pPr>
      <w:r>
        <w:tab/>
        <w:t>[Heading inserted by No. 45 of 2010 s. 6.]</w:t>
      </w:r>
    </w:p>
    <w:p>
      <w:pPr>
        <w:pStyle w:val="Heading5"/>
        <w:spacing w:before="180"/>
      </w:pPr>
      <w:bookmarkStart w:id="88" w:name="_Toc523384357"/>
      <w:bookmarkStart w:id="89" w:name="_Toc523305472"/>
      <w:r>
        <w:rPr>
          <w:rStyle w:val="CharSectno"/>
        </w:rPr>
        <w:t>8J</w:t>
      </w:r>
      <w:r>
        <w:t>.</w:t>
      </w:r>
      <w:r>
        <w:tab/>
        <w:t>Cannabis intervention session</w:t>
      </w:r>
      <w:bookmarkEnd w:id="88"/>
      <w:bookmarkEnd w:id="89"/>
    </w:p>
    <w:p>
      <w:pPr>
        <w:pStyle w:val="Subsection"/>
        <w:spacing w:before="120"/>
      </w:pPr>
      <w:r>
        <w:tab/>
        <w:t>(1)</w:t>
      </w:r>
      <w:r>
        <w:tab/>
        <w:t xml:space="preserve">The purpose of a cannabis intervention session is to inform those who complete it about — </w:t>
      </w:r>
    </w:p>
    <w:p>
      <w:pPr>
        <w:pStyle w:val="Indenta"/>
      </w:pPr>
      <w:r>
        <w:tab/>
        <w:t>(a)</w:t>
      </w:r>
      <w:r>
        <w:tab/>
        <w:t>the adverse health and social consequences of cannabis use; and</w:t>
      </w:r>
    </w:p>
    <w:p>
      <w:pPr>
        <w:pStyle w:val="Indenta"/>
        <w:spacing w:before="60"/>
      </w:pPr>
      <w:r>
        <w:tab/>
        <w:t>(b)</w:t>
      </w:r>
      <w:r>
        <w:tab/>
        <w:t>the laws relating to the use, possession and cultivation of cannabis; and</w:t>
      </w:r>
    </w:p>
    <w:p>
      <w:pPr>
        <w:pStyle w:val="Indenta"/>
        <w:spacing w:before="60"/>
      </w:pPr>
      <w:r>
        <w:tab/>
        <w:t>(c)</w:t>
      </w:r>
      <w:r>
        <w:tab/>
        <w:t>effective strategies to address cannabis using behaviour.</w:t>
      </w:r>
    </w:p>
    <w:p>
      <w:pPr>
        <w:pStyle w:val="Subsection"/>
      </w:pPr>
      <w:r>
        <w:tab/>
        <w:t>(2)</w:t>
      </w:r>
      <w:r>
        <w:tab/>
        <w:t>The CEO (Health) may, in writing, do any of the following —</w:t>
      </w:r>
    </w:p>
    <w:p>
      <w:pPr>
        <w:pStyle w:val="Indenta"/>
        <w:spacing w:before="60"/>
      </w:pPr>
      <w:r>
        <w:tab/>
        <w:t>(a)</w:t>
      </w:r>
      <w:r>
        <w:tab/>
        <w:t>having regard to subsection (1), approve the content of a cannabis intervention session;</w:t>
      </w:r>
    </w:p>
    <w:p>
      <w:pPr>
        <w:pStyle w:val="Indenta"/>
        <w:spacing w:before="60"/>
      </w:pPr>
      <w:r>
        <w:tab/>
        <w:t>(b)</w:t>
      </w:r>
      <w:r>
        <w:tab/>
        <w:t>approve treatment providers to provide cannabis intervention sessions;</w:t>
      </w:r>
    </w:p>
    <w:p>
      <w:pPr>
        <w:pStyle w:val="Indenta"/>
        <w:spacing w:before="60"/>
      </w:pPr>
      <w:r>
        <w:tab/>
        <w:t>(c)</w:t>
      </w:r>
      <w:r>
        <w:tab/>
        <w:t>give an approval under paragraph (b) subject to conditions to be obeyed by the treatment provider approved;</w:t>
      </w:r>
    </w:p>
    <w:p>
      <w:pPr>
        <w:pStyle w:val="Indenta"/>
        <w:spacing w:before="60"/>
      </w:pPr>
      <w:r>
        <w:tab/>
        <w:t>(d)</w:t>
      </w:r>
      <w:r>
        <w:tab/>
        <w:t>cancel or amend an approval given under paragraph (a) or (b).</w:t>
      </w:r>
    </w:p>
    <w:p>
      <w:pPr>
        <w:pStyle w:val="Subsection"/>
      </w:pPr>
      <w:r>
        <w:tab/>
        <w:t>(3)</w:t>
      </w:r>
      <w:r>
        <w:tab/>
        <w:t xml:space="preserve">For the purposes of this section, this Act is to be taken to be a relevant Act as referred to in the </w:t>
      </w:r>
      <w:r>
        <w:rPr>
          <w:i/>
          <w:iCs/>
        </w:rPr>
        <w:t>Health Legislation Administration Act 1984</w:t>
      </w:r>
      <w:r>
        <w:t xml:space="preserve"> section 9.</w:t>
      </w:r>
    </w:p>
    <w:p>
      <w:pPr>
        <w:pStyle w:val="Footnotesection"/>
      </w:pPr>
      <w:r>
        <w:tab/>
        <w:t>[Section 8J inserted by No. 45 of 2010 s. 6.]</w:t>
      </w:r>
    </w:p>
    <w:p>
      <w:pPr>
        <w:pStyle w:val="Heading5"/>
      </w:pPr>
      <w:bookmarkStart w:id="90" w:name="_Toc523384358"/>
      <w:bookmarkStart w:id="91" w:name="_Toc523305473"/>
      <w:r>
        <w:rPr>
          <w:rStyle w:val="CharSectno"/>
        </w:rPr>
        <w:t>8K</w:t>
      </w:r>
      <w:r>
        <w:t>.</w:t>
      </w:r>
      <w:r>
        <w:tab/>
        <w:t>Benefit of completing CIS</w:t>
      </w:r>
      <w:bookmarkEnd w:id="90"/>
      <w:bookmarkEnd w:id="91"/>
    </w:p>
    <w:p>
      <w:pPr>
        <w:pStyle w:val="Subsection"/>
      </w:pPr>
      <w:r>
        <w:tab/>
        <w:t>(1)</w:t>
      </w:r>
      <w:r>
        <w:tab/>
        <w:t>If the alleged offender has completed a CIS in respect of a CIR within 28 days or such further time as is allowed under section 8L, the bringing of proceedings and the imposition of penalties are prevented to the same extent that they would be prevented if the alleged offender had been convicted by a court of, and punished for, the alleged offence.</w:t>
      </w:r>
    </w:p>
    <w:p>
      <w:pPr>
        <w:pStyle w:val="Subsection"/>
      </w:pPr>
      <w:r>
        <w:tab/>
        <w:t>(2)</w:t>
      </w:r>
      <w:r>
        <w:tab/>
        <w:t>Completion of a CIS is not to be regarded as an admission for the purposes of any proceedings, whether civil or criminal.</w:t>
      </w:r>
    </w:p>
    <w:p>
      <w:pPr>
        <w:pStyle w:val="Footnotesection"/>
      </w:pPr>
      <w:r>
        <w:tab/>
        <w:t>[Section 8K inserted by No. 45 of 2010 s. 6.]</w:t>
      </w:r>
    </w:p>
    <w:p>
      <w:pPr>
        <w:pStyle w:val="Heading5"/>
      </w:pPr>
      <w:bookmarkStart w:id="92" w:name="_Toc523384359"/>
      <w:bookmarkStart w:id="93" w:name="_Toc523305474"/>
      <w:r>
        <w:rPr>
          <w:rStyle w:val="CharSectno"/>
        </w:rPr>
        <w:t>8L</w:t>
      </w:r>
      <w:r>
        <w:t>.</w:t>
      </w:r>
      <w:r>
        <w:tab/>
        <w:t>Extension of time to complete CIS</w:t>
      </w:r>
      <w:bookmarkEnd w:id="92"/>
      <w:bookmarkEnd w:id="93"/>
    </w:p>
    <w:p>
      <w:pPr>
        <w:pStyle w:val="Subsection"/>
      </w:pPr>
      <w:r>
        <w:tab/>
        <w:t>(1)</w:t>
      </w:r>
      <w:r>
        <w:tab/>
        <w:t>An authorised person may, in a particular case, extend the period of 28 days within which the alleged offender may complete a CIS.</w:t>
      </w:r>
    </w:p>
    <w:p>
      <w:pPr>
        <w:pStyle w:val="Subsection"/>
      </w:pPr>
      <w:r>
        <w:tab/>
        <w:t>(2)</w:t>
      </w:r>
      <w:r>
        <w:tab/>
        <w:t>The extension may be allowed whether or not the period of 28 days has elapsed.</w:t>
      </w:r>
    </w:p>
    <w:p>
      <w:pPr>
        <w:pStyle w:val="Footnotesection"/>
      </w:pPr>
      <w:r>
        <w:tab/>
        <w:t>[Section 8L inserted by No. 45 of 2010 s. 6.]</w:t>
      </w:r>
    </w:p>
    <w:p>
      <w:pPr>
        <w:pStyle w:val="Heading5"/>
      </w:pPr>
      <w:bookmarkStart w:id="94" w:name="_Toc523384360"/>
      <w:bookmarkStart w:id="95" w:name="_Toc523305475"/>
      <w:r>
        <w:rPr>
          <w:rStyle w:val="CharSectno"/>
        </w:rPr>
        <w:t>8M</w:t>
      </w:r>
      <w:r>
        <w:t>.</w:t>
      </w:r>
      <w:r>
        <w:tab/>
        <w:t>Certificate of completion of CIS</w:t>
      </w:r>
      <w:bookmarkEnd w:id="94"/>
      <w:bookmarkEnd w:id="95"/>
    </w:p>
    <w:p>
      <w:pPr>
        <w:pStyle w:val="Subsection"/>
      </w:pPr>
      <w:r>
        <w:tab/>
        <w:t>(1)</w:t>
      </w:r>
      <w:r>
        <w:tab/>
        <w:t>A treatment provider approved to provide a CIS under section 8J(2)(b) is to —</w:t>
      </w:r>
    </w:p>
    <w:p>
      <w:pPr>
        <w:pStyle w:val="Indenta"/>
      </w:pPr>
      <w:r>
        <w:tab/>
        <w:t>(a)</w:t>
      </w:r>
      <w:r>
        <w:tab/>
        <w:t>give to a person who has completed a CIS a certificate of completion; and</w:t>
      </w:r>
    </w:p>
    <w:p>
      <w:pPr>
        <w:pStyle w:val="Indenta"/>
      </w:pPr>
      <w:r>
        <w:tab/>
        <w:t>(b)</w:t>
      </w:r>
      <w:r>
        <w:tab/>
        <w:t>send a copy of the certificate to the Commissioner.</w:t>
      </w:r>
    </w:p>
    <w:p>
      <w:pPr>
        <w:pStyle w:val="Subsection"/>
      </w:pPr>
      <w:r>
        <w:tab/>
        <w:t>(2)</w:t>
      </w:r>
      <w:r>
        <w:tab/>
        <w:t>A certificate of completion is to be in a form prescribed by the regulations and is to set out —</w:t>
      </w:r>
    </w:p>
    <w:p>
      <w:pPr>
        <w:pStyle w:val="Indenta"/>
      </w:pPr>
      <w:r>
        <w:tab/>
        <w:t>(a)</w:t>
      </w:r>
      <w:r>
        <w:tab/>
        <w:t>the name and address of the person who has completed the CIS; and</w:t>
      </w:r>
    </w:p>
    <w:p>
      <w:pPr>
        <w:pStyle w:val="Indenta"/>
      </w:pPr>
      <w:r>
        <w:tab/>
        <w:t>(b)</w:t>
      </w:r>
      <w:r>
        <w:tab/>
        <w:t>the date of completion; and</w:t>
      </w:r>
    </w:p>
    <w:p>
      <w:pPr>
        <w:pStyle w:val="Indenta"/>
      </w:pPr>
      <w:r>
        <w:tab/>
        <w:t>(c)</w:t>
      </w:r>
      <w:r>
        <w:tab/>
        <w:t>the details of the CIR in respect of which the CIS was completed.</w:t>
      </w:r>
    </w:p>
    <w:p>
      <w:pPr>
        <w:pStyle w:val="Footnotesection"/>
      </w:pPr>
      <w:r>
        <w:tab/>
        <w:t>[Section 8M inserted by No. 45 of 2010 s. 6.]</w:t>
      </w:r>
    </w:p>
    <w:p>
      <w:pPr>
        <w:pStyle w:val="Heading2"/>
      </w:pPr>
      <w:bookmarkStart w:id="96" w:name="_Toc523320789"/>
      <w:bookmarkStart w:id="97" w:name="_Toc523321649"/>
      <w:bookmarkStart w:id="98" w:name="_Toc523326821"/>
      <w:bookmarkStart w:id="99" w:name="_Toc523383139"/>
      <w:bookmarkStart w:id="100" w:name="_Toc523384361"/>
      <w:bookmarkStart w:id="101" w:name="_Toc523238101"/>
      <w:bookmarkStart w:id="102" w:name="_Toc523305476"/>
      <w:r>
        <w:rPr>
          <w:rStyle w:val="CharPartNo"/>
        </w:rPr>
        <w:t>Part IIIB</w:t>
      </w:r>
      <w:r>
        <w:rPr>
          <w:rStyle w:val="CharDivNo"/>
        </w:rPr>
        <w:t> </w:t>
      </w:r>
      <w:r>
        <w:t>—</w:t>
      </w:r>
      <w:r>
        <w:rPr>
          <w:rStyle w:val="CharDivText"/>
        </w:rPr>
        <w:t> </w:t>
      </w:r>
      <w:r>
        <w:rPr>
          <w:rStyle w:val="CharPartText"/>
        </w:rPr>
        <w:t>Psychoactive substances</w:t>
      </w:r>
      <w:bookmarkEnd w:id="96"/>
      <w:bookmarkEnd w:id="97"/>
      <w:bookmarkEnd w:id="98"/>
      <w:bookmarkEnd w:id="99"/>
      <w:bookmarkEnd w:id="100"/>
      <w:bookmarkEnd w:id="101"/>
      <w:bookmarkEnd w:id="102"/>
    </w:p>
    <w:p>
      <w:pPr>
        <w:pStyle w:val="Footnoteheading"/>
      </w:pPr>
      <w:r>
        <w:tab/>
        <w:t>[Heading inserted by No. 29 of 2015 s. 4.]</w:t>
      </w:r>
    </w:p>
    <w:p>
      <w:pPr>
        <w:pStyle w:val="Heading5"/>
      </w:pPr>
      <w:bookmarkStart w:id="103" w:name="_Toc523384362"/>
      <w:bookmarkStart w:id="104" w:name="_Toc523305477"/>
      <w:r>
        <w:rPr>
          <w:rStyle w:val="CharSectno"/>
        </w:rPr>
        <w:t>8N</w:t>
      </w:r>
      <w:r>
        <w:t>.</w:t>
      </w:r>
      <w:r>
        <w:tab/>
        <w:t>Terms used</w:t>
      </w:r>
      <w:bookmarkEnd w:id="103"/>
      <w:bookmarkEnd w:id="104"/>
    </w:p>
    <w:p>
      <w:pPr>
        <w:pStyle w:val="Subsection"/>
      </w:pPr>
      <w:r>
        <w:tab/>
        <w:t>(1)</w:t>
      </w:r>
      <w:r>
        <w:tab/>
        <w:t xml:space="preserve">In this Part — </w:t>
      </w:r>
    </w:p>
    <w:p>
      <w:pPr>
        <w:pStyle w:val="Defstart"/>
      </w:pPr>
      <w:r>
        <w:tab/>
      </w:r>
      <w:r>
        <w:rPr>
          <w:rStyle w:val="CharDefText"/>
        </w:rPr>
        <w:t>Agvet Code of Western Australia</w:t>
      </w:r>
      <w:r>
        <w:t xml:space="preserve"> has the meaning given in the </w:t>
      </w:r>
      <w:r>
        <w:rPr>
          <w:i/>
        </w:rPr>
        <w:t>Agricultural and Veterinary Chemicals (Western Australia) Act 1995</w:t>
      </w:r>
      <w:r>
        <w:t>;</w:t>
      </w:r>
    </w:p>
    <w:p>
      <w:pPr>
        <w:pStyle w:val="Defstart"/>
      </w:pPr>
      <w:r>
        <w:tab/>
      </w:r>
      <w:r>
        <w:rPr>
          <w:rStyle w:val="CharDefText"/>
        </w:rPr>
        <w:t>consume</w:t>
      </w:r>
      <w:r>
        <w:t xml:space="preserve"> has the meaning given in subsection (2);</w:t>
      </w:r>
    </w:p>
    <w:p>
      <w:pPr>
        <w:pStyle w:val="Defstart"/>
      </w:pPr>
      <w:r>
        <w:tab/>
      </w:r>
      <w:r>
        <w:rPr>
          <w:rStyle w:val="CharDefText"/>
        </w:rPr>
        <w:t>manufacture</w:t>
      </w:r>
      <w:r>
        <w:t>, in relation to a psychoactive substance, means to make, prepare, produce, process (including by extracting or refining), package or label the psychoactive substance;</w:t>
      </w:r>
    </w:p>
    <w:p>
      <w:pPr>
        <w:pStyle w:val="Defstart"/>
      </w:pPr>
      <w:r>
        <w:tab/>
      </w:r>
      <w:r>
        <w:rPr>
          <w:rStyle w:val="CharDefText"/>
        </w:rPr>
        <w:t>psychoactive effect</w:t>
      </w:r>
      <w:r>
        <w:t xml:space="preserve">, in relation to a person who consumes a substance, means — </w:t>
      </w:r>
    </w:p>
    <w:p>
      <w:pPr>
        <w:pStyle w:val="Defpara"/>
      </w:pPr>
      <w:r>
        <w:tab/>
        <w:t>(a)</w:t>
      </w:r>
      <w:r>
        <w:tab/>
        <w:t>the effect of stimulating or depressing the central nervous system of the person, resulting in hallucinations or a significant disturbance in, or significant change to, motor function, thinking, behaviour, perception, awareness or mood; or</w:t>
      </w:r>
    </w:p>
    <w:p>
      <w:pPr>
        <w:pStyle w:val="Defpara"/>
      </w:pPr>
      <w:r>
        <w:tab/>
        <w:t>(b)</w:t>
      </w:r>
      <w:r>
        <w:tab/>
        <w:t>the effect of causing a state of dependence, including physical or psychological addiction;</w:t>
      </w:r>
    </w:p>
    <w:p>
      <w:pPr>
        <w:pStyle w:val="Defstart"/>
      </w:pPr>
      <w:r>
        <w:tab/>
      </w:r>
      <w:r>
        <w:rPr>
          <w:rStyle w:val="CharDefText"/>
        </w:rPr>
        <w:t>psychoactive substance</w:t>
      </w:r>
      <w:r>
        <w:t xml:space="preserve"> means any substance that, when consumed by a person, has the capacity to induce a psychoactive effect on the person;</w:t>
      </w:r>
    </w:p>
    <w:p>
      <w:pPr>
        <w:pStyle w:val="Defstart"/>
      </w:pPr>
      <w:r>
        <w:tab/>
      </w:r>
      <w:r>
        <w:rPr>
          <w:rStyle w:val="CharDefText"/>
        </w:rPr>
        <w:t>substance</w:t>
      </w:r>
      <w:r>
        <w:t xml:space="preserve"> includes a natural organism.</w:t>
      </w:r>
    </w:p>
    <w:p>
      <w:pPr>
        <w:pStyle w:val="Subsection"/>
      </w:pPr>
      <w:r>
        <w:tab/>
        <w:t>(2)</w:t>
      </w:r>
      <w:r>
        <w:tab/>
        <w:t xml:space="preserve">For this Part, a person consumes a substance if — </w:t>
      </w:r>
    </w:p>
    <w:p>
      <w:pPr>
        <w:pStyle w:val="Indenta"/>
      </w:pPr>
      <w:r>
        <w:tab/>
        <w:t>(a)</w:t>
      </w:r>
      <w:r>
        <w:tab/>
        <w:t>the substance is administered to the person, whether the person self</w:t>
      </w:r>
      <w:r>
        <w:noBreakHyphen/>
        <w:t>administers it or it is administered by another person; or</w:t>
      </w:r>
    </w:p>
    <w:p>
      <w:pPr>
        <w:pStyle w:val="Indenta"/>
      </w:pPr>
      <w:r>
        <w:tab/>
        <w:t>(b)</w:t>
      </w:r>
      <w:r>
        <w:tab/>
        <w:t>the person smokes, inhales or ingests the substance.</w:t>
      </w:r>
    </w:p>
    <w:p>
      <w:pPr>
        <w:pStyle w:val="Footnotesection"/>
      </w:pPr>
      <w:r>
        <w:tab/>
        <w:t>[Section 8N inserted by No. 29 of 2015 s. 4.]</w:t>
      </w:r>
    </w:p>
    <w:p>
      <w:pPr>
        <w:pStyle w:val="Heading5"/>
      </w:pPr>
      <w:bookmarkStart w:id="105" w:name="_Toc523384363"/>
      <w:bookmarkStart w:id="106" w:name="_Toc523305478"/>
      <w:r>
        <w:rPr>
          <w:rStyle w:val="CharSectno"/>
        </w:rPr>
        <w:t>8O</w:t>
      </w:r>
      <w:r>
        <w:t>.</w:t>
      </w:r>
      <w:r>
        <w:tab/>
        <w:t>Application of this Part to particular substances</w:t>
      </w:r>
      <w:bookmarkEnd w:id="105"/>
      <w:bookmarkEnd w:id="106"/>
    </w:p>
    <w:p>
      <w:pPr>
        <w:pStyle w:val="Subsection"/>
      </w:pPr>
      <w:r>
        <w:tab/>
        <w:t>(1)</w:t>
      </w:r>
      <w:r>
        <w:tab/>
        <w:t xml:space="preserve">This Part does not apply to any of the following — </w:t>
      </w:r>
    </w:p>
    <w:p>
      <w:pPr>
        <w:pStyle w:val="Indenta"/>
      </w:pPr>
      <w:r>
        <w:tab/>
        <w:t>(a)</w:t>
      </w:r>
      <w:r>
        <w:tab/>
        <w:t xml:space="preserve">either — </w:t>
      </w:r>
    </w:p>
    <w:p>
      <w:pPr>
        <w:pStyle w:val="Indenti"/>
      </w:pPr>
      <w:r>
        <w:tab/>
        <w:t>(i)</w:t>
      </w:r>
      <w:r>
        <w:tab/>
        <w:t xml:space="preserve">a medicine or a Schedule 9 poison as those terms are defined in the </w:t>
      </w:r>
      <w:r>
        <w:rPr>
          <w:i/>
        </w:rPr>
        <w:t>Medicines and Poisons Act 2014</w:t>
      </w:r>
      <w:r>
        <w:t xml:space="preserve"> section 3; or</w:t>
      </w:r>
    </w:p>
    <w:p>
      <w:pPr>
        <w:pStyle w:val="Indenti"/>
      </w:pPr>
      <w:r>
        <w:tab/>
        <w:t>(ii)</w:t>
      </w:r>
      <w:r>
        <w:tab/>
        <w:t xml:space="preserve">if the </w:t>
      </w:r>
      <w:r>
        <w:rPr>
          <w:i/>
        </w:rPr>
        <w:t>Medicines and Poisons Act 2014</w:t>
      </w:r>
      <w:r>
        <w:t xml:space="preserve"> section 137 has not commenced — a medicine as defined in the </w:t>
      </w:r>
      <w:r>
        <w:rPr>
          <w:i/>
        </w:rPr>
        <w:t>Poisons Act 1964</w:t>
      </w:r>
      <w:r>
        <w:t xml:space="preserve"> section 5(1) or included in Schedule 9 under the </w:t>
      </w:r>
      <w:r>
        <w:rPr>
          <w:i/>
        </w:rPr>
        <w:t>Poisons Act 1964 </w:t>
      </w:r>
      <w:r>
        <w:rPr>
          <w:vertAlign w:val="superscript"/>
        </w:rPr>
        <w:t>2</w:t>
      </w:r>
      <w:r>
        <w:t>;</w:t>
      </w:r>
    </w:p>
    <w:p>
      <w:pPr>
        <w:pStyle w:val="Indenta"/>
      </w:pPr>
      <w:r>
        <w:tab/>
        <w:t>(b)</w:t>
      </w:r>
      <w:r>
        <w:tab/>
        <w:t xml:space="preserve">a therapeutic good included in the Register as defined in the </w:t>
      </w:r>
      <w:r>
        <w:rPr>
          <w:i/>
        </w:rPr>
        <w:t>Therapeutic Goods Act 1989</w:t>
      </w:r>
      <w:r>
        <w:t xml:space="preserve"> (Commonwealth) section 3(1) or that is exempted from the operation of Part 3</w:t>
      </w:r>
      <w:r>
        <w:noBreakHyphen/>
        <w:t>2 of that Act by regulations made under section 18 of that Act;</w:t>
      </w:r>
    </w:p>
    <w:p>
      <w:pPr>
        <w:pStyle w:val="Indenta"/>
      </w:pPr>
      <w:r>
        <w:tab/>
        <w:t>(c)</w:t>
      </w:r>
      <w:r>
        <w:tab/>
        <w:t xml:space="preserve">a tobacco product as defined in the </w:t>
      </w:r>
      <w:r>
        <w:rPr>
          <w:i/>
        </w:rPr>
        <w:t xml:space="preserve">Tobacco Products Control Act 2006 </w:t>
      </w:r>
      <w:r>
        <w:t>Glossary;</w:t>
      </w:r>
    </w:p>
    <w:p>
      <w:pPr>
        <w:pStyle w:val="Indenta"/>
      </w:pPr>
      <w:r>
        <w:tab/>
        <w:t>(d)</w:t>
      </w:r>
      <w:r>
        <w:tab/>
        <w:t xml:space="preserve">a substance referred to in paragraph (a) or (b) of the definition of </w:t>
      </w:r>
      <w:r>
        <w:rPr>
          <w:b/>
          <w:i/>
        </w:rPr>
        <w:t>liquor</w:t>
      </w:r>
      <w:r>
        <w:t xml:space="preserve"> in the </w:t>
      </w:r>
      <w:r>
        <w:rPr>
          <w:i/>
        </w:rPr>
        <w:t xml:space="preserve">Liquor Control Act 1988 </w:t>
      </w:r>
      <w:r>
        <w:t>section 3(1);</w:t>
      </w:r>
    </w:p>
    <w:p>
      <w:pPr>
        <w:pStyle w:val="Indenta"/>
      </w:pPr>
      <w:r>
        <w:tab/>
        <w:t>(e)</w:t>
      </w:r>
      <w:r>
        <w:tab/>
        <w:t xml:space="preserve">a food as defined in the </w:t>
      </w:r>
      <w:r>
        <w:rPr>
          <w:i/>
        </w:rPr>
        <w:t>Food Act 2008</w:t>
      </w:r>
      <w:r>
        <w:t xml:space="preserve"> section 8;</w:t>
      </w:r>
    </w:p>
    <w:p>
      <w:pPr>
        <w:pStyle w:val="Indenta"/>
      </w:pPr>
      <w:r>
        <w:tab/>
        <w:t>(f)</w:t>
      </w:r>
      <w:r>
        <w:tab/>
        <w:t xml:space="preserve">a substance that is a chemical product as defined in the Agvet Code of Western Australia if — </w:t>
      </w:r>
    </w:p>
    <w:p>
      <w:pPr>
        <w:pStyle w:val="Indenti"/>
      </w:pPr>
      <w:r>
        <w:tab/>
        <w:t>(i)</w:t>
      </w:r>
      <w:r>
        <w:tab/>
        <w:t>the active constituents for the chemical product are approved under the Agvet Code of Western Australia Part 2; or</w:t>
      </w:r>
    </w:p>
    <w:p>
      <w:pPr>
        <w:pStyle w:val="Indenti"/>
      </w:pPr>
      <w:r>
        <w:tab/>
        <w:t>(ii)</w:t>
      </w:r>
      <w:r>
        <w:tab/>
        <w:t xml:space="preserve">the chemical product is registered under the Agvet Code of Western Australia Part 2; </w:t>
      </w:r>
    </w:p>
    <w:p>
      <w:pPr>
        <w:pStyle w:val="Indenta"/>
      </w:pPr>
      <w:r>
        <w:tab/>
        <w:t>(g)</w:t>
      </w:r>
      <w:r>
        <w:tab/>
        <w:t>a plant or fungus, or an extract from a plant or fungus;</w:t>
      </w:r>
    </w:p>
    <w:p>
      <w:pPr>
        <w:pStyle w:val="Indenta"/>
      </w:pPr>
      <w:r>
        <w:tab/>
        <w:t>(h)</w:t>
      </w:r>
      <w:r>
        <w:tab/>
        <w:t>a substance of a class prescribed by the regulations.</w:t>
      </w:r>
    </w:p>
    <w:p>
      <w:pPr>
        <w:pStyle w:val="Subsection"/>
      </w:pPr>
      <w:r>
        <w:tab/>
        <w:t>(2)</w:t>
      </w:r>
      <w:r>
        <w:tab/>
        <w:t>Despite subsection (1), this Part applies to a substance listed in subsection (1) if the substance contains, or has added to it, a substance that is not listed in subsection (1).</w:t>
      </w:r>
    </w:p>
    <w:p>
      <w:pPr>
        <w:pStyle w:val="Footnotesection"/>
      </w:pPr>
      <w:r>
        <w:tab/>
        <w:t>[Section 8O inserted by No. 29 of 2015 s. 4.]</w:t>
      </w:r>
    </w:p>
    <w:p>
      <w:pPr>
        <w:pStyle w:val="Heading5"/>
      </w:pPr>
      <w:bookmarkStart w:id="107" w:name="_Toc523384364"/>
      <w:bookmarkStart w:id="108" w:name="_Toc523305479"/>
      <w:r>
        <w:rPr>
          <w:rStyle w:val="CharSectno"/>
        </w:rPr>
        <w:t>8P</w:t>
      </w:r>
      <w:r>
        <w:t>.</w:t>
      </w:r>
      <w:r>
        <w:tab/>
        <w:t>Effect of representing substance as psychoactive substance</w:t>
      </w:r>
      <w:bookmarkEnd w:id="107"/>
      <w:bookmarkEnd w:id="108"/>
    </w:p>
    <w:p>
      <w:pPr>
        <w:pStyle w:val="Subsection"/>
      </w:pPr>
      <w:r>
        <w:tab/>
        <w:t>(1)</w:t>
      </w:r>
      <w:r>
        <w:tab/>
        <w:t>For the purposes of this Part, a substance that is represented in any way as being a psychoactive substance is to be taken to be a psychoactive substance.</w:t>
      </w:r>
    </w:p>
    <w:p>
      <w:pPr>
        <w:pStyle w:val="Subsection"/>
      </w:pPr>
      <w:r>
        <w:tab/>
        <w:t>(2)</w:t>
      </w:r>
      <w:r>
        <w:tab/>
        <w:t>For the purposes of this Part, a substance that is represented in any way as being a specified psychoactive substance is to be taken to be the specified psychoactive substance.</w:t>
      </w:r>
    </w:p>
    <w:p>
      <w:pPr>
        <w:pStyle w:val="Footnotesection"/>
      </w:pPr>
      <w:r>
        <w:tab/>
        <w:t>[Section 8P inserted by No. 29 of 2015 s. 4.]</w:t>
      </w:r>
    </w:p>
    <w:p>
      <w:pPr>
        <w:pStyle w:val="Heading5"/>
      </w:pPr>
      <w:bookmarkStart w:id="109" w:name="_Toc523384365"/>
      <w:bookmarkStart w:id="110" w:name="_Toc523305480"/>
      <w:r>
        <w:rPr>
          <w:rStyle w:val="CharSectno"/>
        </w:rPr>
        <w:t>8Q</w:t>
      </w:r>
      <w:r>
        <w:t>.</w:t>
      </w:r>
      <w:r>
        <w:tab/>
        <w:t>Manufacture, sale or supply of psychoactive substances</w:t>
      </w:r>
      <w:bookmarkEnd w:id="109"/>
      <w:bookmarkEnd w:id="110"/>
    </w:p>
    <w:p>
      <w:pPr>
        <w:pStyle w:val="Subsection"/>
      </w:pPr>
      <w:r>
        <w:tab/>
        <w:t>(1)</w:t>
      </w:r>
      <w:r>
        <w:tab/>
        <w:t>A person commits a simple offence if the person manufactures a psychoactive substance.</w:t>
      </w:r>
    </w:p>
    <w:p>
      <w:pPr>
        <w:pStyle w:val="Penstart"/>
      </w:pPr>
      <w:r>
        <w:tab/>
        <w:t>Penalty: a fine of $48 000 or imprisonment for 4 years or both.</w:t>
      </w:r>
    </w:p>
    <w:p>
      <w:pPr>
        <w:pStyle w:val="Subsection"/>
      </w:pPr>
      <w:r>
        <w:tab/>
        <w:t>(2)</w:t>
      </w:r>
      <w:r>
        <w:tab/>
        <w:t>A person commits a simple offence if the person sells or supplies a psychoactive substance.</w:t>
      </w:r>
    </w:p>
    <w:p>
      <w:pPr>
        <w:pStyle w:val="Penstart"/>
      </w:pPr>
      <w:r>
        <w:tab/>
        <w:t>Penalty: a fine of $48 000 or imprisonment for 4 years or both.</w:t>
      </w:r>
    </w:p>
    <w:p>
      <w:pPr>
        <w:pStyle w:val="Subsection"/>
      </w:pPr>
      <w:r>
        <w:tab/>
        <w:t>(3)</w:t>
      </w:r>
      <w:r>
        <w:tab/>
        <w:t>For the purpose of deciding whether or not a person has committed an offence under subsection (1) or (2) in relation to a substance, it is irrelevant that usage instructions concerning the substance given in any manner or form indicate that the substance is not a psychoactive substance or that it is not intended for human consumption.</w:t>
      </w:r>
    </w:p>
    <w:p>
      <w:pPr>
        <w:pStyle w:val="Footnotesection"/>
      </w:pPr>
      <w:r>
        <w:tab/>
        <w:t>[Section 8Q inserted by No. 29 of 2015 s. 4.]</w:t>
      </w:r>
    </w:p>
    <w:p>
      <w:pPr>
        <w:pStyle w:val="Heading5"/>
      </w:pPr>
      <w:bookmarkStart w:id="111" w:name="_Toc523384366"/>
      <w:bookmarkStart w:id="112" w:name="_Toc523305481"/>
      <w:r>
        <w:rPr>
          <w:rStyle w:val="CharSectno"/>
        </w:rPr>
        <w:t>8R</w:t>
      </w:r>
      <w:r>
        <w:t>.</w:t>
      </w:r>
      <w:r>
        <w:tab/>
        <w:t>Promoting psychoactive substances</w:t>
      </w:r>
      <w:bookmarkEnd w:id="111"/>
      <w:bookmarkEnd w:id="112"/>
    </w:p>
    <w:p>
      <w:pPr>
        <w:pStyle w:val="Subsection"/>
        <w:keepNext/>
      </w:pPr>
      <w:r>
        <w:tab/>
        <w:t>(1)</w:t>
      </w:r>
      <w:r>
        <w:tab/>
        <w:t xml:space="preserve">A person commits a simple offence if the person — </w:t>
      </w:r>
    </w:p>
    <w:p>
      <w:pPr>
        <w:pStyle w:val="Indenta"/>
      </w:pPr>
      <w:r>
        <w:tab/>
        <w:t>(a)</w:t>
      </w:r>
      <w:r>
        <w:tab/>
        <w:t>promotes a substance as having a psychoactive effect on a person who consumes the substance; or</w:t>
      </w:r>
    </w:p>
    <w:p>
      <w:pPr>
        <w:pStyle w:val="Indenta"/>
      </w:pPr>
      <w:r>
        <w:tab/>
        <w:t>(b)</w:t>
      </w:r>
      <w:r>
        <w:tab/>
        <w:t>provides information in any form on how or where a psychoactive substance may be acquired.</w:t>
      </w:r>
    </w:p>
    <w:p>
      <w:pPr>
        <w:pStyle w:val="Penstart"/>
      </w:pPr>
      <w:r>
        <w:tab/>
        <w:t>Penalty: a fine of $24 000 or imprisonment for 2 years or both.</w:t>
      </w:r>
    </w:p>
    <w:p>
      <w:pPr>
        <w:pStyle w:val="Subsection"/>
      </w:pPr>
      <w:r>
        <w:tab/>
        <w:t>(2)</w:t>
      </w:r>
      <w:r>
        <w:tab/>
        <w:t>For the purposes of subsection (1)(a), a person promotes a substance if the person takes any action that is intended or apparently intended to publicise or promote the substance, whether visual or auditory means are employed and whether the substance is directly depicted or referred to or symbolism of some kind is employed, including action of a kind prescribed by the regulations.</w:t>
      </w:r>
    </w:p>
    <w:p>
      <w:pPr>
        <w:pStyle w:val="Footnotesection"/>
      </w:pPr>
      <w:r>
        <w:tab/>
        <w:t>[Section 8R inserted by No. 29 of 2015 s. 4.]</w:t>
      </w:r>
    </w:p>
    <w:p>
      <w:pPr>
        <w:pStyle w:val="Heading5"/>
      </w:pPr>
      <w:bookmarkStart w:id="113" w:name="_Toc523384367"/>
      <w:bookmarkStart w:id="114" w:name="_Toc523305482"/>
      <w:r>
        <w:rPr>
          <w:rStyle w:val="CharSectno"/>
        </w:rPr>
        <w:t>8S</w:t>
      </w:r>
      <w:r>
        <w:t>.</w:t>
      </w:r>
      <w:r>
        <w:tab/>
        <w:t>Powers of police officers for purposes of this Part</w:t>
      </w:r>
      <w:bookmarkEnd w:id="113"/>
      <w:bookmarkEnd w:id="114"/>
    </w:p>
    <w:p>
      <w:pPr>
        <w:pStyle w:val="Subsection"/>
      </w:pPr>
      <w:r>
        <w:tab/>
        <w:t>(1)</w:t>
      </w:r>
      <w:r>
        <w:tab/>
        <w:t xml:space="preserve">A police officer may, for the purposes of this Part, with such assistance as the police officer considers necessary — </w:t>
      </w:r>
    </w:p>
    <w:p>
      <w:pPr>
        <w:pStyle w:val="Indenta"/>
      </w:pPr>
      <w:r>
        <w:tab/>
        <w:t>(a)</w:t>
      </w:r>
      <w:r>
        <w:tab/>
        <w:t xml:space="preserve">enter the premises (other than residential premises) of a person who is suspected on reasonable grounds of — </w:t>
      </w:r>
    </w:p>
    <w:p>
      <w:pPr>
        <w:pStyle w:val="Indenti"/>
      </w:pPr>
      <w:r>
        <w:tab/>
        <w:t>(i)</w:t>
      </w:r>
      <w:r>
        <w:tab/>
        <w:t xml:space="preserve">manufacturing, selling or supplying a psychoactive substance; or </w:t>
      </w:r>
    </w:p>
    <w:p>
      <w:pPr>
        <w:pStyle w:val="Indenti"/>
      </w:pPr>
      <w:r>
        <w:tab/>
        <w:t>(ii)</w:t>
      </w:r>
      <w:r>
        <w:tab/>
        <w:t>promoting a substance as having a psychoactive effect on a person who consumes the substance; or</w:t>
      </w:r>
    </w:p>
    <w:p>
      <w:pPr>
        <w:pStyle w:val="Indenti"/>
      </w:pPr>
      <w:r>
        <w:tab/>
        <w:t>(iii)</w:t>
      </w:r>
      <w:r>
        <w:tab/>
        <w:t>providing information on how or where a psychoactive substance may be acquired; or</w:t>
      </w:r>
    </w:p>
    <w:p>
      <w:pPr>
        <w:pStyle w:val="Indenti"/>
      </w:pPr>
      <w:r>
        <w:tab/>
        <w:t>(iv)</w:t>
      </w:r>
      <w:r>
        <w:tab/>
        <w:t>having done any of the things mentioned in subparagraph (i) to (iii);</w:t>
      </w:r>
    </w:p>
    <w:p>
      <w:pPr>
        <w:pStyle w:val="Indenta"/>
      </w:pPr>
      <w:r>
        <w:tab/>
      </w:r>
      <w:r>
        <w:tab/>
        <w:t>and</w:t>
      </w:r>
    </w:p>
    <w:p>
      <w:pPr>
        <w:pStyle w:val="Indenta"/>
      </w:pPr>
      <w:r>
        <w:tab/>
        <w:t>(b)</w:t>
      </w:r>
      <w:r>
        <w:tab/>
        <w:t>demand the production of, and inspect, any books, papers or documents relating to any of the things mentioned in paragraph (a)(i) to (iii); and</w:t>
      </w:r>
    </w:p>
    <w:p>
      <w:pPr>
        <w:pStyle w:val="Indenta"/>
      </w:pPr>
      <w:r>
        <w:tab/>
        <w:t>(c)</w:t>
      </w:r>
      <w:r>
        <w:tab/>
        <w:t>inspect any substances.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information or stocks referred to in section 22 included a reference to books, papers, documents or substances referred to in subsection (1).</w:t>
      </w:r>
    </w:p>
    <w:p>
      <w:pPr>
        <w:pStyle w:val="Subsection"/>
      </w:pPr>
      <w:r>
        <w:tab/>
        <w:t>(4)</w:t>
      </w:r>
      <w:r>
        <w:tab/>
        <w:t>The powers in subsection (1) are in addition to, and not in derogation of, the powers conferred on police officers by Part V.</w:t>
      </w:r>
    </w:p>
    <w:p>
      <w:pPr>
        <w:pStyle w:val="Footnotesection"/>
      </w:pPr>
      <w:r>
        <w:tab/>
        <w:t>[Section 8S inserted by No. 29 of 2015 s. 4.]</w:t>
      </w:r>
    </w:p>
    <w:p>
      <w:pPr>
        <w:pStyle w:val="Heading5"/>
      </w:pPr>
      <w:bookmarkStart w:id="115" w:name="_Toc523384368"/>
      <w:bookmarkStart w:id="116" w:name="_Toc523305483"/>
      <w:r>
        <w:rPr>
          <w:rStyle w:val="CharSectno"/>
        </w:rPr>
        <w:t>8T</w:t>
      </w:r>
      <w:r>
        <w:t>.</w:t>
      </w:r>
      <w:r>
        <w:tab/>
        <w:t>Powers to seize and dispose of thing suspected of being psychoactive substance</w:t>
      </w:r>
      <w:bookmarkEnd w:id="115"/>
      <w:bookmarkEnd w:id="116"/>
    </w:p>
    <w:p>
      <w:pPr>
        <w:pStyle w:val="Subsection"/>
      </w:pPr>
      <w:r>
        <w:tab/>
        <w:t>(1)</w:t>
      </w:r>
      <w:r>
        <w:tab/>
        <w:t xml:space="preserve">In this section and section 8U — </w:t>
      </w:r>
    </w:p>
    <w:p>
      <w:pPr>
        <w:pStyle w:val="Defstart"/>
      </w:pPr>
      <w:r>
        <w:tab/>
      </w:r>
      <w:r>
        <w:rPr>
          <w:rStyle w:val="CharDefText"/>
        </w:rPr>
        <w:t>destruction notice</w:t>
      </w:r>
      <w:r>
        <w:t xml:space="preserve"> means a notice that complies with subsections (4) and (5).</w:t>
      </w:r>
    </w:p>
    <w:p>
      <w:pPr>
        <w:pStyle w:val="Subsection"/>
      </w:pPr>
      <w:r>
        <w:tab/>
        <w:t>(2)</w:t>
      </w:r>
      <w:r>
        <w:tab/>
        <w:t>If there are reasonable grounds to suspect that any thing found or received during the exercise of the powers conferred by section 8S or by a search warrant is a psychoactive substance, a police officer may seize and detain the thing until it is dealt with under this section or section 8U.</w:t>
      </w:r>
    </w:p>
    <w:p>
      <w:pPr>
        <w:pStyle w:val="Subsection"/>
      </w:pPr>
      <w:r>
        <w:tab/>
        <w:t>(3)</w:t>
      </w:r>
      <w:r>
        <w:tab/>
        <w:t xml:space="preserve">A police officer must give to a person from whom a thing is seized under subsection (2) a destruction notice if — </w:t>
      </w:r>
    </w:p>
    <w:p>
      <w:pPr>
        <w:pStyle w:val="Indenta"/>
      </w:pPr>
      <w:r>
        <w:tab/>
        <w:t>(a)</w:t>
      </w:r>
      <w:r>
        <w:tab/>
        <w:t>the police officer is satisfied that no person will be tried with the commission of an offence in relation to the thing; or</w:t>
      </w:r>
    </w:p>
    <w:p>
      <w:pPr>
        <w:pStyle w:val="Indenta"/>
      </w:pPr>
      <w:r>
        <w:tab/>
        <w:t>(b)</w:t>
      </w:r>
      <w:r>
        <w:tab/>
        <w:t>a person is tried with the commission of an offence in relation to the thing and the person is not convicted of that offence.</w:t>
      </w:r>
    </w:p>
    <w:p>
      <w:pPr>
        <w:pStyle w:val="Subsection"/>
      </w:pPr>
      <w:r>
        <w:tab/>
        <w:t>(4)</w:t>
      </w:r>
      <w:r>
        <w:tab/>
        <w:t xml:space="preserve">A destruction notice must — </w:t>
      </w:r>
    </w:p>
    <w:p>
      <w:pPr>
        <w:pStyle w:val="Indenta"/>
      </w:pPr>
      <w:r>
        <w:tab/>
        <w:t>(a)</w:t>
      </w:r>
      <w:r>
        <w:tab/>
        <w:t>be in writing in the prescribed form; and</w:t>
      </w:r>
    </w:p>
    <w:p>
      <w:pPr>
        <w:pStyle w:val="Indenta"/>
      </w:pPr>
      <w:r>
        <w:tab/>
        <w:t>(b)</w:t>
      </w:r>
      <w:r>
        <w:tab/>
        <w:t>identify the thing to which it relates; and</w:t>
      </w:r>
    </w:p>
    <w:p>
      <w:pPr>
        <w:pStyle w:val="Indenta"/>
      </w:pPr>
      <w:r>
        <w:tab/>
        <w:t>(c)</w:t>
      </w:r>
      <w:r>
        <w:tab/>
        <w:t>advise that the thing will be destroyed on or after a day specified in the notice unless, before that day, an application is made under section 8U(1) to have a sample of the thing analysed.</w:t>
      </w:r>
    </w:p>
    <w:p>
      <w:pPr>
        <w:pStyle w:val="Subsection"/>
      </w:pPr>
      <w:r>
        <w:tab/>
        <w:t>(5)</w:t>
      </w:r>
      <w:r>
        <w:tab/>
        <w:t>The day referred to in subsection (4)(c) cannot be a day that is sooner than 21 days after the day the notice is given.</w:t>
      </w:r>
    </w:p>
    <w:p>
      <w:pPr>
        <w:pStyle w:val="Subsection"/>
      </w:pPr>
      <w:r>
        <w:tab/>
        <w:t>(6)</w:t>
      </w:r>
      <w:r>
        <w:tab/>
        <w:t>Subject to section 8U, a police officer may destroy a thing seized under subsection (2) on or after the day specified in a destruction notice given in relation to the thing.</w:t>
      </w:r>
    </w:p>
    <w:p>
      <w:pPr>
        <w:pStyle w:val="Footnotesection"/>
      </w:pPr>
      <w:r>
        <w:tab/>
        <w:t>[Section 8T inserted by No. 29 of 2015 s. 4.]</w:t>
      </w:r>
    </w:p>
    <w:p>
      <w:pPr>
        <w:pStyle w:val="Heading5"/>
      </w:pPr>
      <w:bookmarkStart w:id="117" w:name="_Toc523384369"/>
      <w:bookmarkStart w:id="118" w:name="_Toc523305484"/>
      <w:r>
        <w:rPr>
          <w:rStyle w:val="CharSectno"/>
        </w:rPr>
        <w:t>8U</w:t>
      </w:r>
      <w:r>
        <w:t>.</w:t>
      </w:r>
      <w:r>
        <w:tab/>
        <w:t>Analysis of seized thing may be requested</w:t>
      </w:r>
      <w:bookmarkEnd w:id="117"/>
      <w:bookmarkEnd w:id="118"/>
      <w:r>
        <w:t xml:space="preserve"> </w:t>
      </w:r>
    </w:p>
    <w:p>
      <w:pPr>
        <w:pStyle w:val="Subsection"/>
      </w:pPr>
      <w:r>
        <w:tab/>
        <w:t>(1)</w:t>
      </w:r>
      <w:r>
        <w:tab/>
        <w:t xml:space="preserve">On receipt of a destruction notice, a person may apply to the Commissioner to have a sample of the thing identified in the notice analysed by an approved analyst. </w:t>
      </w:r>
    </w:p>
    <w:p>
      <w:pPr>
        <w:pStyle w:val="Subsection"/>
      </w:pPr>
      <w:r>
        <w:tab/>
        <w:t>(2)</w:t>
      </w:r>
      <w:r>
        <w:tab/>
        <w:t xml:space="preserve">An application must be — </w:t>
      </w:r>
    </w:p>
    <w:p>
      <w:pPr>
        <w:pStyle w:val="Indenta"/>
      </w:pPr>
      <w:r>
        <w:tab/>
        <w:t>(a)</w:t>
      </w:r>
      <w:r>
        <w:tab/>
        <w:t>made in the prescribed form; and</w:t>
      </w:r>
    </w:p>
    <w:p>
      <w:pPr>
        <w:pStyle w:val="Indenta"/>
        <w:keepNext/>
      </w:pPr>
      <w:r>
        <w:tab/>
        <w:t>(b)</w:t>
      </w:r>
      <w:r>
        <w:tab/>
        <w:t>made within 21 days of the receipt of the notice; and</w:t>
      </w:r>
    </w:p>
    <w:p>
      <w:pPr>
        <w:pStyle w:val="Indenta"/>
      </w:pPr>
      <w:r>
        <w:tab/>
        <w:t>(c)</w:t>
      </w:r>
      <w:r>
        <w:tab/>
        <w:t>accompanied by the prescribed fee.</w:t>
      </w:r>
    </w:p>
    <w:p>
      <w:pPr>
        <w:pStyle w:val="Subsection"/>
      </w:pPr>
      <w:r>
        <w:tab/>
        <w:t>(3)</w:t>
      </w:r>
      <w:r>
        <w:tab/>
        <w:t xml:space="preserve">If an application is made under subsection (1), the Commissioner must — </w:t>
      </w:r>
    </w:p>
    <w:p>
      <w:pPr>
        <w:pStyle w:val="Indenta"/>
      </w:pPr>
      <w:r>
        <w:tab/>
        <w:t>(a)</w:t>
      </w:r>
      <w:r>
        <w:tab/>
        <w:t>request an approved analyst to analyse a sample of the thing and provide the Commissioner with a report of the analysis; and</w:t>
      </w:r>
    </w:p>
    <w:p>
      <w:pPr>
        <w:pStyle w:val="Indenta"/>
      </w:pPr>
      <w:r>
        <w:tab/>
        <w:t>(b)</w:t>
      </w:r>
      <w:r>
        <w:tab/>
        <w:t>direct that the thing not be destroyed under the destruction notice.</w:t>
      </w:r>
    </w:p>
    <w:p>
      <w:pPr>
        <w:pStyle w:val="Subsection"/>
      </w:pPr>
      <w:r>
        <w:tab/>
        <w:t>(4)</w:t>
      </w:r>
      <w:r>
        <w:tab/>
        <w:t xml:space="preserve">After considering a report of the analysis of a sample of a thing provided by an approved analyst, the Commissioner must — </w:t>
      </w:r>
    </w:p>
    <w:p>
      <w:pPr>
        <w:pStyle w:val="Indenta"/>
      </w:pPr>
      <w:r>
        <w:tab/>
        <w:t>(a)</w:t>
      </w:r>
      <w:r>
        <w:tab/>
        <w:t>if the Commissioner is satisfied that the thing is a psychoactive substance — order that the thing be destroyed; or</w:t>
      </w:r>
    </w:p>
    <w:p>
      <w:pPr>
        <w:pStyle w:val="Indenta"/>
      </w:pPr>
      <w:r>
        <w:tab/>
        <w:t>(b)</w:t>
      </w:r>
      <w:r>
        <w:tab/>
        <w:t>if the Commissioner is satisfied that the thing is not a psychoactive substance but is a relevant thing as defined in section 27(6) — order that the thing be dealt with under section 27 as if it had been seized and detained under section 26; or</w:t>
      </w:r>
    </w:p>
    <w:p>
      <w:pPr>
        <w:pStyle w:val="Indenta"/>
      </w:pPr>
      <w:r>
        <w:tab/>
        <w:t>(c)</w:t>
      </w:r>
      <w:r>
        <w:tab/>
        <w:t xml:space="preserve">if the Commissioner is satisfied that the thing is not a psychoactive substance or a relevant thing — </w:t>
      </w:r>
    </w:p>
    <w:p>
      <w:pPr>
        <w:pStyle w:val="Indenti"/>
      </w:pPr>
      <w:r>
        <w:tab/>
        <w:t>(i)</w:t>
      </w:r>
      <w:r>
        <w:tab/>
        <w:t>order that the thing be released to the person from whom it was seized; and</w:t>
      </w:r>
    </w:p>
    <w:p>
      <w:pPr>
        <w:pStyle w:val="Indenti"/>
      </w:pPr>
      <w:r>
        <w:tab/>
        <w:t>(ii)</w:t>
      </w:r>
      <w:r>
        <w:tab/>
        <w:t>order that the fee paid by the applicant for a sample of the thing to be analysed be refunded to the applicant.</w:t>
      </w:r>
    </w:p>
    <w:p>
      <w:pPr>
        <w:pStyle w:val="Footnotesection"/>
      </w:pPr>
      <w:r>
        <w:tab/>
        <w:t>[Section 8U inserted by No. 29 of 2015 s. 4.]</w:t>
      </w:r>
    </w:p>
    <w:p>
      <w:pPr>
        <w:pStyle w:val="Heading2"/>
      </w:pPr>
      <w:bookmarkStart w:id="119" w:name="_Toc523320798"/>
      <w:bookmarkStart w:id="120" w:name="_Toc523321658"/>
      <w:bookmarkStart w:id="121" w:name="_Toc523326830"/>
      <w:bookmarkStart w:id="122" w:name="_Toc523383148"/>
      <w:bookmarkStart w:id="123" w:name="_Toc523384370"/>
      <w:bookmarkStart w:id="124" w:name="_Toc523238110"/>
      <w:bookmarkStart w:id="125" w:name="_Toc523305485"/>
      <w:r>
        <w:rPr>
          <w:rStyle w:val="CharPartNo"/>
        </w:rPr>
        <w:t>Part III</w:t>
      </w:r>
      <w:r>
        <w:rPr>
          <w:rStyle w:val="CharDivNo"/>
        </w:rPr>
        <w:t> </w:t>
      </w:r>
      <w:r>
        <w:t>—</w:t>
      </w:r>
      <w:r>
        <w:rPr>
          <w:rStyle w:val="CharDivText"/>
        </w:rPr>
        <w:t> </w:t>
      </w:r>
      <w:r>
        <w:rPr>
          <w:rStyle w:val="CharPartText"/>
        </w:rPr>
        <w:t>Procedure</w:t>
      </w:r>
      <w:bookmarkEnd w:id="119"/>
      <w:bookmarkEnd w:id="120"/>
      <w:bookmarkEnd w:id="121"/>
      <w:bookmarkEnd w:id="122"/>
      <w:bookmarkEnd w:id="123"/>
      <w:bookmarkEnd w:id="124"/>
      <w:bookmarkEnd w:id="125"/>
    </w:p>
    <w:p>
      <w:pPr>
        <w:pStyle w:val="Heading5"/>
        <w:spacing w:before="180"/>
      </w:pPr>
      <w:bookmarkStart w:id="126" w:name="_Toc523384371"/>
      <w:bookmarkStart w:id="127" w:name="_Toc523305486"/>
      <w:r>
        <w:rPr>
          <w:rStyle w:val="CharSectno"/>
        </w:rPr>
        <w:t>9</w:t>
      </w:r>
      <w:r>
        <w:t>.</w:t>
      </w:r>
      <w:r>
        <w:tab/>
        <w:t>Summary trial of some indictable offences</w:t>
      </w:r>
      <w:bookmarkEnd w:id="126"/>
      <w:bookmarkEnd w:id="127"/>
    </w:p>
    <w:p>
      <w:pPr>
        <w:pStyle w:val="Subsection"/>
        <w:spacing w:before="12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 or</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pPr>
      <w:r>
        <w:tab/>
      </w:r>
      <w:r>
        <w:tab/>
        <w:t>then, except in a case where the person is charged with conspiring to commit the offence, the summary conviction penalty for the offence is that set out in section 34(2)(b).</w:t>
      </w:r>
    </w:p>
    <w:p>
      <w:pPr>
        <w:pStyle w:val="Subsection"/>
        <w:spacing w:before="120"/>
      </w:pPr>
      <w:r>
        <w:tab/>
        <w:t>(2)</w:t>
      </w:r>
      <w:r>
        <w:tab/>
        <w:t>A court of summary jurisdiction that tries a person summarily for a charge of an offence referred to in subsection (1) must be constituted by a magistrate sitting alone.</w:t>
      </w:r>
    </w:p>
    <w:p>
      <w:pPr>
        <w:pStyle w:val="Subsection"/>
        <w:spacing w:before="120"/>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pPr>
      <w:r>
        <w:tab/>
        <w:t>(a)</w:t>
      </w:r>
      <w:r>
        <w:tab/>
        <w:t>the quantity of the prohibited drug to which the charge relates being less than the quantity specified in Schedule III in relation to that prohibited drug; or</w:t>
      </w:r>
    </w:p>
    <w:p>
      <w:pPr>
        <w:pStyle w:val="Indenta"/>
        <w:keepNext/>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by No. 4 of 2004 s. 58; amended by No. 84 of 2004 s. 82.]</w:t>
      </w:r>
    </w:p>
    <w:p>
      <w:pPr>
        <w:pStyle w:val="Heading5"/>
      </w:pPr>
      <w:bookmarkStart w:id="128" w:name="_Toc523384372"/>
      <w:bookmarkStart w:id="129" w:name="_Toc523305487"/>
      <w:r>
        <w:rPr>
          <w:rStyle w:val="CharSectno"/>
        </w:rPr>
        <w:t>10</w:t>
      </w:r>
      <w:r>
        <w:t>.</w:t>
      </w:r>
      <w:r>
        <w:tab/>
        <w:t>Alternative verdicts</w:t>
      </w:r>
      <w:bookmarkEnd w:id="128"/>
      <w:bookmarkEnd w:id="129"/>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130" w:name="_Toc523384373"/>
      <w:bookmarkStart w:id="131" w:name="_Toc523305488"/>
      <w:r>
        <w:rPr>
          <w:rStyle w:val="CharSectno"/>
        </w:rPr>
        <w:t>11</w:t>
      </w:r>
      <w:r>
        <w:rPr>
          <w:snapToGrid w:val="0"/>
        </w:rPr>
        <w:t>.</w:t>
      </w:r>
      <w:r>
        <w:rPr>
          <w:snapToGrid w:val="0"/>
        </w:rPr>
        <w:tab/>
        <w:t>Presumption of intent to sell or supply</w:t>
      </w:r>
      <w:bookmarkEnd w:id="130"/>
      <w:bookmarkEnd w:id="131"/>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132" w:name="_Toc523320802"/>
      <w:bookmarkStart w:id="133" w:name="_Toc523321662"/>
      <w:bookmarkStart w:id="134" w:name="_Toc523326834"/>
      <w:bookmarkStart w:id="135" w:name="_Toc523383152"/>
      <w:bookmarkStart w:id="136" w:name="_Toc523384374"/>
      <w:bookmarkStart w:id="137" w:name="_Toc523238114"/>
      <w:bookmarkStart w:id="138" w:name="_Toc523305489"/>
      <w:r>
        <w:rPr>
          <w:rStyle w:val="CharPartNo"/>
        </w:rPr>
        <w:t>Part IV</w:t>
      </w:r>
      <w:r>
        <w:rPr>
          <w:b w:val="0"/>
        </w:rPr>
        <w:t> </w:t>
      </w:r>
      <w:r>
        <w:t>—</w:t>
      </w:r>
      <w:r>
        <w:rPr>
          <w:b w:val="0"/>
        </w:rPr>
        <w:t> </w:t>
      </w:r>
      <w:r>
        <w:rPr>
          <w:rStyle w:val="CharPartText"/>
        </w:rPr>
        <w:t>Controls relating to possession, sale, supply and storage of certain substances and things</w:t>
      </w:r>
      <w:bookmarkEnd w:id="132"/>
      <w:bookmarkEnd w:id="133"/>
      <w:bookmarkEnd w:id="134"/>
      <w:bookmarkEnd w:id="135"/>
      <w:bookmarkEnd w:id="136"/>
      <w:bookmarkEnd w:id="137"/>
      <w:bookmarkEnd w:id="138"/>
    </w:p>
    <w:p>
      <w:pPr>
        <w:pStyle w:val="Footnoteheading"/>
      </w:pPr>
      <w:r>
        <w:tab/>
        <w:t>[Heading inserted by No. 62 of 2004 s. 5.]</w:t>
      </w:r>
    </w:p>
    <w:p>
      <w:pPr>
        <w:pStyle w:val="Heading5"/>
      </w:pPr>
      <w:bookmarkStart w:id="139" w:name="_Toc523384375"/>
      <w:bookmarkStart w:id="140" w:name="_Toc523305490"/>
      <w:r>
        <w:rPr>
          <w:rStyle w:val="CharSectno"/>
        </w:rPr>
        <w:t>12</w:t>
      </w:r>
      <w:r>
        <w:t>.</w:t>
      </w:r>
      <w:r>
        <w:tab/>
        <w:t>Terms used</w:t>
      </w:r>
      <w:bookmarkEnd w:id="139"/>
      <w:bookmarkEnd w:id="140"/>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141" w:name="_Toc523384376"/>
      <w:bookmarkStart w:id="142" w:name="_Toc523305491"/>
      <w:r>
        <w:rPr>
          <w:rStyle w:val="CharSectno"/>
        </w:rPr>
        <w:t>13</w:t>
      </w:r>
      <w:r>
        <w:t>.</w:t>
      </w:r>
      <w:r>
        <w:tab/>
        <w:t>Part not applicable to possession, sale or supply of certain substances or things</w:t>
      </w:r>
      <w:bookmarkEnd w:id="141"/>
      <w:bookmarkEnd w:id="142"/>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143" w:name="_Toc523384377"/>
      <w:bookmarkStart w:id="144" w:name="_Toc523305492"/>
      <w:r>
        <w:rPr>
          <w:rStyle w:val="CharSectno"/>
        </w:rPr>
        <w:t>14</w:t>
      </w:r>
      <w:r>
        <w:t>.</w:t>
      </w:r>
      <w:r>
        <w:tab/>
        <w:t>Possession of certain substances or things</w:t>
      </w:r>
      <w:bookmarkEnd w:id="143"/>
      <w:bookmarkEnd w:id="144"/>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Medicines and Poisons Act 2014</w:t>
      </w:r>
      <w:r>
        <w:t>to possess the item or substance concerned and does so in accordance with that authority.</w:t>
      </w:r>
    </w:p>
    <w:p>
      <w:pPr>
        <w:pStyle w:val="Subsection"/>
      </w:pPr>
      <w:r>
        <w:tab/>
        <w:t>(4)</w:t>
      </w:r>
      <w:r>
        <w:tab/>
        <w:t xml:space="preserve">A person does not commit an offence under subsection (1) or (2) by reason only of the person having in the person’s possession a category 1 item, a category 2 item or a particular substance if the person proves that — </w:t>
      </w:r>
    </w:p>
    <w:p>
      <w:pPr>
        <w:pStyle w:val="Indenta"/>
      </w:pPr>
      <w:r>
        <w:tab/>
        <w:t>(a)</w:t>
      </w:r>
      <w:r>
        <w:tab/>
        <w:t xml:space="preserve">he or she was authorised by or </w:t>
      </w:r>
      <w:r>
        <w:rPr>
          <w:snapToGrid w:val="0"/>
        </w:rPr>
        <w:t xml:space="preserve">under this Act or the </w:t>
      </w:r>
      <w:r>
        <w:rPr>
          <w:i/>
        </w:rPr>
        <w:t xml:space="preserve">Medicines and Poisons Act 2014 </w:t>
      </w:r>
      <w:r>
        <w:t>to have possession of the item or substance; or</w:t>
      </w:r>
    </w:p>
    <w:p>
      <w:pPr>
        <w:pStyle w:val="Indenta"/>
      </w:pPr>
      <w:r>
        <w:tab/>
        <w:t>(b)</w:t>
      </w:r>
      <w:r>
        <w:tab/>
        <w:t xml:space="preserve">he or she had possession of the item or substance only for the purpose of delivering it to a person authorised to have possession of the item or substance under this Act </w:t>
      </w:r>
      <w:r>
        <w:rPr>
          <w:snapToGrid w:val="0"/>
        </w:rPr>
        <w:t xml:space="preserve">or the </w:t>
      </w:r>
      <w:r>
        <w:rPr>
          <w:i/>
        </w:rPr>
        <w:t xml:space="preserve">Medicines and Poisons Act 2014 </w:t>
      </w:r>
      <w:r>
        <w:t>and he or she took all reasonable steps to deliver the item or substance to the person; or</w:t>
      </w:r>
    </w:p>
    <w:p>
      <w:pPr>
        <w:pStyle w:val="Indenta"/>
      </w:pPr>
      <w:r>
        <w:tab/>
        <w:t>(c)</w:t>
      </w:r>
      <w:r>
        <w:tab/>
        <w:t>he or she had possession of the item or substance for the purpose of analysing, examining or otherwise dealing with it for the purposes of this Act in his or her capacity as an analyst, botanist or other expert.</w:t>
      </w:r>
    </w:p>
    <w:p>
      <w:pPr>
        <w:pStyle w:val="Footnotesection"/>
      </w:pPr>
      <w:r>
        <w:tab/>
        <w:t>[Section 14 inserted by No. 62 of 2004 s. 5; amended by  No. 13 of 2014 s. 174 .]</w:t>
      </w:r>
    </w:p>
    <w:p>
      <w:pPr>
        <w:pStyle w:val="Heading5"/>
      </w:pPr>
      <w:bookmarkStart w:id="145" w:name="_Toc523384378"/>
      <w:bookmarkStart w:id="146" w:name="_Toc523305493"/>
      <w:r>
        <w:rPr>
          <w:rStyle w:val="CharSectno"/>
        </w:rPr>
        <w:t>15</w:t>
      </w:r>
      <w:r>
        <w:t>.</w:t>
      </w:r>
      <w:r>
        <w:tab/>
      </w:r>
      <w:smartTag w:uri="urn:schemas-microsoft-com:office:smarttags" w:element="place">
        <w:smartTag w:uri="urn:schemas-microsoft-com:office:smarttags" w:element="City">
          <w:r>
            <w:t>Sale</w:t>
          </w:r>
        </w:smartTag>
      </w:smartTag>
      <w:r>
        <w:t xml:space="preserve"> or supply of category 1 items</w:t>
      </w:r>
      <w:bookmarkEnd w:id="145"/>
      <w:bookmarkEnd w:id="146"/>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 and</w:t>
      </w:r>
    </w:p>
    <w:p>
      <w:pPr>
        <w:pStyle w:val="Indenta"/>
      </w:pPr>
      <w:r>
        <w:tab/>
        <w:t>(b)</w:t>
      </w:r>
      <w:r>
        <w:tab/>
        <w:t>the sale or supply is a sale or supply on account that occurs after a written order for the item is given to the supplier by or on behalf of the recipient; and</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147" w:name="_Toc523384379"/>
      <w:bookmarkStart w:id="148" w:name="_Toc523305494"/>
      <w:r>
        <w:rPr>
          <w:rStyle w:val="CharSectno"/>
        </w:rPr>
        <w:t>16</w:t>
      </w:r>
      <w:r>
        <w:t>.</w:t>
      </w:r>
      <w:r>
        <w:tab/>
        <w:t>Storage of category 1 items</w:t>
      </w:r>
      <w:bookmarkEnd w:id="147"/>
      <w:bookmarkEnd w:id="148"/>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149" w:name="_Toc523384380"/>
      <w:bookmarkStart w:id="150" w:name="_Toc523305495"/>
      <w:r>
        <w:rPr>
          <w:rStyle w:val="CharSectno"/>
        </w:rPr>
        <w:t>17</w:t>
      </w:r>
      <w:r>
        <w:t>.</w:t>
      </w:r>
      <w:r>
        <w:tab/>
      </w:r>
      <w:smartTag w:uri="urn:schemas-microsoft-com:office:smarttags" w:element="place">
        <w:smartTag w:uri="urn:schemas-microsoft-com:office:smarttags" w:element="City">
          <w:r>
            <w:t>Sale</w:t>
          </w:r>
        </w:smartTag>
      </w:smartTag>
      <w:r>
        <w:t xml:space="preserve"> or supply of category 2 items</w:t>
      </w:r>
      <w:bookmarkEnd w:id="149"/>
      <w:bookmarkEnd w:id="150"/>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151" w:name="_Toc523384381"/>
      <w:bookmarkStart w:id="152" w:name="_Toc523305496"/>
      <w:r>
        <w:rPr>
          <w:rStyle w:val="CharSectno"/>
        </w:rPr>
        <w:t>18</w:t>
      </w:r>
      <w:r>
        <w:t>.</w:t>
      </w:r>
      <w:r>
        <w:tab/>
        <w:t>Offences relating to declarations under s. 15(1)(c) or 17(1)(b)</w:t>
      </w:r>
      <w:bookmarkEnd w:id="151"/>
      <w:bookmarkEnd w:id="152"/>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Ednotesection"/>
      </w:pPr>
      <w:r>
        <w:t>[</w:t>
      </w:r>
      <w:r>
        <w:rPr>
          <w:b/>
        </w:rPr>
        <w:t>19A, 19B.</w:t>
      </w:r>
      <w:r>
        <w:tab/>
        <w:t xml:space="preserve">Deleted by No. 56 of 2011 s. 8.] </w:t>
      </w:r>
    </w:p>
    <w:p>
      <w:pPr>
        <w:pStyle w:val="Heading5"/>
      </w:pPr>
      <w:bookmarkStart w:id="153" w:name="_Toc523384382"/>
      <w:bookmarkStart w:id="154" w:name="_Toc523305497"/>
      <w:r>
        <w:rPr>
          <w:rStyle w:val="CharSectno"/>
        </w:rPr>
        <w:t>19</w:t>
      </w:r>
      <w:r>
        <w:t>.</w:t>
      </w:r>
      <w:r>
        <w:tab/>
        <w:t>Powers of police officers for purposes of this Part</w:t>
      </w:r>
      <w:bookmarkEnd w:id="153"/>
      <w:bookmarkEnd w:id="154"/>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 and</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keepNext/>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ageBreakBefore/>
        <w:spacing w:before="0"/>
      </w:pPr>
      <w:bookmarkStart w:id="155" w:name="_Toc523384383"/>
      <w:bookmarkStart w:id="156" w:name="_Toc523305498"/>
      <w:r>
        <w:rPr>
          <w:rStyle w:val="CharSectno"/>
        </w:rPr>
        <w:t>20</w:t>
      </w:r>
      <w:r>
        <w:t>.</w:t>
      </w:r>
      <w:r>
        <w:tab/>
        <w:t>Regulations as to category 1 items and category 2 items</w:t>
      </w:r>
      <w:bookmarkEnd w:id="155"/>
      <w:bookmarkEnd w:id="156"/>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157" w:name="_Toc523320812"/>
      <w:bookmarkStart w:id="158" w:name="_Toc523321672"/>
      <w:bookmarkStart w:id="159" w:name="_Toc523326844"/>
      <w:bookmarkStart w:id="160" w:name="_Toc523383162"/>
      <w:bookmarkStart w:id="161" w:name="_Toc523384384"/>
      <w:bookmarkStart w:id="162" w:name="_Toc523238124"/>
      <w:bookmarkStart w:id="163" w:name="_Toc523305499"/>
      <w:r>
        <w:rPr>
          <w:rStyle w:val="CharPartNo"/>
        </w:rPr>
        <w:t>Part 4A</w:t>
      </w:r>
      <w:r>
        <w:t> — </w:t>
      </w:r>
      <w:r>
        <w:rPr>
          <w:rStyle w:val="CharPartText"/>
        </w:rPr>
        <w:t>Targeted searches</w:t>
      </w:r>
      <w:bookmarkEnd w:id="157"/>
      <w:bookmarkEnd w:id="158"/>
      <w:bookmarkEnd w:id="159"/>
      <w:bookmarkEnd w:id="160"/>
      <w:bookmarkEnd w:id="161"/>
      <w:bookmarkEnd w:id="162"/>
      <w:bookmarkEnd w:id="163"/>
    </w:p>
    <w:p>
      <w:pPr>
        <w:pStyle w:val="Footnoteheading"/>
      </w:pPr>
      <w:r>
        <w:tab/>
        <w:t>[Heading inserted by No. 47 of 2016 s. 5.]</w:t>
      </w:r>
    </w:p>
    <w:p>
      <w:pPr>
        <w:pStyle w:val="Heading3"/>
      </w:pPr>
      <w:bookmarkStart w:id="164" w:name="_Toc523320813"/>
      <w:bookmarkStart w:id="165" w:name="_Toc523321673"/>
      <w:bookmarkStart w:id="166" w:name="_Toc523326845"/>
      <w:bookmarkStart w:id="167" w:name="_Toc523383163"/>
      <w:bookmarkStart w:id="168" w:name="_Toc523384385"/>
      <w:bookmarkStart w:id="169" w:name="_Toc523238125"/>
      <w:bookmarkStart w:id="170" w:name="_Toc523305500"/>
      <w:r>
        <w:rPr>
          <w:rStyle w:val="CharDivNo"/>
        </w:rPr>
        <w:t>Division 1</w:t>
      </w:r>
      <w:r>
        <w:t> — </w:t>
      </w:r>
      <w:r>
        <w:rPr>
          <w:rStyle w:val="CharDivText"/>
        </w:rPr>
        <w:t>Preliminary</w:t>
      </w:r>
      <w:bookmarkEnd w:id="164"/>
      <w:bookmarkEnd w:id="165"/>
      <w:bookmarkEnd w:id="166"/>
      <w:bookmarkEnd w:id="167"/>
      <w:bookmarkEnd w:id="168"/>
      <w:bookmarkEnd w:id="169"/>
      <w:bookmarkEnd w:id="170"/>
    </w:p>
    <w:p>
      <w:pPr>
        <w:pStyle w:val="Footnoteheading"/>
      </w:pPr>
      <w:r>
        <w:tab/>
        <w:t>[Heading inserted by No. 47 of 2016 s. 5.]</w:t>
      </w:r>
    </w:p>
    <w:p>
      <w:pPr>
        <w:pStyle w:val="Heading5"/>
      </w:pPr>
      <w:bookmarkStart w:id="171" w:name="_Toc523384386"/>
      <w:bookmarkStart w:id="172" w:name="_Toc523305501"/>
      <w:r>
        <w:rPr>
          <w:rStyle w:val="CharSectno"/>
        </w:rPr>
        <w:t>20A</w:t>
      </w:r>
      <w:r>
        <w:t>.</w:t>
      </w:r>
      <w:r>
        <w:tab/>
        <w:t>Terms used</w:t>
      </w:r>
      <w:bookmarkEnd w:id="171"/>
      <w:bookmarkEnd w:id="172"/>
    </w:p>
    <w:p>
      <w:pPr>
        <w:pStyle w:val="Subsection"/>
      </w:pPr>
      <w:r>
        <w:tab/>
      </w:r>
      <w:r>
        <w:tab/>
        <w:t>In this Part — </w:t>
      </w:r>
    </w:p>
    <w:p>
      <w:pPr>
        <w:pStyle w:val="Defstart"/>
      </w:pPr>
      <w:r>
        <w:tab/>
      </w:r>
      <w:r>
        <w:rPr>
          <w:rStyle w:val="CharDefText"/>
        </w:rPr>
        <w:t>Australia Post</w:t>
      </w:r>
      <w:r>
        <w:t xml:space="preserve"> has the meaning given in the </w:t>
      </w:r>
      <w:r>
        <w:rPr>
          <w:i/>
        </w:rPr>
        <w:t>Australian Postal Corporation Act 1989</w:t>
      </w:r>
      <w:r>
        <w:t xml:space="preserve"> (Commonwealth) section 3;</w:t>
      </w:r>
    </w:p>
    <w:p>
      <w:pPr>
        <w:pStyle w:val="Defstart"/>
      </w:pPr>
      <w:r>
        <w:tab/>
      </w:r>
      <w:r>
        <w:rPr>
          <w:rStyle w:val="CharDefText"/>
        </w:rPr>
        <w:t>consigned article</w:t>
      </w:r>
      <w:r>
        <w:t xml:space="preserve"> means any article, including a letter, document, envelope, packet, parcel, package, container or wrapper, consigned for delivery by a delivery business;</w:t>
      </w:r>
    </w:p>
    <w:p>
      <w:pPr>
        <w:pStyle w:val="Defstart"/>
      </w:pPr>
      <w:r>
        <w:tab/>
      </w:r>
      <w:r>
        <w:rPr>
          <w:rStyle w:val="CharDefText"/>
        </w:rPr>
        <w:t>controlled precursor</w:t>
      </w:r>
      <w:r>
        <w:t xml:space="preserve"> means a category 1 item or a category 2 item; </w:t>
      </w:r>
    </w:p>
    <w:p>
      <w:pPr>
        <w:pStyle w:val="Defstart"/>
      </w:pPr>
      <w:r>
        <w:tab/>
      </w:r>
      <w:r>
        <w:rPr>
          <w:rStyle w:val="CharDefText"/>
        </w:rPr>
        <w:t xml:space="preserve">delivery business </w:t>
      </w:r>
      <w:r>
        <w:t>means a business that delivers consigned articles but does not include Australia Post;</w:t>
      </w:r>
    </w:p>
    <w:p>
      <w:pPr>
        <w:pStyle w:val="Defstart"/>
      </w:pPr>
      <w:r>
        <w:tab/>
      </w:r>
      <w:r>
        <w:rPr>
          <w:rStyle w:val="CharDefText"/>
        </w:rPr>
        <w:t>drug detection area</w:t>
      </w:r>
      <w:r>
        <w:t xml:space="preserve"> means an area referred to in section 20B(2)(a);</w:t>
      </w:r>
    </w:p>
    <w:p>
      <w:pPr>
        <w:pStyle w:val="Defstart"/>
      </w:pPr>
      <w:r>
        <w:tab/>
      </w:r>
      <w:r>
        <w:rPr>
          <w:rStyle w:val="CharDefText"/>
        </w:rPr>
        <w:t>drug detection device</w:t>
      </w:r>
      <w:r>
        <w:t xml:space="preserve"> means an electronic device, or a system that uses or involves an electronic device, of a type approved by the Commissioner for the purpose of detecting the presence of any of the following — </w:t>
      </w:r>
    </w:p>
    <w:p>
      <w:pPr>
        <w:pStyle w:val="Defpara"/>
      </w:pPr>
      <w:r>
        <w:tab/>
        <w:t>(a)</w:t>
      </w:r>
      <w:r>
        <w:tab/>
        <w:t>a prohibited drug;</w:t>
      </w:r>
    </w:p>
    <w:p>
      <w:pPr>
        <w:pStyle w:val="Defpara"/>
      </w:pPr>
      <w:r>
        <w:tab/>
        <w:t>(b)</w:t>
      </w:r>
      <w:r>
        <w:tab/>
        <w:t>a prohibited plant;</w:t>
      </w:r>
    </w:p>
    <w:p>
      <w:pPr>
        <w:pStyle w:val="Defpara"/>
      </w:pPr>
      <w:r>
        <w:tab/>
        <w:t>(c)</w:t>
      </w:r>
      <w:r>
        <w:tab/>
        <w:t>a controlled precursor;</w:t>
      </w:r>
    </w:p>
    <w:p>
      <w:pPr>
        <w:pStyle w:val="Defstart"/>
      </w:pPr>
      <w:r>
        <w:tab/>
      </w:r>
      <w:r>
        <w:rPr>
          <w:rStyle w:val="CharDefText"/>
        </w:rPr>
        <w:t>drug detection dog</w:t>
      </w:r>
      <w:r>
        <w:t xml:space="preserve"> means a dog trained to detect the presence of any of the following — </w:t>
      </w:r>
    </w:p>
    <w:p>
      <w:pPr>
        <w:pStyle w:val="Defpara"/>
      </w:pPr>
      <w:r>
        <w:tab/>
        <w:t>(a)</w:t>
      </w:r>
      <w:r>
        <w:tab/>
        <w:t>a prohibited drug;</w:t>
      </w:r>
    </w:p>
    <w:p>
      <w:pPr>
        <w:pStyle w:val="Defpara"/>
      </w:pPr>
      <w:r>
        <w:tab/>
        <w:t>(b)</w:t>
      </w:r>
      <w:r>
        <w:tab/>
        <w:t>a prohibited plant;</w:t>
      </w:r>
    </w:p>
    <w:p>
      <w:pPr>
        <w:pStyle w:val="Defpara"/>
      </w:pPr>
      <w:r>
        <w:tab/>
        <w:t>(c)</w:t>
      </w:r>
      <w:r>
        <w:tab/>
        <w:t>a controlled precursor;</w:t>
      </w:r>
    </w:p>
    <w:p>
      <w:pPr>
        <w:pStyle w:val="Defstart"/>
      </w:pPr>
      <w:r>
        <w:tab/>
      </w:r>
      <w:r>
        <w:rPr>
          <w:rStyle w:val="CharDefText"/>
        </w:rPr>
        <w:t>metropolitan region</w:t>
      </w:r>
      <w:r>
        <w:t xml:space="preserve"> has the meaning given in the </w:t>
      </w:r>
      <w:r>
        <w:rPr>
          <w:i/>
        </w:rPr>
        <w:t xml:space="preserve">Planning and Development Act 2005 </w:t>
      </w:r>
      <w:r>
        <w:t>section 4(1);</w:t>
      </w:r>
    </w:p>
    <w:p>
      <w:pPr>
        <w:pStyle w:val="Defstart"/>
      </w:pPr>
      <w:r>
        <w:tab/>
      </w:r>
      <w:r>
        <w:rPr>
          <w:rStyle w:val="CharDefText"/>
        </w:rPr>
        <w:t>preliminary drug detection test</w:t>
      </w:r>
      <w:r>
        <w:t xml:space="preserve"> means — </w:t>
      </w:r>
    </w:p>
    <w:p>
      <w:pPr>
        <w:pStyle w:val="Defpara"/>
      </w:pPr>
      <w:r>
        <w:tab/>
        <w:t>(a)</w:t>
      </w:r>
      <w:r>
        <w:tab/>
        <w:t>leading or otherwise placing a drug detection dog in the vicinity of a person or property; or</w:t>
      </w:r>
    </w:p>
    <w:p>
      <w:pPr>
        <w:pStyle w:val="Defpara"/>
      </w:pPr>
      <w:r>
        <w:tab/>
        <w:t>(b)</w:t>
      </w:r>
      <w:r>
        <w:tab/>
        <w:t>using a drug detection device in relation to a person or property;</w:t>
      </w:r>
    </w:p>
    <w:p>
      <w:pPr>
        <w:pStyle w:val="Defstart"/>
      </w:pPr>
      <w:r>
        <w:tab/>
      </w:r>
      <w:r>
        <w:rPr>
          <w:rStyle w:val="CharDefText"/>
        </w:rPr>
        <w:t>premises search authorisation</w:t>
      </w:r>
      <w:r>
        <w:t xml:space="preserve"> means an authorisation issued by a senior police officer under section 20C;</w:t>
      </w:r>
    </w:p>
    <w:p>
      <w:pPr>
        <w:pStyle w:val="Defstart"/>
      </w:pPr>
      <w:r>
        <w:tab/>
      </w:r>
      <w:r>
        <w:rPr>
          <w:rStyle w:val="CharDefText"/>
        </w:rPr>
        <w:t>senior police officer</w:t>
      </w:r>
      <w:r>
        <w:t xml:space="preserve"> means a police officer who is, or is acting as, a superintendent or an officer above the rank of superintendent;</w:t>
      </w:r>
    </w:p>
    <w:p>
      <w:pPr>
        <w:pStyle w:val="Defstart"/>
      </w:pPr>
      <w:r>
        <w:tab/>
      </w:r>
      <w:r>
        <w:rPr>
          <w:rStyle w:val="CharDefText"/>
        </w:rPr>
        <w:t>vehicle search authorisation</w:t>
      </w:r>
      <w:r>
        <w:t xml:space="preserve"> means an authorisation issued by a senior police officer under section 20B.</w:t>
      </w:r>
    </w:p>
    <w:p>
      <w:pPr>
        <w:pStyle w:val="Footnotesection"/>
      </w:pPr>
      <w:r>
        <w:tab/>
        <w:t>[Section 20A inserted by No. 47 of 2016 s. 5.]</w:t>
      </w:r>
    </w:p>
    <w:p>
      <w:pPr>
        <w:pStyle w:val="Heading3"/>
      </w:pPr>
      <w:bookmarkStart w:id="173" w:name="_Toc523320815"/>
      <w:bookmarkStart w:id="174" w:name="_Toc523321675"/>
      <w:bookmarkStart w:id="175" w:name="_Toc523326847"/>
      <w:bookmarkStart w:id="176" w:name="_Toc523383165"/>
      <w:bookmarkStart w:id="177" w:name="_Toc523384387"/>
      <w:bookmarkStart w:id="178" w:name="_Toc523238127"/>
      <w:bookmarkStart w:id="179" w:name="_Toc523305502"/>
      <w:r>
        <w:rPr>
          <w:rStyle w:val="CharDivNo"/>
        </w:rPr>
        <w:t>Division 2</w:t>
      </w:r>
      <w:r>
        <w:t> — </w:t>
      </w:r>
      <w:r>
        <w:rPr>
          <w:rStyle w:val="CharDivText"/>
        </w:rPr>
        <w:t>Authorisations</w:t>
      </w:r>
      <w:bookmarkEnd w:id="173"/>
      <w:bookmarkEnd w:id="174"/>
      <w:bookmarkEnd w:id="175"/>
      <w:bookmarkEnd w:id="176"/>
      <w:bookmarkEnd w:id="177"/>
      <w:bookmarkEnd w:id="178"/>
      <w:bookmarkEnd w:id="179"/>
    </w:p>
    <w:p>
      <w:pPr>
        <w:pStyle w:val="Footnoteheading"/>
      </w:pPr>
      <w:r>
        <w:tab/>
        <w:t>[Heading inserted by No. 47 of 2016 s. 5.]</w:t>
      </w:r>
    </w:p>
    <w:p>
      <w:pPr>
        <w:pStyle w:val="Heading5"/>
      </w:pPr>
      <w:bookmarkStart w:id="180" w:name="_Toc523384388"/>
      <w:bookmarkStart w:id="181" w:name="_Toc523305503"/>
      <w:r>
        <w:rPr>
          <w:rStyle w:val="CharSectno"/>
        </w:rPr>
        <w:t>20B</w:t>
      </w:r>
      <w:r>
        <w:t>.</w:t>
      </w:r>
      <w:r>
        <w:tab/>
        <w:t>Authorisation to exercise powers to search a vehicle or a person</w:t>
      </w:r>
      <w:bookmarkEnd w:id="180"/>
      <w:bookmarkEnd w:id="181"/>
      <w:r>
        <w:t xml:space="preserve"> </w:t>
      </w:r>
    </w:p>
    <w:p>
      <w:pPr>
        <w:pStyle w:val="Subsection"/>
      </w:pPr>
      <w:r>
        <w:tab/>
        <w:t>(1)</w:t>
      </w:r>
      <w:r>
        <w:tab/>
        <w:t xml:space="preserve">A senior police officer may issue a vehicle search authorisation under this section if the senior police officer is satisfied there are reasonable grounds to suspect that an area is being, or is likely to be, used for the transport of any of the following — </w:t>
      </w:r>
    </w:p>
    <w:p>
      <w:pPr>
        <w:pStyle w:val="Indenta"/>
      </w:pPr>
      <w:r>
        <w:tab/>
        <w:t>(a)</w:t>
      </w:r>
      <w:r>
        <w:tab/>
        <w:t>a prohibited drug;</w:t>
      </w:r>
    </w:p>
    <w:p>
      <w:pPr>
        <w:pStyle w:val="Indenta"/>
      </w:pPr>
      <w:r>
        <w:tab/>
        <w:t>(b)</w:t>
      </w:r>
      <w:r>
        <w:tab/>
        <w:t>a prohibited plant;</w:t>
      </w:r>
    </w:p>
    <w:p>
      <w:pPr>
        <w:pStyle w:val="Indenta"/>
      </w:pPr>
      <w:r>
        <w:tab/>
        <w:t>(c)</w:t>
      </w:r>
      <w:r>
        <w:tab/>
        <w:t>a controlled precursor</w:t>
      </w:r>
      <w:r>
        <w:rPr>
          <w:sz w:val="20"/>
        </w:rPr>
        <w:t>.</w:t>
      </w:r>
    </w:p>
    <w:p>
      <w:pPr>
        <w:pStyle w:val="Subsection"/>
      </w:pPr>
      <w:r>
        <w:tab/>
        <w:t>(2)</w:t>
      </w:r>
      <w:r>
        <w:tab/>
        <w:t xml:space="preserve">A vehicle search authorisation must set out the following — </w:t>
      </w:r>
    </w:p>
    <w:p>
      <w:pPr>
        <w:pStyle w:val="Indenta"/>
      </w:pPr>
      <w:r>
        <w:tab/>
        <w:t>(a)</w:t>
      </w:r>
      <w:r>
        <w:tab/>
        <w:t xml:space="preserve">subject to subsection (3), the boundaries of the area to which the authorisation relates (the </w:t>
      </w:r>
      <w:r>
        <w:rPr>
          <w:rStyle w:val="CharDefText"/>
        </w:rPr>
        <w:t>drug detection area</w:t>
      </w:r>
      <w:r>
        <w:t xml:space="preserve">); </w:t>
      </w:r>
    </w:p>
    <w:p>
      <w:pPr>
        <w:pStyle w:val="Indenta"/>
      </w:pPr>
      <w:r>
        <w:tab/>
        <w:t>(b)</w:t>
      </w:r>
      <w:r>
        <w:tab/>
        <w:t xml:space="preserve">the date and time from which it is to take effect; </w:t>
      </w:r>
    </w:p>
    <w:p>
      <w:pPr>
        <w:pStyle w:val="Indenta"/>
      </w:pPr>
      <w:r>
        <w:tab/>
        <w:t>(c)</w:t>
      </w:r>
      <w:r>
        <w:tab/>
        <w:t>the period, not exceeding 14 days, for which it has effect.</w:t>
      </w:r>
    </w:p>
    <w:p>
      <w:pPr>
        <w:pStyle w:val="Subsection"/>
      </w:pPr>
      <w:r>
        <w:tab/>
        <w:t>(3)</w:t>
      </w:r>
      <w:r>
        <w:tab/>
        <w:t xml:space="preserve">A senior police officer must not specify an area under subsection (2)(a) that — </w:t>
      </w:r>
    </w:p>
    <w:p>
      <w:pPr>
        <w:pStyle w:val="Indenta"/>
      </w:pPr>
      <w:r>
        <w:tab/>
        <w:t>(a)</w:t>
      </w:r>
      <w:r>
        <w:tab/>
        <w:t>is in the metropolitan region; or</w:t>
      </w:r>
    </w:p>
    <w:p>
      <w:pPr>
        <w:pStyle w:val="Indenta"/>
      </w:pPr>
      <w:r>
        <w:tab/>
        <w:t>(b)</w:t>
      </w:r>
      <w:r>
        <w:tab/>
        <w:t>exceeds an area of 5 square kilometres.</w:t>
      </w:r>
    </w:p>
    <w:p>
      <w:pPr>
        <w:pStyle w:val="Subsection"/>
      </w:pPr>
      <w:r>
        <w:tab/>
        <w:t>(4)</w:t>
      </w:r>
      <w:r>
        <w:tab/>
        <w:t>A vehicle search authorisation may be subject to any conditions specified in the authorisation by the senior police officer issuing the authorisation.</w:t>
      </w:r>
    </w:p>
    <w:p>
      <w:pPr>
        <w:pStyle w:val="Subsection"/>
      </w:pPr>
      <w:r>
        <w:tab/>
        <w:t>(5)</w:t>
      </w:r>
      <w:r>
        <w:tab/>
        <w:t xml:space="preserve">A vehicle search authorisation — </w:t>
      </w:r>
    </w:p>
    <w:p>
      <w:pPr>
        <w:pStyle w:val="Indenta"/>
      </w:pPr>
      <w:r>
        <w:tab/>
        <w:t>(a)</w:t>
      </w:r>
      <w:r>
        <w:tab/>
        <w:t xml:space="preserve">may be renewed by a senior police officer — </w:t>
      </w:r>
    </w:p>
    <w:p>
      <w:pPr>
        <w:pStyle w:val="Indenti"/>
      </w:pPr>
      <w:r>
        <w:tab/>
        <w:t>(i)</w:t>
      </w:r>
      <w:r>
        <w:tab/>
        <w:t>before the vehicle search authorisation expires; and</w:t>
      </w:r>
    </w:p>
    <w:p>
      <w:pPr>
        <w:pStyle w:val="Indenti"/>
      </w:pPr>
      <w:r>
        <w:tab/>
        <w:t>(ii)</w:t>
      </w:r>
      <w:r>
        <w:tab/>
        <w:t xml:space="preserve">for a period not exceeding 14 days; and </w:t>
      </w:r>
    </w:p>
    <w:p>
      <w:pPr>
        <w:pStyle w:val="Indenti"/>
      </w:pPr>
      <w:r>
        <w:tab/>
        <w:t>(iii)</w:t>
      </w:r>
      <w:r>
        <w:tab/>
        <w:t>if the senior police officer is satisfied that the requirements set out in subsection (1) are met;</w:t>
      </w:r>
    </w:p>
    <w:p>
      <w:pPr>
        <w:pStyle w:val="Indenta"/>
      </w:pPr>
      <w:r>
        <w:tab/>
      </w:r>
      <w:r>
        <w:tab/>
        <w:t>and</w:t>
      </w:r>
    </w:p>
    <w:p>
      <w:pPr>
        <w:pStyle w:val="Indenta"/>
      </w:pPr>
      <w:r>
        <w:tab/>
        <w:t>(b)</w:t>
      </w:r>
      <w:r>
        <w:tab/>
        <w:t>may be renewed under paragraph (a) more than once; and</w:t>
      </w:r>
    </w:p>
    <w:p>
      <w:pPr>
        <w:pStyle w:val="Indenta"/>
      </w:pPr>
      <w:r>
        <w:tab/>
        <w:t>(c)</w:t>
      </w:r>
      <w:r>
        <w:tab/>
        <w:t>may be revoked or varied by a senior police officer.</w:t>
      </w:r>
    </w:p>
    <w:p>
      <w:pPr>
        <w:pStyle w:val="Subsection"/>
      </w:pPr>
      <w:r>
        <w:tab/>
        <w:t>(6)</w:t>
      </w:r>
      <w:r>
        <w:tab/>
        <w:t>A vehicle search authorisation issued when 3 authorisations are already in force has no effect.</w:t>
      </w:r>
    </w:p>
    <w:p>
      <w:pPr>
        <w:pStyle w:val="Subsection"/>
      </w:pPr>
      <w:r>
        <w:tab/>
        <w:t>(7)</w:t>
      </w:r>
      <w:r>
        <w:tab/>
        <w:t>A vehicle search authorisation, or the renewal, variation or revocation of a vehicle search authorisation, must be in writing.</w:t>
      </w:r>
    </w:p>
    <w:p>
      <w:pPr>
        <w:pStyle w:val="Footnotesection"/>
      </w:pPr>
      <w:r>
        <w:tab/>
        <w:t>[Section 20B inserted by No. 47 of 2016 s. 5.]</w:t>
      </w:r>
    </w:p>
    <w:p>
      <w:pPr>
        <w:pStyle w:val="Heading5"/>
      </w:pPr>
      <w:bookmarkStart w:id="182" w:name="_Toc523384389"/>
      <w:bookmarkStart w:id="183" w:name="_Toc523305504"/>
      <w:r>
        <w:rPr>
          <w:rStyle w:val="CharSectno"/>
        </w:rPr>
        <w:t>20C</w:t>
      </w:r>
      <w:r>
        <w:t>.</w:t>
      </w:r>
      <w:r>
        <w:tab/>
        <w:t>Authorisation to exercise powers to search premises</w:t>
      </w:r>
      <w:bookmarkEnd w:id="182"/>
      <w:bookmarkEnd w:id="183"/>
    </w:p>
    <w:p>
      <w:pPr>
        <w:pStyle w:val="Subsection"/>
      </w:pPr>
      <w:r>
        <w:tab/>
        <w:t>(1)</w:t>
      </w:r>
      <w:r>
        <w:tab/>
        <w:t>A senior police officer may issue a premises search authorisation under this section in respect of premises used primarily for carrying on a delivery business.</w:t>
      </w:r>
    </w:p>
    <w:p>
      <w:pPr>
        <w:pStyle w:val="Subsection"/>
      </w:pPr>
      <w:r>
        <w:tab/>
        <w:t>(2)</w:t>
      </w:r>
      <w:r>
        <w:tab/>
        <w:t xml:space="preserve">A premises search authorisation must set out the following — </w:t>
      </w:r>
    </w:p>
    <w:p>
      <w:pPr>
        <w:pStyle w:val="Indenta"/>
      </w:pPr>
      <w:r>
        <w:tab/>
        <w:t>(a)</w:t>
      </w:r>
      <w:r>
        <w:tab/>
        <w:t xml:space="preserve">the address of the premises to which the authorisation relates; </w:t>
      </w:r>
    </w:p>
    <w:p>
      <w:pPr>
        <w:pStyle w:val="Indenta"/>
      </w:pPr>
      <w:r>
        <w:tab/>
        <w:t>(b)</w:t>
      </w:r>
      <w:r>
        <w:tab/>
        <w:t>the date and time from which it is to take effect;</w:t>
      </w:r>
    </w:p>
    <w:p>
      <w:pPr>
        <w:pStyle w:val="Indenta"/>
      </w:pPr>
      <w:r>
        <w:tab/>
        <w:t>(c)</w:t>
      </w:r>
      <w:r>
        <w:tab/>
        <w:t>the period, not exceeding 24 hours, for which it has effect.</w:t>
      </w:r>
    </w:p>
    <w:p>
      <w:pPr>
        <w:pStyle w:val="Subsection"/>
      </w:pPr>
      <w:r>
        <w:tab/>
        <w:t>(3)</w:t>
      </w:r>
      <w:r>
        <w:tab/>
        <w:t xml:space="preserve">A premises search authorisation may be subject to any conditions specified in the authorisation by the senior police officer issuing the authorisation. </w:t>
      </w:r>
    </w:p>
    <w:p>
      <w:pPr>
        <w:pStyle w:val="Subsection"/>
      </w:pPr>
      <w:r>
        <w:tab/>
        <w:t>(4)</w:t>
      </w:r>
      <w:r>
        <w:tab/>
        <w:t xml:space="preserve">A premises search authorisation — </w:t>
      </w:r>
    </w:p>
    <w:p>
      <w:pPr>
        <w:pStyle w:val="Indenta"/>
      </w:pPr>
      <w:r>
        <w:tab/>
        <w:t>(a)</w:t>
      </w:r>
      <w:r>
        <w:tab/>
        <w:t xml:space="preserve">may be renewed by a senior police officer — </w:t>
      </w:r>
    </w:p>
    <w:p>
      <w:pPr>
        <w:pStyle w:val="Indenti"/>
      </w:pPr>
      <w:r>
        <w:tab/>
        <w:t>(i)</w:t>
      </w:r>
      <w:r>
        <w:tab/>
        <w:t>before the premises search authorisation expires; and</w:t>
      </w:r>
    </w:p>
    <w:p>
      <w:pPr>
        <w:pStyle w:val="Indenti"/>
      </w:pPr>
      <w:r>
        <w:tab/>
        <w:t>(ii)</w:t>
      </w:r>
      <w:r>
        <w:tab/>
        <w:t xml:space="preserve">for a period not exceeding 24 hours; </w:t>
      </w:r>
    </w:p>
    <w:p>
      <w:pPr>
        <w:pStyle w:val="Indenta"/>
      </w:pPr>
      <w:r>
        <w:tab/>
      </w:r>
      <w:r>
        <w:tab/>
        <w:t>and</w:t>
      </w:r>
    </w:p>
    <w:p>
      <w:pPr>
        <w:pStyle w:val="Indenta"/>
      </w:pPr>
      <w:r>
        <w:tab/>
        <w:t>(b)</w:t>
      </w:r>
      <w:r>
        <w:tab/>
        <w:t>may be renewed under paragraph (a) more than once; and</w:t>
      </w:r>
    </w:p>
    <w:p>
      <w:pPr>
        <w:pStyle w:val="Indenta"/>
      </w:pPr>
      <w:r>
        <w:tab/>
        <w:t>(c)</w:t>
      </w:r>
      <w:r>
        <w:tab/>
        <w:t>may be revoked or varied by a senior police officer.</w:t>
      </w:r>
    </w:p>
    <w:p>
      <w:pPr>
        <w:pStyle w:val="Subsection"/>
      </w:pPr>
      <w:r>
        <w:tab/>
        <w:t>(5)</w:t>
      </w:r>
      <w:r>
        <w:tab/>
        <w:t>A premises search authorisation issued when 3 authorisations are already in force has no effect.</w:t>
      </w:r>
    </w:p>
    <w:p>
      <w:pPr>
        <w:pStyle w:val="Subsection"/>
      </w:pPr>
      <w:r>
        <w:tab/>
        <w:t>(6)</w:t>
      </w:r>
      <w:r>
        <w:tab/>
        <w:t>A premises search authorisation, or the renewal, variation or revocation of a premises search authorisation, must be in writing.</w:t>
      </w:r>
    </w:p>
    <w:p>
      <w:pPr>
        <w:pStyle w:val="Footnotesection"/>
      </w:pPr>
      <w:r>
        <w:tab/>
        <w:t>[Section 20C inserted by No. 47 of 2016 s. 5.]</w:t>
      </w:r>
    </w:p>
    <w:p>
      <w:pPr>
        <w:pStyle w:val="Heading3"/>
        <w:pageBreakBefore/>
        <w:spacing w:before="0"/>
      </w:pPr>
      <w:bookmarkStart w:id="184" w:name="_Toc523320818"/>
      <w:bookmarkStart w:id="185" w:name="_Toc523321678"/>
      <w:bookmarkStart w:id="186" w:name="_Toc523326850"/>
      <w:bookmarkStart w:id="187" w:name="_Toc523383168"/>
      <w:bookmarkStart w:id="188" w:name="_Toc523384390"/>
      <w:bookmarkStart w:id="189" w:name="_Toc523238130"/>
      <w:bookmarkStart w:id="190" w:name="_Toc523305505"/>
      <w:r>
        <w:rPr>
          <w:rStyle w:val="CharDivNo"/>
        </w:rPr>
        <w:t>Division 3</w:t>
      </w:r>
      <w:r>
        <w:t> — </w:t>
      </w:r>
      <w:r>
        <w:rPr>
          <w:rStyle w:val="CharDivText"/>
        </w:rPr>
        <w:t>Ancillary provisions in relation to exercising powers</w:t>
      </w:r>
      <w:bookmarkEnd w:id="184"/>
      <w:bookmarkEnd w:id="185"/>
      <w:bookmarkEnd w:id="186"/>
      <w:bookmarkEnd w:id="187"/>
      <w:bookmarkEnd w:id="188"/>
      <w:bookmarkEnd w:id="189"/>
      <w:bookmarkEnd w:id="190"/>
    </w:p>
    <w:p>
      <w:pPr>
        <w:pStyle w:val="Footnoteheading"/>
        <w:keepNext/>
      </w:pPr>
      <w:r>
        <w:tab/>
        <w:t>[Heading inserted by No. 47 of 2016 s. 5.]</w:t>
      </w:r>
    </w:p>
    <w:p>
      <w:pPr>
        <w:pStyle w:val="Heading5"/>
      </w:pPr>
      <w:bookmarkStart w:id="191" w:name="_Toc523384391"/>
      <w:bookmarkStart w:id="192" w:name="_Toc523305506"/>
      <w:r>
        <w:rPr>
          <w:rStyle w:val="CharSectno"/>
        </w:rPr>
        <w:t>20D</w:t>
      </w:r>
      <w:r>
        <w:t>.</w:t>
      </w:r>
      <w:r>
        <w:tab/>
        <w:t>Other written laws</w:t>
      </w:r>
      <w:bookmarkEnd w:id="191"/>
      <w:bookmarkEnd w:id="192"/>
    </w:p>
    <w:p>
      <w:pPr>
        <w:pStyle w:val="Subsection"/>
      </w:pPr>
      <w:r>
        <w:tab/>
      </w:r>
      <w:r>
        <w:tab/>
        <w:t>Unless the contrary intention appears in this Act or another written law —</w:t>
      </w:r>
    </w:p>
    <w:p>
      <w:pPr>
        <w:pStyle w:val="Indenta"/>
      </w:pPr>
      <w:r>
        <w:tab/>
        <w:t>(a)</w:t>
      </w:r>
      <w:r>
        <w:tab/>
        <w:t>this Part does not affect the operation of any other written law; and</w:t>
      </w:r>
    </w:p>
    <w:p>
      <w:pPr>
        <w:pStyle w:val="Indenta"/>
      </w:pPr>
      <w:r>
        <w:tab/>
        <w:t>(b)</w:t>
      </w:r>
      <w:r>
        <w:tab/>
        <w:t>the powers in this Part are in addition to, and not in derogation of, the powers conferred on police officers by Part V or any other written law.</w:t>
      </w:r>
    </w:p>
    <w:p>
      <w:pPr>
        <w:pStyle w:val="Footnotesection"/>
      </w:pPr>
      <w:r>
        <w:tab/>
        <w:t>[Section 20D inserted by No. 47 of 2016 s. 5.]</w:t>
      </w:r>
    </w:p>
    <w:p>
      <w:pPr>
        <w:pStyle w:val="Heading5"/>
      </w:pPr>
      <w:bookmarkStart w:id="193" w:name="_Toc523384392"/>
      <w:bookmarkStart w:id="194" w:name="_Toc523305507"/>
      <w:r>
        <w:rPr>
          <w:rStyle w:val="CharSectno"/>
        </w:rPr>
        <w:t>20E</w:t>
      </w:r>
      <w:r>
        <w:t>.</w:t>
      </w:r>
      <w:r>
        <w:tab/>
        <w:t>Assistance when exercising powers under this Part</w:t>
      </w:r>
      <w:bookmarkEnd w:id="193"/>
      <w:bookmarkEnd w:id="194"/>
    </w:p>
    <w:p>
      <w:pPr>
        <w:pStyle w:val="Subsection"/>
      </w:pPr>
      <w:r>
        <w:tab/>
        <w:t>(1)</w:t>
      </w:r>
      <w:r>
        <w:tab/>
        <w:t>A police officer may authorise as many other persons to assist in exercising a power under this Part as are reasonably necessary in the circumstances.</w:t>
      </w:r>
    </w:p>
    <w:p>
      <w:pPr>
        <w:pStyle w:val="Subsection"/>
      </w:pPr>
      <w:r>
        <w:tab/>
        <w:t>(2)</w:t>
      </w:r>
      <w:r>
        <w:tab/>
        <w:t xml:space="preserve">If a police officer authorises other persons to assist in the exercise of powers under this Part, the </w:t>
      </w:r>
      <w:r>
        <w:rPr>
          <w:i/>
        </w:rPr>
        <w:t>Criminal Investigation Act 2006</w:t>
      </w:r>
      <w:r>
        <w:t xml:space="preserve"> section 15, with any necessary changes, applies to and in relation to the exercise of powers by, or the assistance of, that person.</w:t>
      </w:r>
    </w:p>
    <w:p>
      <w:pPr>
        <w:pStyle w:val="Footnotesection"/>
      </w:pPr>
      <w:r>
        <w:tab/>
        <w:t>[Section 20E inserted by No. 47 of 2016 s. 5.]</w:t>
      </w:r>
    </w:p>
    <w:p>
      <w:pPr>
        <w:pStyle w:val="Heading5"/>
      </w:pPr>
      <w:bookmarkStart w:id="195" w:name="_Toc523384393"/>
      <w:bookmarkStart w:id="196" w:name="_Toc523305508"/>
      <w:r>
        <w:rPr>
          <w:rStyle w:val="CharSectno"/>
        </w:rPr>
        <w:t>20F</w:t>
      </w:r>
      <w:r>
        <w:t>.</w:t>
      </w:r>
      <w:r>
        <w:tab/>
        <w:t>Use of force</w:t>
      </w:r>
      <w:bookmarkEnd w:id="195"/>
      <w:bookmarkEnd w:id="196"/>
    </w:p>
    <w:p>
      <w:pPr>
        <w:pStyle w:val="Subsection"/>
      </w:pPr>
      <w:r>
        <w:tab/>
      </w:r>
      <w:r>
        <w:tab/>
        <w:t xml:space="preserve">When exercising a power under this Part, a person may use such force as is reasonably necessary and with such assistance as the person considers necessary — </w:t>
      </w:r>
    </w:p>
    <w:p>
      <w:pPr>
        <w:pStyle w:val="Indenta"/>
      </w:pPr>
      <w:r>
        <w:tab/>
        <w:t>(a)</w:t>
      </w:r>
      <w:r>
        <w:tab/>
        <w:t>to exercise the power; and</w:t>
      </w:r>
    </w:p>
    <w:p>
      <w:pPr>
        <w:pStyle w:val="Indenta"/>
        <w:keepNext/>
      </w:pPr>
      <w:r>
        <w:tab/>
        <w:t>(b)</w:t>
      </w:r>
      <w:r>
        <w:tab/>
        <w:t>to overcome any resistance to exercising the power that is offered, or that the person exercising the power reasonably suspects will be offered, by any person.</w:t>
      </w:r>
    </w:p>
    <w:p>
      <w:pPr>
        <w:pStyle w:val="Footnotesection"/>
      </w:pPr>
      <w:r>
        <w:tab/>
        <w:t>[Section 20F inserted by No. 47 of 2016 s. 5.]</w:t>
      </w:r>
    </w:p>
    <w:p>
      <w:pPr>
        <w:pStyle w:val="Heading3"/>
      </w:pPr>
      <w:bookmarkStart w:id="197" w:name="_Toc523320822"/>
      <w:bookmarkStart w:id="198" w:name="_Toc523321682"/>
      <w:bookmarkStart w:id="199" w:name="_Toc523326854"/>
      <w:bookmarkStart w:id="200" w:name="_Toc523383172"/>
      <w:bookmarkStart w:id="201" w:name="_Toc523384394"/>
      <w:bookmarkStart w:id="202" w:name="_Toc523238134"/>
      <w:bookmarkStart w:id="203" w:name="_Toc523305509"/>
      <w:r>
        <w:rPr>
          <w:rStyle w:val="CharDivNo"/>
        </w:rPr>
        <w:t>Division 4</w:t>
      </w:r>
      <w:r>
        <w:t> — </w:t>
      </w:r>
      <w:r>
        <w:rPr>
          <w:rStyle w:val="CharDivText"/>
        </w:rPr>
        <w:t>Vehicle searches</w:t>
      </w:r>
      <w:bookmarkEnd w:id="197"/>
      <w:bookmarkEnd w:id="198"/>
      <w:bookmarkEnd w:id="199"/>
      <w:bookmarkEnd w:id="200"/>
      <w:bookmarkEnd w:id="201"/>
      <w:bookmarkEnd w:id="202"/>
      <w:bookmarkEnd w:id="203"/>
    </w:p>
    <w:p>
      <w:pPr>
        <w:pStyle w:val="Footnoteheading"/>
      </w:pPr>
      <w:r>
        <w:tab/>
        <w:t>[Heading inserted by No. 47 of 2016 s. 5.]</w:t>
      </w:r>
    </w:p>
    <w:p>
      <w:pPr>
        <w:pStyle w:val="Heading5"/>
      </w:pPr>
      <w:bookmarkStart w:id="204" w:name="_Toc523384395"/>
      <w:bookmarkStart w:id="205" w:name="_Toc523305510"/>
      <w:r>
        <w:rPr>
          <w:rStyle w:val="CharSectno"/>
        </w:rPr>
        <w:t>20G</w:t>
      </w:r>
      <w:r>
        <w:t>.</w:t>
      </w:r>
      <w:r>
        <w:tab/>
        <w:t>Powers of police officers in relation to searching vehicle in drug detection area</w:t>
      </w:r>
      <w:bookmarkEnd w:id="204"/>
      <w:bookmarkEnd w:id="205"/>
    </w:p>
    <w:p>
      <w:pPr>
        <w:pStyle w:val="Subsection"/>
      </w:pPr>
      <w:r>
        <w:tab/>
        <w:t>(1)</w:t>
      </w:r>
      <w:r>
        <w:tab/>
        <w:t xml:space="preserve">In this section — </w:t>
      </w:r>
    </w:p>
    <w:p>
      <w:pPr>
        <w:pStyle w:val="Defstart"/>
      </w:pPr>
      <w:r>
        <w:tab/>
      </w:r>
      <w:r>
        <w:rPr>
          <w:rStyle w:val="CharDefText"/>
        </w:rPr>
        <w:t>search</w:t>
      </w:r>
      <w:r>
        <w:t xml:space="preserve"> includes doing a preliminary drug detection test.</w:t>
      </w:r>
    </w:p>
    <w:p>
      <w:pPr>
        <w:pStyle w:val="Subsection"/>
      </w:pPr>
      <w:r>
        <w:tab/>
        <w:t>(2)</w:t>
      </w:r>
      <w:r>
        <w:tab/>
        <w:t xml:space="preserve">Under a vehicle search authorisation, a police officer may do one or more of the following in relation to a vehicle in the drug detection area set out in the authorisation — </w:t>
      </w:r>
    </w:p>
    <w:p>
      <w:pPr>
        <w:pStyle w:val="Indenta"/>
      </w:pPr>
      <w:r>
        <w:tab/>
        <w:t>(a)</w:t>
      </w:r>
      <w:r>
        <w:tab/>
        <w:t>require the driver of the vehicle to stop the vehicle;</w:t>
      </w:r>
    </w:p>
    <w:p>
      <w:pPr>
        <w:pStyle w:val="Indenta"/>
      </w:pPr>
      <w:r>
        <w:tab/>
        <w:t>(b)</w:t>
      </w:r>
      <w:r>
        <w:tab/>
        <w:t>enter and search any part of the vehicle;</w:t>
      </w:r>
    </w:p>
    <w:p>
      <w:pPr>
        <w:pStyle w:val="Indenta"/>
      </w:pPr>
      <w:r>
        <w:tab/>
        <w:t>(c)</w:t>
      </w:r>
      <w:r>
        <w:tab/>
        <w:t xml:space="preserve">detain the vehicle for a reasonable period in order to search the vehicle; </w:t>
      </w:r>
    </w:p>
    <w:p>
      <w:pPr>
        <w:pStyle w:val="Indenta"/>
      </w:pPr>
      <w:r>
        <w:tab/>
        <w:t>(d)</w:t>
      </w:r>
      <w:r>
        <w:tab/>
        <w:t>move the vehicle to a place suitable to search the vehicle;</w:t>
      </w:r>
    </w:p>
    <w:p>
      <w:pPr>
        <w:pStyle w:val="Indenta"/>
      </w:pPr>
      <w:r>
        <w:tab/>
        <w:t>(e)</w:t>
      </w:r>
      <w:r>
        <w:tab/>
        <w:t>require a person to open any part of the vehicle;</w:t>
      </w:r>
    </w:p>
    <w:p>
      <w:pPr>
        <w:pStyle w:val="Indenta"/>
      </w:pPr>
      <w:r>
        <w:tab/>
        <w:t>(f)</w:t>
      </w:r>
      <w:r>
        <w:tab/>
        <w:t>require the driver, or a passenger, of the vehicle not to leave, or to remain in, the vehicle;</w:t>
      </w:r>
    </w:p>
    <w:p>
      <w:pPr>
        <w:pStyle w:val="Indenta"/>
      </w:pPr>
      <w:r>
        <w:tab/>
        <w:t>(g)</w:t>
      </w:r>
      <w:r>
        <w:tab/>
        <w:t>take any action that is reasonably necessary in order to search the vehicle.</w:t>
      </w:r>
    </w:p>
    <w:p>
      <w:pPr>
        <w:pStyle w:val="Subsection"/>
      </w:pPr>
      <w:r>
        <w:tab/>
        <w:t>(3)</w:t>
      </w:r>
      <w:r>
        <w:tab/>
        <w:t xml:space="preserve">A police officer has reasonable grounds to suspect that any thing referred to in section 23(1)(a), (b) or (c) is in the possession of a person, if a preliminary drug detection test in relation to a vehicle in which the person is, or was, the driver or a passenger, indicates the detection of any of the following — </w:t>
      </w:r>
    </w:p>
    <w:p>
      <w:pPr>
        <w:pStyle w:val="Indenta"/>
      </w:pPr>
      <w:r>
        <w:tab/>
        <w:t>(a)</w:t>
      </w:r>
      <w:r>
        <w:tab/>
        <w:t xml:space="preserve">a prohibited drug; </w:t>
      </w:r>
    </w:p>
    <w:p>
      <w:pPr>
        <w:pStyle w:val="Indenta"/>
      </w:pPr>
      <w:r>
        <w:tab/>
        <w:t>(b)</w:t>
      </w:r>
      <w:r>
        <w:tab/>
        <w:t>a prohibited plant;</w:t>
      </w:r>
    </w:p>
    <w:p>
      <w:pPr>
        <w:pStyle w:val="Indenta"/>
      </w:pPr>
      <w:r>
        <w:tab/>
        <w:t>(c)</w:t>
      </w:r>
      <w:r>
        <w:tab/>
        <w:t>a controlled precursor.</w:t>
      </w:r>
    </w:p>
    <w:p>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(2) of this section.</w:t>
      </w:r>
    </w:p>
    <w:p>
      <w:pPr>
        <w:pStyle w:val="Subsection"/>
      </w:pPr>
      <w:r>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the reference in subsection (1) of that section to the exercise of the powers conferred by section 22 or 23 included a reference to the exercise of the powers conferred by subsection (2) of this section.</w:t>
      </w:r>
    </w:p>
    <w:p>
      <w:pPr>
        <w:pStyle w:val="Footnotesection"/>
      </w:pPr>
      <w:r>
        <w:tab/>
        <w:t>[Section 20G inserted by No. 47 of 2016 s. 5.]</w:t>
      </w:r>
    </w:p>
    <w:p>
      <w:pPr>
        <w:pStyle w:val="Heading5"/>
      </w:pPr>
      <w:bookmarkStart w:id="206" w:name="_Toc523384396"/>
      <w:bookmarkStart w:id="207" w:name="_Toc523305511"/>
      <w:r>
        <w:rPr>
          <w:rStyle w:val="CharSectno"/>
        </w:rPr>
        <w:t>20H</w:t>
      </w:r>
      <w:r>
        <w:t>.</w:t>
      </w:r>
      <w:r>
        <w:tab/>
        <w:t>Powers of police officers in relation to searching persons in a drug detection area</w:t>
      </w:r>
      <w:bookmarkEnd w:id="206"/>
      <w:bookmarkEnd w:id="207"/>
      <w:r>
        <w:t xml:space="preserve"> </w:t>
      </w:r>
    </w:p>
    <w:p>
      <w:pPr>
        <w:pStyle w:val="Subsection"/>
      </w:pPr>
      <w:r>
        <w:tab/>
        <w:t>(1)</w:t>
      </w:r>
      <w:r>
        <w:tab/>
        <w:t xml:space="preserve">Under a vehicle search authorisation, a police officer may do a preliminary drug detection test on the following persons — </w:t>
      </w:r>
    </w:p>
    <w:p>
      <w:pPr>
        <w:pStyle w:val="Indenta"/>
      </w:pPr>
      <w:r>
        <w:tab/>
        <w:t>(a)</w:t>
      </w:r>
      <w:r>
        <w:tab/>
        <w:t>the driver of a vehicle in the drug detection area; or</w:t>
      </w:r>
    </w:p>
    <w:p>
      <w:pPr>
        <w:pStyle w:val="Indenta"/>
      </w:pPr>
      <w:r>
        <w:tab/>
        <w:t>(b)</w:t>
      </w:r>
      <w:r>
        <w:tab/>
        <w:t>a passenger of a vehicle in the drug detection area; or</w:t>
      </w:r>
    </w:p>
    <w:p>
      <w:pPr>
        <w:pStyle w:val="Indenta"/>
      </w:pPr>
      <w:r>
        <w:tab/>
        <w:t>(c)</w:t>
      </w:r>
      <w:r>
        <w:tab/>
        <w:t>a person who a police officer has reasonable grounds to suspect has recently left a vehicle that is, or was, in the drug detection area.</w:t>
      </w:r>
    </w:p>
    <w:p>
      <w:pPr>
        <w:pStyle w:val="Subsection"/>
      </w:pPr>
      <w:r>
        <w:tab/>
        <w:t>(2)</w:t>
      </w:r>
      <w:r>
        <w:tab/>
        <w:t>A police officer who wishes to do a preliminary drug detection test on a person under subsection (1) may detain the person for a reasonable period in order to do the test.</w:t>
      </w:r>
    </w:p>
    <w:p>
      <w:pPr>
        <w:pStyle w:val="Subsection"/>
      </w:pPr>
      <w:r>
        <w:tab/>
        <w:t>(3)</w:t>
      </w:r>
      <w:r>
        <w:tab/>
        <w:t xml:space="preserve">A police officer has reasonable grounds to suspect that any thing referred to in section 23(1)(a), (b) or (c) is in the possession of a person, if a preliminary drug detection test indicates the detection of any of the following on the person — </w:t>
      </w:r>
    </w:p>
    <w:p>
      <w:pPr>
        <w:pStyle w:val="Indenta"/>
      </w:pPr>
      <w:r>
        <w:tab/>
        <w:t>(a)</w:t>
      </w:r>
      <w:r>
        <w:tab/>
        <w:t xml:space="preserve">a prohibited drug; </w:t>
      </w:r>
    </w:p>
    <w:p>
      <w:pPr>
        <w:pStyle w:val="Indenta"/>
      </w:pPr>
      <w:r>
        <w:tab/>
        <w:t>(b)</w:t>
      </w:r>
      <w:r>
        <w:tab/>
        <w:t>a prohibited plant;</w:t>
      </w:r>
    </w:p>
    <w:p>
      <w:pPr>
        <w:pStyle w:val="Indenta"/>
      </w:pPr>
      <w:r>
        <w:tab/>
        <w:t>(c)</w:t>
      </w:r>
      <w:r>
        <w:tab/>
        <w:t>a controlled precursor.</w:t>
      </w:r>
    </w:p>
    <w:p>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(1) of this section.</w:t>
      </w:r>
    </w:p>
    <w:p>
      <w:pPr>
        <w:pStyle w:val="Subsection"/>
      </w:pPr>
      <w:r>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the reference in subsection (1) of that section to the exercise of the powers conferred by section 22 or 23 included a reference to the exercise of the powers conferred by subsection (1) of this section.</w:t>
      </w:r>
    </w:p>
    <w:p>
      <w:pPr>
        <w:pStyle w:val="Footnotesection"/>
      </w:pPr>
      <w:r>
        <w:tab/>
        <w:t>[Section 20H inserted by No. 47 of 2016 s. 5.]</w:t>
      </w:r>
    </w:p>
    <w:p>
      <w:pPr>
        <w:pStyle w:val="Heading3"/>
      </w:pPr>
      <w:bookmarkStart w:id="208" w:name="_Toc523320825"/>
      <w:bookmarkStart w:id="209" w:name="_Toc523321685"/>
      <w:bookmarkStart w:id="210" w:name="_Toc523326857"/>
      <w:bookmarkStart w:id="211" w:name="_Toc523383175"/>
      <w:bookmarkStart w:id="212" w:name="_Toc523384397"/>
      <w:bookmarkStart w:id="213" w:name="_Toc523238137"/>
      <w:bookmarkStart w:id="214" w:name="_Toc523305512"/>
      <w:r>
        <w:rPr>
          <w:rStyle w:val="CharDivNo"/>
        </w:rPr>
        <w:t>Division 5</w:t>
      </w:r>
      <w:r>
        <w:t> — </w:t>
      </w:r>
      <w:r>
        <w:rPr>
          <w:rStyle w:val="CharDivText"/>
        </w:rPr>
        <w:t>Searches of delivery business premises</w:t>
      </w:r>
      <w:bookmarkEnd w:id="208"/>
      <w:bookmarkEnd w:id="209"/>
      <w:bookmarkEnd w:id="210"/>
      <w:bookmarkEnd w:id="211"/>
      <w:bookmarkEnd w:id="212"/>
      <w:bookmarkEnd w:id="213"/>
      <w:bookmarkEnd w:id="214"/>
    </w:p>
    <w:p>
      <w:pPr>
        <w:pStyle w:val="Footnoteheading"/>
      </w:pPr>
      <w:r>
        <w:tab/>
        <w:t>[Heading inserted by No. 47 of 2016 s. 5.]</w:t>
      </w:r>
    </w:p>
    <w:p>
      <w:pPr>
        <w:pStyle w:val="Heading5"/>
      </w:pPr>
      <w:bookmarkStart w:id="215" w:name="_Toc523384398"/>
      <w:bookmarkStart w:id="216" w:name="_Toc523305513"/>
      <w:r>
        <w:rPr>
          <w:rStyle w:val="CharSectno"/>
        </w:rPr>
        <w:t>20I</w:t>
      </w:r>
      <w:r>
        <w:t>.</w:t>
      </w:r>
      <w:r>
        <w:tab/>
        <w:t>Powers of police officers in relation to premises</w:t>
      </w:r>
      <w:bookmarkEnd w:id="215"/>
      <w:bookmarkEnd w:id="216"/>
    </w:p>
    <w:p>
      <w:pPr>
        <w:pStyle w:val="Subsection"/>
      </w:pPr>
      <w:r>
        <w:tab/>
        <w:t>(1)</w:t>
      </w:r>
      <w:r>
        <w:tab/>
        <w:t xml:space="preserve">In this section — </w:t>
      </w:r>
    </w:p>
    <w:p>
      <w:pPr>
        <w:pStyle w:val="Defstart"/>
      </w:pPr>
      <w:r>
        <w:tab/>
      </w:r>
      <w:r>
        <w:rPr>
          <w:rStyle w:val="CharDefText"/>
        </w:rPr>
        <w:t>premises</w:t>
      </w:r>
      <w:r>
        <w:t xml:space="preserve"> includes a vehicle at the premises.</w:t>
      </w:r>
    </w:p>
    <w:p>
      <w:pPr>
        <w:pStyle w:val="Subsection"/>
      </w:pPr>
      <w:r>
        <w:tab/>
        <w:t>(2)</w:t>
      </w:r>
      <w:r>
        <w:tab/>
        <w:t xml:space="preserve">Under a premises search authorisation, a police officer may do one or more of the following in respect of the premises to which the authorisation relates — </w:t>
      </w:r>
    </w:p>
    <w:p>
      <w:pPr>
        <w:pStyle w:val="Indenta"/>
      </w:pPr>
      <w:r>
        <w:tab/>
        <w:t>(a)</w:t>
      </w:r>
      <w:r>
        <w:tab/>
        <w:t>enter the premises;</w:t>
      </w:r>
    </w:p>
    <w:p>
      <w:pPr>
        <w:pStyle w:val="Indenta"/>
      </w:pPr>
      <w:r>
        <w:tab/>
        <w:t>(b)</w:t>
      </w:r>
      <w:r>
        <w:tab/>
        <w:t xml:space="preserve">subject to subsection (3), do a preliminary drug detection test on, or in relation to, any consigned article; </w:t>
      </w:r>
    </w:p>
    <w:p>
      <w:pPr>
        <w:pStyle w:val="Indenta"/>
      </w:pPr>
      <w:r>
        <w:tab/>
        <w:t>(c)</w:t>
      </w:r>
      <w:r>
        <w:tab/>
        <w:t xml:space="preserve">take into and use in the premises any equipment that is, or facilities that are, reasonably necessary in order to exercise any power under the authorisation; </w:t>
      </w:r>
    </w:p>
    <w:p>
      <w:pPr>
        <w:pStyle w:val="Indenta"/>
      </w:pPr>
      <w:r>
        <w:tab/>
        <w:t>(d)</w:t>
      </w:r>
      <w:r>
        <w:tab/>
        <w:t xml:space="preserve">make reasonable use of any equipment, facilities or services in the premises in order to exercise any power under the authorisation and for that purpose — </w:t>
      </w:r>
    </w:p>
    <w:p>
      <w:pPr>
        <w:pStyle w:val="Indenti"/>
      </w:pPr>
      <w:r>
        <w:tab/>
        <w:t>(i)</w:t>
      </w:r>
      <w:r>
        <w:tab/>
        <w:t>to operate the equipment or facilities; and</w:t>
      </w:r>
    </w:p>
    <w:p>
      <w:pPr>
        <w:pStyle w:val="Indenti"/>
      </w:pPr>
      <w:r>
        <w:tab/>
        <w:t>(ii)</w:t>
      </w:r>
      <w:r>
        <w:tab/>
        <w:t>to require an occupier of the premises to do anything that is reasonable and necessary to facilitate that use;</w:t>
      </w:r>
    </w:p>
    <w:p>
      <w:pPr>
        <w:pStyle w:val="Indenta"/>
      </w:pPr>
      <w:r>
        <w:tab/>
        <w:t>(e)</w:t>
      </w:r>
      <w:r>
        <w:tab/>
        <w:t xml:space="preserve">open and examine a consigned article if a preliminary drug detection test indicates the detection of any of the following in relation to the article — </w:t>
      </w:r>
    </w:p>
    <w:p>
      <w:pPr>
        <w:pStyle w:val="Indenti"/>
      </w:pPr>
      <w:r>
        <w:tab/>
        <w:t>(i)</w:t>
      </w:r>
      <w:r>
        <w:tab/>
        <w:t xml:space="preserve">a prohibited drug; </w:t>
      </w:r>
    </w:p>
    <w:p>
      <w:pPr>
        <w:pStyle w:val="Indenti"/>
      </w:pPr>
      <w:r>
        <w:tab/>
        <w:t>(ii)</w:t>
      </w:r>
      <w:r>
        <w:tab/>
        <w:t xml:space="preserve">a prohibited plant; </w:t>
      </w:r>
    </w:p>
    <w:p>
      <w:pPr>
        <w:pStyle w:val="Indenti"/>
      </w:pPr>
      <w:r>
        <w:tab/>
        <w:t>(iii)</w:t>
      </w:r>
      <w:r>
        <w:tab/>
        <w:t>a controlled precursor;</w:t>
      </w:r>
    </w:p>
    <w:p>
      <w:pPr>
        <w:pStyle w:val="Indenta"/>
      </w:pPr>
      <w:r>
        <w:tab/>
        <w:t>(f)</w:t>
      </w:r>
      <w:r>
        <w:tab/>
        <w:t>take any action that is reasonably necessary in order to search the premises.</w:t>
      </w:r>
    </w:p>
    <w:p>
      <w:pPr>
        <w:pStyle w:val="Subsection"/>
      </w:pPr>
      <w:r>
        <w:tab/>
        <w:t>(3)</w:t>
      </w:r>
      <w:r>
        <w:tab/>
        <w:t xml:space="preserve">A police officer may do a preliminary drug detection test on, or in relation to, a consigned article under subsection (2)(b) only if the consigned article is in a part of the premises used for the purpose of — </w:t>
      </w:r>
    </w:p>
    <w:p>
      <w:pPr>
        <w:pStyle w:val="Indenta"/>
      </w:pPr>
      <w:r>
        <w:tab/>
        <w:t>(a)</w:t>
      </w:r>
      <w:r>
        <w:tab/>
        <w:t>storing consigned articles prior to delivery; or</w:t>
      </w:r>
    </w:p>
    <w:p>
      <w:pPr>
        <w:pStyle w:val="Indenta"/>
      </w:pPr>
      <w:r>
        <w:tab/>
        <w:t>(b)</w:t>
      </w:r>
      <w:r>
        <w:tab/>
        <w:t>sorting consigned articles prior to delivery; or</w:t>
      </w:r>
    </w:p>
    <w:p>
      <w:pPr>
        <w:pStyle w:val="Indenta"/>
      </w:pPr>
      <w:r>
        <w:tab/>
        <w:t>(c)</w:t>
      </w:r>
      <w:r>
        <w:tab/>
        <w:t>dispatching consigned articles for delivery; or</w:t>
      </w:r>
    </w:p>
    <w:p>
      <w:pPr>
        <w:pStyle w:val="Indenta"/>
      </w:pPr>
      <w:r>
        <w:tab/>
        <w:t>(d)</w:t>
      </w:r>
      <w:r>
        <w:tab/>
        <w:t>if the consigned article is in a vehicle, parking vehicles.</w:t>
      </w:r>
    </w:p>
    <w:p>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(2) of this section.</w:t>
      </w:r>
    </w:p>
    <w:p>
      <w:pPr>
        <w:pStyle w:val="Subsection"/>
        <w:keepNext/>
      </w:pPr>
      <w:r>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the reference in subsection (1) of that section to the exercise of the powers conferred by section 22 or 23 included a reference to the exercise of the powers conferred by subsection (2) of this section.</w:t>
      </w:r>
    </w:p>
    <w:p>
      <w:pPr>
        <w:pStyle w:val="Footnotesection"/>
      </w:pPr>
      <w:r>
        <w:tab/>
        <w:t>[Section 20I inserted by No. 47 of 2016 s. 5.]</w:t>
      </w:r>
    </w:p>
    <w:p>
      <w:pPr>
        <w:pStyle w:val="Heading3"/>
      </w:pPr>
      <w:bookmarkStart w:id="217" w:name="_Toc523320827"/>
      <w:bookmarkStart w:id="218" w:name="_Toc523321687"/>
      <w:bookmarkStart w:id="219" w:name="_Toc523326859"/>
      <w:bookmarkStart w:id="220" w:name="_Toc523383177"/>
      <w:bookmarkStart w:id="221" w:name="_Toc523384399"/>
      <w:bookmarkStart w:id="222" w:name="_Toc523238139"/>
      <w:bookmarkStart w:id="223" w:name="_Toc523305514"/>
      <w:r>
        <w:rPr>
          <w:rStyle w:val="CharDivNo"/>
        </w:rPr>
        <w:t>Division 6</w:t>
      </w:r>
      <w:r>
        <w:t> — </w:t>
      </w:r>
      <w:r>
        <w:rPr>
          <w:rStyle w:val="CharDivText"/>
        </w:rPr>
        <w:t>Offences</w:t>
      </w:r>
      <w:bookmarkEnd w:id="217"/>
      <w:bookmarkEnd w:id="218"/>
      <w:bookmarkEnd w:id="219"/>
      <w:bookmarkEnd w:id="220"/>
      <w:bookmarkEnd w:id="221"/>
      <w:bookmarkEnd w:id="222"/>
      <w:bookmarkEnd w:id="223"/>
    </w:p>
    <w:p>
      <w:pPr>
        <w:pStyle w:val="Footnoteheading"/>
      </w:pPr>
      <w:r>
        <w:tab/>
        <w:t>[Heading inserted by No. 47 of 2016 s. 5.]</w:t>
      </w:r>
    </w:p>
    <w:p>
      <w:pPr>
        <w:pStyle w:val="Heading5"/>
      </w:pPr>
      <w:bookmarkStart w:id="224" w:name="_Toc523384400"/>
      <w:bookmarkStart w:id="225" w:name="_Toc523305515"/>
      <w:r>
        <w:rPr>
          <w:rStyle w:val="CharSectno"/>
        </w:rPr>
        <w:t>20J</w:t>
      </w:r>
      <w:r>
        <w:t>.</w:t>
      </w:r>
      <w:r>
        <w:tab/>
        <w:t>Failure to comply with requirement of police officer</w:t>
      </w:r>
      <w:bookmarkEnd w:id="224"/>
      <w:bookmarkEnd w:id="225"/>
    </w:p>
    <w:p>
      <w:pPr>
        <w:pStyle w:val="Subsection"/>
      </w:pPr>
      <w:r>
        <w:tab/>
      </w:r>
      <w:r>
        <w:tab/>
        <w:t>A person who fails to comply, without reasonable excuse, with a requirement of a police officer in the exercise of powers conferred on that police officer under section 20G(2)(a), (e) or (f), or 20I(2)(d)(ii), commits a simple offence.</w:t>
      </w:r>
    </w:p>
    <w:p>
      <w:pPr>
        <w:pStyle w:val="Footnotesection"/>
      </w:pPr>
      <w:r>
        <w:tab/>
        <w:t>[Section 20J inserted by No. 47 of 2016 s. 5.]</w:t>
      </w:r>
    </w:p>
    <w:p>
      <w:pPr>
        <w:pStyle w:val="Heading5"/>
      </w:pPr>
      <w:bookmarkStart w:id="226" w:name="_Toc523384401"/>
      <w:bookmarkStart w:id="227" w:name="_Toc523305516"/>
      <w:r>
        <w:rPr>
          <w:rStyle w:val="CharSectno"/>
        </w:rPr>
        <w:t>20K</w:t>
      </w:r>
      <w:r>
        <w:t>.</w:t>
      </w:r>
      <w:r>
        <w:tab/>
        <w:t>Application of section 29 to exercise of powers conferred by or under this Part</w:t>
      </w:r>
      <w:bookmarkEnd w:id="226"/>
      <w:bookmarkEnd w:id="227"/>
    </w:p>
    <w:p>
      <w:pPr>
        <w:pStyle w:val="Subsection"/>
      </w:pPr>
      <w:r>
        <w:tab/>
      </w:r>
      <w:r>
        <w:tab/>
        <w:t>Section 29 applies as if 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conferred by section 20G(2), 20H(1) or 20I(2) or a person assisting a police officer so acting.</w:t>
      </w:r>
    </w:p>
    <w:p>
      <w:pPr>
        <w:pStyle w:val="Footnotesection"/>
      </w:pPr>
      <w:r>
        <w:tab/>
        <w:t>[Section 20K inserted by No. 47 of 2016 s. 5.]</w:t>
      </w:r>
    </w:p>
    <w:p>
      <w:pPr>
        <w:pStyle w:val="Heading3"/>
      </w:pPr>
      <w:bookmarkStart w:id="228" w:name="_Toc523320830"/>
      <w:bookmarkStart w:id="229" w:name="_Toc523321690"/>
      <w:bookmarkStart w:id="230" w:name="_Toc523326862"/>
      <w:bookmarkStart w:id="231" w:name="_Toc523383180"/>
      <w:bookmarkStart w:id="232" w:name="_Toc523384402"/>
      <w:bookmarkStart w:id="233" w:name="_Toc523238142"/>
      <w:bookmarkStart w:id="234" w:name="_Toc523305517"/>
      <w:r>
        <w:rPr>
          <w:rStyle w:val="CharDivNo"/>
        </w:rPr>
        <w:t>Division 7</w:t>
      </w:r>
      <w:r>
        <w:t> — </w:t>
      </w:r>
      <w:r>
        <w:rPr>
          <w:rStyle w:val="CharDivText"/>
        </w:rPr>
        <w:t>Prescribed procedures</w:t>
      </w:r>
      <w:bookmarkEnd w:id="228"/>
      <w:bookmarkEnd w:id="229"/>
      <w:bookmarkEnd w:id="230"/>
      <w:bookmarkEnd w:id="231"/>
      <w:bookmarkEnd w:id="232"/>
      <w:bookmarkEnd w:id="233"/>
      <w:bookmarkEnd w:id="234"/>
    </w:p>
    <w:p>
      <w:pPr>
        <w:pStyle w:val="Footnoteheading"/>
        <w:keepNext/>
      </w:pPr>
      <w:r>
        <w:tab/>
        <w:t>[Heading inserted by No. 47 of 2016 s. 5.]</w:t>
      </w:r>
    </w:p>
    <w:p>
      <w:pPr>
        <w:pStyle w:val="Heading5"/>
      </w:pPr>
      <w:bookmarkStart w:id="235" w:name="_Toc523384403"/>
      <w:bookmarkStart w:id="236" w:name="_Toc523305518"/>
      <w:r>
        <w:rPr>
          <w:rStyle w:val="CharSectno"/>
        </w:rPr>
        <w:t>20L</w:t>
      </w:r>
      <w:r>
        <w:t>.</w:t>
      </w:r>
      <w:r>
        <w:tab/>
        <w:t>Regulations as to the exercise of powers under this Part</w:t>
      </w:r>
      <w:bookmarkEnd w:id="235"/>
      <w:bookmarkEnd w:id="236"/>
    </w:p>
    <w:p>
      <w:pPr>
        <w:pStyle w:val="Subsection"/>
      </w:pPr>
      <w:r>
        <w:tab/>
        <w:t>(1)</w:t>
      </w:r>
      <w:r>
        <w:tab/>
        <w:t xml:space="preserve">The regulations may prescribe procedures to be followed in relation to the exercise of the powers conferred by this Part. </w:t>
      </w:r>
    </w:p>
    <w:p>
      <w:pPr>
        <w:pStyle w:val="Subsection"/>
      </w:pPr>
      <w:r>
        <w:tab/>
        <w:t>(2)</w:t>
      </w:r>
      <w:r>
        <w:tab/>
        <w:t xml:space="preserve">Without limiting the generality of subsection (1), regulations may — </w:t>
      </w:r>
    </w:p>
    <w:p>
      <w:pPr>
        <w:pStyle w:val="Indenta"/>
      </w:pPr>
      <w:r>
        <w:tab/>
        <w:t>(a)</w:t>
      </w:r>
      <w:r>
        <w:tab/>
        <w:t>provide for the manner in which vehicles may be stopped in a drug detection area, including the establishment of facilities, warnings and other devices to enable vehicles to be stopped in a safe and orderly manner; and</w:t>
      </w:r>
    </w:p>
    <w:p>
      <w:pPr>
        <w:pStyle w:val="Indenta"/>
      </w:pPr>
      <w:r>
        <w:tab/>
        <w:t>(b)</w:t>
      </w:r>
      <w:r>
        <w:tab/>
        <w:t>provide for the procedure to be followed in relation to doing a preliminary drug detection test.</w:t>
      </w:r>
    </w:p>
    <w:p>
      <w:pPr>
        <w:pStyle w:val="Footnotesection"/>
      </w:pPr>
      <w:r>
        <w:tab/>
        <w:t>[Section 20L inserted by No. 47 of 2016 s. 5.]</w:t>
      </w:r>
    </w:p>
    <w:p>
      <w:pPr>
        <w:pStyle w:val="Heading2"/>
      </w:pPr>
      <w:bookmarkStart w:id="237" w:name="_Toc523320832"/>
      <w:bookmarkStart w:id="238" w:name="_Toc523321692"/>
      <w:bookmarkStart w:id="239" w:name="_Toc523326864"/>
      <w:bookmarkStart w:id="240" w:name="_Toc523383182"/>
      <w:bookmarkStart w:id="241" w:name="_Toc523384404"/>
      <w:bookmarkStart w:id="242" w:name="_Toc523238144"/>
      <w:bookmarkStart w:id="243" w:name="_Toc523305519"/>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237"/>
      <w:bookmarkEnd w:id="238"/>
      <w:bookmarkEnd w:id="239"/>
      <w:bookmarkEnd w:id="240"/>
      <w:bookmarkEnd w:id="241"/>
      <w:bookmarkEnd w:id="242"/>
      <w:bookmarkEnd w:id="243"/>
    </w:p>
    <w:p>
      <w:pPr>
        <w:pStyle w:val="Heading5"/>
        <w:rPr>
          <w:snapToGrid w:val="0"/>
        </w:rPr>
      </w:pPr>
      <w:bookmarkStart w:id="244" w:name="_Toc523384405"/>
      <w:bookmarkStart w:id="245" w:name="_Toc523305520"/>
      <w:r>
        <w:rPr>
          <w:rStyle w:val="CharSectno"/>
        </w:rPr>
        <w:t>21</w:t>
      </w:r>
      <w:r>
        <w:rPr>
          <w:snapToGrid w:val="0"/>
        </w:rPr>
        <w:t>.</w:t>
      </w:r>
      <w:r>
        <w:rPr>
          <w:snapToGrid w:val="0"/>
        </w:rPr>
        <w:tab/>
        <w:t>Terms used</w:t>
      </w:r>
      <w:bookmarkEnd w:id="244"/>
      <w:bookmarkEnd w:id="245"/>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search warrant</w:t>
      </w:r>
      <w:r>
        <w:t xml:space="preserve"> means search warrant granted under section 24.</w:t>
      </w:r>
    </w:p>
    <w:p>
      <w:pPr>
        <w:pStyle w:val="Footnotesection"/>
      </w:pPr>
      <w:r>
        <w:tab/>
        <w:t>[Section 21 amended by No. 44 of 2010 s. 5; No. 47 of 2016 s. 6.]</w:t>
      </w:r>
    </w:p>
    <w:p>
      <w:pPr>
        <w:pStyle w:val="Heading5"/>
        <w:rPr>
          <w:snapToGrid w:val="0"/>
        </w:rPr>
      </w:pPr>
      <w:bookmarkStart w:id="246" w:name="_Toc523384406"/>
      <w:bookmarkStart w:id="247" w:name="_Toc523305521"/>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246"/>
      <w:bookmarkEnd w:id="247"/>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248" w:name="_Toc523384407"/>
      <w:bookmarkStart w:id="249" w:name="_Toc523305522"/>
      <w:r>
        <w:rPr>
          <w:rStyle w:val="CharSectno"/>
        </w:rPr>
        <w:t>23</w:t>
      </w:r>
      <w:r>
        <w:rPr>
          <w:snapToGrid w:val="0"/>
        </w:rPr>
        <w:t>.</w:t>
      </w:r>
      <w:r>
        <w:rPr>
          <w:snapToGrid w:val="0"/>
        </w:rPr>
        <w:tab/>
        <w:t>Powers of police officers when things suspected of being used in commission of offences</w:t>
      </w:r>
      <w:bookmarkEnd w:id="248"/>
      <w:bookmarkEnd w:id="249"/>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 or</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250" w:name="_Toc523384408"/>
      <w:bookmarkStart w:id="251" w:name="_Toc523305523"/>
      <w:r>
        <w:rPr>
          <w:rStyle w:val="CharSectno"/>
        </w:rPr>
        <w:t>24</w:t>
      </w:r>
      <w:r>
        <w:rPr>
          <w:snapToGrid w:val="0"/>
        </w:rPr>
        <w:t>.</w:t>
      </w:r>
      <w:r>
        <w:rPr>
          <w:snapToGrid w:val="0"/>
        </w:rPr>
        <w:tab/>
        <w:t>Granting of search warrants in connection with prevention or detection of offences</w:t>
      </w:r>
      <w:bookmarkEnd w:id="250"/>
      <w:bookmarkEnd w:id="251"/>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252" w:name="_Toc523384409"/>
      <w:bookmarkStart w:id="253" w:name="_Toc523305524"/>
      <w:r>
        <w:rPr>
          <w:rStyle w:val="CharSectno"/>
        </w:rPr>
        <w:t>25</w:t>
      </w:r>
      <w:r>
        <w:rPr>
          <w:snapToGrid w:val="0"/>
        </w:rPr>
        <w:t>.</w:t>
      </w:r>
      <w:r>
        <w:rPr>
          <w:snapToGrid w:val="0"/>
        </w:rPr>
        <w:tab/>
        <w:t>Powers ancillary to power of search</w:t>
      </w:r>
      <w:bookmarkEnd w:id="252"/>
      <w:bookmarkEnd w:id="253"/>
    </w:p>
    <w:p>
      <w:pPr>
        <w:pStyle w:val="Subsection"/>
        <w:spacing w:before="140"/>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spacing w:before="120"/>
        <w:rPr>
          <w:snapToGrid w:val="0"/>
        </w:rPr>
      </w:pPr>
      <w:r>
        <w:rPr>
          <w:snapToGrid w:val="0"/>
        </w:rPr>
        <w:tab/>
      </w:r>
      <w:r>
        <w:rPr>
          <w:snapToGrid w:val="0"/>
        </w:rPr>
        <w:tab/>
        <w:t>commits a simple offence.</w:t>
      </w:r>
    </w:p>
    <w:p>
      <w:pPr>
        <w:pStyle w:val="Subsection"/>
        <w:spacing w:before="140"/>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keepLines w:val="0"/>
        <w:rPr>
          <w:snapToGrid w:val="0"/>
        </w:rPr>
      </w:pPr>
      <w:bookmarkStart w:id="254" w:name="_Toc523384410"/>
      <w:bookmarkStart w:id="255" w:name="_Toc523305525"/>
      <w:r>
        <w:rPr>
          <w:rStyle w:val="CharSectno"/>
        </w:rPr>
        <w:t>26</w:t>
      </w:r>
      <w:r>
        <w:rPr>
          <w:snapToGrid w:val="0"/>
        </w:rPr>
        <w:t>.</w:t>
      </w:r>
      <w:r>
        <w:rPr>
          <w:snapToGrid w:val="0"/>
        </w:rPr>
        <w:tab/>
        <w:t>Powers of police officers and others when things suspected of being used in commission of offences found, received or acquired</w:t>
      </w:r>
      <w:bookmarkEnd w:id="254"/>
      <w:bookmarkEnd w:id="255"/>
    </w:p>
    <w:p>
      <w:pPr>
        <w:pStyle w:val="Subsection"/>
        <w:rPr>
          <w:snapToGrid w:val="0"/>
        </w:rPr>
      </w:pPr>
      <w:r>
        <w:rPr>
          <w:snapToGrid w:val="0"/>
        </w:rPr>
        <w:tab/>
        <w:t>(1)</w:t>
      </w:r>
      <w:r>
        <w:rPr>
          <w:snapToGrid w:val="0"/>
        </w:rPr>
        <w:tab/>
        <w:t xml:space="preserve">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 </w:t>
      </w:r>
    </w:p>
    <w:p>
      <w:pPr>
        <w:pStyle w:val="Indenta"/>
      </w:pPr>
      <w:r>
        <w:tab/>
        <w:t>(a)</w:t>
      </w:r>
      <w:r>
        <w:tab/>
        <w:t xml:space="preserve">in the case of — </w:t>
      </w:r>
    </w:p>
    <w:p>
      <w:pPr>
        <w:pStyle w:val="Indenti"/>
      </w:pPr>
      <w:r>
        <w:tab/>
        <w:t>(i)</w:t>
      </w:r>
      <w:r>
        <w:tab/>
        <w:t>a thing that is a prohibited drug, prohibited plant or dangerous substance; or</w:t>
      </w:r>
    </w:p>
    <w:p>
      <w:pPr>
        <w:pStyle w:val="Indenti"/>
      </w:pPr>
      <w:r>
        <w:tab/>
        <w:t>(ii)</w:t>
      </w:r>
      <w:r>
        <w:tab/>
        <w:t>a thing that is contaminated by a dangerous substance,</w:t>
      </w:r>
    </w:p>
    <w:p>
      <w:pPr>
        <w:pStyle w:val="Indenta"/>
      </w:pPr>
      <w:r>
        <w:tab/>
      </w:r>
      <w:r>
        <w:tab/>
        <w:t>may seize and detain the thing until it is dealt with under section 27; or</w:t>
      </w:r>
    </w:p>
    <w:p>
      <w:pPr>
        <w:pStyle w:val="Indenta"/>
      </w:pPr>
      <w:r>
        <w:tab/>
        <w:t>(b)</w:t>
      </w:r>
      <w:r>
        <w:tab/>
        <w:t>in the case of any other thing, may seize it.</w:t>
      </w:r>
    </w:p>
    <w:p>
      <w:pPr>
        <w:pStyle w:val="Subsection"/>
      </w:pPr>
      <w:r>
        <w:tab/>
        <w:t>(2A)</w:t>
      </w:r>
      <w:r>
        <w:tab/>
        <w:t xml:space="preserve">If under subsection (1)(b) a thing may be seized, the </w:t>
      </w:r>
      <w:r>
        <w:rPr>
          <w:i/>
        </w:rPr>
        <w:t>Criminal Investigation Act 2006</w:t>
      </w:r>
      <w:r>
        <w:t xml:space="preserve"> Part 13, with any necessary changes, applies to and in relation to the exercise of the power to seize the thing.</w:t>
      </w:r>
    </w:p>
    <w:p>
      <w:pPr>
        <w:pStyle w:val="Subsection"/>
      </w:pPr>
      <w:r>
        <w:tab/>
        <w:t>(2B)</w:t>
      </w:r>
      <w:r>
        <w:tab/>
        <w:t xml:space="preserve">If under subsection (1)(b) a thing is seized, the </w:t>
      </w:r>
      <w:r>
        <w:rPr>
          <w:i/>
        </w:rPr>
        <w:t>Criminal Investigation Act 2006</w:t>
      </w:r>
      <w:r>
        <w:t xml:space="preserve"> Part 13 and the </w:t>
      </w:r>
      <w:r>
        <w:rPr>
          <w:i/>
        </w:rPr>
        <w:t>Criminal and Found Property Disposal Act 2006</w:t>
      </w:r>
      <w:r>
        <w:t>, with any necessary changes, apply to and in relation to it.</w:t>
      </w:r>
    </w:p>
    <w:p>
      <w:pPr>
        <w:pStyle w:val="Subsection"/>
        <w:rPr>
          <w:snapToGrid w:val="0"/>
        </w:rPr>
      </w:pPr>
      <w:r>
        <w:rPr>
          <w:snapToGrid w:val="0"/>
        </w:rPr>
        <w:tab/>
        <w:t>(2)</w:t>
      </w:r>
      <w:r>
        <w:rPr>
          <w:snapToGrid w:val="0"/>
        </w:rPr>
        <w:tab/>
        <w:t>A police officer who — </w:t>
      </w:r>
    </w:p>
    <w:p>
      <w:pPr>
        <w:pStyle w:val="Indenta"/>
      </w:pPr>
      <w:r>
        <w:tab/>
        <w:t>(a)</w:t>
      </w:r>
      <w:r>
        <w:tab/>
        <w:t xml:space="preserve">while he or she is an undercover officer acting in the course of an undercover operation, </w:t>
      </w:r>
      <w:r>
        <w:rPr>
          <w:snapToGrid w:val="0"/>
        </w:rPr>
        <w:t>acquires a prohibited drug or prohibited plant; or</w:t>
      </w:r>
    </w:p>
    <w:p>
      <w:pPr>
        <w:pStyle w:val="Indenta"/>
        <w:keepNext/>
        <w:rPr>
          <w:snapToGrid w:val="0"/>
        </w:rPr>
      </w:pPr>
      <w:r>
        <w:rPr>
          <w:snapToGrid w:val="0"/>
        </w:rPr>
        <w:tab/>
        <w:t>(b)</w:t>
      </w:r>
      <w:r>
        <w:rPr>
          <w:snapToGrid w:val="0"/>
        </w:rPr>
        <w:tab/>
        <w:t xml:space="preserve">acquires a prohibited drug or prohibited plant as a result of its delivery to him by </w:t>
      </w:r>
      <w:r>
        <w:t>an undercover officer</w:t>
      </w:r>
      <w:r>
        <w:rPr>
          <w:snapToGrid w:val="0"/>
        </w:rPr>
        <w:t xml:space="preserve">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Footnotesection"/>
        <w:ind w:left="890" w:hanging="890"/>
      </w:pPr>
      <w:r>
        <w:tab/>
        <w:t>[Section 26 amended by No. 50 of 1990 s. 7; No. 44 of 1995 s. 6; No. 44 of 2010 s. 6; No. 55 of 2012 s. 119.]</w:t>
      </w:r>
    </w:p>
    <w:p>
      <w:pPr>
        <w:pStyle w:val="Heading5"/>
        <w:rPr>
          <w:snapToGrid w:val="0"/>
        </w:rPr>
      </w:pPr>
      <w:bookmarkStart w:id="256" w:name="_Toc523384411"/>
      <w:bookmarkStart w:id="257" w:name="_Toc523305526"/>
      <w:r>
        <w:rPr>
          <w:rStyle w:val="CharSectno"/>
        </w:rPr>
        <w:t>26A</w:t>
      </w:r>
      <w:r>
        <w:rPr>
          <w:snapToGrid w:val="0"/>
        </w:rPr>
        <w:t>.</w:t>
      </w:r>
      <w:r>
        <w:rPr>
          <w:snapToGrid w:val="0"/>
        </w:rPr>
        <w:tab/>
        <w:t>Powers of approved analyst or approved botanist</w:t>
      </w:r>
      <w:bookmarkEnd w:id="256"/>
      <w:bookmarkEnd w:id="257"/>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258" w:name="_Toc523384412"/>
      <w:bookmarkStart w:id="259" w:name="_Toc523305527"/>
      <w:r>
        <w:rPr>
          <w:rStyle w:val="CharSectno"/>
        </w:rPr>
        <w:t>27</w:t>
      </w:r>
      <w:r>
        <w:rPr>
          <w:snapToGrid w:val="0"/>
        </w:rPr>
        <w:t>.</w:t>
      </w:r>
      <w:r>
        <w:rPr>
          <w:snapToGrid w:val="0"/>
        </w:rPr>
        <w:tab/>
        <w:t>Disposal of prohibited drugs and prohibited plants</w:t>
      </w:r>
      <w:bookmarkEnd w:id="258"/>
      <w:bookmarkEnd w:id="259"/>
    </w:p>
    <w:p>
      <w:pPr>
        <w:pStyle w:val="Subsection"/>
        <w:rPr>
          <w:snapToGrid w:val="0"/>
        </w:rPr>
      </w:pPr>
      <w:r>
        <w:rPr>
          <w:snapToGrid w:val="0"/>
        </w:rPr>
        <w:tab/>
        <w:t>(1)</w:t>
      </w:r>
      <w:r>
        <w:rPr>
          <w:snapToGrid w:val="0"/>
        </w:rPr>
        <w:tab/>
        <w:t>If, in the case of a relevant thing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 xml:space="preserve">cause that </w:t>
      </w:r>
      <w:r>
        <w:t>relevant thing</w:t>
      </w:r>
      <w:r>
        <w:rPr>
          <w:snapToGrid w:val="0"/>
        </w:rPr>
        <w:t xml:space="preserve"> to be destroyed in accordance with the regulations; or</w:t>
      </w:r>
    </w:p>
    <w:p>
      <w:pPr>
        <w:pStyle w:val="Indenti"/>
        <w:rPr>
          <w:snapToGrid w:val="0"/>
        </w:rPr>
      </w:pPr>
      <w:r>
        <w:rPr>
          <w:snapToGrid w:val="0"/>
        </w:rPr>
        <w:tab/>
        <w:t>(ii)</w:t>
      </w:r>
      <w:r>
        <w:rPr>
          <w:snapToGrid w:val="0"/>
        </w:rPr>
        <w:tab/>
        <w:t xml:space="preserve">if a person who is authorised by or under this Act or under the </w:t>
      </w:r>
      <w:r>
        <w:rPr>
          <w:i/>
        </w:rPr>
        <w:t xml:space="preserve">Medicines and Poisons Act 2014 </w:t>
      </w:r>
      <w:r>
        <w:rPr>
          <w:snapToGrid w:val="0"/>
        </w:rPr>
        <w:t>to have possession thereof is entitled to have possession of that relevant thing, release that relevant thing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w:t>
      </w:r>
      <w:r>
        <w:t xml:space="preserve"> the </w:t>
      </w:r>
      <w:r>
        <w:rPr>
          <w:rStyle w:val="CharDefText"/>
        </w:rPr>
        <w:t>claimant</w:t>
      </w:r>
      <w:r>
        <w:rPr>
          <w:snapToGrid w:val="0"/>
        </w:rPr>
        <w:t xml:space="preserve">) claiming to be authorised by or under this </w:t>
      </w:r>
      <w:r>
        <w:t xml:space="preserve">Act or by or under the </w:t>
      </w:r>
      <w:r>
        <w:rPr>
          <w:i/>
        </w:rPr>
        <w:t>Medicines and Poisons Act 2014</w:t>
      </w:r>
      <w:r>
        <w:rPr>
          <w:snapToGrid w:val="0"/>
        </w:rPr>
        <w:t xml:space="preserve"> to have possession thereof and to be entitled to have possession of that </w:t>
      </w:r>
      <w:r>
        <w:t>relevant thing</w:t>
      </w:r>
      <w:r>
        <w:rPr>
          <w:snapToGrid w:val="0"/>
        </w:rPr>
        <w:t xml:space="preserve">, an opportunity to show cause why that </w:t>
      </w:r>
      <w:r>
        <w:t>relevant thing</w:t>
      </w:r>
      <w:r>
        <w:rPr>
          <w:snapToGrid w:val="0"/>
        </w:rPr>
        <w:t xml:space="preserve"> should be released to him, order that that </w:t>
      </w:r>
      <w:r>
        <w:t>relevant thing</w:t>
      </w:r>
      <w:r>
        <w:rPr>
          <w:snapToGrid w:val="0"/>
        </w:rPr>
        <w:t> — </w:t>
      </w:r>
    </w:p>
    <w:p>
      <w:pPr>
        <w:pStyle w:val="Indenti"/>
        <w:rPr>
          <w:snapToGrid w:val="0"/>
        </w:rPr>
      </w:pPr>
      <w:r>
        <w:rPr>
          <w:snapToGrid w:val="0"/>
        </w:rPr>
        <w:tab/>
        <w:t>(i)</w:t>
      </w:r>
      <w:r>
        <w:rPr>
          <w:snapToGrid w:val="0"/>
        </w:rPr>
        <w:tab/>
        <w:t>be released to the claimant; or</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 xml:space="preserve">If, in relation to any </w:t>
      </w:r>
      <w:r>
        <w:t>relevant thing</w:t>
      </w:r>
      <w:r>
        <w:rPr>
          <w:snapToGrid w:val="0"/>
        </w:rPr>
        <w:t xml:space="preserv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pPr>
      <w:r>
        <w:tab/>
        <w:t>(b)</w:t>
      </w:r>
      <w:r>
        <w:tab/>
        <w:t>sufficient samples have been taken of or from the thing,</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pPr>
      <w:r>
        <w:tab/>
        <w:t>(6A)</w:t>
      </w:r>
      <w:r>
        <w:tab/>
      </w:r>
      <w:r>
        <w:rPr>
          <w:snapToGrid w:val="0"/>
        </w:rPr>
        <w:t>If</w:t>
      </w:r>
      <w:r>
        <w:t xml:space="preserve"> — </w:t>
      </w:r>
    </w:p>
    <w:p>
      <w:pPr>
        <w:pStyle w:val="Indenta"/>
      </w:pPr>
      <w:r>
        <w:tab/>
        <w:t>(a)</w:t>
      </w:r>
      <w:r>
        <w:tab/>
        <w:t xml:space="preserve">a </w:t>
      </w:r>
      <w:r>
        <w:rPr>
          <w:snapToGrid w:val="0"/>
        </w:rPr>
        <w:t>court</w:t>
      </w:r>
      <w:r>
        <w:t xml:space="preserve"> convicts a person of an offence under this Act that involved the possession or use of a relevant thing; and</w:t>
      </w:r>
    </w:p>
    <w:p>
      <w:pPr>
        <w:pStyle w:val="Indenta"/>
      </w:pPr>
      <w:r>
        <w:tab/>
        <w:t>(b)</w:t>
      </w:r>
      <w:r>
        <w:tab/>
      </w:r>
      <w:r>
        <w:rPr>
          <w:snapToGrid w:val="0"/>
        </w:rPr>
        <w:t>the</w:t>
      </w:r>
      <w:r>
        <w:t xml:space="preserve"> relevant thing was destroyed under this section,</w:t>
      </w:r>
    </w:p>
    <w:p>
      <w:pPr>
        <w:pStyle w:val="Subsection"/>
        <w:spacing w:before="120"/>
      </w:pPr>
      <w:r>
        <w:tab/>
      </w:r>
      <w:r>
        <w:tab/>
        <w:t xml:space="preserve">the </w:t>
      </w:r>
      <w:r>
        <w:rPr>
          <w:snapToGrid w:val="0"/>
        </w:rPr>
        <w:t>court</w:t>
      </w:r>
      <w:r>
        <w:t xml:space="preserve"> may order the person to pay the costs reasonably incurred by the State in destroying the thing, other than costs relating to the employment of police officers or the use of equipment or facilities under the control or management of the Commissioner.</w:t>
      </w:r>
    </w:p>
    <w:p>
      <w:pPr>
        <w:pStyle w:val="Subsection"/>
        <w:keepNext/>
        <w:rPr>
          <w:snapToGrid w:val="0"/>
        </w:rPr>
      </w:pPr>
      <w:r>
        <w:rPr>
          <w:snapToGrid w:val="0"/>
        </w:rPr>
        <w:tab/>
        <w:t>(6)</w:t>
      </w:r>
      <w:r>
        <w:rPr>
          <w:snapToGrid w:val="0"/>
        </w:rPr>
        <w:tab/>
        <w:t xml:space="preserve">In this section — </w:t>
      </w:r>
    </w:p>
    <w:p>
      <w:pPr>
        <w:pStyle w:val="Defstart"/>
        <w:keepNext/>
      </w:pPr>
      <w:r>
        <w:rPr>
          <w:b/>
        </w:rPr>
        <w:tab/>
      </w:r>
      <w:r>
        <w:rPr>
          <w:rStyle w:val="CharDefText"/>
        </w:rPr>
        <w:t>relevant thing</w:t>
      </w:r>
      <w:r>
        <w:t xml:space="preserve"> means a prohibited drug, prohibited plant or dangerous substance or a thing contaminated with a dangerous substance;</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pPr>
      <w:r>
        <w:tab/>
        <w:t>(i)</w:t>
      </w:r>
      <w:r>
        <w:tab/>
        <w:t>analysis or examination by an approved analyst or an approved botanist; and</w:t>
      </w:r>
    </w:p>
    <w:p>
      <w:pPr>
        <w:pStyle w:val="Defsubpara"/>
      </w:pPr>
      <w:r>
        <w:tab/>
        <w:t>(ii)</w:t>
      </w:r>
      <w:r>
        <w:tab/>
        <w:t>any further analysis or examination that might be required under section 27A.</w:t>
      </w:r>
    </w:p>
    <w:p>
      <w:pPr>
        <w:pStyle w:val="Footnotesection"/>
        <w:ind w:left="890" w:hanging="890"/>
      </w:pPr>
      <w:r>
        <w:tab/>
        <w:t>[Section 27 amended by No. 44 of 1995 s. 8; No. 44 of 2010 s. 7; No. 13 of 2014 s. 175.]</w:t>
      </w:r>
    </w:p>
    <w:p>
      <w:pPr>
        <w:pStyle w:val="Heading5"/>
        <w:rPr>
          <w:snapToGrid w:val="0"/>
        </w:rPr>
      </w:pPr>
      <w:bookmarkStart w:id="260" w:name="_Toc523384413"/>
      <w:bookmarkStart w:id="261" w:name="_Toc523305528"/>
      <w:r>
        <w:rPr>
          <w:rStyle w:val="CharSectno"/>
        </w:rPr>
        <w:t>27A</w:t>
      </w:r>
      <w:r>
        <w:rPr>
          <w:snapToGrid w:val="0"/>
        </w:rPr>
        <w:t xml:space="preserve">. </w:t>
      </w:r>
      <w:r>
        <w:rPr>
          <w:snapToGrid w:val="0"/>
        </w:rPr>
        <w:tab/>
        <w:t>Analysis at request of accused</w:t>
      </w:r>
      <w:bookmarkEnd w:id="260"/>
      <w:bookmarkEnd w:id="261"/>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by No. 44 of 1995 s. 9.]</w:t>
      </w:r>
    </w:p>
    <w:p>
      <w:pPr>
        <w:pStyle w:val="Heading5"/>
        <w:rPr>
          <w:snapToGrid w:val="0"/>
        </w:rPr>
      </w:pPr>
      <w:bookmarkStart w:id="262" w:name="_Toc523384414"/>
      <w:bookmarkStart w:id="263" w:name="_Toc523305529"/>
      <w:r>
        <w:rPr>
          <w:rStyle w:val="CharSectno"/>
        </w:rPr>
        <w:t>27B</w:t>
      </w:r>
      <w:r>
        <w:rPr>
          <w:snapToGrid w:val="0"/>
        </w:rPr>
        <w:t xml:space="preserve">. </w:t>
      </w:r>
      <w:r>
        <w:rPr>
          <w:snapToGrid w:val="0"/>
        </w:rPr>
        <w:tab/>
        <w:t>Confidentiality</w:t>
      </w:r>
      <w:bookmarkEnd w:id="262"/>
      <w:bookmarkEnd w:id="263"/>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 or</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 or</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ind w:left="890" w:hanging="890"/>
      </w:pPr>
      <w:r>
        <w:tab/>
        <w:t>[Section 27B inserted by No. 44 of 1995 s. 9.]</w:t>
      </w:r>
    </w:p>
    <w:p>
      <w:pPr>
        <w:pStyle w:val="Heading5"/>
      </w:pPr>
      <w:bookmarkStart w:id="264" w:name="_Toc523384415"/>
      <w:bookmarkStart w:id="265" w:name="_Toc523305530"/>
      <w:r>
        <w:rPr>
          <w:rStyle w:val="CharSectno"/>
        </w:rPr>
        <w:t>28</w:t>
      </w:r>
      <w:r>
        <w:t>.</w:t>
      </w:r>
      <w:r>
        <w:tab/>
        <w:t>Compensation for destroyed seized property</w:t>
      </w:r>
      <w:bookmarkEnd w:id="264"/>
      <w:bookmarkEnd w:id="265"/>
    </w:p>
    <w:p>
      <w:pPr>
        <w:pStyle w:val="Subsection"/>
        <w:keepNext/>
      </w:pPr>
      <w:r>
        <w:tab/>
        <w:t>(1)</w:t>
      </w:r>
      <w:r>
        <w:tab/>
        <w:t xml:space="preserve">In this section — </w:t>
      </w:r>
    </w:p>
    <w:p>
      <w:pPr>
        <w:pStyle w:val="Defstart"/>
      </w:pPr>
      <w:r>
        <w:rPr>
          <w:b/>
        </w:rPr>
        <w:tab/>
      </w:r>
      <w:r>
        <w:rPr>
          <w:rStyle w:val="CharDefText"/>
        </w:rPr>
        <w:t>seized property</w:t>
      </w:r>
      <w:r>
        <w:t xml:space="preserve"> means a dangerous substance, or a thing contaminated with a dangerous substance, seized under section 26.</w:t>
      </w:r>
    </w:p>
    <w:p>
      <w:pPr>
        <w:pStyle w:val="Subsection"/>
        <w:spacing w:before="120"/>
      </w:pPr>
      <w:r>
        <w:tab/>
        <w:t>(2)</w:t>
      </w:r>
      <w:r>
        <w:tab/>
        <w:t>This section does not apply to or in respect of any seized property that has been forfeited to the Crown.</w:t>
      </w:r>
    </w:p>
    <w:p>
      <w:pPr>
        <w:pStyle w:val="Subsection"/>
        <w:spacing w:before="120"/>
      </w:pPr>
      <w:r>
        <w:tab/>
        <w:t>(3)</w:t>
      </w:r>
      <w:r>
        <w:tab/>
        <w:t xml:space="preserve">If any seized property is destroyed — </w:t>
      </w:r>
    </w:p>
    <w:p>
      <w:pPr>
        <w:pStyle w:val="Indenta"/>
      </w:pPr>
      <w:r>
        <w:tab/>
        <w:t>(a)</w:t>
      </w:r>
      <w:r>
        <w:tab/>
        <w:t>under section 27(1)(a)(i); or</w:t>
      </w:r>
    </w:p>
    <w:p>
      <w:pPr>
        <w:pStyle w:val="Indenta"/>
      </w:pPr>
      <w:r>
        <w:tab/>
        <w:t>(b)</w:t>
      </w:r>
      <w:r>
        <w:tab/>
        <w:t>under an order made under section 27(1)(b),</w:t>
      </w:r>
    </w:p>
    <w:p>
      <w:pPr>
        <w:pStyle w:val="Subsection"/>
        <w:spacing w:before="120"/>
      </w:pPr>
      <w:r>
        <w:tab/>
      </w:r>
      <w:r>
        <w:tab/>
        <w:t>a person who was entitled to possession of it when it was seized is entitled to recover from the State (if necessary, by action in a court of competent jurisdiction) compensation equal to its market value at the time it was seized.</w:t>
      </w:r>
    </w:p>
    <w:p>
      <w:pPr>
        <w:pStyle w:val="Subsection"/>
        <w:keepNext/>
        <w:spacing w:before="120"/>
      </w:pPr>
      <w:r>
        <w:tab/>
        <w:t>(4)</w:t>
      </w:r>
      <w:r>
        <w:tab/>
        <w:t>If under section 27(4) any seized property is destroyed and —</w:t>
      </w:r>
    </w:p>
    <w:p>
      <w:pPr>
        <w:pStyle w:val="Indenta"/>
      </w:pPr>
      <w:r>
        <w:tab/>
        <w:t>(a)</w:t>
      </w:r>
      <w:r>
        <w:tab/>
        <w:t>in the 12 months after the date on which the property was seized no person is charged with an offence that involved the possession, use, sale or supply of it; or</w:t>
      </w:r>
    </w:p>
    <w:p>
      <w:pPr>
        <w:pStyle w:val="Indenta"/>
      </w:pPr>
      <w:r>
        <w:tab/>
        <w:t>(b)</w:t>
      </w:r>
      <w:r>
        <w:tab/>
        <w:t>a person is charged with such an offence but is acquitted, whether at trial or on appeal, and any appeal against the acquittal is concluded,</w:t>
      </w:r>
    </w:p>
    <w:p>
      <w:pPr>
        <w:pStyle w:val="Subsection"/>
        <w:spacing w:before="120"/>
      </w:pPr>
      <w:r>
        <w:tab/>
      </w:r>
      <w:r>
        <w:tab/>
        <w:t>any person who was entitled to possession of the property when it was seized is entitled to recover from the State (if necessary, by action in a court of competent jurisdiction) compensation equal to its market value at the time it was seized.</w:t>
      </w:r>
    </w:p>
    <w:p>
      <w:pPr>
        <w:pStyle w:val="Footnotesection"/>
        <w:spacing w:before="100"/>
        <w:ind w:left="890" w:hanging="890"/>
      </w:pPr>
      <w:r>
        <w:tab/>
        <w:t>[Section 28 inserted by No. 44 of 2010 s. 8.]</w:t>
      </w:r>
    </w:p>
    <w:p>
      <w:pPr>
        <w:pStyle w:val="Heading5"/>
        <w:rPr>
          <w:snapToGrid w:val="0"/>
        </w:rPr>
      </w:pPr>
      <w:bookmarkStart w:id="266" w:name="_Toc523384416"/>
      <w:bookmarkStart w:id="267" w:name="_Toc523305531"/>
      <w:r>
        <w:rPr>
          <w:rStyle w:val="CharSectno"/>
        </w:rPr>
        <w:t>29</w:t>
      </w:r>
      <w:r>
        <w:rPr>
          <w:snapToGrid w:val="0"/>
        </w:rPr>
        <w:t>.</w:t>
      </w:r>
      <w:r>
        <w:rPr>
          <w:snapToGrid w:val="0"/>
        </w:rPr>
        <w:tab/>
        <w:t>Hindering police officers and approved persons in exercise of powers conferred by or under this Part</w:t>
      </w:r>
      <w:bookmarkEnd w:id="266"/>
      <w:bookmarkEnd w:id="267"/>
    </w:p>
    <w:p>
      <w:pPr>
        <w:pStyle w:val="Subsection"/>
        <w:spacing w:before="120"/>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spacing w:before="120"/>
        <w:rPr>
          <w:snapToGrid w:val="0"/>
        </w:rPr>
      </w:pPr>
      <w:r>
        <w:rPr>
          <w:snapToGrid w:val="0"/>
        </w:rPr>
        <w:tab/>
      </w:r>
      <w:r>
        <w:rPr>
          <w:snapToGrid w:val="0"/>
        </w:rPr>
        <w:tab/>
        <w:t>commits a simple offence.</w:t>
      </w:r>
    </w:p>
    <w:p>
      <w:pPr>
        <w:pStyle w:val="Footnotesection"/>
        <w:spacing w:before="100"/>
        <w:ind w:left="890" w:hanging="890"/>
      </w:pPr>
      <w:r>
        <w:tab/>
        <w:t>[Section 29 amended by No. 50 of 1990 s. 7.]</w:t>
      </w:r>
    </w:p>
    <w:p>
      <w:pPr>
        <w:pStyle w:val="Heading5"/>
        <w:keepNext w:val="0"/>
        <w:keepLines w:val="0"/>
        <w:rPr>
          <w:snapToGrid w:val="0"/>
        </w:rPr>
      </w:pPr>
      <w:bookmarkStart w:id="268" w:name="_Toc523384417"/>
      <w:bookmarkStart w:id="269" w:name="_Toc523305532"/>
      <w:r>
        <w:rPr>
          <w:rStyle w:val="CharSectno"/>
        </w:rPr>
        <w:t>30</w:t>
      </w:r>
      <w:r>
        <w:rPr>
          <w:snapToGrid w:val="0"/>
        </w:rPr>
        <w:t>.</w:t>
      </w:r>
      <w:r>
        <w:rPr>
          <w:snapToGrid w:val="0"/>
        </w:rPr>
        <w:tab/>
        <w:t>Approved persons</w:t>
      </w:r>
      <w:bookmarkEnd w:id="268"/>
      <w:bookmarkEnd w:id="269"/>
    </w:p>
    <w:p>
      <w:pPr>
        <w:pStyle w:val="Subsection"/>
        <w:spacing w:before="100"/>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270" w:name="_Toc523320846"/>
      <w:bookmarkStart w:id="271" w:name="_Toc523321706"/>
      <w:bookmarkStart w:id="272" w:name="_Toc523326878"/>
      <w:bookmarkStart w:id="273" w:name="_Toc523383196"/>
      <w:bookmarkStart w:id="274" w:name="_Toc523384418"/>
      <w:bookmarkStart w:id="275" w:name="_Toc523238158"/>
      <w:bookmarkStart w:id="276" w:name="_Toc523305533"/>
      <w:r>
        <w:rPr>
          <w:rStyle w:val="CharPartNo"/>
        </w:rPr>
        <w:t>Part VI</w:t>
      </w:r>
      <w:r>
        <w:rPr>
          <w:rStyle w:val="CharDivNo"/>
        </w:rPr>
        <w:t> </w:t>
      </w:r>
      <w:r>
        <w:t>—</w:t>
      </w:r>
      <w:r>
        <w:rPr>
          <w:rStyle w:val="CharDivText"/>
        </w:rPr>
        <w:t> </w:t>
      </w:r>
      <w:r>
        <w:rPr>
          <w:rStyle w:val="CharPartText"/>
        </w:rPr>
        <w:t>General</w:t>
      </w:r>
      <w:bookmarkEnd w:id="270"/>
      <w:bookmarkEnd w:id="271"/>
      <w:bookmarkEnd w:id="272"/>
      <w:bookmarkEnd w:id="273"/>
      <w:bookmarkEnd w:id="274"/>
      <w:bookmarkEnd w:id="275"/>
      <w:bookmarkEnd w:id="276"/>
    </w:p>
    <w:p>
      <w:pPr>
        <w:pStyle w:val="Heading5"/>
      </w:pPr>
      <w:bookmarkStart w:id="277" w:name="_Toc523384419"/>
      <w:bookmarkStart w:id="278" w:name="_Toc523305534"/>
      <w:r>
        <w:rPr>
          <w:rStyle w:val="CharSectno"/>
        </w:rPr>
        <w:t>31</w:t>
      </w:r>
      <w:r>
        <w:t>.</w:t>
      </w:r>
      <w:r>
        <w:tab/>
        <w:t>Undercover officers</w:t>
      </w:r>
      <w:bookmarkEnd w:id="277"/>
      <w:bookmarkEnd w:id="278"/>
    </w:p>
    <w:p>
      <w:pPr>
        <w:pStyle w:val="Subsection"/>
      </w:pPr>
      <w:r>
        <w:tab/>
        <w:t>(1)</w:t>
      </w:r>
      <w:r>
        <w:tab/>
        <w:t>An undercover officer who is not a police officer commits a simple offence if, after having been warned under subsection (2), the officer acquires a prohibited drug or prohibited plant while acting in the course of an undercover operation and does not deliver the prohibited drug or prohibited plant to a police officer as soon as is reasonably practicable after that acquisition.</w:t>
      </w:r>
    </w:p>
    <w:p>
      <w:pPr>
        <w:pStyle w:val="Subsection"/>
      </w:pPr>
      <w:r>
        <w:tab/>
        <w:t>(2)</w:t>
      </w:r>
      <w:r>
        <w:tab/>
        <w:t>The Commissioner must warn in writing an undercover officer who is not a police officer that if, having acquired a prohibited drug or prohibited plant whilst acting in the course of an undercover operation, that undercover officer does not deliver the prohibited drug or prohibited plant to a police officer as soon as is reasonably practicable after that acquisition, that undercover officer commits a simple offence under subsection (1).</w:t>
      </w:r>
    </w:p>
    <w:p>
      <w:pPr>
        <w:pStyle w:val="Footnotesection"/>
        <w:ind w:left="890" w:hanging="890"/>
      </w:pPr>
      <w:r>
        <w:tab/>
        <w:t>[Section 31 inserted by No. 55 of 2012 s. 120.]</w:t>
      </w:r>
    </w:p>
    <w:p>
      <w:pPr>
        <w:pStyle w:val="Heading5"/>
        <w:rPr>
          <w:snapToGrid w:val="0"/>
        </w:rPr>
      </w:pPr>
      <w:bookmarkStart w:id="279" w:name="_Toc523384420"/>
      <w:bookmarkStart w:id="280" w:name="_Toc523305535"/>
      <w:r>
        <w:rPr>
          <w:rStyle w:val="CharSectno"/>
        </w:rPr>
        <w:t>32</w:t>
      </w:r>
      <w:r>
        <w:rPr>
          <w:snapToGrid w:val="0"/>
        </w:rPr>
        <w:t>.</w:t>
      </w:r>
      <w:r>
        <w:rPr>
          <w:snapToGrid w:val="0"/>
        </w:rPr>
        <w:tab/>
        <w:t>No limitation</w:t>
      </w:r>
      <w:bookmarkEnd w:id="279"/>
      <w:bookmarkEnd w:id="280"/>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281" w:name="_Toc523384421"/>
      <w:bookmarkStart w:id="282" w:name="_Toc523305536"/>
      <w:r>
        <w:rPr>
          <w:rStyle w:val="CharSectno"/>
        </w:rPr>
        <w:t>32A</w:t>
      </w:r>
      <w:r>
        <w:rPr>
          <w:snapToGrid w:val="0"/>
        </w:rPr>
        <w:t xml:space="preserve">. </w:t>
      </w:r>
      <w:r>
        <w:rPr>
          <w:snapToGrid w:val="0"/>
        </w:rPr>
        <w:tab/>
        <w:t>Drug trafficking</w:t>
      </w:r>
      <w:bookmarkEnd w:id="281"/>
      <w:bookmarkEnd w:id="282"/>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 or</w:t>
      </w:r>
    </w:p>
    <w:p>
      <w:pPr>
        <w:pStyle w:val="Indenti"/>
        <w:rPr>
          <w:snapToGrid w:val="0"/>
        </w:rPr>
      </w:pPr>
      <w:r>
        <w:rPr>
          <w:snapToGrid w:val="0"/>
        </w:rPr>
        <w:tab/>
        <w:t>(ii)</w:t>
      </w:r>
      <w:r>
        <w:rPr>
          <w:snapToGrid w:val="0"/>
        </w:rPr>
        <w:tab/>
        <w:t>external serious drug offences; or</w:t>
      </w:r>
    </w:p>
    <w:p>
      <w:pPr>
        <w:pStyle w:val="Indenti"/>
        <w:keepNext/>
        <w:keepLines/>
        <w:rPr>
          <w:snapToGrid w:val="0"/>
        </w:rPr>
      </w:pPr>
      <w:r>
        <w:rPr>
          <w:snapToGrid w:val="0"/>
        </w:rPr>
        <w:tab/>
        <w:t>(iii)</w:t>
      </w:r>
      <w:r>
        <w:rPr>
          <w:snapToGrid w:val="0"/>
        </w:rPr>
        <w:tab/>
        <w:t>offences, one or more of which are serious drug offences and one or more of which are external serious drug offences;</w:t>
      </w:r>
    </w:p>
    <w:p>
      <w:pPr>
        <w:pStyle w:val="Indenta"/>
        <w:keepNext/>
        <w:keepLines/>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w:t>
      </w:r>
      <w:r>
        <w:t xml:space="preserve"> belong;</w:t>
      </w:r>
    </w:p>
    <w:p>
      <w:pPr>
        <w:pStyle w:val="Indenta"/>
      </w:pPr>
      <w:r>
        <w:tab/>
      </w:r>
      <w:r>
        <w:tab/>
        <w:t>or</w:t>
      </w:r>
    </w:p>
    <w:p>
      <w:pPr>
        <w:pStyle w:val="Indenta"/>
      </w:pPr>
      <w:r>
        <w:tab/>
        <w:t>(c)</w:t>
      </w:r>
      <w:r>
        <w:tab/>
        <w:t>a relevant drug offence and, at the time of the commission of the offence, was a member of a declared criminal organisation,</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w:t>
      </w:r>
      <w:r>
        <w:t xml:space="preserve">or the relevant drug offence referred to in paragraph (c), </w:t>
      </w:r>
      <w:r>
        <w:rPr>
          <w:snapToGrid w:val="0"/>
        </w:rPr>
        <w:t xml:space="preserve">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or 33(1)(a) or, under section 33(2), conspiring to commit a crime under section 6(1) or 7(1);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Defstart"/>
      </w:pPr>
      <w:r>
        <w:tab/>
      </w:r>
      <w:r>
        <w:rPr>
          <w:rStyle w:val="CharDefText"/>
        </w:rPr>
        <w:t>relevant drug offence</w:t>
      </w:r>
      <w:r>
        <w:t xml:space="preserve"> means an offence under any of the following provisions — </w:t>
      </w:r>
    </w:p>
    <w:p>
      <w:pPr>
        <w:pStyle w:val="Defpara"/>
      </w:pPr>
      <w:r>
        <w:tab/>
        <w:t>(a)</w:t>
      </w:r>
      <w:r>
        <w:tab/>
        <w:t>section 5(1)(a)(i);</w:t>
      </w:r>
    </w:p>
    <w:p>
      <w:pPr>
        <w:pStyle w:val="Defpara"/>
      </w:pPr>
      <w:r>
        <w:tab/>
        <w:t>(b)</w:t>
      </w:r>
      <w:r>
        <w:tab/>
        <w:t>section 5(1)(c), where the premises are used for the purpose referred to in section 5(1)(a)(i);</w:t>
      </w:r>
    </w:p>
    <w:p>
      <w:pPr>
        <w:pStyle w:val="Defpara"/>
      </w:pPr>
      <w:r>
        <w:tab/>
        <w:t>(c)</w:t>
      </w:r>
      <w:r>
        <w:tab/>
        <w:t>sections 6(1), 7(1) and 14(1);</w:t>
      </w:r>
    </w:p>
    <w:p>
      <w:pPr>
        <w:pStyle w:val="Defpara"/>
      </w:pPr>
      <w:r>
        <w:tab/>
        <w:t>(d)</w:t>
      </w:r>
      <w:r>
        <w:tab/>
        <w:t>section 33, where the principal offence (as defined in that section) is one of the offences listed in paragraphs (a) to (c);</w:t>
      </w:r>
    </w:p>
    <w:p>
      <w:pPr>
        <w:pStyle w:val="Defstart"/>
        <w:keepNext/>
      </w:pPr>
      <w:r>
        <w:rPr>
          <w:b/>
        </w:rPr>
        <w:tab/>
      </w:r>
      <w:r>
        <w:rPr>
          <w:rStyle w:val="CharDefText"/>
        </w:rPr>
        <w:t>serious drug offence</w:t>
      </w:r>
      <w:r>
        <w:t xml:space="preserve"> means a crime under section 6(1), 7(1) or 33(1)(a) or, under section 33(2), conspiring to commit a crime under section 6(1) or 7(1).</w:t>
      </w:r>
    </w:p>
    <w:p>
      <w:pPr>
        <w:pStyle w:val="Footnotesection"/>
      </w:pPr>
      <w:r>
        <w:tab/>
        <w:t>[Section 32A inserted by No. 50 of 1990 s. 4; amended by No. 69 of 2000 s. 5(2) and (3); No. 4 of 2004 s. 58; No. 62 of 2004 s. 7; No. 40 of 2006 s. 4; No. 49 of 2012 s. 179; No. 3 of 2017 s. 5.]</w:t>
      </w:r>
    </w:p>
    <w:p>
      <w:pPr>
        <w:pStyle w:val="Heading5"/>
        <w:pageBreakBefore/>
        <w:spacing w:before="0"/>
        <w:rPr>
          <w:snapToGrid w:val="0"/>
        </w:rPr>
      </w:pPr>
      <w:bookmarkStart w:id="283" w:name="_Toc523384422"/>
      <w:bookmarkStart w:id="284" w:name="_Toc523305537"/>
      <w:r>
        <w:rPr>
          <w:rStyle w:val="CharSectno"/>
        </w:rPr>
        <w:t>33</w:t>
      </w:r>
      <w:r>
        <w:rPr>
          <w:snapToGrid w:val="0"/>
        </w:rPr>
        <w:t>.</w:t>
      </w:r>
      <w:r>
        <w:rPr>
          <w:snapToGrid w:val="0"/>
        </w:rPr>
        <w:tab/>
        <w:t>Attempts, conspiracies, incitements and accessories after the fact</w:t>
      </w:r>
      <w:bookmarkEnd w:id="283"/>
      <w:bookmarkEnd w:id="284"/>
    </w:p>
    <w:p>
      <w:pPr>
        <w:pStyle w:val="Subsection"/>
        <w:keepNext/>
      </w:pPr>
      <w:r>
        <w:tab/>
        <w:t>(1)</w:t>
      </w:r>
      <w:r>
        <w:tab/>
        <w:t xml:space="preserve">A person who attempts to commit an offence under this Act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pPr>
      <w:r>
        <w:tab/>
        <w:t>(2)</w:t>
      </w:r>
      <w:r>
        <w:tab/>
        <w:t xml:space="preserve">A person who conspires with another to commit an offence under this Act (the </w:t>
      </w:r>
      <w:r>
        <w:rPr>
          <w:rStyle w:val="CharDefText"/>
        </w:rPr>
        <w:t>principal offence</w:t>
      </w:r>
      <w:r>
        <w:t>) commits — </w:t>
      </w:r>
    </w:p>
    <w:p>
      <w:pPr>
        <w:pStyle w:val="Indenta"/>
      </w:pPr>
      <w:r>
        <w:tab/>
        <w:t>(a)</w:t>
      </w:r>
      <w:r>
        <w:tab/>
        <w:t>if the principal offence is a crime under section 6(1) that does not involve methylamphetamine, the crime, but is liable on conviction to the penalty referred to in section 34(1)(b); or</w:t>
      </w:r>
    </w:p>
    <w:p>
      <w:pPr>
        <w:pStyle w:val="Indenta"/>
      </w:pPr>
      <w:r>
        <w:tab/>
        <w:t>(b)</w:t>
      </w:r>
      <w:r>
        <w:tab/>
        <w:t>if the principal offence is a crime under section 7(1), the crime, but is liable on conviction to the penalty referred to in section 34(1)(ba); or</w:t>
      </w:r>
    </w:p>
    <w:p>
      <w:pPr>
        <w:pStyle w:val="Indenta"/>
      </w:pPr>
      <w:r>
        <w:tab/>
        <w:t>(c)</w:t>
      </w:r>
      <w:r>
        <w:tab/>
        <w:t>if the principal offence is a simple offence or a crime other than a crime referred to in paragraph (a) or (b), the simple offence or the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under this Act (the </w:t>
      </w:r>
      <w:r>
        <w:rPr>
          <w:rStyle w:val="CharDefText"/>
        </w:rPr>
        <w:t>principal offence</w:t>
      </w:r>
      <w:r>
        <w:t xml:space="preserve">) commits — </w:t>
      </w:r>
    </w:p>
    <w:p>
      <w:pPr>
        <w:pStyle w:val="Indenta"/>
      </w:pPr>
      <w:r>
        <w:tab/>
        <w:t>(a)</w:t>
      </w:r>
      <w:r>
        <w:tab/>
        <w:t>if the principal offence is a crime, the crime; or</w:t>
      </w:r>
    </w:p>
    <w:p>
      <w:pPr>
        <w:pStyle w:val="Indenta"/>
        <w:keepLines/>
      </w:pPr>
      <w:r>
        <w:tab/>
        <w:t>(b)</w:t>
      </w:r>
      <w:r>
        <w:tab/>
        <w:t>if the principal offence is a simple offence, the simple offence,</w:t>
      </w:r>
    </w:p>
    <w:p>
      <w:pPr>
        <w:pStyle w:val="Subsection"/>
        <w:keepLines/>
      </w:pPr>
      <w:r>
        <w:tab/>
      </w:r>
      <w:r>
        <w:tab/>
        <w:t xml:space="preserve">but is liable on conviction — </w:t>
      </w:r>
    </w:p>
    <w:p>
      <w:pPr>
        <w:pStyle w:val="Indenta"/>
      </w:pPr>
      <w:r>
        <w:tab/>
        <w:t>(c)</w:t>
      </w:r>
      <w:r>
        <w:tab/>
        <w:t>to a fine not exceeding half of the fine to which a person who commits the principal offence is liable; and</w:t>
      </w:r>
    </w:p>
    <w:p>
      <w:pPr>
        <w:pStyle w:val="Indenta"/>
      </w:pPr>
      <w:r>
        <w:tab/>
        <w:t>(d)</w:t>
      </w:r>
      <w:r>
        <w:tab/>
        <w:t xml:space="preserve">to imprisonment for a term not exceeding — </w:t>
      </w:r>
    </w:p>
    <w:p>
      <w:pPr>
        <w:pStyle w:val="Indenti"/>
      </w:pPr>
      <w:r>
        <w:tab/>
        <w:t>(i)</w:t>
      </w:r>
      <w:r>
        <w:tab/>
        <w:t>14 years, in a case where the person who commits the principal offence is liable to imprisonment for life; and</w:t>
      </w:r>
    </w:p>
    <w:p>
      <w:pPr>
        <w:pStyle w:val="Indenti"/>
      </w:pPr>
      <w:r>
        <w:tab/>
        <w:t>(ii)</w:t>
      </w:r>
      <w:r>
        <w:tab/>
        <w:t>half of the term to which a person who commits the principal offence is liable, in any other case.</w:t>
      </w:r>
    </w:p>
    <w:p>
      <w:pPr>
        <w:pStyle w:val="Footnotesection"/>
        <w:ind w:left="890" w:hanging="890"/>
      </w:pPr>
      <w:r>
        <w:tab/>
        <w:t>[Section 33 amended by No. 4 of 2004 s. 58; No. 62 of 2004 s. 8; No. 3 of 2017 s. 6.]</w:t>
      </w:r>
    </w:p>
    <w:p>
      <w:pPr>
        <w:pStyle w:val="Heading5"/>
        <w:keepNext w:val="0"/>
        <w:keepLines w:val="0"/>
        <w:rPr>
          <w:snapToGrid w:val="0"/>
        </w:rPr>
      </w:pPr>
      <w:bookmarkStart w:id="285" w:name="_Toc523384423"/>
      <w:bookmarkStart w:id="286" w:name="_Toc523305538"/>
      <w:r>
        <w:rPr>
          <w:rStyle w:val="CharSectno"/>
        </w:rPr>
        <w:t>34</w:t>
      </w:r>
      <w:r>
        <w:rPr>
          <w:snapToGrid w:val="0"/>
        </w:rPr>
        <w:t>.</w:t>
      </w:r>
      <w:r>
        <w:rPr>
          <w:snapToGrid w:val="0"/>
        </w:rPr>
        <w:tab/>
        <w:t>Penalties</w:t>
      </w:r>
      <w:bookmarkEnd w:id="285"/>
      <w:bookmarkEnd w:id="286"/>
    </w:p>
    <w:p>
      <w:pPr>
        <w:pStyle w:val="Subsection"/>
      </w:pPr>
      <w:r>
        <w:tab/>
        <w:t>(1A)</w:t>
      </w:r>
      <w:r>
        <w:tab/>
        <w:t xml:space="preserve">In this section — </w:t>
      </w:r>
    </w:p>
    <w:p>
      <w:pPr>
        <w:pStyle w:val="Defstart"/>
      </w:pPr>
      <w:r>
        <w:tab/>
      </w:r>
      <w:r>
        <w:rPr>
          <w:rStyle w:val="CharDefText"/>
        </w:rPr>
        <w:t>trafficable quantity of methylamphetamine</w:t>
      </w:r>
      <w:r>
        <w:t xml:space="preserve"> means a quantity of methylamphetamine not less than that specified in Schedule VII item 8.</w:t>
      </w:r>
    </w:p>
    <w:p>
      <w:pPr>
        <w:pStyle w:val="Subsection"/>
        <w:rPr>
          <w:snapToGrid w:val="0"/>
        </w:rPr>
      </w:pPr>
      <w:r>
        <w:rPr>
          <w:snapToGrid w:val="0"/>
        </w:rPr>
        <w:tab/>
        <w:t>(1)</w:t>
      </w:r>
      <w:r>
        <w:rPr>
          <w:snapToGrid w:val="0"/>
        </w:rPr>
        <w:tab/>
        <w:t xml:space="preserve">Subject to </w:t>
      </w:r>
      <w:r>
        <w:t xml:space="preserve">subsections (2) and (3), </w:t>
      </w:r>
      <w:r>
        <w:rPr>
          <w:snapToGrid w:val="0"/>
        </w:rPr>
        <w:t>a person who is convicted of — </w:t>
      </w:r>
    </w:p>
    <w:p>
      <w:pPr>
        <w:pStyle w:val="Indenta"/>
      </w:pPr>
      <w:r>
        <w:tab/>
        <w:t>(a)</w:t>
      </w:r>
      <w:r>
        <w:tab/>
        <w:t>a crime under section 6(1) that involves a trafficable quantity of methylamphetamine is liable to imprisonment for life; or</w:t>
      </w:r>
    </w:p>
    <w:p>
      <w:pPr>
        <w:pStyle w:val="Indenta"/>
      </w:pPr>
      <w:r>
        <w:tab/>
        <w:t>(aa)</w:t>
      </w:r>
      <w:r>
        <w:tab/>
        <w:t>any other crime under section 6(1) is liable to a fine not exceeding $100 000 or to imprisonment for a term not exceeding 25 years or both; or</w:t>
      </w:r>
    </w:p>
    <w:p>
      <w:pPr>
        <w:pStyle w:val="Indenta"/>
      </w:pPr>
      <w:r>
        <w:tab/>
        <w:t>(ab)</w:t>
      </w:r>
      <w:r>
        <w:tab/>
        <w:t>a crime under section 7(1) is liable to a fine not exceeding $100 000 or to imprisonment for a term not exceeding 25 years or both; or</w:t>
      </w:r>
    </w:p>
    <w:p>
      <w:pPr>
        <w:pStyle w:val="Indenta"/>
      </w:pPr>
      <w:r>
        <w:tab/>
        <w:t>(b)</w:t>
      </w:r>
      <w:r>
        <w:tab/>
        <w:t>conspiring with another to commit a crime under section 6(1) that does not involve methylamphetamine is liable to a fine not exceeding $75 000 or to imprisonment for a term not exceeding 20 years or both; or</w:t>
      </w:r>
    </w:p>
    <w:p>
      <w:pPr>
        <w:pStyle w:val="Indenta"/>
      </w:pPr>
      <w:r>
        <w:tab/>
        <w:t>(ba)</w:t>
      </w:r>
      <w:r>
        <w:tab/>
        <w:t>conspiring with another to commit a crime under section 7(1) is liable to a fine not exceeding $75 000 or to imprisonment for a term not exceeding 20 years or both; or</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 xml:space="preserve">a simple offence under section 5(1) (other than a simple offence under section 5(1)(e)), 8, </w:t>
      </w:r>
      <w:r>
        <w:t xml:space="preserve">20J, </w:t>
      </w:r>
      <w:r>
        <w:rPr>
          <w:snapToGrid w:val="0"/>
        </w:rPr>
        <w:t>25(2) or 29 is liable to a fine not exceeding $3 000 or to imprisonment for a term not exceeding 3 years or both; or</w:t>
      </w:r>
    </w:p>
    <w:p>
      <w:pPr>
        <w:pStyle w:val="Indenta"/>
      </w:pPr>
      <w:r>
        <w:rPr>
          <w:snapToGrid w:val="0"/>
        </w:rPr>
        <w:tab/>
        <w:t>(e)</w:t>
      </w:r>
      <w:r>
        <w:rPr>
          <w:snapToGrid w:val="0"/>
        </w:rPr>
        <w:tab/>
        <w:t xml:space="preserve">a simple offence under section 5(1)(e), 6(2), 7(2), 7A(3) </w:t>
      </w:r>
      <w:r>
        <w:t xml:space="preserve">or 31(1) </w:t>
      </w:r>
      <w:r>
        <w:rPr>
          <w:snapToGrid w:val="0"/>
        </w:rPr>
        <w:t>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 xml:space="preserve">A person who is convicted of a crime </w:t>
      </w:r>
      <w:r>
        <w:t>under section 6(1) or 7(1)</w:t>
      </w:r>
      <w:r>
        <w:rPr>
          <w:snapToGrid w:val="0"/>
        </w:rPr>
        <w:t> — </w:t>
      </w:r>
    </w:p>
    <w:p>
      <w:pPr>
        <w:pStyle w:val="Indenta"/>
        <w:spacing w:before="70"/>
        <w:rPr>
          <w:snapToGrid w:val="0"/>
        </w:rPr>
      </w:pPr>
      <w:r>
        <w:rPr>
          <w:snapToGrid w:val="0"/>
        </w:rPr>
        <w:tab/>
        <w:t>(a)</w:t>
      </w:r>
      <w:r>
        <w:rPr>
          <w:snapToGrid w:val="0"/>
        </w:rPr>
        <w:tab/>
        <w:t>being a crime — </w:t>
      </w:r>
    </w:p>
    <w:p>
      <w:pPr>
        <w:pStyle w:val="Indenti"/>
        <w:spacing w:before="70"/>
        <w:rPr>
          <w:snapToGrid w:val="0"/>
        </w:rPr>
      </w:pPr>
      <w:r>
        <w:rPr>
          <w:snapToGrid w:val="0"/>
        </w:rPr>
        <w:tab/>
        <w:t>(i)</w:t>
      </w:r>
      <w:r>
        <w:rPr>
          <w:snapToGrid w:val="0"/>
        </w:rPr>
        <w:tab/>
        <w:t>relating only to cannabis; and</w:t>
      </w:r>
    </w:p>
    <w:p>
      <w:pPr>
        <w:pStyle w:val="Indenti"/>
        <w:spacing w:before="70"/>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spacing w:before="70"/>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spacing w:before="70"/>
        <w:rPr>
          <w:snapToGrid w:val="0"/>
        </w:rPr>
      </w:pPr>
      <w:r>
        <w:rPr>
          <w:snapToGrid w:val="0"/>
        </w:rPr>
        <w:tab/>
        <w:t>(b)</w:t>
      </w:r>
      <w:r>
        <w:rPr>
          <w:snapToGrid w:val="0"/>
        </w:rPr>
        <w:tab/>
        <w:t>is liable, if sentenced by a summary court, to a fine not exceeding $5 000 or to imprisonment for a term not exceeding 4 years or both.</w:t>
      </w:r>
    </w:p>
    <w:p>
      <w:pPr>
        <w:pStyle w:val="Subsection"/>
      </w:pPr>
      <w:r>
        <w:tab/>
        <w:t>(3)</w:t>
      </w:r>
      <w:r>
        <w:tab/>
        <w:t xml:space="preserve">If a court is sentencing a person for an offence under section 6(1) or 7(1) that involved selling or supplying, or offering to sell or supply, a prohibited drug or a prohibited plant to a child, and the person was an adult when the offence was committed, then, despite the </w:t>
      </w:r>
      <w:r>
        <w:rPr>
          <w:i/>
        </w:rPr>
        <w:t>Sentencing Act 1995</w:t>
      </w:r>
      <w:r>
        <w:t xml:space="preserve"> Part 5 — </w:t>
      </w:r>
    </w:p>
    <w:p>
      <w:pPr>
        <w:pStyle w:val="Indenta"/>
        <w:spacing w:before="70"/>
      </w:pPr>
      <w:r>
        <w:tab/>
        <w:t>(a)</w:t>
      </w:r>
      <w:r>
        <w:tab/>
        <w:t>for a first offence the court must use one of only these sentencing options —</w:t>
      </w:r>
    </w:p>
    <w:p>
      <w:pPr>
        <w:pStyle w:val="Indenti"/>
        <w:spacing w:before="70"/>
      </w:pPr>
      <w:r>
        <w:tab/>
        <w:t>(i)</w:t>
      </w:r>
      <w:r>
        <w:tab/>
        <w:t xml:space="preserve">suspended imprisonment imposed under the </w:t>
      </w:r>
      <w:r>
        <w:rPr>
          <w:i/>
        </w:rPr>
        <w:t>Sentencing Act 1995</w:t>
      </w:r>
      <w:r>
        <w:t xml:space="preserve"> section 39 and Part 11;</w:t>
      </w:r>
    </w:p>
    <w:p>
      <w:pPr>
        <w:pStyle w:val="Indenti"/>
        <w:spacing w:before="70"/>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(b)</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(4)</w:t>
      </w:r>
      <w:r>
        <w:tab/>
        <w:t>If a court is sentencing a person for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endangered the life, health or safety of a child under 16 years of age, and the person was an adult when the offence was committed, then, despite the </w:t>
      </w:r>
      <w:r>
        <w:rPr>
          <w:i/>
        </w:rPr>
        <w:t>Sentencing Act 1995</w:t>
      </w:r>
      <w:r>
        <w:t xml:space="preserve"> Part 5 —</w:t>
      </w:r>
    </w:p>
    <w:p>
      <w:pPr>
        <w:pStyle w:val="Indenta"/>
      </w:pPr>
      <w:r>
        <w:tab/>
        <w:t>(d)</w:t>
      </w:r>
      <w:r>
        <w:tab/>
        <w:t>for a first offence the court must use one of only these sentencing options —</w:t>
      </w:r>
    </w:p>
    <w:p>
      <w:pPr>
        <w:pStyle w:val="Indenti"/>
      </w:pPr>
      <w:r>
        <w:tab/>
        <w:t>(i)</w:t>
      </w:r>
      <w:r>
        <w:tab/>
        <w:t xml:space="preserve">suspended imprisonment imposed under the </w:t>
      </w:r>
      <w:r>
        <w:rPr>
          <w:i/>
        </w:rPr>
        <w:t>Sentencing Act 1995</w:t>
      </w:r>
      <w:r>
        <w:t xml:space="preserve"> section 39 and Part 11;</w:t>
      </w:r>
    </w:p>
    <w:p>
      <w:pPr>
        <w:pStyle w:val="Indenti"/>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(e)</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(5)</w:t>
      </w:r>
      <w:r>
        <w:tab/>
        <w:t xml:space="preserve">If a court is sentencing a person for —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caused bodily harm (as defined in </w:t>
      </w:r>
      <w:r>
        <w:rPr>
          <w:i/>
        </w:rPr>
        <w:t>The Criminal Code</w:t>
      </w:r>
      <w:r>
        <w:t xml:space="preserve"> section 1(1) and (4)) to a child under 16 years of age, and the person was an adult when the offence was committed, then, despite the </w:t>
      </w:r>
      <w:r>
        <w:rPr>
          <w:i/>
        </w:rPr>
        <w:t>Sentencing Act 1995</w:t>
      </w:r>
      <w:r>
        <w:t xml:space="preserve"> Part 5, the court —</w:t>
      </w:r>
    </w:p>
    <w:p>
      <w:pPr>
        <w:pStyle w:val="Indenta"/>
      </w:pPr>
      <w:r>
        <w:tab/>
        <w:t>(d)</w:t>
      </w:r>
      <w:r>
        <w:tab/>
        <w:t>must impose a term of imprisonment of at least 12 months; and</w:t>
      </w:r>
    </w:p>
    <w:p>
      <w:pPr>
        <w:pStyle w:val="Indenta"/>
      </w:pPr>
      <w:r>
        <w:tab/>
        <w:t>(e)</w:t>
      </w:r>
      <w:r>
        <w:tab/>
        <w:t>must not suspend the term of imprisonment.</w:t>
      </w:r>
    </w:p>
    <w:p>
      <w:pPr>
        <w:pStyle w:val="Subsection"/>
      </w:pPr>
      <w:r>
        <w:tab/>
        <w:t>(6)</w:t>
      </w:r>
      <w:r>
        <w:tab/>
        <w:t xml:space="preserve">The Minister must carry out a review of the operation and effectiveness of the amendments made to this section by the </w:t>
      </w:r>
      <w:r>
        <w:rPr>
          <w:i/>
        </w:rPr>
        <w:t>Misuse of Drugs Amendment Act 2011</w:t>
      </w:r>
      <w:r>
        <w:t xml:space="preserve"> section 9 as soon as practicable after the expiry of 3 years from the commencement of that section.</w:t>
      </w:r>
    </w:p>
    <w:p>
      <w:pPr>
        <w:pStyle w:val="Subsection"/>
      </w:pPr>
      <w:r>
        <w:tab/>
        <w:t>(7)</w:t>
      </w:r>
      <w:r>
        <w:tab/>
        <w:t>The Minister is to lay (or cause to be laid) a report of the review under this section before both Houses of Parliament as soon as practicable after the review is completed.</w:t>
      </w:r>
    </w:p>
    <w:p>
      <w:pPr>
        <w:pStyle w:val="Footnotesection"/>
      </w:pPr>
      <w:r>
        <w:tab/>
        <w:t>[Section 34 amended by No. 44 of 1995 s. 12; No. 52 of 2003 s. 31; No. 4 of 2004 s. 58; No. 62 of 2004 s. 6; No. 56 of 2011 s. 9; No. 55 of 2012 s. 121; No. 47 of 2016 s. 7; No. 3 of 2017 s. 7.]</w:t>
      </w:r>
    </w:p>
    <w:p>
      <w:pPr>
        <w:pStyle w:val="Heading5"/>
        <w:rPr>
          <w:snapToGrid w:val="0"/>
        </w:rPr>
      </w:pPr>
      <w:bookmarkStart w:id="287" w:name="_Toc523384424"/>
      <w:bookmarkStart w:id="288" w:name="_Toc523305539"/>
      <w:r>
        <w:rPr>
          <w:rStyle w:val="CharSectno"/>
        </w:rPr>
        <w:t>35</w:t>
      </w:r>
      <w:r>
        <w:rPr>
          <w:snapToGrid w:val="0"/>
        </w:rPr>
        <w:t>.</w:t>
      </w:r>
      <w:r>
        <w:rPr>
          <w:snapToGrid w:val="0"/>
        </w:rPr>
        <w:tab/>
        <w:t>Criminal liability of company officers</w:t>
      </w:r>
      <w:bookmarkEnd w:id="287"/>
      <w:bookmarkEnd w:id="288"/>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Deleted by No. 92 of 1994 s. 26.] </w:t>
      </w:r>
    </w:p>
    <w:p>
      <w:pPr>
        <w:pStyle w:val="Heading5"/>
        <w:rPr>
          <w:snapToGrid w:val="0"/>
        </w:rPr>
      </w:pPr>
      <w:bookmarkStart w:id="289" w:name="_Toc523384425"/>
      <w:bookmarkStart w:id="290" w:name="_Toc523305540"/>
      <w:r>
        <w:rPr>
          <w:rStyle w:val="CharSectno"/>
        </w:rPr>
        <w:t>37</w:t>
      </w:r>
      <w:r>
        <w:rPr>
          <w:snapToGrid w:val="0"/>
        </w:rPr>
        <w:t>.</w:t>
      </w:r>
      <w:r>
        <w:rPr>
          <w:snapToGrid w:val="0"/>
        </w:rPr>
        <w:tab/>
        <w:t>Proof of exceptions</w:t>
      </w:r>
      <w:bookmarkEnd w:id="289"/>
      <w:bookmarkEnd w:id="290"/>
    </w:p>
    <w:p>
      <w:pPr>
        <w:pStyle w:val="Subsection"/>
        <w:spacing w:before="140"/>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291" w:name="_Toc523384426"/>
      <w:bookmarkStart w:id="292" w:name="_Toc523305541"/>
      <w:r>
        <w:rPr>
          <w:rStyle w:val="CharSectno"/>
        </w:rPr>
        <w:t>38</w:t>
      </w:r>
      <w:r>
        <w:rPr>
          <w:snapToGrid w:val="0"/>
        </w:rPr>
        <w:t>.</w:t>
      </w:r>
      <w:r>
        <w:rPr>
          <w:snapToGrid w:val="0"/>
        </w:rPr>
        <w:tab/>
        <w:t>Certificate of approved analyst or approved botanist</w:t>
      </w:r>
      <w:bookmarkEnd w:id="291"/>
      <w:bookmarkEnd w:id="292"/>
      <w:r>
        <w:rPr>
          <w:snapToGrid w:val="0"/>
        </w:rPr>
        <w:t xml:space="preserve"> </w:t>
      </w:r>
    </w:p>
    <w:p>
      <w:pPr>
        <w:pStyle w:val="Subsection"/>
        <w:spacing w:before="140"/>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keepNext/>
        <w:spacing w:before="140"/>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spacing w:before="60"/>
        <w:rPr>
          <w:snapToGrid w:val="0"/>
        </w:rPr>
      </w:pPr>
      <w:r>
        <w:rPr>
          <w:snapToGrid w:val="0"/>
        </w:rPr>
        <w:tab/>
        <w:t>(a)</w:t>
      </w:r>
      <w:r>
        <w:rPr>
          <w:snapToGrid w:val="0"/>
        </w:rPr>
        <w:tab/>
        <w:t>that the thing was obtained or received by the analyst or botanist for analysis or examination; and</w:t>
      </w:r>
    </w:p>
    <w:p>
      <w:pPr>
        <w:pStyle w:val="Indenta"/>
        <w:spacing w:before="60"/>
        <w:rPr>
          <w:snapToGrid w:val="0"/>
        </w:rPr>
      </w:pPr>
      <w:r>
        <w:rPr>
          <w:snapToGrid w:val="0"/>
        </w:rPr>
        <w:tab/>
        <w:t>(b)</w:t>
      </w:r>
      <w:r>
        <w:rPr>
          <w:snapToGrid w:val="0"/>
        </w:rPr>
        <w:tab/>
        <w:t>how the thing was obtained, or when and from whom the thing was received; and</w:t>
      </w:r>
    </w:p>
    <w:p>
      <w:pPr>
        <w:pStyle w:val="Indenta"/>
        <w:spacing w:before="60"/>
        <w:rPr>
          <w:snapToGrid w:val="0"/>
        </w:rPr>
      </w:pPr>
      <w:r>
        <w:rPr>
          <w:snapToGrid w:val="0"/>
        </w:rPr>
        <w:tab/>
        <w:t>(c)</w:t>
      </w:r>
      <w:r>
        <w:rPr>
          <w:snapToGrid w:val="0"/>
        </w:rPr>
        <w:tab/>
        <w:t>a description, and the quantity or mass, of the thing obtained or received; and</w:t>
      </w:r>
    </w:p>
    <w:p>
      <w:pPr>
        <w:pStyle w:val="Indenta"/>
        <w:spacing w:before="60"/>
        <w:rPr>
          <w:snapToGrid w:val="0"/>
        </w:rPr>
      </w:pPr>
      <w:r>
        <w:rPr>
          <w:snapToGrid w:val="0"/>
        </w:rPr>
        <w:tab/>
        <w:t>(d)</w:t>
      </w:r>
      <w:r>
        <w:rPr>
          <w:snapToGrid w:val="0"/>
        </w:rPr>
        <w:tab/>
        <w:t>that the thing was analysed or examined by the analyst or botanist; and</w:t>
      </w:r>
    </w:p>
    <w:p>
      <w:pPr>
        <w:pStyle w:val="Indenta"/>
        <w:spacing w:before="60"/>
        <w:rPr>
          <w:snapToGrid w:val="0"/>
        </w:rPr>
      </w:pPr>
      <w:r>
        <w:rPr>
          <w:snapToGrid w:val="0"/>
        </w:rPr>
        <w:tab/>
        <w:t>(e)</w:t>
      </w:r>
      <w:r>
        <w:rPr>
          <w:snapToGrid w:val="0"/>
        </w:rPr>
        <w:tab/>
        <w:t>the method of analysis or examination; and</w:t>
      </w:r>
    </w:p>
    <w:p>
      <w:pPr>
        <w:pStyle w:val="Indenta"/>
        <w:spacing w:before="60"/>
        <w:rPr>
          <w:snapToGrid w:val="0"/>
        </w:rPr>
      </w:pPr>
      <w:r>
        <w:rPr>
          <w:snapToGrid w:val="0"/>
        </w:rPr>
        <w:tab/>
        <w:t>(f)</w:t>
      </w:r>
      <w:r>
        <w:rPr>
          <w:snapToGrid w:val="0"/>
        </w:rPr>
        <w:tab/>
        <w:t>the results of the analysis or examination; and</w:t>
      </w:r>
    </w:p>
    <w:p>
      <w:pPr>
        <w:pStyle w:val="Indenta"/>
        <w:spacing w:before="60"/>
        <w:rPr>
          <w:snapToGrid w:val="0"/>
        </w:rPr>
      </w:pPr>
      <w:r>
        <w:rPr>
          <w:snapToGrid w:val="0"/>
        </w:rPr>
        <w:tab/>
        <w:t>(g)</w:t>
      </w:r>
      <w:r>
        <w:rPr>
          <w:snapToGrid w:val="0"/>
        </w:rPr>
        <w:tab/>
        <w:t>any other matters relating to the analysis or examination,</w:t>
      </w:r>
    </w:p>
    <w:p>
      <w:pPr>
        <w:pStyle w:val="Subsection"/>
        <w:spacing w:before="120"/>
        <w:rPr>
          <w:snapToGrid w:val="0"/>
        </w:rPr>
      </w:pPr>
      <w:r>
        <w:rPr>
          <w:snapToGrid w:val="0"/>
        </w:rPr>
        <w:tab/>
      </w:r>
      <w:r>
        <w:rPr>
          <w:snapToGrid w:val="0"/>
        </w:rPr>
        <w:tab/>
        <w:t>is sufficient evidence of the facts stated in the certificate.</w:t>
      </w:r>
    </w:p>
    <w:p>
      <w:pPr>
        <w:pStyle w:val="Subsection"/>
        <w:spacing w:before="140"/>
        <w:rPr>
          <w:snapToGrid w:val="0"/>
        </w:rPr>
      </w:pPr>
      <w:r>
        <w:rPr>
          <w:snapToGrid w:val="0"/>
        </w:rPr>
        <w:tab/>
        <w:t>(3)</w:t>
      </w:r>
      <w:r>
        <w:rPr>
          <w:snapToGrid w:val="0"/>
        </w:rPr>
        <w:tab/>
        <w:t>For the purposes of subsection (2), proof is not required — </w:t>
      </w:r>
    </w:p>
    <w:p>
      <w:pPr>
        <w:pStyle w:val="Indenta"/>
        <w:spacing w:before="60"/>
        <w:rPr>
          <w:snapToGrid w:val="0"/>
        </w:rPr>
      </w:pPr>
      <w:r>
        <w:rPr>
          <w:snapToGrid w:val="0"/>
        </w:rPr>
        <w:tab/>
        <w:t>(a)</w:t>
      </w:r>
      <w:r>
        <w:rPr>
          <w:snapToGrid w:val="0"/>
        </w:rPr>
        <w:tab/>
        <w:t>of the signature of the person purporting to have signed the certificate; or</w:t>
      </w:r>
    </w:p>
    <w:p>
      <w:pPr>
        <w:pStyle w:val="Indenta"/>
        <w:spacing w:before="60"/>
        <w:rPr>
          <w:snapToGrid w:val="0"/>
        </w:rPr>
      </w:pPr>
      <w:r>
        <w:rPr>
          <w:snapToGrid w:val="0"/>
        </w:rPr>
        <w:tab/>
        <w:t>(b)</w:t>
      </w:r>
      <w:r>
        <w:rPr>
          <w:snapToGrid w:val="0"/>
        </w:rPr>
        <w:tab/>
        <w:t>that the person is an approved analyst or an approved botanist.</w:t>
      </w:r>
    </w:p>
    <w:p>
      <w:pPr>
        <w:pStyle w:val="Footnotesection"/>
        <w:spacing w:before="100"/>
      </w:pPr>
      <w:r>
        <w:tab/>
        <w:t>[Section 38 amended by No. 44 of 1995 s. 13.]</w:t>
      </w:r>
    </w:p>
    <w:p>
      <w:pPr>
        <w:pStyle w:val="Heading5"/>
        <w:rPr>
          <w:snapToGrid w:val="0"/>
        </w:rPr>
      </w:pPr>
      <w:bookmarkStart w:id="293" w:name="_Toc523384427"/>
      <w:bookmarkStart w:id="294" w:name="_Toc523305542"/>
      <w:r>
        <w:rPr>
          <w:rStyle w:val="CharSectno"/>
        </w:rPr>
        <w:t>38A</w:t>
      </w:r>
      <w:r>
        <w:rPr>
          <w:snapToGrid w:val="0"/>
        </w:rPr>
        <w:t xml:space="preserve">. </w:t>
      </w:r>
      <w:r>
        <w:rPr>
          <w:snapToGrid w:val="0"/>
        </w:rPr>
        <w:tab/>
        <w:t>Accused may obtain copy of certificate</w:t>
      </w:r>
      <w:bookmarkEnd w:id="293"/>
      <w:bookmarkEnd w:id="294"/>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295" w:name="_Toc523384428"/>
      <w:bookmarkStart w:id="296" w:name="_Toc523305543"/>
      <w:r>
        <w:rPr>
          <w:rStyle w:val="CharSectno"/>
        </w:rPr>
        <w:t>38B</w:t>
      </w:r>
      <w:r>
        <w:rPr>
          <w:snapToGrid w:val="0"/>
        </w:rPr>
        <w:t xml:space="preserve">. </w:t>
      </w:r>
      <w:r>
        <w:rPr>
          <w:snapToGrid w:val="0"/>
        </w:rPr>
        <w:tab/>
        <w:t>Accused may object to use of certificate</w:t>
      </w:r>
      <w:bookmarkEnd w:id="295"/>
      <w:bookmarkEnd w:id="296"/>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297" w:name="_Toc523384429"/>
      <w:bookmarkStart w:id="298" w:name="_Toc523305544"/>
      <w:r>
        <w:rPr>
          <w:rStyle w:val="CharSectno"/>
        </w:rPr>
        <w:t>38C</w:t>
      </w:r>
      <w:r>
        <w:rPr>
          <w:snapToGrid w:val="0"/>
        </w:rPr>
        <w:t xml:space="preserve">. </w:t>
      </w:r>
      <w:r>
        <w:rPr>
          <w:snapToGrid w:val="0"/>
        </w:rPr>
        <w:tab/>
        <w:t>Order for costs of approved analyst or approved botanist</w:t>
      </w:r>
      <w:bookmarkEnd w:id="297"/>
      <w:bookmarkEnd w:id="298"/>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spacing w:before="180"/>
        <w:rPr>
          <w:snapToGrid w:val="0"/>
        </w:rPr>
      </w:pPr>
      <w:bookmarkStart w:id="299" w:name="_Toc523384430"/>
      <w:bookmarkStart w:id="300" w:name="_Toc523305545"/>
      <w:r>
        <w:rPr>
          <w:rStyle w:val="CharSectno"/>
        </w:rPr>
        <w:t>38D</w:t>
      </w:r>
      <w:r>
        <w:rPr>
          <w:snapToGrid w:val="0"/>
        </w:rPr>
        <w:t xml:space="preserve">. </w:t>
      </w:r>
      <w:r>
        <w:rPr>
          <w:snapToGrid w:val="0"/>
        </w:rPr>
        <w:tab/>
        <w:t>Evidence of contents of standard</w:t>
      </w:r>
      <w:bookmarkEnd w:id="299"/>
      <w:bookmarkEnd w:id="300"/>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rPr>
          <w:snapToGrid w:val="0"/>
        </w:rPr>
      </w:pPr>
      <w:r>
        <w:rPr>
          <w:snapToGrid w:val="0"/>
        </w:rPr>
        <w:tab/>
        <w:t>(2)</w:t>
      </w:r>
      <w:r>
        <w:rPr>
          <w:snapToGrid w:val="0"/>
        </w:rPr>
        <w:tab/>
        <w:t xml:space="preserve">In any proceedings under this Act, production of a copy of any code adopted under the </w:t>
      </w:r>
      <w:r>
        <w:rPr>
          <w:i/>
        </w:rPr>
        <w:t xml:space="preserve">Medicines and Poisons Act 2014 </w:t>
      </w:r>
      <w:r>
        <w:t xml:space="preserve">section 132 </w:t>
      </w:r>
      <w:r>
        <w:rPr>
          <w:snapToGrid w:val="0"/>
        </w:rPr>
        <w:t xml:space="preserve">purporting to be certified by the </w:t>
      </w:r>
      <w:r>
        <w:t xml:space="preserve">CEO (Health) </w:t>
      </w:r>
      <w:r>
        <w:rPr>
          <w:snapToGrid w:val="0"/>
        </w:rPr>
        <w:t>to be a true copy of the code as at any date or during any period is, without proof of the signature of the</w:t>
      </w:r>
      <w:r>
        <w:t xml:space="preserve"> CEO (Health)</w:t>
      </w:r>
      <w:r>
        <w:rPr>
          <w:snapToGrid w:val="0"/>
        </w:rPr>
        <w:t>, sufficient evidence of the contents of the code as at that date or during that period.</w:t>
      </w:r>
    </w:p>
    <w:p>
      <w:pPr>
        <w:pStyle w:val="Footnotesection"/>
      </w:pPr>
      <w:r>
        <w:tab/>
        <w:t>[Section 38D inserted by No. 48 of 1995 s. 43; amended by No. 28 of 2006 s. 394; No. 13 of 2014 s. 176.]</w:t>
      </w:r>
    </w:p>
    <w:p>
      <w:pPr>
        <w:pStyle w:val="Heading5"/>
        <w:spacing w:before="180"/>
        <w:rPr>
          <w:snapToGrid w:val="0"/>
        </w:rPr>
      </w:pPr>
      <w:bookmarkStart w:id="301" w:name="_Toc523384431"/>
      <w:bookmarkStart w:id="302" w:name="_Toc523305546"/>
      <w:r>
        <w:rPr>
          <w:rStyle w:val="CharSectno"/>
        </w:rPr>
        <w:t>39</w:t>
      </w:r>
      <w:r>
        <w:rPr>
          <w:snapToGrid w:val="0"/>
        </w:rPr>
        <w:t>.</w:t>
      </w:r>
      <w:r>
        <w:rPr>
          <w:snapToGrid w:val="0"/>
        </w:rPr>
        <w:tab/>
        <w:t>Delegation by Commissioner</w:t>
      </w:r>
      <w:bookmarkEnd w:id="301"/>
      <w:bookmarkEnd w:id="302"/>
    </w:p>
    <w:p>
      <w:pPr>
        <w:pStyle w:val="Subsection"/>
        <w:spacing w:before="120"/>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spacing w:before="120"/>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303" w:name="_Toc523384432"/>
      <w:bookmarkStart w:id="304" w:name="_Toc523305547"/>
      <w:r>
        <w:rPr>
          <w:rStyle w:val="CharSectno"/>
        </w:rPr>
        <w:t>40</w:t>
      </w:r>
      <w:r>
        <w:rPr>
          <w:snapToGrid w:val="0"/>
        </w:rPr>
        <w:t>.</w:t>
      </w:r>
      <w:r>
        <w:rPr>
          <w:snapToGrid w:val="0"/>
        </w:rPr>
        <w:tab/>
        <w:t>Civil liability of persons acting under this Act</w:t>
      </w:r>
      <w:bookmarkEnd w:id="303"/>
      <w:bookmarkEnd w:id="304"/>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305" w:name="_Toc523384433"/>
      <w:bookmarkStart w:id="306" w:name="_Toc523305548"/>
      <w:r>
        <w:rPr>
          <w:rStyle w:val="CharSectno"/>
        </w:rPr>
        <w:t>41</w:t>
      </w:r>
      <w:r>
        <w:rPr>
          <w:snapToGrid w:val="0"/>
        </w:rPr>
        <w:t>.</w:t>
      </w:r>
      <w:r>
        <w:rPr>
          <w:snapToGrid w:val="0"/>
        </w:rPr>
        <w:tab/>
        <w:t>Regulations</w:t>
      </w:r>
      <w:bookmarkEnd w:id="305"/>
      <w:bookmarkEnd w:id="306"/>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keepNext/>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 and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rPr>
        <w:t>Medicines and Poisons Act 2014</w:t>
      </w:r>
      <w:r>
        <w:t xml:space="preserve">, </w:t>
      </w:r>
      <w:r>
        <w:rPr>
          <w:snapToGrid w:val="0"/>
        </w:rPr>
        <w:t xml:space="preserve">but if and to the extent that inconsistency exists between regulations made under this Act and regulations made under the </w:t>
      </w:r>
      <w:r>
        <w:rPr>
          <w:i/>
        </w:rPr>
        <w:t>Medicines and Poisons Act 2014</w:t>
      </w:r>
      <w:r>
        <w:t xml:space="preserve"> </w:t>
      </w:r>
      <w:r>
        <w:rPr>
          <w:snapToGrid w:val="0"/>
        </w:rPr>
        <w:t>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 No. 13 of 2014 s. 177.]</w:t>
      </w:r>
    </w:p>
    <w:p>
      <w:pPr>
        <w:pStyle w:val="Heading5"/>
        <w:rPr>
          <w:snapToGrid w:val="0"/>
        </w:rPr>
      </w:pPr>
      <w:bookmarkStart w:id="307" w:name="_Toc523384434"/>
      <w:bookmarkStart w:id="308" w:name="_Toc523305549"/>
      <w:r>
        <w:rPr>
          <w:rStyle w:val="CharSectno"/>
        </w:rPr>
        <w:t>42</w:t>
      </w:r>
      <w:r>
        <w:rPr>
          <w:snapToGrid w:val="0"/>
        </w:rPr>
        <w:t>.</w:t>
      </w:r>
      <w:r>
        <w:rPr>
          <w:snapToGrid w:val="0"/>
        </w:rPr>
        <w:tab/>
        <w:t>Amendment of certain schedules</w:t>
      </w:r>
      <w:bookmarkEnd w:id="307"/>
      <w:bookmarkEnd w:id="308"/>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 or</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pStyle w:val="Heading5"/>
      </w:pPr>
      <w:bookmarkStart w:id="309" w:name="_Toc523384435"/>
      <w:bookmarkStart w:id="310" w:name="_Toc523305550"/>
      <w:r>
        <w:rPr>
          <w:rStyle w:val="CharSectno"/>
        </w:rPr>
        <w:t>42A</w:t>
      </w:r>
      <w:r>
        <w:t>.</w:t>
      </w:r>
      <w:r>
        <w:tab/>
        <w:t>Annual report to Minister on Part 4A</w:t>
      </w:r>
      <w:bookmarkEnd w:id="309"/>
      <w:bookmarkEnd w:id="310"/>
    </w:p>
    <w:p>
      <w:pPr>
        <w:pStyle w:val="Subsection"/>
      </w:pPr>
      <w:r>
        <w:tab/>
        <w:t>(1)</w:t>
      </w:r>
      <w:r>
        <w:tab/>
        <w:t xml:space="preserve">The Commissioner must give a report to the Minister that provides the following information for each financial year — </w:t>
      </w:r>
    </w:p>
    <w:p>
      <w:pPr>
        <w:pStyle w:val="Indenta"/>
      </w:pPr>
      <w:r>
        <w:tab/>
        <w:t>(a)</w:t>
      </w:r>
      <w:r>
        <w:tab/>
        <w:t>the numbers of vehicle search authorisations and premises search authorisations issued during the financial year;</w:t>
      </w:r>
    </w:p>
    <w:p>
      <w:pPr>
        <w:pStyle w:val="Indenta"/>
      </w:pPr>
      <w:r>
        <w:tab/>
        <w:t>(b)</w:t>
      </w:r>
      <w:r>
        <w:tab/>
        <w:t>the areas that were subject to a vehicle search authorisation;</w:t>
      </w:r>
    </w:p>
    <w:p>
      <w:pPr>
        <w:pStyle w:val="Indenta"/>
      </w:pPr>
      <w:r>
        <w:tab/>
        <w:t>(c)</w:t>
      </w:r>
      <w:r>
        <w:tab/>
        <w:t>the premises that were subject to a premises search authorisation;</w:t>
      </w:r>
    </w:p>
    <w:p>
      <w:pPr>
        <w:pStyle w:val="Indenta"/>
      </w:pPr>
      <w:r>
        <w:tab/>
        <w:t>(d)</w:t>
      </w:r>
      <w:r>
        <w:tab/>
        <w:t>the periods during which any authorisations had effect;</w:t>
      </w:r>
    </w:p>
    <w:p>
      <w:pPr>
        <w:pStyle w:val="Indenta"/>
      </w:pPr>
      <w:r>
        <w:tab/>
        <w:t>(e)</w:t>
      </w:r>
      <w:r>
        <w:tab/>
        <w:t xml:space="preserve">the number of occasions when, as a result of the exercise of the powers conferred by section 20G(2), a prohibited drug, prohibited plant or a controlled precursor was detected by a preliminary drug detection test; </w:t>
      </w:r>
    </w:p>
    <w:p>
      <w:pPr>
        <w:pStyle w:val="Indenta"/>
      </w:pPr>
      <w:r>
        <w:tab/>
        <w:t>(f)</w:t>
      </w:r>
      <w:r>
        <w:tab/>
        <w:t>the number of occasions when, as a result of the exercise of the powers conferred by section 20H(1), a prohibited drug, prohibited plant or a controlled precursor was detected by a preliminary drug detection test;</w:t>
      </w:r>
    </w:p>
    <w:p>
      <w:pPr>
        <w:pStyle w:val="Indenta"/>
      </w:pPr>
      <w:r>
        <w:tab/>
        <w:t>(g)</w:t>
      </w:r>
      <w:r>
        <w:tab/>
        <w:t>the number of occasions when, as a result of the exercise of the powers conferred by section 20I(2)(e), a prohibited drug, prohibited plant or controlled precursor was detected;</w:t>
      </w:r>
    </w:p>
    <w:p>
      <w:pPr>
        <w:pStyle w:val="Indenta"/>
      </w:pPr>
      <w:r>
        <w:tab/>
        <w:t>(h)</w:t>
      </w:r>
      <w:r>
        <w:tab/>
        <w:t>a statement of any defect or irregularity identified in relation to a vehicle search authorisation or premises search authorisation.</w:t>
      </w:r>
    </w:p>
    <w:p>
      <w:pPr>
        <w:pStyle w:val="Subsection"/>
      </w:pPr>
      <w:r>
        <w:tab/>
        <w:t>(2)</w:t>
      </w:r>
      <w:r>
        <w:tab/>
        <w:t>The Minister is to cause the report to be laid before each House of Parliament no later than 12 sitting days of that House after receiving the report.</w:t>
      </w:r>
    </w:p>
    <w:p>
      <w:pPr>
        <w:pStyle w:val="Footnotesection"/>
      </w:pPr>
      <w:r>
        <w:tab/>
        <w:t>[Section 42A inserted by No. 47 of 2016 s. 8.]</w:t>
      </w:r>
    </w:p>
    <w:p>
      <w:pPr>
        <w:pStyle w:val="Heading5"/>
      </w:pPr>
      <w:bookmarkStart w:id="311" w:name="_Toc523384436"/>
      <w:bookmarkStart w:id="312" w:name="_Toc523305551"/>
      <w:r>
        <w:rPr>
          <w:rStyle w:val="CharSectno"/>
        </w:rPr>
        <w:t>42B</w:t>
      </w:r>
      <w:r>
        <w:t>.</w:t>
      </w:r>
      <w:r>
        <w:tab/>
        <w:t>Review of Part 4A</w:t>
      </w:r>
      <w:bookmarkEnd w:id="311"/>
      <w:bookmarkEnd w:id="312"/>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Misuse of Drugs Amendment (Search Powers) Act 2016</w:t>
      </w:r>
      <w:r>
        <w:t xml:space="preserve"> section 5 comes into operation.</w:t>
      </w:r>
    </w:p>
    <w:p>
      <w:pPr>
        <w:pStyle w:val="Subsection"/>
      </w:pPr>
      <w:r>
        <w:tab/>
        <w:t>(2)</w:t>
      </w:r>
      <w:r>
        <w:tab/>
        <w:t>The Minister must carry out a review of the operation and effectiveness of Part 4A as soon as practicable after the expiration of 5 years from commencement day.</w:t>
      </w:r>
    </w:p>
    <w:p>
      <w:pPr>
        <w:pStyle w:val="Subsection"/>
      </w:pPr>
      <w:r>
        <w:tab/>
        <w:t>(3)</w:t>
      </w:r>
      <w:r>
        <w:tab/>
        <w:t xml:space="preserve">The Minister must lay (or cause to be laid) a report of the review under this section before both Houses of Parliament — </w:t>
      </w:r>
    </w:p>
    <w:p>
      <w:pPr>
        <w:pStyle w:val="Indenta"/>
      </w:pPr>
      <w:r>
        <w:tab/>
        <w:t>(a)</w:t>
      </w:r>
      <w:r>
        <w:tab/>
        <w:t>as soon as practicable after the review is completed; but</w:t>
      </w:r>
    </w:p>
    <w:p>
      <w:pPr>
        <w:pStyle w:val="Indenta"/>
      </w:pPr>
      <w:r>
        <w:tab/>
        <w:t>(b)</w:t>
      </w:r>
      <w:r>
        <w:tab/>
        <w:t>not later than 2 years after the end of the period of 5 years.</w:t>
      </w:r>
    </w:p>
    <w:p>
      <w:pPr>
        <w:pStyle w:val="Footnotesection"/>
      </w:pPr>
      <w:r>
        <w:tab/>
        <w:t>[Section 42B inserted by No. 47 of 2016 s. 8.]</w:t>
      </w:r>
    </w:p>
    <w:p>
      <w:pPr>
        <w:pStyle w:val="Heading2"/>
      </w:pPr>
      <w:bookmarkStart w:id="313" w:name="_Toc523320865"/>
      <w:bookmarkStart w:id="314" w:name="_Toc523321725"/>
      <w:bookmarkStart w:id="315" w:name="_Toc523326897"/>
      <w:bookmarkStart w:id="316" w:name="_Toc523383215"/>
      <w:bookmarkStart w:id="317" w:name="_Toc523384437"/>
      <w:bookmarkStart w:id="318" w:name="_Toc523238177"/>
      <w:bookmarkStart w:id="319" w:name="_Toc523305552"/>
      <w:r>
        <w:rPr>
          <w:rStyle w:val="CharPartNo"/>
        </w:rPr>
        <w:t>Part VII</w:t>
      </w:r>
      <w:r>
        <w:rPr>
          <w:b w:val="0"/>
        </w:rPr>
        <w:t> </w:t>
      </w:r>
      <w:r>
        <w:t>—</w:t>
      </w:r>
      <w:r>
        <w:rPr>
          <w:b w:val="0"/>
        </w:rPr>
        <w:t> </w:t>
      </w:r>
      <w:r>
        <w:rPr>
          <w:rStyle w:val="CharPartText"/>
        </w:rPr>
        <w:t>Transitional provisions</w:t>
      </w:r>
      <w:bookmarkEnd w:id="313"/>
      <w:bookmarkEnd w:id="314"/>
      <w:bookmarkEnd w:id="315"/>
      <w:bookmarkEnd w:id="316"/>
      <w:bookmarkEnd w:id="317"/>
      <w:bookmarkEnd w:id="318"/>
      <w:bookmarkEnd w:id="319"/>
    </w:p>
    <w:p>
      <w:pPr>
        <w:pStyle w:val="Footnoteheading"/>
      </w:pPr>
      <w:r>
        <w:tab/>
        <w:t>[Heading inserted by No. 45 of 2010 s. 8.]</w:t>
      </w:r>
    </w:p>
    <w:p>
      <w:pPr>
        <w:pStyle w:val="Heading3"/>
      </w:pPr>
      <w:bookmarkStart w:id="320" w:name="_Toc523320866"/>
      <w:bookmarkStart w:id="321" w:name="_Toc523321726"/>
      <w:bookmarkStart w:id="322" w:name="_Toc523326898"/>
      <w:bookmarkStart w:id="323" w:name="_Toc523383216"/>
      <w:bookmarkStart w:id="324" w:name="_Toc523384438"/>
      <w:bookmarkStart w:id="325" w:name="_Toc523238178"/>
      <w:bookmarkStart w:id="326" w:name="_Toc523305553"/>
      <w:r>
        <w:rPr>
          <w:rStyle w:val="CharDivNo"/>
        </w:rPr>
        <w:t>Division 1</w:t>
      </w:r>
      <w:r>
        <w:t> — </w:t>
      </w:r>
      <w:r>
        <w:rPr>
          <w:rStyle w:val="CharDivText"/>
        </w:rPr>
        <w:t>Preliminary</w:t>
      </w:r>
      <w:bookmarkEnd w:id="320"/>
      <w:bookmarkEnd w:id="321"/>
      <w:bookmarkEnd w:id="322"/>
      <w:bookmarkEnd w:id="323"/>
      <w:bookmarkEnd w:id="324"/>
      <w:bookmarkEnd w:id="325"/>
      <w:bookmarkEnd w:id="326"/>
    </w:p>
    <w:p>
      <w:pPr>
        <w:pStyle w:val="Footnoteheading"/>
      </w:pPr>
      <w:r>
        <w:tab/>
        <w:t>[Heading inserted by No. 45 of 2010 s. 8.]</w:t>
      </w:r>
    </w:p>
    <w:p>
      <w:pPr>
        <w:pStyle w:val="Heading5"/>
      </w:pPr>
      <w:bookmarkStart w:id="327" w:name="_Toc523384439"/>
      <w:bookmarkStart w:id="328" w:name="_Toc523305554"/>
      <w:r>
        <w:rPr>
          <w:rStyle w:val="CharSectno"/>
        </w:rPr>
        <w:t>43</w:t>
      </w:r>
      <w:r>
        <w:t>.</w:t>
      </w:r>
      <w:r>
        <w:tab/>
      </w:r>
      <w:r>
        <w:rPr>
          <w:i/>
          <w:iCs/>
        </w:rPr>
        <w:t>Interpretation Act 1984</w:t>
      </w:r>
      <w:r>
        <w:t xml:space="preserve"> not limited</w:t>
      </w:r>
      <w:bookmarkEnd w:id="327"/>
      <w:bookmarkEnd w:id="328"/>
    </w:p>
    <w:p>
      <w:pPr>
        <w:pStyle w:val="Subsection"/>
      </w:pPr>
      <w:r>
        <w:tab/>
      </w:r>
      <w:r>
        <w:tab/>
        <w:t xml:space="preserve">This Part does not limit the operation of the </w:t>
      </w:r>
      <w:r>
        <w:rPr>
          <w:i/>
          <w:iCs/>
        </w:rPr>
        <w:t>Interpretation Act 1984</w:t>
      </w:r>
      <w:r>
        <w:t xml:space="preserve"> Part V.</w:t>
      </w:r>
    </w:p>
    <w:p>
      <w:pPr>
        <w:pStyle w:val="Footnotesection"/>
      </w:pPr>
      <w:r>
        <w:tab/>
        <w:t>[Section 43 inserted by No. 45 of 2010 s. 8.]</w:t>
      </w:r>
    </w:p>
    <w:p>
      <w:pPr>
        <w:pStyle w:val="Heading5"/>
      </w:pPr>
      <w:bookmarkStart w:id="329" w:name="_Toc523384440"/>
      <w:bookmarkStart w:id="330" w:name="_Toc523305555"/>
      <w:r>
        <w:rPr>
          <w:rStyle w:val="CharSectno"/>
        </w:rPr>
        <w:t>44</w:t>
      </w:r>
      <w:r>
        <w:t>.</w:t>
      </w:r>
      <w:r>
        <w:tab/>
        <w:t>Transitional regulations</w:t>
      </w:r>
      <w:bookmarkEnd w:id="329"/>
      <w:bookmarkEnd w:id="330"/>
    </w:p>
    <w:p>
      <w:pPr>
        <w:pStyle w:val="Subsection"/>
      </w:pPr>
      <w:r>
        <w:tab/>
        <w:t>(1)</w:t>
      </w:r>
      <w:r>
        <w:tab/>
        <w:t xml:space="preserve">Regulations may prescribe all matters that are required or necessary or convenient to be prescribed for dealing with any issue or matter of a savings or transitional nature — </w:t>
      </w:r>
    </w:p>
    <w:p>
      <w:pPr>
        <w:pStyle w:val="Indenta"/>
      </w:pPr>
      <w:r>
        <w:tab/>
        <w:t>(a)</w:t>
      </w:r>
      <w:r>
        <w:tab/>
        <w:t xml:space="preserve">that arises as a result of the amendment of this Act by another Act (an </w:t>
      </w:r>
      <w:r>
        <w:rPr>
          <w:rStyle w:val="CharDefText"/>
        </w:rPr>
        <w:t>amending Act</w:t>
      </w:r>
      <w:r>
        <w:t>); and</w:t>
      </w:r>
    </w:p>
    <w:p>
      <w:pPr>
        <w:pStyle w:val="Indenta"/>
      </w:pPr>
      <w:r>
        <w:tab/>
        <w:t>(b)</w:t>
      </w:r>
      <w:r>
        <w:tab/>
        <w:t>for which there is no sufficient provision in this Act or the amending Act.</w:t>
      </w:r>
    </w:p>
    <w:p>
      <w:pPr>
        <w:pStyle w:val="Subsection"/>
      </w:pPr>
      <w:r>
        <w:tab/>
        <w:t>(2)</w:t>
      </w:r>
      <w:r>
        <w:tab/>
        <w:t>Regulations made under this section may provide that specified provisions of this Act do not apply, or apply with modifications specified in the regulations, to or in relation to any matter.</w:t>
      </w:r>
    </w:p>
    <w:p>
      <w:pPr>
        <w:pStyle w:val="Subsection"/>
      </w:pPr>
      <w:r>
        <w:tab/>
        <w:t>(3)</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Subsection"/>
        <w:keepNext/>
      </w:pPr>
      <w:r>
        <w:tab/>
        <w:t>(4)</w:t>
      </w:r>
      <w:r>
        <w:tab/>
        <w:t xml:space="preserve">If the regulations contain a provision referred to in subsection (3), the provision does not operate so as — </w:t>
      </w:r>
    </w:p>
    <w:p>
      <w:pPr>
        <w:pStyle w:val="Indenta"/>
      </w:pPr>
      <w:r>
        <w:tab/>
        <w:t>(a)</w:t>
      </w:r>
      <w:r>
        <w:tab/>
        <w:t>to affect in a manner prejudicial to any person (other than the State), the rights of that person existing before the regulations commenced; or</w:t>
      </w:r>
    </w:p>
    <w:p>
      <w:pPr>
        <w:pStyle w:val="Indenta"/>
      </w:pPr>
      <w:r>
        <w:tab/>
        <w:t>(b)</w:t>
      </w:r>
      <w:r>
        <w:tab/>
        <w:t>to impose liabilities on any person (other than the State) in respect of anything done or omitted to be done before the regulations commenced.</w:t>
      </w:r>
    </w:p>
    <w:p>
      <w:pPr>
        <w:pStyle w:val="Footnotesection"/>
      </w:pPr>
      <w:r>
        <w:tab/>
        <w:t>[Section 44 inserted by No. 45 of 2010 s. 8.]</w:t>
      </w:r>
    </w:p>
    <w:p>
      <w:pPr>
        <w:pStyle w:val="yHeading3"/>
      </w:pPr>
      <w:bookmarkStart w:id="331" w:name="_Toc523320869"/>
      <w:bookmarkStart w:id="332" w:name="_Toc523321729"/>
      <w:bookmarkStart w:id="333" w:name="_Toc523326901"/>
      <w:bookmarkStart w:id="334" w:name="_Toc523383219"/>
      <w:bookmarkStart w:id="335" w:name="_Toc523384441"/>
      <w:bookmarkStart w:id="336" w:name="_Toc523238181"/>
      <w:bookmarkStart w:id="337" w:name="_Toc523305556"/>
      <w:r>
        <w:rPr>
          <w:rStyle w:val="CharDivNo"/>
          <w:sz w:val="26"/>
        </w:rPr>
        <w:t>Division 2</w:t>
      </w:r>
      <w:r>
        <w:rPr>
          <w:b w:val="0"/>
        </w:rPr>
        <w:t> — </w:t>
      </w:r>
      <w:r>
        <w:rPr>
          <w:rStyle w:val="CharDivText"/>
          <w:sz w:val="26"/>
        </w:rPr>
        <w:t xml:space="preserve">Provisions for </w:t>
      </w:r>
      <w:r>
        <w:rPr>
          <w:rStyle w:val="CharDivText"/>
          <w:i/>
          <w:sz w:val="26"/>
        </w:rPr>
        <w:t>Cannabis Law Reform Act 2010</w:t>
      </w:r>
      <w:bookmarkEnd w:id="331"/>
      <w:bookmarkEnd w:id="332"/>
      <w:bookmarkEnd w:id="333"/>
      <w:bookmarkEnd w:id="334"/>
      <w:bookmarkEnd w:id="335"/>
      <w:bookmarkEnd w:id="336"/>
      <w:bookmarkEnd w:id="337"/>
    </w:p>
    <w:p>
      <w:pPr>
        <w:pStyle w:val="Footnoteheading"/>
      </w:pPr>
      <w:r>
        <w:tab/>
        <w:t>[Heading inserted by No. 45 of 2010 s. 8.]</w:t>
      </w:r>
    </w:p>
    <w:p>
      <w:pPr>
        <w:pStyle w:val="Heading5"/>
      </w:pPr>
      <w:bookmarkStart w:id="338" w:name="_Toc523384442"/>
      <w:bookmarkStart w:id="339" w:name="_Toc523305557"/>
      <w:r>
        <w:rPr>
          <w:rStyle w:val="CharSectno"/>
        </w:rPr>
        <w:t>45</w:t>
      </w:r>
      <w:r>
        <w:t>.</w:t>
      </w:r>
      <w:r>
        <w:tab/>
        <w:t>Terms used</w:t>
      </w:r>
      <w:bookmarkEnd w:id="338"/>
      <w:bookmarkEnd w:id="339"/>
    </w:p>
    <w:p>
      <w:pPr>
        <w:pStyle w:val="Subsection"/>
      </w:pPr>
      <w:r>
        <w:tab/>
      </w:r>
      <w:r>
        <w:tab/>
        <w:t xml:space="preserve">In this Division — </w:t>
      </w:r>
    </w:p>
    <w:p>
      <w:pPr>
        <w:pStyle w:val="Defstart"/>
      </w:pPr>
      <w:r>
        <w:tab/>
      </w:r>
      <w:r>
        <w:rPr>
          <w:rStyle w:val="CharDefText"/>
        </w:rPr>
        <w:t>CIN</w:t>
      </w:r>
      <w:r>
        <w:t xml:space="preserve"> means a cannabis infringement notice given under the </w:t>
      </w:r>
      <w:r>
        <w:rPr>
          <w:i/>
          <w:iCs/>
        </w:rPr>
        <w:t>Cannabis Control Act </w:t>
      </w:r>
      <w:r>
        <w:rPr>
          <w:i/>
        </w:rPr>
        <w:t>2003</w:t>
      </w:r>
      <w:r>
        <w:rPr>
          <w:iCs/>
        </w:rPr>
        <w:t xml:space="preserve"> </w:t>
      </w:r>
      <w:r>
        <w:t>and in force immediately before the repeal of that Act;</w:t>
      </w:r>
    </w:p>
    <w:p>
      <w:pPr>
        <w:pStyle w:val="Defstart"/>
      </w:pPr>
      <w:r>
        <w:tab/>
      </w:r>
      <w:r>
        <w:rPr>
          <w:rStyle w:val="CharDefText"/>
        </w:rPr>
        <w:t>commencement day</w:t>
      </w:r>
      <w:r>
        <w:t xml:space="preserve"> means the day on which the </w:t>
      </w:r>
      <w:r>
        <w:rPr>
          <w:i/>
          <w:iCs/>
        </w:rPr>
        <w:t>Cannabis Law Reform Act 2010</w:t>
      </w:r>
      <w:r>
        <w:rPr>
          <w:iCs/>
          <w:vertAlign w:val="superscript"/>
        </w:rPr>
        <w:t> 1</w:t>
      </w:r>
      <w:r>
        <w:t xml:space="preserve"> Part 2 comes into operation.</w:t>
      </w:r>
    </w:p>
    <w:p>
      <w:pPr>
        <w:pStyle w:val="Footnotesection"/>
      </w:pPr>
      <w:r>
        <w:tab/>
        <w:t>[Section 45 inserted by No. 45 of 2010 s. 8.]</w:t>
      </w:r>
    </w:p>
    <w:p>
      <w:pPr>
        <w:pStyle w:val="Heading5"/>
      </w:pPr>
      <w:bookmarkStart w:id="340" w:name="_Toc523384443"/>
      <w:bookmarkStart w:id="341" w:name="_Toc523305558"/>
      <w:r>
        <w:rPr>
          <w:rStyle w:val="CharSectno"/>
        </w:rPr>
        <w:t>46</w:t>
      </w:r>
      <w:r>
        <w:t>.</w:t>
      </w:r>
      <w:r>
        <w:tab/>
        <w:t>CINs continue in force</w:t>
      </w:r>
      <w:bookmarkEnd w:id="340"/>
      <w:bookmarkEnd w:id="341"/>
    </w:p>
    <w:p>
      <w:pPr>
        <w:pStyle w:val="Subsection"/>
      </w:pPr>
      <w:r>
        <w:tab/>
      </w:r>
      <w:r>
        <w:tab/>
        <w:t xml:space="preserve">Despite the repeal of the </w:t>
      </w:r>
      <w:r>
        <w:rPr>
          <w:i/>
          <w:iCs/>
        </w:rPr>
        <w:t>Cannabis Control Act 2003</w:t>
      </w:r>
      <w:r>
        <w:t xml:space="preserve">, that Act and the </w:t>
      </w:r>
      <w:r>
        <w:rPr>
          <w:i/>
          <w:iCs/>
        </w:rPr>
        <w:t>Fines, Penalties and Infringement Notices Enforcement Act 1994</w:t>
      </w:r>
      <w:r>
        <w:t>, continue to apply in respect of a CIN, except in so far as the contrary intention is provided under this Division.</w:t>
      </w:r>
    </w:p>
    <w:p>
      <w:pPr>
        <w:pStyle w:val="Footnotesection"/>
      </w:pPr>
      <w:r>
        <w:tab/>
        <w:t>[Section 46 inserted by No. 45 of 2010 s. 8.]</w:t>
      </w:r>
    </w:p>
    <w:p>
      <w:pPr>
        <w:pStyle w:val="Heading5"/>
      </w:pPr>
      <w:bookmarkStart w:id="342" w:name="_Toc523384444"/>
      <w:bookmarkStart w:id="343" w:name="_Toc523305559"/>
      <w:r>
        <w:rPr>
          <w:rStyle w:val="CharSectno"/>
        </w:rPr>
        <w:t>47</w:t>
      </w:r>
      <w:r>
        <w:t>.</w:t>
      </w:r>
      <w:r>
        <w:tab/>
        <w:t>Amounts outstanding in 12 months time under a CIN are to be taken to be paid</w:t>
      </w:r>
      <w:bookmarkEnd w:id="342"/>
      <w:bookmarkEnd w:id="343"/>
    </w:p>
    <w:p>
      <w:pPr>
        <w:pStyle w:val="Subsection"/>
      </w:pPr>
      <w:r>
        <w:tab/>
        <w:t>(1)</w:t>
      </w:r>
      <w:r>
        <w:tab/>
        <w:t xml:space="preserve">Subsection (2) applies in respect of a CIN if a licence suspension order was made under the </w:t>
      </w:r>
      <w:r>
        <w:rPr>
          <w:i/>
          <w:iCs/>
        </w:rPr>
        <w:t xml:space="preserve">Fines, Penalties and Infringement Notices Enforcement Act 1994 </w:t>
      </w:r>
      <w:r>
        <w:t>section 19</w:t>
      </w:r>
      <w:r>
        <w:rPr>
          <w:i/>
          <w:iCs/>
        </w:rPr>
        <w:t xml:space="preserve"> </w:t>
      </w:r>
      <w:r>
        <w:t>in respect of the CIN.</w:t>
      </w:r>
    </w:p>
    <w:p>
      <w:pPr>
        <w:pStyle w:val="Subsection"/>
      </w:pPr>
      <w:r>
        <w:tab/>
        <w:t>(2)</w:t>
      </w:r>
      <w:r>
        <w:tab/>
        <w:t xml:space="preserve">If, immediately before — </w:t>
      </w:r>
    </w:p>
    <w:p>
      <w:pPr>
        <w:pStyle w:val="Indenta"/>
      </w:pPr>
      <w:r>
        <w:tab/>
        <w:t>(a)</w:t>
      </w:r>
      <w:r>
        <w:tab/>
        <w:t>the day that is 12 months after the day on which the licence suspension order is made in respect of the CIN; or</w:t>
      </w:r>
    </w:p>
    <w:p>
      <w:pPr>
        <w:pStyle w:val="Indenta"/>
      </w:pPr>
      <w:r>
        <w:tab/>
        <w:t>(b)</w:t>
      </w:r>
      <w:r>
        <w:tab/>
        <w:t>the commencement day,</w:t>
      </w:r>
    </w:p>
    <w:p>
      <w:pPr>
        <w:pStyle w:val="Subsection"/>
      </w:pPr>
      <w:r>
        <w:tab/>
      </w:r>
      <w:r>
        <w:tab/>
        <w:t xml:space="preserve">whichever is the later in time — </w:t>
      </w:r>
    </w:p>
    <w:p>
      <w:pPr>
        <w:pStyle w:val="Indenta"/>
      </w:pPr>
      <w:r>
        <w:tab/>
        <w:t>(c)</w:t>
      </w:r>
      <w:r>
        <w:tab/>
        <w:t xml:space="preserve">the modified penalty, and enforcement fees, payable under the </w:t>
      </w:r>
      <w:r>
        <w:rPr>
          <w:i/>
          <w:iCs/>
        </w:rPr>
        <w:t xml:space="preserve">Fines, Penalties and Infringement Notices Enforcement Act 1994 </w:t>
      </w:r>
      <w:r>
        <w:t>in respect of the CIN have not been paid; and</w:t>
      </w:r>
    </w:p>
    <w:p>
      <w:pPr>
        <w:pStyle w:val="Indenta"/>
      </w:pPr>
      <w:r>
        <w:tab/>
        <w:t>(d)</w:t>
      </w:r>
      <w:r>
        <w:tab/>
        <w:t>an election has not been made under section 21 of that Act,</w:t>
      </w:r>
    </w:p>
    <w:p>
      <w:pPr>
        <w:pStyle w:val="Subsection"/>
      </w:pPr>
      <w:r>
        <w:tab/>
      </w:r>
      <w:r>
        <w:tab/>
        <w:t>then, for the purposes of that Act, the amounts referred to in paragraph (c) are to be taken to be paid on that day.</w:t>
      </w:r>
    </w:p>
    <w:p>
      <w:pPr>
        <w:pStyle w:val="Subsection"/>
        <w:rPr>
          <w:szCs w:val="24"/>
        </w:rPr>
      </w:pPr>
      <w:r>
        <w:tab/>
        <w:t>(3)</w:t>
      </w:r>
      <w:r>
        <w:tab/>
        <w:t xml:space="preserve">If, due to the operation of subsection (2), a licence suspension order is to be taken as having been cancelled under the </w:t>
      </w:r>
      <w:r>
        <w:rPr>
          <w:i/>
          <w:iCs/>
        </w:rPr>
        <w:t>Fines, Penalties</w:t>
      </w:r>
      <w:r>
        <w:rPr>
          <w:i/>
        </w:rPr>
        <w:t xml:space="preserve"> and Infringement Notices Enforcement Act 1994</w:t>
      </w:r>
      <w:r>
        <w:t> section 20(1)(a), then subsections (3) and (4) of that section apply as if the licence suspension order was cancelled under subsection (2) of that section.</w:t>
      </w:r>
    </w:p>
    <w:p>
      <w:pPr>
        <w:pStyle w:val="Footnotesection"/>
      </w:pPr>
      <w:r>
        <w:tab/>
        <w:t>[Section 47 inserted by No. 45 of 2010 s. 8.]</w:t>
      </w:r>
    </w:p>
    <w:p>
      <w:pPr>
        <w:pStyle w:val="Heading5"/>
      </w:pPr>
      <w:bookmarkStart w:id="344" w:name="_Toc523384445"/>
      <w:bookmarkStart w:id="345" w:name="_Toc523305560"/>
      <w:r>
        <w:rPr>
          <w:rStyle w:val="CharSectno"/>
        </w:rPr>
        <w:t>48</w:t>
      </w:r>
      <w:r>
        <w:t>.</w:t>
      </w:r>
      <w:r>
        <w:tab/>
        <w:t>Transitional provisions (Sch. IX)</w:t>
      </w:r>
      <w:bookmarkEnd w:id="344"/>
      <w:bookmarkEnd w:id="345"/>
    </w:p>
    <w:p>
      <w:pPr>
        <w:pStyle w:val="Subsection"/>
      </w:pPr>
      <w:r>
        <w:tab/>
      </w:r>
      <w:r>
        <w:tab/>
        <w:t>Schedule IX sets out transitional provisions.</w:t>
      </w:r>
    </w:p>
    <w:p>
      <w:pPr>
        <w:pStyle w:val="Footnotesection"/>
      </w:pPr>
      <w:r>
        <w:tab/>
        <w:t>[Section 48</w:t>
      </w:r>
      <w:r>
        <w:rPr>
          <w:i w:val="0"/>
          <w:vertAlign w:val="superscript"/>
        </w:rPr>
        <w:t> </w:t>
      </w:r>
      <w:r>
        <w:rPr>
          <w:vertAlign w:val="superscript"/>
        </w:rPr>
        <w:t>3</w:t>
      </w:r>
      <w:r>
        <w:t xml:space="preserve"> inserted as section 43 by No. 44 of 2010 s. 9.]</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346" w:name="_Toc523320874"/>
      <w:bookmarkStart w:id="347" w:name="_Toc523321734"/>
      <w:bookmarkStart w:id="348" w:name="_Toc523326906"/>
      <w:bookmarkStart w:id="349" w:name="_Toc523383224"/>
      <w:bookmarkStart w:id="350" w:name="_Toc523384446"/>
      <w:bookmarkStart w:id="351" w:name="_Toc523238186"/>
      <w:bookmarkStart w:id="352" w:name="_Toc523305561"/>
      <w:r>
        <w:rPr>
          <w:rStyle w:val="CharSchNo"/>
        </w:rPr>
        <w:t>Schedule I</w:t>
      </w:r>
      <w:r>
        <w:rPr>
          <w:rStyle w:val="CharSDivNo"/>
        </w:rPr>
        <w:t> </w:t>
      </w:r>
      <w:r>
        <w:t>—</w:t>
      </w:r>
      <w:r>
        <w:rPr>
          <w:rStyle w:val="CharSDivText"/>
        </w:rPr>
        <w:t> </w:t>
      </w:r>
      <w:r>
        <w:rPr>
          <w:rStyle w:val="CharSchText"/>
        </w:rPr>
        <w:t xml:space="preserve">Drugs to which Act applies, notwithstanding anything in </w:t>
      </w:r>
      <w:r>
        <w:rPr>
          <w:rStyle w:val="CharSchText"/>
          <w:i/>
        </w:rPr>
        <w:t>Medicines and Poisons Act 2014</w:t>
      </w:r>
      <w:bookmarkEnd w:id="346"/>
      <w:bookmarkEnd w:id="347"/>
      <w:bookmarkEnd w:id="348"/>
      <w:bookmarkEnd w:id="349"/>
      <w:bookmarkEnd w:id="350"/>
      <w:bookmarkEnd w:id="351"/>
      <w:bookmarkEnd w:id="352"/>
    </w:p>
    <w:p>
      <w:pPr>
        <w:pStyle w:val="yShoulderClause"/>
        <w:rPr>
          <w:snapToGrid w:val="0"/>
        </w:rPr>
      </w:pPr>
      <w:r>
        <w:rPr>
          <w:snapToGrid w:val="0"/>
        </w:rPr>
        <w:t>[s. 4(1)(c)]</w:t>
      </w:r>
    </w:p>
    <w:p>
      <w:pPr>
        <w:pStyle w:val="yFootnoteheading"/>
        <w:spacing w:after="80"/>
      </w:pPr>
      <w:r>
        <w:tab/>
        <w:t>[Heading amended by No. 19 of 2010 s. 4; No. 13 of 2014 s. 178.]</w:t>
      </w:r>
    </w:p>
    <w:tbl>
      <w:tblPr>
        <w:tblW w:w="7334" w:type="dxa"/>
        <w:tblLayout w:type="fixed"/>
        <w:tblLook w:val="0000" w:firstRow="0" w:lastRow="0" w:firstColumn="0" w:lastColumn="0" w:noHBand="0" w:noVBand="0"/>
      </w:tblPr>
      <w:tblGrid>
        <w:gridCol w:w="959"/>
        <w:gridCol w:w="6375"/>
      </w:tblGrid>
      <w:tr>
        <w:trPr>
          <w:cantSplit/>
        </w:trPr>
        <w:tc>
          <w:tcPr>
            <w:tcW w:w="959" w:type="dxa"/>
          </w:tcPr>
          <w:p>
            <w:pPr>
              <w:pStyle w:val="yTableNAm"/>
              <w:rPr>
                <w:i/>
                <w:iCs/>
                <w:snapToGrid w:val="0"/>
              </w:rPr>
            </w:pPr>
            <w:r>
              <w:rPr>
                <w:i/>
                <w:iCs/>
                <w:snapToGrid w:val="0"/>
              </w:rPr>
              <w:t>Item</w:t>
            </w:r>
          </w:p>
        </w:tc>
        <w:tc>
          <w:tcPr>
            <w:tcW w:w="6375" w:type="dxa"/>
          </w:tcPr>
          <w:p>
            <w:pPr>
              <w:pStyle w:val="yTableNAm"/>
              <w:jc w:val="center"/>
              <w:rPr>
                <w:i/>
                <w:iCs/>
                <w:snapToGrid w:val="0"/>
              </w:rPr>
            </w:pPr>
            <w:r>
              <w:rPr>
                <w:i/>
                <w:iCs/>
                <w:snapToGrid w:val="0"/>
              </w:rPr>
              <w:t>Prohibited drugs</w:t>
            </w:r>
          </w:p>
        </w:tc>
      </w:tr>
      <w:tr>
        <w:trPr>
          <w:cantSplit/>
        </w:trPr>
        <w:tc>
          <w:tcPr>
            <w:tcW w:w="959" w:type="dxa"/>
          </w:tcPr>
          <w:p>
            <w:pPr>
              <w:pStyle w:val="yTableNAm"/>
              <w:rPr>
                <w:snapToGrid w:val="0"/>
              </w:rPr>
            </w:pPr>
            <w:r>
              <w:rPr>
                <w:snapToGrid w:val="0"/>
              </w:rPr>
              <w:t>1.</w:t>
            </w:r>
          </w:p>
        </w:tc>
        <w:tc>
          <w:tcPr>
            <w:tcW w:w="6375" w:type="dxa"/>
          </w:tcPr>
          <w:p>
            <w:pPr>
              <w:pStyle w:val="yTableNAm"/>
              <w:rPr>
                <w:snapToGrid w:val="0"/>
              </w:rPr>
            </w:pPr>
            <w:r>
              <w:rPr>
                <w:snapToGrid w:val="0"/>
              </w:rPr>
              <w:t>Cocaine, ecgonine, heroin, morphine and their respective salts.</w:t>
            </w:r>
          </w:p>
        </w:tc>
      </w:tr>
      <w:tr>
        <w:trPr>
          <w:cantSplit/>
        </w:trPr>
        <w:tc>
          <w:tcPr>
            <w:tcW w:w="959" w:type="dxa"/>
          </w:tcPr>
          <w:p>
            <w:pPr>
              <w:pStyle w:val="yTableNAm"/>
              <w:rPr>
                <w:snapToGrid w:val="0"/>
              </w:rPr>
            </w:pPr>
            <w:r>
              <w:rPr>
                <w:snapToGrid w:val="0"/>
              </w:rPr>
              <w:t>2.</w:t>
            </w:r>
          </w:p>
        </w:tc>
        <w:tc>
          <w:tcPr>
            <w:tcW w:w="6375" w:type="dxa"/>
          </w:tcPr>
          <w:p>
            <w:pPr>
              <w:pStyle w:val="yTableNAm"/>
              <w:rPr>
                <w:snapToGrid w:val="0"/>
              </w:rPr>
            </w:pPr>
            <w:r>
              <w:rPr>
                <w:snapToGrid w:val="0"/>
              </w:rPr>
              <w:t>Opium.</w:t>
            </w:r>
          </w:p>
        </w:tc>
      </w:tr>
      <w:tr>
        <w:trPr>
          <w:cantSplit/>
        </w:trPr>
        <w:tc>
          <w:tcPr>
            <w:tcW w:w="959" w:type="dxa"/>
          </w:tcPr>
          <w:p>
            <w:pPr>
              <w:pStyle w:val="yTableNAm"/>
              <w:rPr>
                <w:snapToGrid w:val="0"/>
              </w:rPr>
            </w:pPr>
            <w:r>
              <w:rPr>
                <w:snapToGrid w:val="0"/>
              </w:rPr>
              <w:t>3.</w:t>
            </w:r>
          </w:p>
        </w:tc>
        <w:tc>
          <w:tcPr>
            <w:tcW w:w="6375" w:type="dxa"/>
          </w:tcPr>
          <w:p>
            <w:pPr>
              <w:pStyle w:val="yTableNAm"/>
              <w:rPr>
                <w:snapToGrid w:val="0"/>
              </w:rPr>
            </w:pPr>
            <w:r>
              <w:rPr>
                <w:snapToGrid w:val="0"/>
              </w:rPr>
              <w:t>Any preparation, admixture, extract, or other substance containing not less than — </w:t>
            </w:r>
          </w:p>
        </w:tc>
      </w:tr>
      <w:tr>
        <w:trPr>
          <w:cantSplit/>
        </w:trPr>
        <w:tc>
          <w:tcPr>
            <w:tcW w:w="959" w:type="dxa"/>
          </w:tcPr>
          <w:p>
            <w:pPr>
              <w:pStyle w:val="yTableNAm"/>
              <w:rPr>
                <w:snapToGrid w:val="0"/>
              </w:rPr>
            </w:pPr>
          </w:p>
        </w:tc>
        <w:tc>
          <w:tcPr>
            <w:tcW w:w="6375"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959" w:type="dxa"/>
          </w:tcPr>
          <w:p>
            <w:pPr>
              <w:pStyle w:val="yTableNAm"/>
              <w:rPr>
                <w:snapToGrid w:val="0"/>
              </w:rPr>
            </w:pPr>
          </w:p>
        </w:tc>
        <w:tc>
          <w:tcPr>
            <w:tcW w:w="6375"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959" w:type="dxa"/>
          </w:tcPr>
          <w:p>
            <w:pPr>
              <w:pStyle w:val="yTableNAm"/>
              <w:rPr>
                <w:snapToGrid w:val="0"/>
              </w:rPr>
            </w:pPr>
            <w:r>
              <w:rPr>
                <w:snapToGrid w:val="0"/>
              </w:rPr>
              <w:t>4.</w:t>
            </w:r>
          </w:p>
        </w:tc>
        <w:tc>
          <w:tcPr>
            <w:tcW w:w="6375" w:type="dxa"/>
          </w:tcPr>
          <w:p>
            <w:pPr>
              <w:pStyle w:val="yTableNAm"/>
              <w:rPr>
                <w:snapToGrid w:val="0"/>
              </w:rPr>
            </w:pPr>
            <w:r>
              <w:rPr>
                <w:snapToGrid w:val="0"/>
              </w:rPr>
              <w:t>Any derivative of cocaine.</w:t>
            </w:r>
          </w:p>
        </w:tc>
      </w:tr>
      <w:tr>
        <w:trPr>
          <w:cantSplit/>
        </w:trPr>
        <w:tc>
          <w:tcPr>
            <w:tcW w:w="959" w:type="dxa"/>
          </w:tcPr>
          <w:p>
            <w:pPr>
              <w:pStyle w:val="yTableNAm"/>
              <w:rPr>
                <w:snapToGrid w:val="0"/>
              </w:rPr>
            </w:pPr>
            <w:r>
              <w:rPr>
                <w:snapToGrid w:val="0"/>
              </w:rPr>
              <w:t>5.</w:t>
            </w:r>
          </w:p>
        </w:tc>
        <w:tc>
          <w:tcPr>
            <w:tcW w:w="6375" w:type="dxa"/>
          </w:tcPr>
          <w:p>
            <w:pPr>
              <w:pStyle w:val="yTableNAm"/>
              <w:rPr>
                <w:snapToGrid w:val="0"/>
              </w:rPr>
            </w:pPr>
            <w:r>
              <w:rPr>
                <w:snapToGrid w:val="0"/>
              </w:rPr>
              <w:t>Cannabis or cannabis resin or any other cannabis derivative.</w:t>
            </w:r>
          </w:p>
        </w:tc>
      </w:tr>
    </w:tbl>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yScheduleHeading"/>
      </w:pPr>
      <w:bookmarkStart w:id="354" w:name="_Toc523320875"/>
      <w:bookmarkStart w:id="355" w:name="_Toc523321735"/>
      <w:bookmarkStart w:id="356" w:name="_Toc523326907"/>
      <w:bookmarkStart w:id="357" w:name="_Toc523383225"/>
      <w:bookmarkStart w:id="358" w:name="_Toc523384447"/>
      <w:bookmarkStart w:id="359" w:name="_Toc523238187"/>
      <w:bookmarkStart w:id="360" w:name="_Toc523305562"/>
      <w:r>
        <w:rPr>
          <w:rStyle w:val="CharSchNo"/>
        </w:rPr>
        <w:t>Schedule II</w:t>
      </w:r>
      <w:r>
        <w:t> — </w:t>
      </w:r>
      <w:r>
        <w:rPr>
          <w:rStyle w:val="CharSchText"/>
        </w:rPr>
        <w:t>Plants to which this Act applies</w:t>
      </w:r>
      <w:bookmarkEnd w:id="354"/>
      <w:bookmarkEnd w:id="355"/>
      <w:bookmarkEnd w:id="356"/>
      <w:bookmarkEnd w:id="357"/>
      <w:bookmarkEnd w:id="358"/>
      <w:bookmarkEnd w:id="359"/>
      <w:bookmarkEnd w:id="360"/>
    </w:p>
    <w:p>
      <w:pPr>
        <w:pStyle w:val="yFootnoteheading"/>
      </w:pPr>
      <w:r>
        <w:tab/>
        <w:t>[Heading inserted by No. 13 of 2014 s. 179.]</w:t>
      </w:r>
    </w:p>
    <w:p>
      <w:pPr>
        <w:pStyle w:val="yShoulderClause"/>
        <w:rPr>
          <w:snapToGrid w:val="0"/>
        </w:rPr>
      </w:pPr>
      <w:r>
        <w:rPr>
          <w:snapToGrid w:val="0"/>
        </w:rPr>
        <w:t>[s. 4(2)(b)]</w:t>
      </w:r>
    </w:p>
    <w:tbl>
      <w:tblPr>
        <w:tblW w:w="7334" w:type="dxa"/>
        <w:tblLayout w:type="fixed"/>
        <w:tblLook w:val="0000" w:firstRow="0" w:lastRow="0" w:firstColumn="0" w:lastColumn="0" w:noHBand="0" w:noVBand="0"/>
      </w:tblPr>
      <w:tblGrid>
        <w:gridCol w:w="959"/>
        <w:gridCol w:w="6375"/>
      </w:tblGrid>
      <w:tr>
        <w:trPr>
          <w:cantSplit/>
        </w:trPr>
        <w:tc>
          <w:tcPr>
            <w:tcW w:w="959" w:type="dxa"/>
          </w:tcPr>
          <w:p>
            <w:pPr>
              <w:pStyle w:val="yTableNAm"/>
              <w:rPr>
                <w:i/>
                <w:iCs/>
                <w:snapToGrid w:val="0"/>
              </w:rPr>
            </w:pPr>
            <w:r>
              <w:rPr>
                <w:i/>
                <w:iCs/>
                <w:snapToGrid w:val="0"/>
              </w:rPr>
              <w:t>Item</w:t>
            </w:r>
          </w:p>
        </w:tc>
        <w:tc>
          <w:tcPr>
            <w:tcW w:w="6375" w:type="dxa"/>
          </w:tcPr>
          <w:p>
            <w:pPr>
              <w:pStyle w:val="yTableNAm"/>
              <w:jc w:val="center"/>
              <w:rPr>
                <w:i/>
                <w:iCs/>
                <w:snapToGrid w:val="0"/>
              </w:rPr>
            </w:pPr>
            <w:r>
              <w:rPr>
                <w:i/>
                <w:iCs/>
                <w:snapToGrid w:val="0"/>
              </w:rPr>
              <w:t>Prohibited plant</w:t>
            </w:r>
          </w:p>
        </w:tc>
      </w:tr>
      <w:tr>
        <w:trPr>
          <w:cantSplit/>
        </w:trPr>
        <w:tc>
          <w:tcPr>
            <w:tcW w:w="959" w:type="dxa"/>
          </w:tcPr>
          <w:p>
            <w:pPr>
              <w:pStyle w:val="yTableNAm"/>
              <w:rPr>
                <w:snapToGrid w:val="0"/>
              </w:rPr>
            </w:pPr>
            <w:r>
              <w:rPr>
                <w:snapToGrid w:val="0"/>
              </w:rPr>
              <w:t>1.</w:t>
            </w:r>
          </w:p>
        </w:tc>
        <w:tc>
          <w:tcPr>
            <w:tcW w:w="6375" w:type="dxa"/>
          </w:tcPr>
          <w:p>
            <w:pPr>
              <w:pStyle w:val="yTableNAm"/>
              <w:rPr>
                <w:snapToGrid w:val="0"/>
              </w:rPr>
            </w:pPr>
            <w:r>
              <w:rPr>
                <w:snapToGrid w:val="0"/>
              </w:rPr>
              <w:t>Papaver somniferum</w:t>
            </w:r>
          </w:p>
        </w:tc>
      </w:tr>
      <w:tr>
        <w:trPr>
          <w:cantSplit/>
        </w:trPr>
        <w:tc>
          <w:tcPr>
            <w:tcW w:w="959" w:type="dxa"/>
          </w:tcPr>
          <w:p>
            <w:pPr>
              <w:pStyle w:val="yTableNAm"/>
              <w:rPr>
                <w:snapToGrid w:val="0"/>
              </w:rPr>
            </w:pPr>
            <w:r>
              <w:rPr>
                <w:snapToGrid w:val="0"/>
              </w:rPr>
              <w:t>2.</w:t>
            </w:r>
          </w:p>
        </w:tc>
        <w:tc>
          <w:tcPr>
            <w:tcW w:w="6375" w:type="dxa"/>
          </w:tcPr>
          <w:p>
            <w:pPr>
              <w:pStyle w:val="yTableNAm"/>
              <w:rPr>
                <w:snapToGrid w:val="0"/>
              </w:rPr>
            </w:pPr>
            <w:r>
              <w:rPr>
                <w:snapToGrid w:val="0"/>
              </w:rPr>
              <w:t>Papaver bracteatum</w:t>
            </w:r>
          </w:p>
        </w:tc>
      </w:tr>
      <w:tr>
        <w:trPr>
          <w:cantSplit/>
        </w:trPr>
        <w:tc>
          <w:tcPr>
            <w:tcW w:w="959" w:type="dxa"/>
          </w:tcPr>
          <w:p>
            <w:pPr>
              <w:pStyle w:val="yTableNAm"/>
              <w:rPr>
                <w:snapToGrid w:val="0"/>
              </w:rPr>
            </w:pPr>
            <w:r>
              <w:rPr>
                <w:snapToGrid w:val="0"/>
              </w:rPr>
              <w:t>3.</w:t>
            </w:r>
          </w:p>
        </w:tc>
        <w:tc>
          <w:tcPr>
            <w:tcW w:w="6375" w:type="dxa"/>
          </w:tcPr>
          <w:p>
            <w:pPr>
              <w:pStyle w:val="yTableNAm"/>
              <w:rPr>
                <w:snapToGrid w:val="0"/>
              </w:rPr>
            </w:pPr>
            <w:r>
              <w:rPr>
                <w:snapToGrid w:val="0"/>
              </w:rPr>
              <w:t>Cannabis</w:t>
            </w:r>
          </w:p>
        </w:tc>
      </w:tr>
    </w:tbl>
    <w:p>
      <w:pPr>
        <w:pStyle w:val="yScheduleHeading"/>
      </w:pPr>
      <w:bookmarkStart w:id="361" w:name="_Toc523320876"/>
      <w:bookmarkStart w:id="362" w:name="_Toc523321736"/>
      <w:bookmarkStart w:id="363" w:name="_Toc523326908"/>
      <w:bookmarkStart w:id="364" w:name="_Toc523383226"/>
      <w:bookmarkStart w:id="365" w:name="_Toc523384448"/>
      <w:bookmarkStart w:id="366" w:name="_Toc523238188"/>
      <w:bookmarkStart w:id="367" w:name="_Toc523305563"/>
      <w:r>
        <w:rPr>
          <w:rStyle w:val="CharSchNo"/>
        </w:rPr>
        <w:t>Schedule III</w:t>
      </w:r>
      <w:r>
        <w:t> — </w:t>
      </w:r>
      <w:r>
        <w:rPr>
          <w:rStyle w:val="CharSchText"/>
        </w:rPr>
        <w:t>Amounts of prohibited drugs determining court of trial</w:t>
      </w:r>
      <w:bookmarkEnd w:id="361"/>
      <w:bookmarkEnd w:id="362"/>
      <w:bookmarkEnd w:id="363"/>
      <w:bookmarkEnd w:id="364"/>
      <w:bookmarkEnd w:id="365"/>
      <w:bookmarkEnd w:id="366"/>
      <w:bookmarkEnd w:id="367"/>
    </w:p>
    <w:p>
      <w:pPr>
        <w:pStyle w:val="yShoulderClause"/>
        <w:rPr>
          <w:snapToGrid w:val="0"/>
        </w:rPr>
      </w:pPr>
      <w:r>
        <w:rPr>
          <w:snapToGrid w:val="0"/>
        </w:rPr>
        <w:t>[s. 9]</w:t>
      </w:r>
    </w:p>
    <w:p>
      <w:pPr>
        <w:pStyle w:val="yFootnoteheading"/>
      </w:pPr>
      <w:r>
        <w:tab/>
        <w:t>[Heading amended by No. 19 of 2010 s. 4.]</w:t>
      </w:r>
    </w:p>
    <w:p>
      <w:pPr>
        <w:pStyle w:val="yHeading3"/>
        <w:rPr>
          <w:ins w:id="368" w:author="svcMRProcess" w:date="2018-09-06T01:19:00Z"/>
        </w:rPr>
      </w:pPr>
      <w:bookmarkStart w:id="369" w:name="_Toc523320877"/>
      <w:bookmarkStart w:id="370" w:name="_Toc523321737"/>
      <w:bookmarkStart w:id="371" w:name="_Toc523326909"/>
      <w:bookmarkStart w:id="372" w:name="_Toc523383227"/>
      <w:bookmarkStart w:id="373" w:name="_Toc523384449"/>
      <w:ins w:id="374" w:author="svcMRProcess" w:date="2018-09-06T01:19:00Z">
        <w:r>
          <w:rPr>
            <w:rStyle w:val="CharSDivNo"/>
          </w:rPr>
          <w:t>Division 1</w:t>
        </w:r>
        <w:r>
          <w:rPr>
            <w:b w:val="0"/>
          </w:rPr>
          <w:t> — </w:t>
        </w:r>
        <w:r>
          <w:rPr>
            <w:rStyle w:val="CharSDivText"/>
          </w:rPr>
          <w:t>General</w:t>
        </w:r>
        <w:bookmarkEnd w:id="369"/>
        <w:bookmarkEnd w:id="370"/>
        <w:bookmarkEnd w:id="371"/>
        <w:bookmarkEnd w:id="372"/>
        <w:bookmarkEnd w:id="373"/>
      </w:ins>
    </w:p>
    <w:p>
      <w:pPr>
        <w:pStyle w:val="yFootnoteheading"/>
        <w:rPr>
          <w:ins w:id="375" w:author="svcMRProcess" w:date="2018-09-06T01:19:00Z"/>
        </w:rPr>
      </w:pPr>
      <w:ins w:id="376" w:author="svcMRProcess" w:date="2018-09-06T01:19:00Z">
        <w:r>
          <w:tab/>
          <w:t>[Heading inserted in Gazette 29 Aug 2018 p. 2995.]</w:t>
        </w:r>
      </w:ins>
    </w:p>
    <w:tbl>
      <w:tblPr>
        <w:tblW w:w="0" w:type="auto"/>
        <w:tblLayout w:type="fixed"/>
        <w:tblCellMar>
          <w:left w:w="142" w:type="dxa"/>
          <w:right w:w="142" w:type="dxa"/>
        </w:tblCellMar>
        <w:tblLook w:val="0000" w:firstRow="0" w:lastRow="0" w:firstColumn="0" w:lastColumn="0" w:noHBand="0" w:noVBand="0"/>
      </w:tblPr>
      <w:tblGrid>
        <w:gridCol w:w="1276"/>
        <w:gridCol w:w="4537"/>
        <w:gridCol w:w="289"/>
        <w:gridCol w:w="1229"/>
        <w:gridCol w:w="11"/>
      </w:tblGrid>
      <w:tr>
        <w:trPr>
          <w:cantSplit/>
          <w:tblHeader/>
        </w:trPr>
        <w:tc>
          <w:tcPr>
            <w:tcW w:w="1276" w:type="dxa"/>
          </w:tcPr>
          <w:p>
            <w:pPr>
              <w:pStyle w:val="yTableNAm"/>
              <w:rPr>
                <w:i/>
              </w:rPr>
            </w:pPr>
            <w:r>
              <w:rPr>
                <w:i/>
              </w:rPr>
              <w:t>Item</w:t>
            </w:r>
          </w:p>
        </w:tc>
        <w:tc>
          <w:tcPr>
            <w:tcW w:w="4826" w:type="dxa"/>
            <w:gridSpan w:val="2"/>
          </w:tcPr>
          <w:p>
            <w:pPr>
              <w:pStyle w:val="yTableNAm"/>
              <w:jc w:val="center"/>
              <w:rPr>
                <w:i/>
              </w:rPr>
            </w:pPr>
            <w:r>
              <w:rPr>
                <w:i/>
              </w:rPr>
              <w:t>Prohibited drug</w:t>
            </w:r>
          </w:p>
        </w:tc>
        <w:tc>
          <w:tcPr>
            <w:tcW w:w="1240" w:type="dxa"/>
            <w:gridSpan w:val="2"/>
          </w:tcPr>
          <w:p>
            <w:pPr>
              <w:pStyle w:val="yTableNAm"/>
              <w:tabs>
                <w:tab w:val="center" w:pos="423"/>
              </w:tabs>
              <w:jc w:val="center"/>
              <w:rPr>
                <w:i/>
              </w:rPr>
            </w:pPr>
            <w:r>
              <w:rPr>
                <w:i/>
              </w:rPr>
              <w:t>Amount</w:t>
            </w:r>
            <w:r>
              <w:rPr>
                <w:i/>
              </w:rPr>
              <w:br/>
              <w:t>(in grams</w:t>
            </w:r>
            <w:r>
              <w:rPr>
                <w:i/>
              </w:rPr>
              <w:br/>
              <w:t>unless</w:t>
            </w:r>
            <w:r>
              <w:rPr>
                <w:i/>
              </w:rPr>
              <w:br/>
              <w:t>otherwise</w:t>
            </w:r>
            <w:r>
              <w:rPr>
                <w:i/>
              </w:rPr>
              <w:br/>
              <w:t>stated)</w:t>
            </w:r>
          </w:p>
        </w:tc>
      </w:tr>
      <w:tr>
        <w:trPr>
          <w:cantSplit/>
        </w:trPr>
        <w:tc>
          <w:tcPr>
            <w:tcW w:w="1276" w:type="dxa"/>
          </w:tcPr>
          <w:p>
            <w:pPr>
              <w:pStyle w:val="yTableNAm"/>
            </w:pPr>
            <w:r>
              <w:t>1.</w:t>
            </w:r>
          </w:p>
        </w:tc>
        <w:tc>
          <w:tcPr>
            <w:tcW w:w="4826" w:type="dxa"/>
            <w:gridSpan w:val="2"/>
          </w:tcPr>
          <w:p>
            <w:pPr>
              <w:pStyle w:val="yTableNAm"/>
            </w:pPr>
            <w:r>
              <w:t>ACETORPHINE</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2.</w:t>
            </w:r>
          </w:p>
        </w:tc>
        <w:tc>
          <w:tcPr>
            <w:tcW w:w="4826" w:type="dxa"/>
            <w:gridSpan w:val="2"/>
          </w:tcPr>
          <w:p>
            <w:pPr>
              <w:pStyle w:val="yTableNAm"/>
            </w:pPr>
            <w:r>
              <w:t xml:space="preserve">ACETYLDIHYDROCODEINE (except when a Schedule 2 or 4 poison as defined in the </w:t>
            </w:r>
            <w:r>
              <w:rPr>
                <w:i/>
              </w:rPr>
              <w:t>Medicines and Poisons Act 2014</w:t>
            </w:r>
            <w:r>
              <w:t>)</w:t>
            </w:r>
          </w:p>
        </w:tc>
        <w:tc>
          <w:tcPr>
            <w:tcW w:w="1240" w:type="dxa"/>
            <w:gridSpan w:val="2"/>
          </w:tcPr>
          <w:p>
            <w:pPr>
              <w:pStyle w:val="yTableNAm"/>
              <w:tabs>
                <w:tab w:val="clear" w:pos="567"/>
                <w:tab w:val="decimal" w:pos="463"/>
              </w:tabs>
            </w:pPr>
            <w:r>
              <w:br/>
            </w:r>
            <w:r>
              <w:br/>
              <w:t>6.0</w:t>
            </w:r>
          </w:p>
        </w:tc>
      </w:tr>
      <w:tr>
        <w:trPr>
          <w:cantSplit/>
        </w:trPr>
        <w:tc>
          <w:tcPr>
            <w:tcW w:w="1276" w:type="dxa"/>
          </w:tcPr>
          <w:p>
            <w:pPr>
              <w:pStyle w:val="yTableNAm"/>
            </w:pPr>
            <w:r>
              <w:t>3.</w:t>
            </w:r>
          </w:p>
        </w:tc>
        <w:tc>
          <w:tcPr>
            <w:tcW w:w="4826" w:type="dxa"/>
            <w:gridSpan w:val="2"/>
          </w:tcPr>
          <w:p>
            <w:pPr>
              <w:pStyle w:val="yTableNAm"/>
            </w:pPr>
            <w:r>
              <w:t>ACETYLMETHADOL</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4.</w:t>
            </w:r>
          </w:p>
        </w:tc>
        <w:tc>
          <w:tcPr>
            <w:tcW w:w="4826" w:type="dxa"/>
            <w:gridSpan w:val="2"/>
          </w:tcPr>
          <w:p>
            <w:pPr>
              <w:pStyle w:val="yTableNAm"/>
            </w:pPr>
            <w:r>
              <w:t>ALLOBARBITONE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5.</w:t>
            </w:r>
          </w:p>
        </w:tc>
        <w:tc>
          <w:tcPr>
            <w:tcW w:w="4826" w:type="dxa"/>
            <w:gridSpan w:val="2"/>
          </w:tcPr>
          <w:p>
            <w:pPr>
              <w:pStyle w:val="yTableNAm"/>
            </w:pPr>
            <w:r>
              <w:t>ALLYLBARBITURIC ACID</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6.</w:t>
            </w:r>
          </w:p>
        </w:tc>
        <w:tc>
          <w:tcPr>
            <w:tcW w:w="4826" w:type="dxa"/>
            <w:gridSpan w:val="2"/>
          </w:tcPr>
          <w:p>
            <w:pPr>
              <w:pStyle w:val="yTableNAm"/>
            </w:pPr>
            <w:r>
              <w:t>ALLYLPRODINE</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7.</w:t>
            </w:r>
          </w:p>
        </w:tc>
        <w:tc>
          <w:tcPr>
            <w:tcW w:w="4826" w:type="dxa"/>
            <w:gridSpan w:val="2"/>
          </w:tcPr>
          <w:p>
            <w:pPr>
              <w:pStyle w:val="yTableNAm"/>
            </w:pPr>
            <w:r>
              <w:t>ALPHACETYLMETHADOL</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8.</w:t>
            </w:r>
          </w:p>
        </w:tc>
        <w:tc>
          <w:tcPr>
            <w:tcW w:w="4826" w:type="dxa"/>
            <w:gridSpan w:val="2"/>
          </w:tcPr>
          <w:p>
            <w:pPr>
              <w:pStyle w:val="yTableNAm"/>
            </w:pPr>
            <w:r>
              <w:t>ALPHAMEPRODINE</w:t>
            </w:r>
          </w:p>
        </w:tc>
        <w:tc>
          <w:tcPr>
            <w:tcW w:w="1240" w:type="dxa"/>
            <w:gridSpan w:val="2"/>
          </w:tcPr>
          <w:p>
            <w:pPr>
              <w:pStyle w:val="yTableNAm"/>
              <w:tabs>
                <w:tab w:val="clear" w:pos="567"/>
                <w:tab w:val="decimal" w:pos="463"/>
              </w:tabs>
            </w:pPr>
            <w:r>
              <w:t>0.6</w:t>
            </w:r>
          </w:p>
        </w:tc>
      </w:tr>
      <w:tr>
        <w:trPr>
          <w:cantSplit/>
        </w:trPr>
        <w:tc>
          <w:tcPr>
            <w:tcW w:w="1276" w:type="dxa"/>
          </w:tcPr>
          <w:p>
            <w:pPr>
              <w:pStyle w:val="yTableNAm"/>
            </w:pPr>
            <w:r>
              <w:t>9.</w:t>
            </w:r>
          </w:p>
        </w:tc>
        <w:tc>
          <w:tcPr>
            <w:tcW w:w="4826" w:type="dxa"/>
            <w:gridSpan w:val="2"/>
          </w:tcPr>
          <w:p>
            <w:pPr>
              <w:pStyle w:val="yTableNAm"/>
            </w:pPr>
            <w:r>
              <w:t>ALPHAMETHADOL</w:t>
            </w:r>
          </w:p>
        </w:tc>
        <w:tc>
          <w:tcPr>
            <w:tcW w:w="1240" w:type="dxa"/>
            <w:gridSpan w:val="2"/>
          </w:tcPr>
          <w:p>
            <w:pPr>
              <w:pStyle w:val="yTableNAm"/>
              <w:tabs>
                <w:tab w:val="clear" w:pos="567"/>
                <w:tab w:val="decimal" w:pos="463"/>
              </w:tabs>
            </w:pPr>
            <w:r>
              <w:t>0.6</w:t>
            </w:r>
          </w:p>
        </w:tc>
      </w:tr>
      <w:tr>
        <w:trPr>
          <w:cantSplit/>
        </w:trPr>
        <w:tc>
          <w:tcPr>
            <w:tcW w:w="1276" w:type="dxa"/>
          </w:tcPr>
          <w:p>
            <w:pPr>
              <w:pStyle w:val="yTableNAm"/>
            </w:pPr>
            <w:r>
              <w:t>10.</w:t>
            </w:r>
          </w:p>
        </w:tc>
        <w:tc>
          <w:tcPr>
            <w:tcW w:w="4826" w:type="dxa"/>
            <w:gridSpan w:val="2"/>
          </w:tcPr>
          <w:p>
            <w:pPr>
              <w:pStyle w:val="yTableNAm"/>
            </w:pPr>
            <w:r>
              <w:t>ALPHAPRODINE</w:t>
            </w:r>
          </w:p>
        </w:tc>
        <w:tc>
          <w:tcPr>
            <w:tcW w:w="1240" w:type="dxa"/>
            <w:gridSpan w:val="2"/>
          </w:tcPr>
          <w:p>
            <w:pPr>
              <w:pStyle w:val="yTableNAm"/>
              <w:tabs>
                <w:tab w:val="clear" w:pos="567"/>
                <w:tab w:val="decimal" w:pos="463"/>
              </w:tabs>
            </w:pPr>
            <w:r>
              <w:t>75.0</w:t>
            </w:r>
          </w:p>
        </w:tc>
      </w:tr>
      <w:tr>
        <w:trPr>
          <w:cantSplit/>
        </w:trPr>
        <w:tc>
          <w:tcPr>
            <w:tcW w:w="1276" w:type="dxa"/>
          </w:tcPr>
          <w:p>
            <w:pPr>
              <w:pStyle w:val="yTableNAm"/>
            </w:pPr>
            <w:r>
              <w:t>11.</w:t>
            </w:r>
          </w:p>
        </w:tc>
        <w:tc>
          <w:tcPr>
            <w:tcW w:w="4826" w:type="dxa"/>
            <w:gridSpan w:val="2"/>
          </w:tcPr>
          <w:p>
            <w:pPr>
              <w:pStyle w:val="yTableNAm"/>
            </w:pPr>
            <w:r>
              <w:t>AMPHETAMINE</w:t>
            </w:r>
          </w:p>
        </w:tc>
        <w:tc>
          <w:tcPr>
            <w:tcW w:w="1240" w:type="dxa"/>
            <w:gridSpan w:val="2"/>
          </w:tcPr>
          <w:p>
            <w:pPr>
              <w:pStyle w:val="yTableNAm"/>
              <w:tabs>
                <w:tab w:val="clear" w:pos="567"/>
                <w:tab w:val="decimal" w:pos="463"/>
              </w:tabs>
            </w:pPr>
            <w:r>
              <w:t>4.0</w:t>
            </w:r>
          </w:p>
        </w:tc>
      </w:tr>
      <w:tr>
        <w:trPr>
          <w:cantSplit/>
        </w:trPr>
        <w:tc>
          <w:tcPr>
            <w:tcW w:w="1276" w:type="dxa"/>
          </w:tcPr>
          <w:p>
            <w:pPr>
              <w:pStyle w:val="yTableNAm"/>
            </w:pPr>
            <w:r>
              <w:t>12.</w:t>
            </w:r>
          </w:p>
        </w:tc>
        <w:tc>
          <w:tcPr>
            <w:tcW w:w="4826" w:type="dxa"/>
            <w:gridSpan w:val="2"/>
          </w:tcPr>
          <w:p>
            <w:pPr>
              <w:pStyle w:val="yTableNAm"/>
            </w:pPr>
            <w:r>
              <w:t>AMYLOBARBITONE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13.</w:t>
            </w:r>
          </w:p>
        </w:tc>
        <w:tc>
          <w:tcPr>
            <w:tcW w:w="4826" w:type="dxa"/>
            <w:gridSpan w:val="2"/>
          </w:tcPr>
          <w:p>
            <w:pPr>
              <w:pStyle w:val="yTableNAm"/>
            </w:pPr>
            <w:r>
              <w:t>ANILERIDINE</w:t>
            </w:r>
          </w:p>
        </w:tc>
        <w:tc>
          <w:tcPr>
            <w:tcW w:w="1240" w:type="dxa"/>
            <w:gridSpan w:val="2"/>
          </w:tcPr>
          <w:p>
            <w:pPr>
              <w:pStyle w:val="yTableNAm"/>
              <w:tabs>
                <w:tab w:val="clear" w:pos="567"/>
                <w:tab w:val="decimal" w:pos="463"/>
              </w:tabs>
            </w:pPr>
            <w:r>
              <w:t>75.0</w:t>
            </w:r>
          </w:p>
        </w:tc>
      </w:tr>
      <w:tr>
        <w:trPr>
          <w:cantSplit/>
        </w:trPr>
        <w:tc>
          <w:tcPr>
            <w:tcW w:w="1276" w:type="dxa"/>
          </w:tcPr>
          <w:p>
            <w:pPr>
              <w:pStyle w:val="yTableNAm"/>
            </w:pPr>
            <w:r>
              <w:t>14.</w:t>
            </w:r>
          </w:p>
        </w:tc>
        <w:tc>
          <w:tcPr>
            <w:tcW w:w="4826" w:type="dxa"/>
            <w:gridSpan w:val="2"/>
          </w:tcPr>
          <w:p>
            <w:pPr>
              <w:pStyle w:val="yTableNAm"/>
            </w:pPr>
            <w:r>
              <w:t>APROBARBITONE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15.</w:t>
            </w:r>
          </w:p>
        </w:tc>
        <w:tc>
          <w:tcPr>
            <w:tcW w:w="4826" w:type="dxa"/>
            <w:gridSpan w:val="2"/>
          </w:tcPr>
          <w:p>
            <w:pPr>
              <w:pStyle w:val="yTableNAm"/>
            </w:pPr>
            <w:r>
              <w:t>BARBITONE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16.</w:t>
            </w:r>
          </w:p>
        </w:tc>
        <w:tc>
          <w:tcPr>
            <w:tcW w:w="4826" w:type="dxa"/>
            <w:gridSpan w:val="2"/>
          </w:tcPr>
          <w:p>
            <w:pPr>
              <w:pStyle w:val="yTableNAm"/>
            </w:pPr>
            <w:r>
              <w:t>BENZETHIDINE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17A.</w:t>
            </w:r>
          </w:p>
        </w:tc>
        <w:tc>
          <w:tcPr>
            <w:tcW w:w="4826" w:type="dxa"/>
            <w:gridSpan w:val="2"/>
          </w:tcPr>
          <w:p>
            <w:pPr>
              <w:pStyle w:val="yTableNAm"/>
            </w:pPr>
            <w:r>
              <w:t>BENZOYLINDOLES (</w:t>
            </w:r>
            <w:del w:id="377" w:author="svcMRProcess" w:date="2018-09-06T01:19:00Z">
              <w:r>
                <w:delText>not specifically included elsewhere in this Schedule</w:delText>
              </w:r>
            </w:del>
            <w:ins w:id="378" w:author="svcMRProcess" w:date="2018-09-06T01:19:00Z">
              <w:r>
                <w:t>plant material</w:t>
              </w:r>
            </w:ins>
            <w:r>
              <w:t>)</w:t>
            </w:r>
          </w:p>
        </w:tc>
        <w:tc>
          <w:tcPr>
            <w:tcW w:w="1240" w:type="dxa"/>
            <w:gridSpan w:val="2"/>
          </w:tcPr>
          <w:p>
            <w:pPr>
              <w:pStyle w:val="yTableNAm"/>
              <w:tabs>
                <w:tab w:val="clear" w:pos="567"/>
                <w:tab w:val="decimal" w:pos="463"/>
              </w:tabs>
            </w:pPr>
            <w:del w:id="379" w:author="svcMRProcess" w:date="2018-09-06T01:19:00Z">
              <w:r>
                <w:br/>
                <w:delText>500</w:delText>
              </w:r>
            </w:del>
            <w:ins w:id="380" w:author="svcMRProcess" w:date="2018-09-06T01:19:00Z">
              <w:r>
                <w:t>60</w:t>
              </w:r>
            </w:ins>
            <w:r>
              <w:t>.0</w:t>
            </w:r>
          </w:p>
        </w:tc>
      </w:tr>
      <w:tr>
        <w:trPr>
          <w:cantSplit/>
          <w:ins w:id="381" w:author="svcMRProcess" w:date="2018-09-06T01:19:00Z"/>
        </w:trPr>
        <w:tc>
          <w:tcPr>
            <w:tcW w:w="1276" w:type="dxa"/>
          </w:tcPr>
          <w:p>
            <w:pPr>
              <w:pStyle w:val="yTableNAm"/>
              <w:rPr>
                <w:ins w:id="382" w:author="svcMRProcess" w:date="2018-09-06T01:19:00Z"/>
              </w:rPr>
            </w:pPr>
            <w:ins w:id="383" w:author="svcMRProcess" w:date="2018-09-06T01:19:00Z">
              <w:r>
                <w:t>17B.</w:t>
              </w:r>
            </w:ins>
          </w:p>
        </w:tc>
        <w:tc>
          <w:tcPr>
            <w:tcW w:w="4826" w:type="dxa"/>
            <w:gridSpan w:val="2"/>
          </w:tcPr>
          <w:p>
            <w:pPr>
              <w:pStyle w:val="yTableNAm"/>
              <w:rPr>
                <w:ins w:id="384" w:author="svcMRProcess" w:date="2018-09-06T01:19:00Z"/>
              </w:rPr>
            </w:pPr>
            <w:ins w:id="385" w:author="svcMRProcess" w:date="2018-09-06T01:19:00Z">
              <w:r>
                <w:t>BENZOYLINDOLES (in any form except plant material)</w:t>
              </w:r>
            </w:ins>
          </w:p>
        </w:tc>
        <w:tc>
          <w:tcPr>
            <w:tcW w:w="1240" w:type="dxa"/>
            <w:gridSpan w:val="2"/>
          </w:tcPr>
          <w:p>
            <w:pPr>
              <w:pStyle w:val="yTableNAm"/>
              <w:tabs>
                <w:tab w:val="clear" w:pos="567"/>
                <w:tab w:val="decimal" w:pos="463"/>
              </w:tabs>
              <w:rPr>
                <w:ins w:id="386" w:author="svcMRProcess" w:date="2018-09-06T01:19:00Z"/>
              </w:rPr>
            </w:pPr>
            <w:ins w:id="387" w:author="svcMRProcess" w:date="2018-09-06T01:19:00Z">
              <w:r>
                <w:br/>
                <w:t>4.0</w:t>
              </w:r>
            </w:ins>
          </w:p>
        </w:tc>
      </w:tr>
      <w:tr>
        <w:trPr>
          <w:cantSplit/>
        </w:trPr>
        <w:tc>
          <w:tcPr>
            <w:tcW w:w="1276" w:type="dxa"/>
          </w:tcPr>
          <w:p>
            <w:pPr>
              <w:pStyle w:val="yTableNAm"/>
            </w:pPr>
            <w:r>
              <w:t>17.</w:t>
            </w:r>
          </w:p>
        </w:tc>
        <w:tc>
          <w:tcPr>
            <w:tcW w:w="4826" w:type="dxa"/>
            <w:gridSpan w:val="2"/>
          </w:tcPr>
          <w:p>
            <w:pPr>
              <w:pStyle w:val="yTableNAm"/>
            </w:pPr>
            <w:r>
              <w:t>BENZYLMORPHINE</w:t>
            </w:r>
          </w:p>
        </w:tc>
        <w:tc>
          <w:tcPr>
            <w:tcW w:w="1240" w:type="dxa"/>
            <w:gridSpan w:val="2"/>
          </w:tcPr>
          <w:p>
            <w:pPr>
              <w:pStyle w:val="yTableNAm"/>
              <w:tabs>
                <w:tab w:val="clear" w:pos="567"/>
                <w:tab w:val="decimal" w:pos="463"/>
              </w:tabs>
            </w:pPr>
            <w:r>
              <w:t>15.0</w:t>
            </w:r>
          </w:p>
        </w:tc>
      </w:tr>
      <w:tr>
        <w:trPr>
          <w:cantSplit/>
        </w:trPr>
        <w:tc>
          <w:tcPr>
            <w:tcW w:w="1276" w:type="dxa"/>
          </w:tcPr>
          <w:p>
            <w:pPr>
              <w:pStyle w:val="yTableNAm"/>
            </w:pPr>
            <w:r>
              <w:t>18A.</w:t>
            </w:r>
          </w:p>
        </w:tc>
        <w:tc>
          <w:tcPr>
            <w:tcW w:w="4826" w:type="dxa"/>
            <w:gridSpan w:val="2"/>
          </w:tcPr>
          <w:p>
            <w:pPr>
              <w:pStyle w:val="yTableNAm"/>
            </w:pPr>
            <w:r>
              <w:t>BENZYLPIPERAZINE (BZP)</w:t>
            </w:r>
          </w:p>
        </w:tc>
        <w:tc>
          <w:tcPr>
            <w:tcW w:w="1240" w:type="dxa"/>
            <w:gridSpan w:val="2"/>
          </w:tcPr>
          <w:p>
            <w:pPr>
              <w:pStyle w:val="yTableNAm"/>
              <w:tabs>
                <w:tab w:val="clear" w:pos="567"/>
                <w:tab w:val="decimal" w:pos="463"/>
              </w:tabs>
            </w:pPr>
            <w:r>
              <w:t>4.0</w:t>
            </w:r>
          </w:p>
        </w:tc>
      </w:tr>
      <w:tr>
        <w:trPr>
          <w:cantSplit/>
        </w:trPr>
        <w:tc>
          <w:tcPr>
            <w:tcW w:w="1276" w:type="dxa"/>
          </w:tcPr>
          <w:p>
            <w:pPr>
              <w:pStyle w:val="yTableNAm"/>
            </w:pPr>
            <w:r>
              <w:t>18.</w:t>
            </w:r>
          </w:p>
        </w:tc>
        <w:tc>
          <w:tcPr>
            <w:tcW w:w="4826" w:type="dxa"/>
            <w:gridSpan w:val="2"/>
          </w:tcPr>
          <w:p>
            <w:pPr>
              <w:pStyle w:val="yTableNAm"/>
            </w:pPr>
            <w:r>
              <w:t>BETACETYLMETHADOL</w:t>
            </w:r>
          </w:p>
        </w:tc>
        <w:tc>
          <w:tcPr>
            <w:tcW w:w="1240" w:type="dxa"/>
            <w:gridSpan w:val="2"/>
          </w:tcPr>
          <w:p>
            <w:pPr>
              <w:pStyle w:val="yTableNAm"/>
              <w:tabs>
                <w:tab w:val="clear" w:pos="567"/>
                <w:tab w:val="decimal" w:pos="463"/>
              </w:tabs>
            </w:pPr>
            <w:r>
              <w:t>15.0</w:t>
            </w:r>
          </w:p>
        </w:tc>
      </w:tr>
      <w:tr>
        <w:trPr>
          <w:cantSplit/>
        </w:trPr>
        <w:tc>
          <w:tcPr>
            <w:tcW w:w="1276" w:type="dxa"/>
          </w:tcPr>
          <w:p>
            <w:pPr>
              <w:pStyle w:val="yTableNAm"/>
            </w:pPr>
            <w:r>
              <w:t>19.</w:t>
            </w:r>
          </w:p>
        </w:tc>
        <w:tc>
          <w:tcPr>
            <w:tcW w:w="4826" w:type="dxa"/>
            <w:gridSpan w:val="2"/>
          </w:tcPr>
          <w:p>
            <w:pPr>
              <w:pStyle w:val="yTableNAm"/>
            </w:pPr>
            <w:r>
              <w:t>BETAMEPRODINE</w:t>
            </w:r>
          </w:p>
        </w:tc>
        <w:tc>
          <w:tcPr>
            <w:tcW w:w="1240" w:type="dxa"/>
            <w:gridSpan w:val="2"/>
          </w:tcPr>
          <w:p>
            <w:pPr>
              <w:pStyle w:val="yTableNAm"/>
              <w:tabs>
                <w:tab w:val="clear" w:pos="567"/>
                <w:tab w:val="decimal" w:pos="463"/>
              </w:tabs>
            </w:pPr>
            <w:r>
              <w:t>15.0</w:t>
            </w:r>
          </w:p>
        </w:tc>
      </w:tr>
      <w:tr>
        <w:trPr>
          <w:cantSplit/>
        </w:trPr>
        <w:tc>
          <w:tcPr>
            <w:tcW w:w="1276" w:type="dxa"/>
          </w:tcPr>
          <w:p>
            <w:pPr>
              <w:pStyle w:val="yTableNAm"/>
            </w:pPr>
            <w:r>
              <w:t>20.</w:t>
            </w:r>
          </w:p>
        </w:tc>
        <w:tc>
          <w:tcPr>
            <w:tcW w:w="4826" w:type="dxa"/>
            <w:gridSpan w:val="2"/>
          </w:tcPr>
          <w:p>
            <w:pPr>
              <w:pStyle w:val="yTableNAm"/>
            </w:pPr>
            <w:r>
              <w:t>BETAMETHADOL</w:t>
            </w:r>
          </w:p>
        </w:tc>
        <w:tc>
          <w:tcPr>
            <w:tcW w:w="1240" w:type="dxa"/>
            <w:gridSpan w:val="2"/>
          </w:tcPr>
          <w:p>
            <w:pPr>
              <w:pStyle w:val="yTableNAm"/>
              <w:tabs>
                <w:tab w:val="clear" w:pos="567"/>
                <w:tab w:val="decimal" w:pos="463"/>
              </w:tabs>
            </w:pPr>
            <w:r>
              <w:t>15.0</w:t>
            </w:r>
          </w:p>
        </w:tc>
      </w:tr>
      <w:tr>
        <w:trPr>
          <w:cantSplit/>
        </w:trPr>
        <w:tc>
          <w:tcPr>
            <w:tcW w:w="1276" w:type="dxa"/>
          </w:tcPr>
          <w:p>
            <w:pPr>
              <w:pStyle w:val="yTableNAm"/>
            </w:pPr>
            <w:r>
              <w:t>21.</w:t>
            </w:r>
          </w:p>
        </w:tc>
        <w:tc>
          <w:tcPr>
            <w:tcW w:w="4826" w:type="dxa"/>
            <w:gridSpan w:val="2"/>
          </w:tcPr>
          <w:p>
            <w:pPr>
              <w:pStyle w:val="yTableNAm"/>
            </w:pPr>
            <w:r>
              <w:t>BETAPRODINE</w:t>
            </w:r>
          </w:p>
        </w:tc>
        <w:tc>
          <w:tcPr>
            <w:tcW w:w="1240" w:type="dxa"/>
            <w:gridSpan w:val="2"/>
          </w:tcPr>
          <w:p>
            <w:pPr>
              <w:pStyle w:val="yTableNAm"/>
              <w:tabs>
                <w:tab w:val="clear" w:pos="567"/>
                <w:tab w:val="decimal" w:pos="463"/>
              </w:tabs>
            </w:pPr>
            <w:r>
              <w:t>15.0</w:t>
            </w:r>
          </w:p>
        </w:tc>
      </w:tr>
      <w:tr>
        <w:trPr>
          <w:cantSplit/>
        </w:trPr>
        <w:tc>
          <w:tcPr>
            <w:tcW w:w="1276" w:type="dxa"/>
          </w:tcPr>
          <w:p>
            <w:pPr>
              <w:pStyle w:val="yTableNAm"/>
            </w:pPr>
            <w:r>
              <w:t>22.</w:t>
            </w:r>
          </w:p>
        </w:tc>
        <w:tc>
          <w:tcPr>
            <w:tcW w:w="4826" w:type="dxa"/>
            <w:gridSpan w:val="2"/>
          </w:tcPr>
          <w:p>
            <w:pPr>
              <w:pStyle w:val="yTableNAm"/>
            </w:pPr>
            <w:r>
              <w:t>BEZITRAMIDE</w:t>
            </w:r>
          </w:p>
        </w:tc>
        <w:tc>
          <w:tcPr>
            <w:tcW w:w="1240" w:type="dxa"/>
            <w:gridSpan w:val="2"/>
          </w:tcPr>
          <w:p>
            <w:pPr>
              <w:pStyle w:val="yTableNAm"/>
              <w:tabs>
                <w:tab w:val="clear" w:pos="567"/>
                <w:tab w:val="decimal" w:pos="463"/>
              </w:tabs>
            </w:pPr>
            <w:r>
              <w:t>15.0</w:t>
            </w:r>
          </w:p>
        </w:tc>
      </w:tr>
      <w:tr>
        <w:trPr>
          <w:cantSplit/>
        </w:trPr>
        <w:tc>
          <w:tcPr>
            <w:tcW w:w="1276" w:type="dxa"/>
          </w:tcPr>
          <w:p>
            <w:pPr>
              <w:pStyle w:val="yTableNAm"/>
            </w:pPr>
            <w:r>
              <w:t>23.</w:t>
            </w:r>
          </w:p>
        </w:tc>
        <w:tc>
          <w:tcPr>
            <w:tcW w:w="4826" w:type="dxa"/>
            <w:gridSpan w:val="2"/>
          </w:tcPr>
          <w:p>
            <w:pPr>
              <w:pStyle w:val="yTableNAm"/>
            </w:pPr>
            <w:r>
              <w:t>BUFOTENINE</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24.</w:t>
            </w:r>
          </w:p>
        </w:tc>
        <w:tc>
          <w:tcPr>
            <w:tcW w:w="4826" w:type="dxa"/>
            <w:gridSpan w:val="2"/>
          </w:tcPr>
          <w:p>
            <w:pPr>
              <w:pStyle w:val="yTableNAm"/>
            </w:pPr>
            <w:r>
              <w:t>BUTOBARBITONE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25A.</w:t>
            </w:r>
          </w:p>
        </w:tc>
        <w:tc>
          <w:tcPr>
            <w:tcW w:w="4826" w:type="dxa"/>
            <w:gridSpan w:val="2"/>
          </w:tcPr>
          <w:p>
            <w:pPr>
              <w:pStyle w:val="yTableNAm"/>
            </w:pPr>
            <w:r>
              <w:rPr>
                <w:rFonts w:cs="Arial"/>
                <w:szCs w:val="24"/>
              </w:rPr>
              <w:t>1</w:t>
            </w:r>
            <w:r>
              <w:rPr>
                <w:rFonts w:cs="Arial"/>
                <w:szCs w:val="24"/>
              </w:rPr>
              <w:noBreakHyphen/>
              <w:t>BUTYL</w:t>
            </w:r>
            <w:r>
              <w:rPr>
                <w:rFonts w:cs="Arial"/>
                <w:szCs w:val="24"/>
              </w:rPr>
              <w:noBreakHyphen/>
              <w:t>3</w:t>
            </w:r>
            <w:r>
              <w:rPr>
                <w:rFonts w:cs="Arial"/>
                <w:szCs w:val="24"/>
              </w:rPr>
              <w:noBreakHyphen/>
              <w:t>(1</w:t>
            </w:r>
            <w:r>
              <w:rPr>
                <w:rFonts w:cs="Arial"/>
                <w:szCs w:val="24"/>
              </w:rPr>
              <w:noBreakHyphen/>
              <w:t>NAPHTHOYL) INDOLE (JWH</w:t>
            </w:r>
            <w:r>
              <w:rPr>
                <w:rFonts w:cs="Arial"/>
                <w:szCs w:val="24"/>
              </w:rPr>
              <w:noBreakHyphen/>
              <w:t>073)</w:t>
            </w:r>
            <w:ins w:id="388" w:author="svcMRProcess" w:date="2018-09-06T01:19:00Z">
              <w:r>
                <w:rPr>
                  <w:rFonts w:cs="Arial"/>
                  <w:szCs w:val="24"/>
                </w:rPr>
                <w:t xml:space="preserve"> (plant material)</w:t>
              </w:r>
            </w:ins>
          </w:p>
        </w:tc>
        <w:tc>
          <w:tcPr>
            <w:tcW w:w="1240" w:type="dxa"/>
            <w:gridSpan w:val="2"/>
          </w:tcPr>
          <w:p>
            <w:pPr>
              <w:pStyle w:val="yTableNAm"/>
              <w:tabs>
                <w:tab w:val="clear" w:pos="567"/>
                <w:tab w:val="decimal" w:pos="463"/>
              </w:tabs>
            </w:pPr>
            <w:r>
              <w:br/>
            </w:r>
            <w:del w:id="389" w:author="svcMRProcess" w:date="2018-09-06T01:19:00Z">
              <w:r>
                <w:delText>500</w:delText>
              </w:r>
            </w:del>
            <w:ins w:id="390" w:author="svcMRProcess" w:date="2018-09-06T01:19:00Z">
              <w:r>
                <w:t>60</w:t>
              </w:r>
            </w:ins>
            <w:r>
              <w:t>.0</w:t>
            </w:r>
          </w:p>
        </w:tc>
      </w:tr>
      <w:tr>
        <w:trPr>
          <w:cantSplit/>
          <w:ins w:id="391" w:author="svcMRProcess" w:date="2018-09-06T01:19:00Z"/>
        </w:trPr>
        <w:tc>
          <w:tcPr>
            <w:tcW w:w="1276" w:type="dxa"/>
          </w:tcPr>
          <w:p>
            <w:pPr>
              <w:pStyle w:val="yTableNAm"/>
              <w:rPr>
                <w:ins w:id="392" w:author="svcMRProcess" w:date="2018-09-06T01:19:00Z"/>
              </w:rPr>
            </w:pPr>
            <w:ins w:id="393" w:author="svcMRProcess" w:date="2018-09-06T01:19:00Z">
              <w:r>
                <w:t>25B.</w:t>
              </w:r>
            </w:ins>
          </w:p>
        </w:tc>
        <w:tc>
          <w:tcPr>
            <w:tcW w:w="4826" w:type="dxa"/>
            <w:gridSpan w:val="2"/>
          </w:tcPr>
          <w:p>
            <w:pPr>
              <w:pStyle w:val="yTableNAm"/>
              <w:rPr>
                <w:ins w:id="394" w:author="svcMRProcess" w:date="2018-09-06T01:19:00Z"/>
                <w:rFonts w:cs="Arial"/>
                <w:szCs w:val="24"/>
              </w:rPr>
            </w:pPr>
            <w:ins w:id="395" w:author="svcMRProcess" w:date="2018-09-06T01:19:00Z">
              <w:r>
                <w:rPr>
                  <w:rFonts w:cs="Arial"/>
                  <w:szCs w:val="24"/>
                </w:rPr>
                <w:t>1</w:t>
              </w:r>
              <w:r>
                <w:rPr>
                  <w:rFonts w:cs="Arial"/>
                  <w:szCs w:val="24"/>
                </w:rPr>
                <w:noBreakHyphen/>
                <w:t>BUTYL</w:t>
              </w:r>
              <w:r>
                <w:rPr>
                  <w:rFonts w:cs="Arial"/>
                  <w:szCs w:val="24"/>
                </w:rPr>
                <w:noBreakHyphen/>
                <w:t>3</w:t>
              </w:r>
              <w:r>
                <w:rPr>
                  <w:rFonts w:cs="Arial"/>
                  <w:szCs w:val="24"/>
                </w:rPr>
                <w:noBreakHyphen/>
                <w:t>(1</w:t>
              </w:r>
              <w:r>
                <w:rPr>
                  <w:rFonts w:cs="Arial"/>
                  <w:szCs w:val="24"/>
                </w:rPr>
                <w:noBreakHyphen/>
                <w:t>NAPHTHOYL) INDOLE (JWH</w:t>
              </w:r>
              <w:r>
                <w:rPr>
                  <w:rFonts w:cs="Arial"/>
                  <w:szCs w:val="24"/>
                </w:rPr>
                <w:noBreakHyphen/>
                <w:t xml:space="preserve">073) </w:t>
              </w:r>
              <w:r>
                <w:t>(in any form except plant material)</w:t>
              </w:r>
            </w:ins>
          </w:p>
        </w:tc>
        <w:tc>
          <w:tcPr>
            <w:tcW w:w="1240" w:type="dxa"/>
            <w:gridSpan w:val="2"/>
          </w:tcPr>
          <w:p>
            <w:pPr>
              <w:pStyle w:val="yTableNAm"/>
              <w:tabs>
                <w:tab w:val="clear" w:pos="567"/>
                <w:tab w:val="decimal" w:pos="463"/>
              </w:tabs>
              <w:rPr>
                <w:ins w:id="396" w:author="svcMRProcess" w:date="2018-09-06T01:19:00Z"/>
              </w:rPr>
            </w:pPr>
            <w:ins w:id="397" w:author="svcMRProcess" w:date="2018-09-06T01:19:00Z">
              <w:r>
                <w:br/>
                <w:t>4.0</w:t>
              </w:r>
            </w:ins>
          </w:p>
        </w:tc>
      </w:tr>
      <w:tr>
        <w:trPr>
          <w:cantSplit/>
        </w:trPr>
        <w:tc>
          <w:tcPr>
            <w:tcW w:w="1276" w:type="dxa"/>
          </w:tcPr>
          <w:p>
            <w:pPr>
              <w:pStyle w:val="yTableNAm"/>
            </w:pPr>
            <w:r>
              <w:t>25.</w:t>
            </w:r>
          </w:p>
        </w:tc>
        <w:tc>
          <w:tcPr>
            <w:tcW w:w="4826" w:type="dxa"/>
            <w:gridSpan w:val="2"/>
          </w:tcPr>
          <w:p>
            <w:pPr>
              <w:pStyle w:val="yTableNAm"/>
            </w:pPr>
            <w:r>
              <w:t>CANNABIS</w:t>
            </w:r>
          </w:p>
        </w:tc>
        <w:tc>
          <w:tcPr>
            <w:tcW w:w="1240" w:type="dxa"/>
            <w:gridSpan w:val="2"/>
          </w:tcPr>
          <w:p>
            <w:pPr>
              <w:pStyle w:val="yTableNAm"/>
              <w:tabs>
                <w:tab w:val="clear" w:pos="567"/>
                <w:tab w:val="decimal" w:pos="463"/>
              </w:tabs>
            </w:pPr>
            <w:r>
              <w:t>500.0</w:t>
            </w:r>
          </w:p>
        </w:tc>
      </w:tr>
      <w:tr>
        <w:trPr>
          <w:cantSplit/>
        </w:trPr>
        <w:tc>
          <w:tcPr>
            <w:tcW w:w="1276" w:type="dxa"/>
          </w:tcPr>
          <w:p>
            <w:pPr>
              <w:pStyle w:val="yTableNAm"/>
            </w:pPr>
            <w:r>
              <w:t>26.</w:t>
            </w:r>
          </w:p>
        </w:tc>
        <w:tc>
          <w:tcPr>
            <w:tcW w:w="4826" w:type="dxa"/>
            <w:gridSpan w:val="2"/>
          </w:tcPr>
          <w:p>
            <w:pPr>
              <w:pStyle w:val="yTableNAm"/>
            </w:pPr>
            <w:r>
              <w:t>CANNABIS RESIN</w:t>
            </w:r>
          </w:p>
        </w:tc>
        <w:tc>
          <w:tcPr>
            <w:tcW w:w="1240" w:type="dxa"/>
            <w:gridSpan w:val="2"/>
          </w:tcPr>
          <w:p>
            <w:pPr>
              <w:pStyle w:val="yTableNAm"/>
              <w:tabs>
                <w:tab w:val="clear" w:pos="567"/>
                <w:tab w:val="decimal" w:pos="463"/>
              </w:tabs>
            </w:pPr>
            <w:r>
              <w:t>40.0</w:t>
            </w:r>
          </w:p>
        </w:tc>
      </w:tr>
      <w:tr>
        <w:trPr>
          <w:cantSplit/>
        </w:trPr>
        <w:tc>
          <w:tcPr>
            <w:tcW w:w="1276" w:type="dxa"/>
          </w:tcPr>
          <w:p>
            <w:pPr>
              <w:pStyle w:val="yTableNAm"/>
            </w:pPr>
            <w:r>
              <w:t>27.</w:t>
            </w:r>
          </w:p>
        </w:tc>
        <w:tc>
          <w:tcPr>
            <w:tcW w:w="4537" w:type="dxa"/>
          </w:tcPr>
          <w:p>
            <w:pPr>
              <w:pStyle w:val="yTableNAm"/>
            </w:pPr>
            <w:r>
              <w:t>CANNABIS (in cigarette form)</w:t>
            </w:r>
          </w:p>
        </w:tc>
        <w:tc>
          <w:tcPr>
            <w:tcW w:w="1529" w:type="dxa"/>
            <w:gridSpan w:val="3"/>
          </w:tcPr>
          <w:p>
            <w:pPr>
              <w:pStyle w:val="yTableNAm"/>
              <w:tabs>
                <w:tab w:val="center" w:pos="423"/>
              </w:tabs>
              <w:ind w:right="-176"/>
            </w:pPr>
            <w:r>
              <w:t xml:space="preserve">400 cigarettes </w:t>
            </w:r>
            <w:r>
              <w:rPr>
                <w:rFonts w:ascii="Times" w:hAnsi="Times"/>
                <w:spacing w:val="-4"/>
              </w:rPr>
              <w:t>each containing</w:t>
            </w:r>
            <w:r>
              <w:rPr>
                <w:rFonts w:ascii="Times" w:hAnsi="Times"/>
                <w:spacing w:val="-4"/>
              </w:rPr>
              <w:br/>
              <w:t>any</w:t>
            </w:r>
            <w:r>
              <w:t xml:space="preserve"> portion of cannabis</w:t>
            </w:r>
          </w:p>
        </w:tc>
      </w:tr>
      <w:tr>
        <w:trPr>
          <w:cantSplit/>
        </w:trPr>
        <w:tc>
          <w:tcPr>
            <w:tcW w:w="1276" w:type="dxa"/>
          </w:tcPr>
          <w:p>
            <w:pPr>
              <w:pStyle w:val="yTableNAm"/>
            </w:pPr>
            <w:r>
              <w:t>28.</w:t>
            </w:r>
          </w:p>
        </w:tc>
        <w:tc>
          <w:tcPr>
            <w:tcW w:w="4826" w:type="dxa"/>
            <w:gridSpan w:val="2"/>
          </w:tcPr>
          <w:p>
            <w:pPr>
              <w:pStyle w:val="yTableNAm"/>
            </w:pPr>
            <w:r>
              <w:t>CLONITAZENE</w:t>
            </w:r>
          </w:p>
        </w:tc>
        <w:tc>
          <w:tcPr>
            <w:tcW w:w="1240" w:type="dxa"/>
            <w:gridSpan w:val="2"/>
          </w:tcPr>
          <w:p>
            <w:pPr>
              <w:pStyle w:val="yTableNAm"/>
              <w:tabs>
                <w:tab w:val="clear" w:pos="567"/>
                <w:tab w:val="decimal" w:pos="463"/>
              </w:tabs>
            </w:pPr>
            <w:r>
              <w:t>15.0</w:t>
            </w:r>
          </w:p>
        </w:tc>
      </w:tr>
      <w:tr>
        <w:trPr>
          <w:cantSplit/>
        </w:trPr>
        <w:tc>
          <w:tcPr>
            <w:tcW w:w="1276" w:type="dxa"/>
          </w:tcPr>
          <w:p>
            <w:pPr>
              <w:pStyle w:val="yTableNAm"/>
            </w:pPr>
            <w:r>
              <w:t>29.</w:t>
            </w:r>
          </w:p>
        </w:tc>
        <w:tc>
          <w:tcPr>
            <w:tcW w:w="4826" w:type="dxa"/>
            <w:gridSpan w:val="2"/>
          </w:tcPr>
          <w:p>
            <w:pPr>
              <w:pStyle w:val="yTableNAm"/>
            </w:pPr>
            <w:r>
              <w:t>COCAINE</w:t>
            </w:r>
          </w:p>
        </w:tc>
        <w:tc>
          <w:tcPr>
            <w:tcW w:w="1240" w:type="dxa"/>
            <w:gridSpan w:val="2"/>
          </w:tcPr>
          <w:p>
            <w:pPr>
              <w:pStyle w:val="yTableNAm"/>
              <w:tabs>
                <w:tab w:val="clear" w:pos="567"/>
                <w:tab w:val="decimal" w:pos="463"/>
              </w:tabs>
            </w:pPr>
            <w:r>
              <w:t>4.0</w:t>
            </w:r>
          </w:p>
        </w:tc>
      </w:tr>
      <w:tr>
        <w:trPr>
          <w:cantSplit/>
        </w:trPr>
        <w:tc>
          <w:tcPr>
            <w:tcW w:w="1276" w:type="dxa"/>
          </w:tcPr>
          <w:p>
            <w:pPr>
              <w:pStyle w:val="yTableNAm"/>
            </w:pPr>
            <w:r>
              <w:t>30.</w:t>
            </w:r>
          </w:p>
        </w:tc>
        <w:tc>
          <w:tcPr>
            <w:tcW w:w="4826" w:type="dxa"/>
            <w:gridSpan w:val="2"/>
          </w:tcPr>
          <w:p>
            <w:pPr>
              <w:pStyle w:val="yTableNAm"/>
            </w:pPr>
            <w:r>
              <w:t xml:space="preserve">CODEINE (except when a Schedule 2, 3 or 4 poison as defined in the </w:t>
            </w:r>
            <w:r>
              <w:rPr>
                <w:i/>
              </w:rPr>
              <w:t>Medicines and Poisons Act 2014</w:t>
            </w:r>
            <w:r>
              <w:t>)</w:t>
            </w:r>
          </w:p>
        </w:tc>
        <w:tc>
          <w:tcPr>
            <w:tcW w:w="1240" w:type="dxa"/>
            <w:gridSpan w:val="2"/>
          </w:tcPr>
          <w:p>
            <w:pPr>
              <w:pStyle w:val="yTableNAm"/>
              <w:tabs>
                <w:tab w:val="clear" w:pos="567"/>
                <w:tab w:val="decimal" w:pos="463"/>
              </w:tabs>
            </w:pPr>
            <w:ins w:id="398" w:author="svcMRProcess" w:date="2018-09-06T01:19:00Z">
              <w:r>
                <w:br/>
              </w:r>
            </w:ins>
            <w:r>
              <w:br/>
              <w:t>30.0</w:t>
            </w:r>
          </w:p>
        </w:tc>
      </w:tr>
      <w:tr>
        <w:trPr>
          <w:cantSplit/>
        </w:trPr>
        <w:tc>
          <w:tcPr>
            <w:tcW w:w="1276" w:type="dxa"/>
          </w:tcPr>
          <w:p>
            <w:pPr>
              <w:pStyle w:val="yTableNAm"/>
            </w:pPr>
            <w:r>
              <w:t>31.</w:t>
            </w:r>
          </w:p>
        </w:tc>
        <w:tc>
          <w:tcPr>
            <w:tcW w:w="4826" w:type="dxa"/>
            <w:gridSpan w:val="2"/>
          </w:tcPr>
          <w:p>
            <w:pPr>
              <w:pStyle w:val="yTableNAm"/>
            </w:pPr>
            <w:r>
              <w:t>CODEINE</w:t>
            </w:r>
            <w:r>
              <w:noBreakHyphen/>
              <w:t>N</w:t>
            </w:r>
            <w:r>
              <w:noBreakHyphen/>
              <w:t>OXIDE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32.</w:t>
            </w:r>
          </w:p>
        </w:tc>
        <w:tc>
          <w:tcPr>
            <w:tcW w:w="4826" w:type="dxa"/>
            <w:gridSpan w:val="2"/>
          </w:tcPr>
          <w:p>
            <w:pPr>
              <w:pStyle w:val="yTableNAm"/>
            </w:pPr>
            <w:r>
              <w:t>CODOXIME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33.</w:t>
            </w:r>
          </w:p>
        </w:tc>
        <w:tc>
          <w:tcPr>
            <w:tcW w:w="4826" w:type="dxa"/>
            <w:gridSpan w:val="2"/>
          </w:tcPr>
          <w:p>
            <w:pPr>
              <w:pStyle w:val="yTableNAm"/>
            </w:pPr>
            <w:r>
              <w:t>CYCLOBARBITONE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34A.</w:t>
            </w:r>
          </w:p>
        </w:tc>
        <w:tc>
          <w:tcPr>
            <w:tcW w:w="4826" w:type="dxa"/>
            <w:gridSpan w:val="2"/>
          </w:tcPr>
          <w:p>
            <w:pPr>
              <w:pStyle w:val="yTableNAm"/>
            </w:pPr>
            <w:r>
              <w:rPr>
                <w:rFonts w:cs="Arial"/>
                <w:szCs w:val="24"/>
              </w:rPr>
              <w:t>1</w:t>
            </w:r>
            <w:r>
              <w:rPr>
                <w:rFonts w:cs="Arial"/>
                <w:szCs w:val="24"/>
              </w:rPr>
              <w:noBreakHyphen/>
              <w:t>CYCLOHEXYLETHYL</w:t>
            </w:r>
            <w:r>
              <w:rPr>
                <w:rFonts w:cs="Arial"/>
                <w:szCs w:val="24"/>
              </w:rPr>
              <w:noBreakHyphen/>
              <w:t>3</w:t>
            </w:r>
            <w:r>
              <w:rPr>
                <w:rFonts w:cs="Arial"/>
                <w:szCs w:val="24"/>
              </w:rPr>
              <w:noBreakHyphen/>
              <w:t>(2</w:t>
            </w:r>
            <w:r>
              <w:rPr>
                <w:rFonts w:cs="Arial"/>
                <w:szCs w:val="24"/>
              </w:rPr>
              <w:noBreakHyphen/>
            </w:r>
            <w:r>
              <w:rPr>
                <w:rFonts w:cs="Arial"/>
                <w:szCs w:val="24"/>
              </w:rPr>
              <w:br/>
              <w:t>METHOXYPHENYLACETYL) INDOLE (RCS</w:t>
            </w:r>
            <w:r>
              <w:rPr>
                <w:rFonts w:cs="Arial"/>
                <w:szCs w:val="24"/>
              </w:rPr>
              <w:noBreakHyphen/>
              <w:t>8)</w:t>
            </w:r>
            <w:ins w:id="399" w:author="svcMRProcess" w:date="2018-09-06T01:19:00Z">
              <w:r>
                <w:rPr>
                  <w:rFonts w:cs="Arial"/>
                  <w:szCs w:val="24"/>
                </w:rPr>
                <w:t xml:space="preserve"> (plant material)</w:t>
              </w:r>
            </w:ins>
          </w:p>
        </w:tc>
        <w:tc>
          <w:tcPr>
            <w:tcW w:w="1240" w:type="dxa"/>
            <w:gridSpan w:val="2"/>
          </w:tcPr>
          <w:p>
            <w:pPr>
              <w:pStyle w:val="yTableNAm"/>
              <w:tabs>
                <w:tab w:val="clear" w:pos="567"/>
                <w:tab w:val="decimal" w:pos="463"/>
              </w:tabs>
            </w:pPr>
            <w:r>
              <w:br/>
            </w:r>
            <w:del w:id="400" w:author="svcMRProcess" w:date="2018-09-06T01:19:00Z">
              <w:r>
                <w:delText>500</w:delText>
              </w:r>
            </w:del>
            <w:ins w:id="401" w:author="svcMRProcess" w:date="2018-09-06T01:19:00Z">
              <w:r>
                <w:br/>
                <w:t>60</w:t>
              </w:r>
            </w:ins>
            <w:r>
              <w:t>.0</w:t>
            </w:r>
          </w:p>
        </w:tc>
      </w:tr>
      <w:tr>
        <w:trPr>
          <w:cantSplit/>
          <w:ins w:id="402" w:author="svcMRProcess" w:date="2018-09-06T01:19:00Z"/>
        </w:trPr>
        <w:tc>
          <w:tcPr>
            <w:tcW w:w="1276" w:type="dxa"/>
          </w:tcPr>
          <w:p>
            <w:pPr>
              <w:pStyle w:val="yTableNAm"/>
              <w:rPr>
                <w:ins w:id="403" w:author="svcMRProcess" w:date="2018-09-06T01:19:00Z"/>
              </w:rPr>
            </w:pPr>
            <w:ins w:id="404" w:author="svcMRProcess" w:date="2018-09-06T01:19:00Z">
              <w:r>
                <w:t>34AA.</w:t>
              </w:r>
            </w:ins>
          </w:p>
        </w:tc>
        <w:tc>
          <w:tcPr>
            <w:tcW w:w="4826" w:type="dxa"/>
            <w:gridSpan w:val="2"/>
          </w:tcPr>
          <w:p>
            <w:pPr>
              <w:pStyle w:val="yTableNAm"/>
              <w:rPr>
                <w:ins w:id="405" w:author="svcMRProcess" w:date="2018-09-06T01:19:00Z"/>
                <w:rFonts w:cs="Arial"/>
                <w:szCs w:val="24"/>
              </w:rPr>
            </w:pPr>
            <w:ins w:id="406" w:author="svcMRProcess" w:date="2018-09-06T01:19:00Z">
              <w:r>
                <w:rPr>
                  <w:rFonts w:cs="Arial"/>
                  <w:szCs w:val="24"/>
                </w:rPr>
                <w:t>1</w:t>
              </w:r>
              <w:r>
                <w:rPr>
                  <w:rFonts w:cs="Arial"/>
                  <w:szCs w:val="24"/>
                </w:rPr>
                <w:noBreakHyphen/>
                <w:t>CYCLOHEXYLETHYL</w:t>
              </w:r>
              <w:r>
                <w:rPr>
                  <w:rFonts w:cs="Arial"/>
                  <w:szCs w:val="24"/>
                </w:rPr>
                <w:noBreakHyphen/>
                <w:t>3</w:t>
              </w:r>
              <w:r>
                <w:rPr>
                  <w:rFonts w:cs="Arial"/>
                  <w:szCs w:val="24"/>
                </w:rPr>
                <w:noBreakHyphen/>
                <w:t>(2</w:t>
              </w:r>
              <w:r>
                <w:rPr>
                  <w:rFonts w:cs="Arial"/>
                  <w:szCs w:val="24"/>
                </w:rPr>
                <w:noBreakHyphen/>
              </w:r>
              <w:r>
                <w:rPr>
                  <w:rFonts w:cs="Arial"/>
                  <w:szCs w:val="24"/>
                </w:rPr>
                <w:br/>
                <w:t>METHOXYPHENYLACETYL) INDOLE (RCS</w:t>
              </w:r>
              <w:r>
                <w:rPr>
                  <w:rFonts w:cs="Arial"/>
                  <w:szCs w:val="24"/>
                </w:rPr>
                <w:noBreakHyphen/>
                <w:t xml:space="preserve">8) </w:t>
              </w:r>
              <w:r>
                <w:t>(in any form except plant material)</w:t>
              </w:r>
            </w:ins>
          </w:p>
        </w:tc>
        <w:tc>
          <w:tcPr>
            <w:tcW w:w="1240" w:type="dxa"/>
            <w:gridSpan w:val="2"/>
          </w:tcPr>
          <w:p>
            <w:pPr>
              <w:pStyle w:val="yTableNAm"/>
              <w:tabs>
                <w:tab w:val="clear" w:pos="567"/>
                <w:tab w:val="decimal" w:pos="463"/>
              </w:tabs>
              <w:rPr>
                <w:ins w:id="407" w:author="svcMRProcess" w:date="2018-09-06T01:19:00Z"/>
              </w:rPr>
            </w:pPr>
            <w:ins w:id="408" w:author="svcMRProcess" w:date="2018-09-06T01:19:00Z">
              <w:r>
                <w:br/>
              </w:r>
              <w:r>
                <w:br/>
                <w:t>4.0</w:t>
              </w:r>
            </w:ins>
          </w:p>
        </w:tc>
      </w:tr>
      <w:tr>
        <w:trPr>
          <w:cantSplit/>
        </w:trPr>
        <w:tc>
          <w:tcPr>
            <w:tcW w:w="1276" w:type="dxa"/>
          </w:tcPr>
          <w:p>
            <w:pPr>
              <w:pStyle w:val="yTableNAm"/>
            </w:pPr>
            <w:r>
              <w:t>34B.</w:t>
            </w:r>
          </w:p>
        </w:tc>
        <w:tc>
          <w:tcPr>
            <w:tcW w:w="4826" w:type="dxa"/>
            <w:gridSpan w:val="2"/>
          </w:tcPr>
          <w:p>
            <w:pPr>
              <w:pStyle w:val="yTableNAm"/>
            </w:pPr>
            <w:r>
              <w:rPr>
                <w:rFonts w:cs="Arial"/>
                <w:szCs w:val="24"/>
              </w:rPr>
              <w:t xml:space="preserve">CYCLOHEXYLPHENOLS </w:t>
            </w:r>
            <w:r>
              <w:t>(</w:t>
            </w:r>
            <w:del w:id="409" w:author="svcMRProcess" w:date="2018-09-06T01:19:00Z">
              <w:r>
                <w:delText>not specifically included elsewhere in this Schedule</w:delText>
              </w:r>
            </w:del>
            <w:ins w:id="410" w:author="svcMRProcess" w:date="2018-09-06T01:19:00Z">
              <w:r>
                <w:t>plant material</w:t>
              </w:r>
            </w:ins>
            <w:r>
              <w:t>)</w:t>
            </w:r>
          </w:p>
        </w:tc>
        <w:tc>
          <w:tcPr>
            <w:tcW w:w="1240" w:type="dxa"/>
            <w:gridSpan w:val="2"/>
          </w:tcPr>
          <w:p>
            <w:pPr>
              <w:pStyle w:val="yTableNAm"/>
              <w:tabs>
                <w:tab w:val="clear" w:pos="567"/>
                <w:tab w:val="decimal" w:pos="463"/>
              </w:tabs>
            </w:pPr>
            <w:del w:id="411" w:author="svcMRProcess" w:date="2018-09-06T01:19:00Z">
              <w:r>
                <w:br/>
                <w:delText>500</w:delText>
              </w:r>
            </w:del>
            <w:ins w:id="412" w:author="svcMRProcess" w:date="2018-09-06T01:19:00Z">
              <w:r>
                <w:t>60</w:t>
              </w:r>
            </w:ins>
            <w:r>
              <w:t>.0</w:t>
            </w:r>
          </w:p>
        </w:tc>
      </w:tr>
      <w:tr>
        <w:trPr>
          <w:cantSplit/>
          <w:ins w:id="413" w:author="svcMRProcess" w:date="2018-09-06T01:19:00Z"/>
        </w:trPr>
        <w:tc>
          <w:tcPr>
            <w:tcW w:w="1276" w:type="dxa"/>
          </w:tcPr>
          <w:p>
            <w:pPr>
              <w:pStyle w:val="yTableNAm"/>
              <w:rPr>
                <w:ins w:id="414" w:author="svcMRProcess" w:date="2018-09-06T01:19:00Z"/>
              </w:rPr>
            </w:pPr>
            <w:ins w:id="415" w:author="svcMRProcess" w:date="2018-09-06T01:19:00Z">
              <w:r>
                <w:t>34C.</w:t>
              </w:r>
            </w:ins>
          </w:p>
        </w:tc>
        <w:tc>
          <w:tcPr>
            <w:tcW w:w="4826" w:type="dxa"/>
            <w:gridSpan w:val="2"/>
          </w:tcPr>
          <w:p>
            <w:pPr>
              <w:pStyle w:val="yTableNAm"/>
              <w:rPr>
                <w:ins w:id="416" w:author="svcMRProcess" w:date="2018-09-06T01:19:00Z"/>
                <w:rFonts w:cs="Arial"/>
                <w:szCs w:val="24"/>
              </w:rPr>
            </w:pPr>
            <w:ins w:id="417" w:author="svcMRProcess" w:date="2018-09-06T01:19:00Z">
              <w:r>
                <w:rPr>
                  <w:rFonts w:cs="Arial"/>
                  <w:szCs w:val="24"/>
                </w:rPr>
                <w:t xml:space="preserve">CYCLOHEXYLPHENOLS </w:t>
              </w:r>
              <w:r>
                <w:t>(in any form except plant material)</w:t>
              </w:r>
            </w:ins>
          </w:p>
        </w:tc>
        <w:tc>
          <w:tcPr>
            <w:tcW w:w="1240" w:type="dxa"/>
            <w:gridSpan w:val="2"/>
          </w:tcPr>
          <w:p>
            <w:pPr>
              <w:pStyle w:val="yTableNAm"/>
              <w:tabs>
                <w:tab w:val="clear" w:pos="567"/>
                <w:tab w:val="decimal" w:pos="463"/>
              </w:tabs>
              <w:rPr>
                <w:ins w:id="418" w:author="svcMRProcess" w:date="2018-09-06T01:19:00Z"/>
              </w:rPr>
            </w:pPr>
            <w:ins w:id="419" w:author="svcMRProcess" w:date="2018-09-06T01:19:00Z">
              <w:r>
                <w:br/>
                <w:t>4.0</w:t>
              </w:r>
            </w:ins>
          </w:p>
        </w:tc>
      </w:tr>
      <w:tr>
        <w:trPr>
          <w:cantSplit/>
        </w:trPr>
        <w:tc>
          <w:tcPr>
            <w:tcW w:w="1276" w:type="dxa"/>
          </w:tcPr>
          <w:p>
            <w:pPr>
              <w:pStyle w:val="yTableNAm"/>
            </w:pPr>
            <w:r>
              <w:t>34.</w:t>
            </w:r>
          </w:p>
        </w:tc>
        <w:tc>
          <w:tcPr>
            <w:tcW w:w="4826" w:type="dxa"/>
            <w:gridSpan w:val="2"/>
          </w:tcPr>
          <w:p>
            <w:pPr>
              <w:pStyle w:val="yTableNAm"/>
            </w:pPr>
            <w:r>
              <w:t>DESOMORPHINE</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35.</w:t>
            </w:r>
          </w:p>
        </w:tc>
        <w:tc>
          <w:tcPr>
            <w:tcW w:w="4826" w:type="dxa"/>
            <w:gridSpan w:val="2"/>
          </w:tcPr>
          <w:p>
            <w:pPr>
              <w:pStyle w:val="yTableNAm"/>
            </w:pPr>
            <w:r>
              <w:t>DEXAMPHETAMINE</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36.</w:t>
            </w:r>
          </w:p>
        </w:tc>
        <w:tc>
          <w:tcPr>
            <w:tcW w:w="4826" w:type="dxa"/>
            <w:gridSpan w:val="2"/>
          </w:tcPr>
          <w:p>
            <w:pPr>
              <w:pStyle w:val="yTableNAm"/>
            </w:pPr>
            <w:r>
              <w:t>DEXTROMORAMIDE</w:t>
            </w:r>
          </w:p>
        </w:tc>
        <w:tc>
          <w:tcPr>
            <w:tcW w:w="1240" w:type="dxa"/>
            <w:gridSpan w:val="2"/>
          </w:tcPr>
          <w:p>
            <w:pPr>
              <w:pStyle w:val="yTableNAm"/>
              <w:tabs>
                <w:tab w:val="clear" w:pos="567"/>
                <w:tab w:val="decimal" w:pos="463"/>
              </w:tabs>
            </w:pPr>
            <w:r>
              <w:t>3.0</w:t>
            </w:r>
          </w:p>
        </w:tc>
      </w:tr>
      <w:tr>
        <w:trPr>
          <w:cantSplit/>
        </w:trPr>
        <w:tc>
          <w:tcPr>
            <w:tcW w:w="1276" w:type="dxa"/>
          </w:tcPr>
          <w:p>
            <w:pPr>
              <w:pStyle w:val="yTableNAm"/>
            </w:pPr>
            <w:r>
              <w:t>37.</w:t>
            </w:r>
          </w:p>
        </w:tc>
        <w:tc>
          <w:tcPr>
            <w:tcW w:w="4826" w:type="dxa"/>
            <w:gridSpan w:val="2"/>
          </w:tcPr>
          <w:p>
            <w:pPr>
              <w:pStyle w:val="yTableNAm"/>
            </w:pPr>
            <w:r>
              <w:t>DIAMPROMIDE</w:t>
            </w:r>
          </w:p>
        </w:tc>
        <w:tc>
          <w:tcPr>
            <w:tcW w:w="1240" w:type="dxa"/>
            <w:gridSpan w:val="2"/>
          </w:tcPr>
          <w:p>
            <w:pPr>
              <w:pStyle w:val="yTableNAm"/>
              <w:tabs>
                <w:tab w:val="clear" w:pos="567"/>
                <w:tab w:val="decimal" w:pos="463"/>
              </w:tabs>
            </w:pPr>
            <w:r>
              <w:t>15.0</w:t>
            </w:r>
          </w:p>
        </w:tc>
      </w:tr>
      <w:tr>
        <w:trPr>
          <w:cantSplit/>
        </w:trPr>
        <w:tc>
          <w:tcPr>
            <w:tcW w:w="1276" w:type="dxa"/>
          </w:tcPr>
          <w:p>
            <w:pPr>
              <w:pStyle w:val="yTableNAm"/>
            </w:pPr>
            <w:r>
              <w:t>38A.</w:t>
            </w:r>
          </w:p>
        </w:tc>
        <w:tc>
          <w:tcPr>
            <w:tcW w:w="4826" w:type="dxa"/>
            <w:gridSpan w:val="2"/>
          </w:tcPr>
          <w:p>
            <w:pPr>
              <w:pStyle w:val="yTableNAm"/>
            </w:pPr>
            <w:r>
              <w:rPr>
                <w:rFonts w:cs="Arial"/>
                <w:szCs w:val="24"/>
              </w:rPr>
              <w:t>DIBENZOPYRANS (</w:t>
            </w:r>
            <w:del w:id="420" w:author="svcMRProcess" w:date="2018-09-06T01:19:00Z">
              <w:r>
                <w:delText>not specifically included elsewhere in this Schedule</w:delText>
              </w:r>
            </w:del>
            <w:ins w:id="421" w:author="svcMRProcess" w:date="2018-09-06T01:19:00Z">
              <w:r>
                <w:rPr>
                  <w:rFonts w:cs="Arial"/>
                  <w:szCs w:val="24"/>
                </w:rPr>
                <w:t>plant material</w:t>
              </w:r>
            </w:ins>
            <w:r>
              <w:rPr>
                <w:rFonts w:cs="Arial"/>
                <w:szCs w:val="24"/>
              </w:rPr>
              <w:t>)</w:t>
            </w:r>
          </w:p>
        </w:tc>
        <w:tc>
          <w:tcPr>
            <w:tcW w:w="1240" w:type="dxa"/>
            <w:gridSpan w:val="2"/>
          </w:tcPr>
          <w:p>
            <w:pPr>
              <w:pStyle w:val="yTableNAm"/>
              <w:tabs>
                <w:tab w:val="clear" w:pos="567"/>
                <w:tab w:val="decimal" w:pos="463"/>
              </w:tabs>
            </w:pPr>
            <w:del w:id="422" w:author="svcMRProcess" w:date="2018-09-06T01:19:00Z">
              <w:r>
                <w:br/>
                <w:delText>500</w:delText>
              </w:r>
            </w:del>
            <w:ins w:id="423" w:author="svcMRProcess" w:date="2018-09-06T01:19:00Z">
              <w:r>
                <w:t>60</w:t>
              </w:r>
            </w:ins>
            <w:r>
              <w:t>.0</w:t>
            </w:r>
          </w:p>
        </w:tc>
      </w:tr>
      <w:tr>
        <w:trPr>
          <w:cantSplit/>
          <w:ins w:id="424" w:author="svcMRProcess" w:date="2018-09-06T01:19:00Z"/>
        </w:trPr>
        <w:tc>
          <w:tcPr>
            <w:tcW w:w="1276" w:type="dxa"/>
          </w:tcPr>
          <w:p>
            <w:pPr>
              <w:pStyle w:val="yTableNAm"/>
              <w:rPr>
                <w:ins w:id="425" w:author="svcMRProcess" w:date="2018-09-06T01:19:00Z"/>
              </w:rPr>
            </w:pPr>
            <w:ins w:id="426" w:author="svcMRProcess" w:date="2018-09-06T01:19:00Z">
              <w:r>
                <w:t>38B.</w:t>
              </w:r>
            </w:ins>
          </w:p>
        </w:tc>
        <w:tc>
          <w:tcPr>
            <w:tcW w:w="4826" w:type="dxa"/>
            <w:gridSpan w:val="2"/>
          </w:tcPr>
          <w:p>
            <w:pPr>
              <w:pStyle w:val="yTableNAm"/>
              <w:rPr>
                <w:ins w:id="427" w:author="svcMRProcess" w:date="2018-09-06T01:19:00Z"/>
                <w:rFonts w:cs="Arial"/>
                <w:szCs w:val="24"/>
              </w:rPr>
            </w:pPr>
            <w:ins w:id="428" w:author="svcMRProcess" w:date="2018-09-06T01:19:00Z">
              <w:r>
                <w:rPr>
                  <w:rFonts w:cs="Arial"/>
                  <w:szCs w:val="24"/>
                </w:rPr>
                <w:t xml:space="preserve">DIBENZOPYRANS </w:t>
              </w:r>
              <w:r>
                <w:t>(in any form except plant material)</w:t>
              </w:r>
            </w:ins>
          </w:p>
        </w:tc>
        <w:tc>
          <w:tcPr>
            <w:tcW w:w="1240" w:type="dxa"/>
            <w:gridSpan w:val="2"/>
          </w:tcPr>
          <w:p>
            <w:pPr>
              <w:pStyle w:val="yTableNAm"/>
              <w:tabs>
                <w:tab w:val="clear" w:pos="567"/>
                <w:tab w:val="decimal" w:pos="463"/>
              </w:tabs>
              <w:rPr>
                <w:ins w:id="429" w:author="svcMRProcess" w:date="2018-09-06T01:19:00Z"/>
              </w:rPr>
            </w:pPr>
            <w:ins w:id="430" w:author="svcMRProcess" w:date="2018-09-06T01:19:00Z">
              <w:r>
                <w:br/>
                <w:t>4.0</w:t>
              </w:r>
            </w:ins>
          </w:p>
        </w:tc>
      </w:tr>
      <w:tr>
        <w:trPr>
          <w:cantSplit/>
        </w:trPr>
        <w:tc>
          <w:tcPr>
            <w:tcW w:w="1276" w:type="dxa"/>
          </w:tcPr>
          <w:p>
            <w:pPr>
              <w:pStyle w:val="yTableNAm"/>
            </w:pPr>
            <w:r>
              <w:t>38.</w:t>
            </w:r>
          </w:p>
        </w:tc>
        <w:tc>
          <w:tcPr>
            <w:tcW w:w="4826" w:type="dxa"/>
            <w:gridSpan w:val="2"/>
          </w:tcPr>
          <w:p>
            <w:pPr>
              <w:pStyle w:val="yTableNAm"/>
            </w:pPr>
            <w:r>
              <w:t>DIETHYLTHIAMBUTENE</w:t>
            </w:r>
          </w:p>
        </w:tc>
        <w:tc>
          <w:tcPr>
            <w:tcW w:w="1240" w:type="dxa"/>
            <w:gridSpan w:val="2"/>
          </w:tcPr>
          <w:p>
            <w:pPr>
              <w:pStyle w:val="yTableNAm"/>
              <w:tabs>
                <w:tab w:val="clear" w:pos="567"/>
                <w:tab w:val="decimal" w:pos="463"/>
              </w:tabs>
            </w:pPr>
            <w:r>
              <w:t>15.0</w:t>
            </w:r>
          </w:p>
        </w:tc>
      </w:tr>
      <w:tr>
        <w:trPr>
          <w:cantSplit/>
        </w:trPr>
        <w:tc>
          <w:tcPr>
            <w:tcW w:w="1276" w:type="dxa"/>
          </w:tcPr>
          <w:p>
            <w:pPr>
              <w:pStyle w:val="yTableNAm"/>
            </w:pPr>
            <w:r>
              <w:t>39.</w:t>
            </w:r>
          </w:p>
        </w:tc>
        <w:tc>
          <w:tcPr>
            <w:tcW w:w="4826" w:type="dxa"/>
            <w:gridSpan w:val="2"/>
          </w:tcPr>
          <w:p>
            <w:pPr>
              <w:pStyle w:val="yTableNAm"/>
            </w:pPr>
            <w:r>
              <w:t>DIFENOXIN (excluding preparations containing, per dosage unit, not more than 0.5 mg of difenoxin and a quantity of atropine sulphate equivalent to at least 5% of the dose of difenoxin)</w:t>
            </w:r>
          </w:p>
        </w:tc>
        <w:tc>
          <w:tcPr>
            <w:tcW w:w="1240" w:type="dxa"/>
            <w:gridSpan w:val="2"/>
          </w:tcPr>
          <w:p>
            <w:pPr>
              <w:pStyle w:val="yTableNAm"/>
              <w:tabs>
                <w:tab w:val="clear" w:pos="567"/>
                <w:tab w:val="decimal" w:pos="463"/>
              </w:tabs>
            </w:pPr>
            <w:r>
              <w:br/>
            </w:r>
            <w:r>
              <w:br/>
            </w:r>
            <w:r>
              <w:br/>
              <w:t>30.0</w:t>
            </w:r>
          </w:p>
        </w:tc>
      </w:tr>
      <w:tr>
        <w:trPr>
          <w:cantSplit/>
        </w:trPr>
        <w:tc>
          <w:tcPr>
            <w:tcW w:w="1276" w:type="dxa"/>
          </w:tcPr>
          <w:p>
            <w:pPr>
              <w:pStyle w:val="yTableNAm"/>
            </w:pPr>
            <w:r>
              <w:t>40.</w:t>
            </w:r>
          </w:p>
        </w:tc>
        <w:tc>
          <w:tcPr>
            <w:tcW w:w="4826" w:type="dxa"/>
            <w:gridSpan w:val="2"/>
          </w:tcPr>
          <w:p>
            <w:pPr>
              <w:pStyle w:val="yTableNAm"/>
            </w:pPr>
            <w:r>
              <w:t xml:space="preserve">DIHYDROCODEINE (except when a Schedule 2 or 4 poison as defined in the </w:t>
            </w:r>
            <w:r>
              <w:rPr>
                <w:i/>
              </w:rPr>
              <w:t>Medicines and Poisons Act 2014</w:t>
            </w:r>
            <w:r>
              <w:t>)</w:t>
            </w:r>
          </w:p>
        </w:tc>
        <w:tc>
          <w:tcPr>
            <w:tcW w:w="1240" w:type="dxa"/>
            <w:gridSpan w:val="2"/>
          </w:tcPr>
          <w:p>
            <w:pPr>
              <w:pStyle w:val="yTableNAm"/>
              <w:tabs>
                <w:tab w:val="clear" w:pos="567"/>
                <w:tab w:val="decimal" w:pos="463"/>
              </w:tabs>
            </w:pPr>
            <w:r>
              <w:br/>
            </w:r>
            <w:r>
              <w:br/>
              <w:t>30.0</w:t>
            </w:r>
          </w:p>
        </w:tc>
      </w:tr>
      <w:tr>
        <w:trPr>
          <w:cantSplit/>
        </w:trPr>
        <w:tc>
          <w:tcPr>
            <w:tcW w:w="1276" w:type="dxa"/>
          </w:tcPr>
          <w:p>
            <w:pPr>
              <w:pStyle w:val="yTableNAm"/>
            </w:pPr>
            <w:r>
              <w:t>41.</w:t>
            </w:r>
          </w:p>
        </w:tc>
        <w:tc>
          <w:tcPr>
            <w:tcW w:w="4826" w:type="dxa"/>
            <w:gridSpan w:val="2"/>
          </w:tcPr>
          <w:p>
            <w:pPr>
              <w:pStyle w:val="yTableNAm"/>
            </w:pPr>
            <w:r>
              <w:t>DIHYDROMORPHINE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42.</w:t>
            </w:r>
          </w:p>
        </w:tc>
        <w:tc>
          <w:tcPr>
            <w:tcW w:w="4826" w:type="dxa"/>
            <w:gridSpan w:val="2"/>
          </w:tcPr>
          <w:p>
            <w:pPr>
              <w:pStyle w:val="yTableNAm"/>
            </w:pPr>
            <w:r>
              <w:t>DIMENOXADOL</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43.</w:t>
            </w:r>
          </w:p>
        </w:tc>
        <w:tc>
          <w:tcPr>
            <w:tcW w:w="4826" w:type="dxa"/>
            <w:gridSpan w:val="2"/>
          </w:tcPr>
          <w:p>
            <w:pPr>
              <w:pStyle w:val="yTableNAm"/>
            </w:pPr>
            <w:r>
              <w:t>DIMEPHEPTANOL</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44.</w:t>
            </w:r>
          </w:p>
        </w:tc>
        <w:tc>
          <w:tcPr>
            <w:tcW w:w="4826" w:type="dxa"/>
            <w:gridSpan w:val="2"/>
          </w:tcPr>
          <w:p>
            <w:pPr>
              <w:pStyle w:val="yTableNAm"/>
            </w:pPr>
            <w:r>
              <w:t>2,5</w:t>
            </w:r>
            <w:r>
              <w:noBreakHyphen/>
              <w:t>DIMETHOXY</w:t>
            </w:r>
            <w:r>
              <w:noBreakHyphen/>
              <w:t>4</w:t>
            </w:r>
            <w:r>
              <w:noBreakHyphen/>
              <w:t>BROMOAMPHETAMINE</w:t>
            </w:r>
          </w:p>
        </w:tc>
        <w:tc>
          <w:tcPr>
            <w:tcW w:w="1240" w:type="dxa"/>
            <w:gridSpan w:val="2"/>
          </w:tcPr>
          <w:p>
            <w:pPr>
              <w:pStyle w:val="yTableNAm"/>
              <w:tabs>
                <w:tab w:val="clear" w:pos="567"/>
                <w:tab w:val="decimal" w:pos="463"/>
              </w:tabs>
            </w:pPr>
            <w:r>
              <w:t>0.25</w:t>
            </w:r>
          </w:p>
        </w:tc>
      </w:tr>
      <w:tr>
        <w:trPr>
          <w:cantSplit/>
        </w:trPr>
        <w:tc>
          <w:tcPr>
            <w:tcW w:w="1276" w:type="dxa"/>
          </w:tcPr>
          <w:p>
            <w:pPr>
              <w:pStyle w:val="yTableNAm"/>
            </w:pPr>
            <w:r>
              <w:t>45.</w:t>
            </w:r>
          </w:p>
        </w:tc>
        <w:tc>
          <w:tcPr>
            <w:tcW w:w="4826" w:type="dxa"/>
            <w:gridSpan w:val="2"/>
          </w:tcPr>
          <w:p>
            <w:pPr>
              <w:pStyle w:val="yTableNAm"/>
            </w:pPr>
            <w:r>
              <w:t>2,5</w:t>
            </w:r>
            <w:r>
              <w:noBreakHyphen/>
              <w:t>DIMETHOXY</w:t>
            </w:r>
            <w:r>
              <w:noBreakHyphen/>
              <w:t>4</w:t>
            </w:r>
            <w:r>
              <w:noBreakHyphen/>
              <w:t>METHYLAMPHETAMINE</w:t>
            </w:r>
          </w:p>
        </w:tc>
        <w:tc>
          <w:tcPr>
            <w:tcW w:w="1240" w:type="dxa"/>
            <w:gridSpan w:val="2"/>
          </w:tcPr>
          <w:p>
            <w:pPr>
              <w:pStyle w:val="yTableNAm"/>
              <w:tabs>
                <w:tab w:val="clear" w:pos="567"/>
                <w:tab w:val="decimal" w:pos="463"/>
              </w:tabs>
            </w:pPr>
            <w:r>
              <w:t>0.25</w:t>
            </w:r>
          </w:p>
        </w:tc>
      </w:tr>
      <w:tr>
        <w:trPr>
          <w:cantSplit/>
        </w:trPr>
        <w:tc>
          <w:tcPr>
            <w:tcW w:w="1276" w:type="dxa"/>
          </w:tcPr>
          <w:p>
            <w:pPr>
              <w:pStyle w:val="yTableNAm"/>
            </w:pPr>
            <w:r>
              <w:t>46A.</w:t>
            </w:r>
          </w:p>
        </w:tc>
        <w:tc>
          <w:tcPr>
            <w:tcW w:w="4826" w:type="dxa"/>
            <w:gridSpan w:val="2"/>
          </w:tcPr>
          <w:p>
            <w:pPr>
              <w:pStyle w:val="yTableNAm"/>
            </w:pPr>
            <w:r>
              <w:t>DIMETHYLAMPHETAMINE</w:t>
            </w:r>
          </w:p>
        </w:tc>
        <w:tc>
          <w:tcPr>
            <w:tcW w:w="1240" w:type="dxa"/>
            <w:gridSpan w:val="2"/>
          </w:tcPr>
          <w:p>
            <w:pPr>
              <w:pStyle w:val="yTableNAm"/>
              <w:tabs>
                <w:tab w:val="clear" w:pos="567"/>
                <w:tab w:val="decimal" w:pos="463"/>
              </w:tabs>
            </w:pPr>
            <w:r>
              <w:t>4.0</w:t>
            </w:r>
          </w:p>
        </w:tc>
      </w:tr>
      <w:tr>
        <w:trPr>
          <w:cantSplit/>
        </w:trPr>
        <w:tc>
          <w:tcPr>
            <w:tcW w:w="1276" w:type="dxa"/>
          </w:tcPr>
          <w:p>
            <w:pPr>
              <w:pStyle w:val="yTableNAm"/>
            </w:pPr>
            <w:r>
              <w:t>46B.</w:t>
            </w:r>
          </w:p>
        </w:tc>
        <w:tc>
          <w:tcPr>
            <w:tcW w:w="4826" w:type="dxa"/>
            <w:gridSpan w:val="2"/>
          </w:tcPr>
          <w:p>
            <w:pPr>
              <w:pStyle w:val="yTableNAm"/>
            </w:pPr>
            <w:r>
              <w:rPr>
                <w:szCs w:val="24"/>
              </w:rPr>
              <w:t>5</w:t>
            </w:r>
            <w:r>
              <w:rPr>
                <w:szCs w:val="24"/>
              </w:rPr>
              <w:noBreakHyphen/>
              <w:t>(1,1</w:t>
            </w:r>
            <w:r>
              <w:rPr>
                <w:szCs w:val="24"/>
              </w:rPr>
              <w:noBreakHyphen/>
              <w:t>DIMETHYLHEPTYL)</w:t>
            </w:r>
            <w:r>
              <w:rPr>
                <w:szCs w:val="24"/>
              </w:rPr>
              <w:noBreakHyphen/>
              <w:t>2</w:t>
            </w:r>
            <w:r>
              <w:rPr>
                <w:szCs w:val="24"/>
              </w:rPr>
              <w:noBreakHyphen/>
              <w:t>[(1R,3S)</w:t>
            </w:r>
            <w:r>
              <w:rPr>
                <w:szCs w:val="24"/>
              </w:rPr>
              <w:noBreakHyphen/>
            </w:r>
            <w:del w:id="431" w:author="svcMRProcess" w:date="2018-09-06T01:19:00Z">
              <w:r>
                <w:br/>
              </w:r>
            </w:del>
            <w:r>
              <w:rPr>
                <w:szCs w:val="24"/>
              </w:rPr>
              <w:t>3</w:t>
            </w:r>
            <w:r>
              <w:rPr>
                <w:szCs w:val="24"/>
              </w:rPr>
              <w:noBreakHyphen/>
            </w:r>
            <w:ins w:id="432" w:author="svcMRProcess" w:date="2018-09-06T01:19:00Z">
              <w:r>
                <w:rPr>
                  <w:szCs w:val="24"/>
                </w:rPr>
                <w:br/>
              </w:r>
            </w:ins>
            <w:r>
              <w:rPr>
                <w:szCs w:val="24"/>
              </w:rPr>
              <w:t>HYDROXYCYCLOHEXYL]</w:t>
            </w:r>
            <w:r>
              <w:rPr>
                <w:szCs w:val="24"/>
              </w:rPr>
              <w:noBreakHyphen/>
              <w:t xml:space="preserve">PHENOL </w:t>
            </w:r>
            <w:del w:id="433" w:author="svcMRProcess" w:date="2018-09-06T01:19:00Z">
              <w:r>
                <w:br/>
              </w:r>
            </w:del>
            <w:r>
              <w:rPr>
                <w:szCs w:val="24"/>
              </w:rPr>
              <w:t>(CP</w:t>
            </w:r>
            <w:del w:id="434" w:author="svcMRProcess" w:date="2018-09-06T01:19:00Z">
              <w:r>
                <w:delText xml:space="preserve"> </w:delText>
              </w:r>
            </w:del>
            <w:ins w:id="435" w:author="svcMRProcess" w:date="2018-09-06T01:19:00Z">
              <w:r>
                <w:rPr>
                  <w:szCs w:val="24"/>
                </w:rPr>
                <w:t> </w:t>
              </w:r>
            </w:ins>
            <w:r>
              <w:rPr>
                <w:szCs w:val="24"/>
              </w:rPr>
              <w:t>47,497)</w:t>
            </w:r>
            <w:ins w:id="436" w:author="svcMRProcess" w:date="2018-09-06T01:19:00Z">
              <w:r>
                <w:rPr>
                  <w:szCs w:val="24"/>
                </w:rPr>
                <w:t xml:space="preserve"> (plant material)</w:t>
              </w:r>
            </w:ins>
          </w:p>
        </w:tc>
        <w:tc>
          <w:tcPr>
            <w:tcW w:w="1240" w:type="dxa"/>
            <w:gridSpan w:val="2"/>
          </w:tcPr>
          <w:p>
            <w:pPr>
              <w:pStyle w:val="yTableNAm"/>
              <w:tabs>
                <w:tab w:val="clear" w:pos="567"/>
                <w:tab w:val="decimal" w:pos="463"/>
              </w:tabs>
            </w:pPr>
            <w:r>
              <w:br/>
            </w:r>
            <w:r>
              <w:br/>
            </w:r>
            <w:del w:id="437" w:author="svcMRProcess" w:date="2018-09-06T01:19:00Z">
              <w:r>
                <w:delText>500</w:delText>
              </w:r>
            </w:del>
            <w:ins w:id="438" w:author="svcMRProcess" w:date="2018-09-06T01:19:00Z">
              <w:r>
                <w:t>60</w:t>
              </w:r>
            </w:ins>
            <w:r>
              <w:t>.0</w:t>
            </w:r>
          </w:p>
        </w:tc>
      </w:tr>
      <w:tr>
        <w:trPr>
          <w:cantSplit/>
          <w:ins w:id="439" w:author="svcMRProcess" w:date="2018-09-06T01:19:00Z"/>
        </w:trPr>
        <w:tc>
          <w:tcPr>
            <w:tcW w:w="1276" w:type="dxa"/>
          </w:tcPr>
          <w:p>
            <w:pPr>
              <w:pStyle w:val="yTableNAm"/>
              <w:rPr>
                <w:ins w:id="440" w:author="svcMRProcess" w:date="2018-09-06T01:19:00Z"/>
              </w:rPr>
            </w:pPr>
            <w:ins w:id="441" w:author="svcMRProcess" w:date="2018-09-06T01:19:00Z">
              <w:r>
                <w:t>46BA.</w:t>
              </w:r>
            </w:ins>
          </w:p>
        </w:tc>
        <w:tc>
          <w:tcPr>
            <w:tcW w:w="4826" w:type="dxa"/>
            <w:gridSpan w:val="2"/>
          </w:tcPr>
          <w:p>
            <w:pPr>
              <w:pStyle w:val="yTableNAm"/>
              <w:rPr>
                <w:ins w:id="442" w:author="svcMRProcess" w:date="2018-09-06T01:19:00Z"/>
              </w:rPr>
            </w:pPr>
            <w:ins w:id="443" w:author="svcMRProcess" w:date="2018-09-06T01:19:00Z">
              <w:r>
                <w:rPr>
                  <w:szCs w:val="24"/>
                </w:rPr>
                <w:t>5</w:t>
              </w:r>
              <w:r>
                <w:rPr>
                  <w:szCs w:val="24"/>
                </w:rPr>
                <w:noBreakHyphen/>
                <w:t>(1,1</w:t>
              </w:r>
              <w:r>
                <w:rPr>
                  <w:szCs w:val="24"/>
                </w:rPr>
                <w:noBreakHyphen/>
                <w:t>DIMETHYLHEPTYL)</w:t>
              </w:r>
              <w:r>
                <w:rPr>
                  <w:szCs w:val="24"/>
                </w:rPr>
                <w:noBreakHyphen/>
                <w:t>2</w:t>
              </w:r>
              <w:r>
                <w:rPr>
                  <w:szCs w:val="24"/>
                </w:rPr>
                <w:noBreakHyphen/>
                <w:t>[(1R,3S)</w:t>
              </w:r>
              <w:r>
                <w:rPr>
                  <w:szCs w:val="24"/>
                </w:rPr>
                <w:noBreakHyphen/>
                <w:t>3</w:t>
              </w:r>
              <w:r>
                <w:rPr>
                  <w:szCs w:val="24"/>
                </w:rPr>
                <w:noBreakHyphen/>
              </w:r>
              <w:r>
                <w:rPr>
                  <w:szCs w:val="24"/>
                </w:rPr>
                <w:br/>
                <w:t>HYDROXYCYCLOHEXYL]</w:t>
              </w:r>
              <w:r>
                <w:rPr>
                  <w:szCs w:val="24"/>
                </w:rPr>
                <w:noBreakHyphen/>
                <w:t>PHENOL (CP 47,497)</w:t>
              </w:r>
              <w:r>
                <w:rPr>
                  <w:rFonts w:cs="Arial"/>
                  <w:szCs w:val="24"/>
                </w:rPr>
                <w:t xml:space="preserve"> </w:t>
              </w:r>
              <w:r>
                <w:t>(in any form except plant material)</w:t>
              </w:r>
            </w:ins>
          </w:p>
        </w:tc>
        <w:tc>
          <w:tcPr>
            <w:tcW w:w="1240" w:type="dxa"/>
            <w:gridSpan w:val="2"/>
          </w:tcPr>
          <w:p>
            <w:pPr>
              <w:pStyle w:val="yTableNAm"/>
              <w:tabs>
                <w:tab w:val="clear" w:pos="567"/>
                <w:tab w:val="decimal" w:pos="463"/>
              </w:tabs>
              <w:rPr>
                <w:ins w:id="444" w:author="svcMRProcess" w:date="2018-09-06T01:19:00Z"/>
              </w:rPr>
            </w:pPr>
            <w:ins w:id="445" w:author="svcMRProcess" w:date="2018-09-06T01:19:00Z">
              <w:r>
                <w:br/>
              </w:r>
              <w:r>
                <w:br/>
                <w:t>4.0</w:t>
              </w:r>
            </w:ins>
          </w:p>
        </w:tc>
      </w:tr>
      <w:tr>
        <w:trPr>
          <w:cantSplit/>
        </w:trPr>
        <w:tc>
          <w:tcPr>
            <w:tcW w:w="1276" w:type="dxa"/>
          </w:tcPr>
          <w:p>
            <w:pPr>
              <w:pStyle w:val="yTableNAm"/>
            </w:pPr>
            <w:r>
              <w:t>46C.</w:t>
            </w:r>
          </w:p>
        </w:tc>
        <w:tc>
          <w:tcPr>
            <w:tcW w:w="4826" w:type="dxa"/>
            <w:gridSpan w:val="2"/>
          </w:tcPr>
          <w:p>
            <w:pPr>
              <w:pStyle w:val="yTableNAm"/>
              <w:keepNext/>
              <w:keepLines/>
            </w:pPr>
            <w:r>
              <w:rPr>
                <w:rFonts w:cs="Arial"/>
                <w:szCs w:val="24"/>
              </w:rPr>
              <w:t>5</w:t>
            </w:r>
            <w:r>
              <w:rPr>
                <w:rFonts w:cs="Arial"/>
                <w:szCs w:val="24"/>
              </w:rPr>
              <w:noBreakHyphen/>
              <w:t>(1,1</w:t>
            </w:r>
            <w:r>
              <w:rPr>
                <w:rFonts w:cs="Arial"/>
                <w:szCs w:val="24"/>
              </w:rPr>
              <w:noBreakHyphen/>
              <w:t>DIMETHYLOCTYL)</w:t>
            </w:r>
            <w:r>
              <w:rPr>
                <w:rFonts w:cs="Arial"/>
                <w:szCs w:val="24"/>
              </w:rPr>
              <w:noBreakHyphen/>
              <w:t>2</w:t>
            </w:r>
            <w:r>
              <w:rPr>
                <w:rFonts w:cs="Arial"/>
                <w:szCs w:val="24"/>
              </w:rPr>
              <w:noBreakHyphen/>
              <w:t>[(1R,3S)</w:t>
            </w:r>
            <w:r>
              <w:rPr>
                <w:rFonts w:cs="Arial"/>
                <w:szCs w:val="24"/>
              </w:rPr>
              <w:noBreakHyphen/>
            </w:r>
            <w:del w:id="446" w:author="svcMRProcess" w:date="2018-09-06T01:19:00Z">
              <w:r>
                <w:br/>
              </w:r>
            </w:del>
            <w:r>
              <w:rPr>
                <w:rFonts w:cs="Arial"/>
                <w:szCs w:val="24"/>
              </w:rPr>
              <w:t>3</w:t>
            </w:r>
            <w:r>
              <w:rPr>
                <w:rFonts w:cs="Arial"/>
                <w:szCs w:val="24"/>
              </w:rPr>
              <w:noBreakHyphen/>
            </w:r>
            <w:ins w:id="447" w:author="svcMRProcess" w:date="2018-09-06T01:19:00Z">
              <w:r>
                <w:rPr>
                  <w:rFonts w:cs="Arial"/>
                  <w:szCs w:val="24"/>
                </w:rPr>
                <w:br/>
              </w:r>
            </w:ins>
            <w:r>
              <w:rPr>
                <w:rFonts w:cs="Arial"/>
                <w:szCs w:val="24"/>
              </w:rPr>
              <w:t>HYDROXYCYCLOHEXYL]</w:t>
            </w:r>
            <w:r>
              <w:rPr>
                <w:rFonts w:cs="Arial"/>
                <w:szCs w:val="24"/>
              </w:rPr>
              <w:noBreakHyphen/>
              <w:t>PHENOL (CANNABICYCLOHEXANOL or CP 47,497 C8 HOMOLOGUE)</w:t>
            </w:r>
            <w:ins w:id="448" w:author="svcMRProcess" w:date="2018-09-06T01:19:00Z">
              <w:r>
                <w:rPr>
                  <w:rFonts w:cs="Arial"/>
                  <w:szCs w:val="24"/>
                </w:rPr>
                <w:t xml:space="preserve"> (plant material)</w:t>
              </w:r>
            </w:ins>
          </w:p>
        </w:tc>
        <w:tc>
          <w:tcPr>
            <w:tcW w:w="1240" w:type="dxa"/>
            <w:gridSpan w:val="2"/>
          </w:tcPr>
          <w:p>
            <w:pPr>
              <w:pStyle w:val="yTableNAm"/>
              <w:keepNext/>
              <w:keepLines/>
              <w:tabs>
                <w:tab w:val="clear" w:pos="567"/>
                <w:tab w:val="decimal" w:pos="463"/>
              </w:tabs>
            </w:pPr>
            <w:r>
              <w:br/>
            </w:r>
            <w:r>
              <w:br/>
            </w:r>
            <w:r>
              <w:br/>
            </w:r>
            <w:del w:id="449" w:author="svcMRProcess" w:date="2018-09-06T01:19:00Z">
              <w:r>
                <w:delText>500</w:delText>
              </w:r>
            </w:del>
            <w:ins w:id="450" w:author="svcMRProcess" w:date="2018-09-06T01:19:00Z">
              <w:r>
                <w:t>60</w:t>
              </w:r>
            </w:ins>
            <w:r>
              <w:t>.0</w:t>
            </w:r>
          </w:p>
        </w:tc>
      </w:tr>
      <w:tr>
        <w:trPr>
          <w:cantSplit/>
          <w:ins w:id="451" w:author="svcMRProcess" w:date="2018-09-06T01:19:00Z"/>
        </w:trPr>
        <w:tc>
          <w:tcPr>
            <w:tcW w:w="1276" w:type="dxa"/>
          </w:tcPr>
          <w:p>
            <w:pPr>
              <w:pStyle w:val="yTableNAm"/>
              <w:rPr>
                <w:ins w:id="452" w:author="svcMRProcess" w:date="2018-09-06T01:19:00Z"/>
              </w:rPr>
            </w:pPr>
            <w:ins w:id="453" w:author="svcMRProcess" w:date="2018-09-06T01:19:00Z">
              <w:r>
                <w:t>46D.</w:t>
              </w:r>
            </w:ins>
          </w:p>
        </w:tc>
        <w:tc>
          <w:tcPr>
            <w:tcW w:w="4826" w:type="dxa"/>
            <w:gridSpan w:val="2"/>
          </w:tcPr>
          <w:p>
            <w:pPr>
              <w:pStyle w:val="yTableNAm"/>
              <w:keepNext/>
              <w:keepLines/>
              <w:rPr>
                <w:ins w:id="454" w:author="svcMRProcess" w:date="2018-09-06T01:19:00Z"/>
              </w:rPr>
            </w:pPr>
            <w:ins w:id="455" w:author="svcMRProcess" w:date="2018-09-06T01:19:00Z">
              <w:r>
                <w:rPr>
                  <w:rFonts w:cs="Arial"/>
                  <w:szCs w:val="24"/>
                </w:rPr>
                <w:t>5</w:t>
              </w:r>
              <w:r>
                <w:rPr>
                  <w:rFonts w:cs="Arial"/>
                  <w:szCs w:val="24"/>
                </w:rPr>
                <w:noBreakHyphen/>
                <w:t>(1,1</w:t>
              </w:r>
              <w:r>
                <w:rPr>
                  <w:rFonts w:cs="Arial"/>
                  <w:szCs w:val="24"/>
                </w:rPr>
                <w:noBreakHyphen/>
                <w:t>DIMETHYLOCTYL)</w:t>
              </w:r>
              <w:r>
                <w:rPr>
                  <w:rFonts w:cs="Arial"/>
                  <w:szCs w:val="24"/>
                </w:rPr>
                <w:noBreakHyphen/>
                <w:t>2</w:t>
              </w:r>
              <w:r>
                <w:rPr>
                  <w:rFonts w:cs="Arial"/>
                  <w:szCs w:val="24"/>
                </w:rPr>
                <w:noBreakHyphen/>
                <w:t>[(1R,3S)</w:t>
              </w:r>
              <w:r>
                <w:rPr>
                  <w:rFonts w:cs="Arial"/>
                  <w:szCs w:val="24"/>
                </w:rPr>
                <w:noBreakHyphen/>
                <w:t>3</w:t>
              </w:r>
              <w:r>
                <w:rPr>
                  <w:rFonts w:cs="Arial"/>
                  <w:szCs w:val="24"/>
                </w:rPr>
                <w:noBreakHyphen/>
              </w:r>
              <w:r>
                <w:rPr>
                  <w:rFonts w:cs="Arial"/>
                  <w:szCs w:val="24"/>
                </w:rPr>
                <w:br/>
                <w:t>HYDROXYCYCLOHEXYL]</w:t>
              </w:r>
              <w:r>
                <w:rPr>
                  <w:rFonts w:cs="Arial"/>
                  <w:szCs w:val="24"/>
                </w:rPr>
                <w:noBreakHyphen/>
                <w:t>PHENOL (CANNABICYCLOHEXANOL or CP 47,497 C8 HOMOLOGUE)</w:t>
              </w:r>
              <w:r>
                <w:t xml:space="preserve"> (in any form except plant material)</w:t>
              </w:r>
            </w:ins>
          </w:p>
        </w:tc>
        <w:tc>
          <w:tcPr>
            <w:tcW w:w="1240" w:type="dxa"/>
            <w:gridSpan w:val="2"/>
          </w:tcPr>
          <w:p>
            <w:pPr>
              <w:pStyle w:val="yTableNAm"/>
              <w:keepNext/>
              <w:keepLines/>
              <w:tabs>
                <w:tab w:val="clear" w:pos="567"/>
                <w:tab w:val="decimal" w:pos="463"/>
              </w:tabs>
              <w:rPr>
                <w:ins w:id="456" w:author="svcMRProcess" w:date="2018-09-06T01:19:00Z"/>
              </w:rPr>
            </w:pPr>
            <w:ins w:id="457" w:author="svcMRProcess" w:date="2018-09-06T01:19:00Z">
              <w:r>
                <w:br/>
              </w:r>
              <w:r>
                <w:br/>
              </w:r>
              <w:r>
                <w:br/>
              </w:r>
              <w:r>
                <w:br/>
                <w:t>4.0</w:t>
              </w:r>
            </w:ins>
          </w:p>
        </w:tc>
      </w:tr>
      <w:tr>
        <w:trPr>
          <w:cantSplit/>
        </w:trPr>
        <w:tc>
          <w:tcPr>
            <w:tcW w:w="1276" w:type="dxa"/>
          </w:tcPr>
          <w:p>
            <w:pPr>
              <w:pStyle w:val="yTableNAm"/>
            </w:pPr>
            <w:r>
              <w:t>46.</w:t>
            </w:r>
          </w:p>
        </w:tc>
        <w:tc>
          <w:tcPr>
            <w:tcW w:w="4826" w:type="dxa"/>
            <w:gridSpan w:val="2"/>
          </w:tcPr>
          <w:p>
            <w:pPr>
              <w:pStyle w:val="yTableNAm"/>
            </w:pPr>
            <w:r>
              <w:t>DIMETHYLTHIAMBUTENE</w:t>
            </w:r>
          </w:p>
        </w:tc>
        <w:tc>
          <w:tcPr>
            <w:tcW w:w="1240" w:type="dxa"/>
            <w:gridSpan w:val="2"/>
          </w:tcPr>
          <w:p>
            <w:pPr>
              <w:pStyle w:val="yTableNAm"/>
              <w:tabs>
                <w:tab w:val="clear" w:pos="567"/>
                <w:tab w:val="decimal" w:pos="463"/>
              </w:tabs>
            </w:pPr>
            <w:r>
              <w:t>60.0</w:t>
            </w:r>
          </w:p>
        </w:tc>
      </w:tr>
      <w:tr>
        <w:trPr>
          <w:cantSplit/>
        </w:trPr>
        <w:tc>
          <w:tcPr>
            <w:tcW w:w="1276" w:type="dxa"/>
          </w:tcPr>
          <w:p>
            <w:pPr>
              <w:pStyle w:val="yTableNAm"/>
            </w:pPr>
            <w:r>
              <w:t>47.</w:t>
            </w:r>
          </w:p>
        </w:tc>
        <w:tc>
          <w:tcPr>
            <w:tcW w:w="4826" w:type="dxa"/>
            <w:gridSpan w:val="2"/>
          </w:tcPr>
          <w:p>
            <w:pPr>
              <w:pStyle w:val="yTableNAm"/>
            </w:pPr>
            <w:r>
              <w:t>DIMETHYLTRYPTAMINE</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48.</w:t>
            </w:r>
          </w:p>
        </w:tc>
        <w:tc>
          <w:tcPr>
            <w:tcW w:w="4826" w:type="dxa"/>
            <w:gridSpan w:val="2"/>
          </w:tcPr>
          <w:p>
            <w:pPr>
              <w:pStyle w:val="yTableNAm"/>
            </w:pPr>
            <w:r>
              <w:t>DIOXAPHETYL BUTYRATE</w:t>
            </w:r>
          </w:p>
        </w:tc>
        <w:tc>
          <w:tcPr>
            <w:tcW w:w="1240" w:type="dxa"/>
            <w:gridSpan w:val="2"/>
          </w:tcPr>
          <w:p>
            <w:pPr>
              <w:pStyle w:val="yTableNAm"/>
              <w:tabs>
                <w:tab w:val="clear" w:pos="567"/>
                <w:tab w:val="decimal" w:pos="463"/>
              </w:tabs>
            </w:pPr>
            <w:r>
              <w:t>6.0</w:t>
            </w:r>
          </w:p>
        </w:tc>
      </w:tr>
      <w:tr>
        <w:trPr>
          <w:cantSplit/>
          <w:ins w:id="458" w:author="svcMRProcess" w:date="2018-09-06T01:19:00Z"/>
        </w:trPr>
        <w:tc>
          <w:tcPr>
            <w:tcW w:w="1276" w:type="dxa"/>
          </w:tcPr>
          <w:p>
            <w:pPr>
              <w:pStyle w:val="yTableNAm"/>
              <w:rPr>
                <w:ins w:id="459" w:author="svcMRProcess" w:date="2018-09-06T01:19:00Z"/>
              </w:rPr>
            </w:pPr>
            <w:ins w:id="460" w:author="svcMRProcess" w:date="2018-09-06T01:19:00Z">
              <w:r>
                <w:t>48A.</w:t>
              </w:r>
            </w:ins>
          </w:p>
        </w:tc>
        <w:tc>
          <w:tcPr>
            <w:tcW w:w="4826" w:type="dxa"/>
            <w:gridSpan w:val="2"/>
          </w:tcPr>
          <w:p>
            <w:pPr>
              <w:pStyle w:val="yTableNAm"/>
              <w:rPr>
                <w:ins w:id="461" w:author="svcMRProcess" w:date="2018-09-06T01:19:00Z"/>
              </w:rPr>
            </w:pPr>
            <w:ins w:id="462" w:author="svcMRProcess" w:date="2018-09-06T01:19:00Z">
              <w:r>
                <w:t>DIPHENIDINE</w:t>
              </w:r>
            </w:ins>
          </w:p>
        </w:tc>
        <w:tc>
          <w:tcPr>
            <w:tcW w:w="1240" w:type="dxa"/>
            <w:gridSpan w:val="2"/>
          </w:tcPr>
          <w:p>
            <w:pPr>
              <w:pStyle w:val="yTableNAm"/>
              <w:tabs>
                <w:tab w:val="clear" w:pos="567"/>
                <w:tab w:val="decimal" w:pos="463"/>
              </w:tabs>
              <w:rPr>
                <w:ins w:id="463" w:author="svcMRProcess" w:date="2018-09-06T01:19:00Z"/>
              </w:rPr>
            </w:pPr>
            <w:ins w:id="464" w:author="svcMRProcess" w:date="2018-09-06T01:19:00Z">
              <w:r>
                <w:t>4.0</w:t>
              </w:r>
            </w:ins>
          </w:p>
        </w:tc>
      </w:tr>
      <w:tr>
        <w:trPr>
          <w:cantSplit/>
        </w:trPr>
        <w:tc>
          <w:tcPr>
            <w:tcW w:w="1276" w:type="dxa"/>
          </w:tcPr>
          <w:p>
            <w:pPr>
              <w:pStyle w:val="yTableNAm"/>
            </w:pPr>
            <w:r>
              <w:t>49.</w:t>
            </w:r>
          </w:p>
        </w:tc>
        <w:tc>
          <w:tcPr>
            <w:tcW w:w="4826" w:type="dxa"/>
            <w:gridSpan w:val="2"/>
          </w:tcPr>
          <w:p>
            <w:pPr>
              <w:pStyle w:val="yTableNAm"/>
            </w:pPr>
            <w:r>
              <w:t>DIPHENOXYLATE (excluding preparations containing, per dosage unit, not more than 2.5 mg of diphenoxylate calculated as base, and a quantity of atropine sulphate equivalent to at least 1% of the dose of diphenoxylate)</w:t>
            </w:r>
          </w:p>
        </w:tc>
        <w:tc>
          <w:tcPr>
            <w:tcW w:w="1240" w:type="dxa"/>
            <w:gridSpan w:val="2"/>
          </w:tcPr>
          <w:p>
            <w:pPr>
              <w:pStyle w:val="yTableNAm"/>
              <w:tabs>
                <w:tab w:val="clear" w:pos="567"/>
                <w:tab w:val="decimal" w:pos="463"/>
              </w:tabs>
            </w:pPr>
            <w:r>
              <w:br/>
            </w:r>
            <w:r>
              <w:br/>
            </w:r>
            <w:r>
              <w:br/>
            </w:r>
            <w:r>
              <w:br/>
              <w:t>6.0</w:t>
            </w:r>
          </w:p>
        </w:tc>
      </w:tr>
      <w:tr>
        <w:trPr>
          <w:cantSplit/>
        </w:trPr>
        <w:tc>
          <w:tcPr>
            <w:tcW w:w="1276" w:type="dxa"/>
          </w:tcPr>
          <w:p>
            <w:pPr>
              <w:pStyle w:val="yTableNAm"/>
            </w:pPr>
            <w:r>
              <w:t>50.</w:t>
            </w:r>
          </w:p>
        </w:tc>
        <w:tc>
          <w:tcPr>
            <w:tcW w:w="4826" w:type="dxa"/>
            <w:gridSpan w:val="2"/>
          </w:tcPr>
          <w:p>
            <w:pPr>
              <w:pStyle w:val="yTableNAm"/>
            </w:pPr>
            <w:r>
              <w:t>DIPIPANONE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51.</w:t>
            </w:r>
          </w:p>
        </w:tc>
        <w:tc>
          <w:tcPr>
            <w:tcW w:w="4826" w:type="dxa"/>
            <w:gridSpan w:val="2"/>
          </w:tcPr>
          <w:p>
            <w:pPr>
              <w:pStyle w:val="yTableNAm"/>
            </w:pPr>
            <w:r>
              <w:t>DROTEBANOL</w:t>
            </w:r>
          </w:p>
        </w:tc>
        <w:tc>
          <w:tcPr>
            <w:tcW w:w="1240" w:type="dxa"/>
            <w:gridSpan w:val="2"/>
          </w:tcPr>
          <w:p>
            <w:pPr>
              <w:pStyle w:val="yTableNAm"/>
              <w:tabs>
                <w:tab w:val="clear" w:pos="567"/>
                <w:tab w:val="decimal" w:pos="463"/>
              </w:tabs>
            </w:pPr>
            <w:r>
              <w:t>0.3</w:t>
            </w:r>
          </w:p>
        </w:tc>
      </w:tr>
      <w:tr>
        <w:trPr>
          <w:cantSplit/>
        </w:trPr>
        <w:tc>
          <w:tcPr>
            <w:tcW w:w="1276" w:type="dxa"/>
          </w:tcPr>
          <w:p>
            <w:pPr>
              <w:pStyle w:val="yTableNAm"/>
            </w:pPr>
            <w:r>
              <w:t>52.</w:t>
            </w:r>
          </w:p>
        </w:tc>
        <w:tc>
          <w:tcPr>
            <w:tcW w:w="4826" w:type="dxa"/>
            <w:gridSpan w:val="2"/>
          </w:tcPr>
          <w:p>
            <w:pPr>
              <w:pStyle w:val="yTableNAm"/>
            </w:pPr>
            <w:r>
              <w:t>ECGONINE, ITS ESTERS AND DERIVATIVES which are convertible to ECGONINE AND COCAINE</w:t>
            </w:r>
          </w:p>
        </w:tc>
        <w:tc>
          <w:tcPr>
            <w:tcW w:w="1240" w:type="dxa"/>
            <w:gridSpan w:val="2"/>
          </w:tcPr>
          <w:p>
            <w:pPr>
              <w:pStyle w:val="yTableNAm"/>
              <w:tabs>
                <w:tab w:val="clear" w:pos="567"/>
                <w:tab w:val="decimal" w:pos="463"/>
              </w:tabs>
            </w:pPr>
            <w:r>
              <w:br/>
            </w:r>
            <w:r>
              <w:br/>
              <w:t>30.0</w:t>
            </w:r>
          </w:p>
        </w:tc>
      </w:tr>
      <w:tr>
        <w:trPr>
          <w:cantSplit/>
        </w:trPr>
        <w:tc>
          <w:tcPr>
            <w:tcW w:w="1276" w:type="dxa"/>
          </w:tcPr>
          <w:p>
            <w:pPr>
              <w:pStyle w:val="yTableNAm"/>
            </w:pPr>
            <w:r>
              <w:rPr>
                <w:spacing w:val="-8"/>
              </w:rPr>
              <w:t>52A</w:t>
            </w:r>
            <w:r>
              <w:rPr>
                <w:spacing w:val="-12"/>
              </w:rPr>
              <w:t>.</w:t>
            </w:r>
          </w:p>
        </w:tc>
        <w:tc>
          <w:tcPr>
            <w:tcW w:w="4826" w:type="dxa"/>
            <w:gridSpan w:val="2"/>
          </w:tcPr>
          <w:p>
            <w:pPr>
              <w:pStyle w:val="yTableNAm"/>
            </w:pPr>
            <w:r>
              <w:t>EPHEDRINE</w:t>
            </w:r>
          </w:p>
        </w:tc>
        <w:tc>
          <w:tcPr>
            <w:tcW w:w="1240" w:type="dxa"/>
            <w:gridSpan w:val="2"/>
          </w:tcPr>
          <w:p>
            <w:pPr>
              <w:pStyle w:val="yTableNAm"/>
              <w:tabs>
                <w:tab w:val="clear" w:pos="567"/>
                <w:tab w:val="decimal" w:pos="463"/>
              </w:tabs>
            </w:pPr>
            <w:r>
              <w:t>4.0</w:t>
            </w:r>
          </w:p>
        </w:tc>
      </w:tr>
      <w:tr>
        <w:trPr>
          <w:cantSplit/>
        </w:trPr>
        <w:tc>
          <w:tcPr>
            <w:tcW w:w="1276" w:type="dxa"/>
          </w:tcPr>
          <w:p>
            <w:pPr>
              <w:pStyle w:val="yTableNAm"/>
            </w:pPr>
            <w:r>
              <w:t>53.</w:t>
            </w:r>
          </w:p>
        </w:tc>
        <w:tc>
          <w:tcPr>
            <w:tcW w:w="4826" w:type="dxa"/>
            <w:gridSpan w:val="2"/>
          </w:tcPr>
          <w:p>
            <w:pPr>
              <w:pStyle w:val="yTableNAm"/>
            </w:pPr>
            <w:r>
              <w:t>ETHYLMETHYLTHIAMBUTENE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54.</w:t>
            </w:r>
          </w:p>
        </w:tc>
        <w:tc>
          <w:tcPr>
            <w:tcW w:w="4826" w:type="dxa"/>
            <w:gridSpan w:val="2"/>
          </w:tcPr>
          <w:p>
            <w:pPr>
              <w:pStyle w:val="yTableNAm"/>
            </w:pPr>
            <w:r>
              <w:t>ETHYLMORPHINE (and substances containing more than 2.5% of ethylmorphine)</w:t>
            </w:r>
          </w:p>
        </w:tc>
        <w:tc>
          <w:tcPr>
            <w:tcW w:w="1240" w:type="dxa"/>
            <w:gridSpan w:val="2"/>
          </w:tcPr>
          <w:p>
            <w:pPr>
              <w:pStyle w:val="yTableNAm"/>
              <w:tabs>
                <w:tab w:val="clear" w:pos="567"/>
                <w:tab w:val="decimal" w:pos="463"/>
              </w:tabs>
            </w:pPr>
            <w:r>
              <w:br/>
              <w:t>6.0</w:t>
            </w:r>
          </w:p>
        </w:tc>
      </w:tr>
      <w:tr>
        <w:trPr>
          <w:cantSplit/>
        </w:trPr>
        <w:tc>
          <w:tcPr>
            <w:tcW w:w="1276" w:type="dxa"/>
          </w:tcPr>
          <w:p>
            <w:pPr>
              <w:pStyle w:val="yTableNAm"/>
            </w:pPr>
            <w:r>
              <w:t>55.</w:t>
            </w:r>
          </w:p>
        </w:tc>
        <w:tc>
          <w:tcPr>
            <w:tcW w:w="4826" w:type="dxa"/>
            <w:gridSpan w:val="2"/>
          </w:tcPr>
          <w:p>
            <w:pPr>
              <w:pStyle w:val="yTableNAm"/>
            </w:pPr>
            <w:r>
              <w:t>ETONITAZENE</w:t>
            </w:r>
          </w:p>
        </w:tc>
        <w:tc>
          <w:tcPr>
            <w:tcW w:w="1240" w:type="dxa"/>
            <w:gridSpan w:val="2"/>
          </w:tcPr>
          <w:p>
            <w:pPr>
              <w:pStyle w:val="yTableNAm"/>
              <w:tabs>
                <w:tab w:val="clear" w:pos="567"/>
                <w:tab w:val="decimal" w:pos="463"/>
              </w:tabs>
            </w:pPr>
            <w:r>
              <w:t>15.0</w:t>
            </w:r>
          </w:p>
        </w:tc>
      </w:tr>
      <w:tr>
        <w:trPr>
          <w:cantSplit/>
        </w:trPr>
        <w:tc>
          <w:tcPr>
            <w:tcW w:w="1276" w:type="dxa"/>
          </w:tcPr>
          <w:p>
            <w:pPr>
              <w:pStyle w:val="yTableNAm"/>
            </w:pPr>
            <w:r>
              <w:t>56.</w:t>
            </w:r>
          </w:p>
        </w:tc>
        <w:tc>
          <w:tcPr>
            <w:tcW w:w="4826" w:type="dxa"/>
            <w:gridSpan w:val="2"/>
          </w:tcPr>
          <w:p>
            <w:pPr>
              <w:pStyle w:val="yTableNAm"/>
            </w:pPr>
            <w:r>
              <w:t>ETORPHINE</w:t>
            </w:r>
          </w:p>
        </w:tc>
        <w:tc>
          <w:tcPr>
            <w:tcW w:w="1240" w:type="dxa"/>
            <w:gridSpan w:val="2"/>
          </w:tcPr>
          <w:p>
            <w:pPr>
              <w:pStyle w:val="yTableNAm"/>
              <w:tabs>
                <w:tab w:val="clear" w:pos="567"/>
                <w:tab w:val="decimal" w:pos="463"/>
              </w:tabs>
            </w:pPr>
            <w:r>
              <w:t>15.0</w:t>
            </w:r>
          </w:p>
        </w:tc>
      </w:tr>
      <w:tr>
        <w:trPr>
          <w:cantSplit/>
        </w:trPr>
        <w:tc>
          <w:tcPr>
            <w:tcW w:w="1276" w:type="dxa"/>
          </w:tcPr>
          <w:p>
            <w:pPr>
              <w:pStyle w:val="yTableNAm"/>
            </w:pPr>
            <w:r>
              <w:t>57.</w:t>
            </w:r>
          </w:p>
        </w:tc>
        <w:tc>
          <w:tcPr>
            <w:tcW w:w="4826" w:type="dxa"/>
            <w:gridSpan w:val="2"/>
          </w:tcPr>
          <w:p>
            <w:pPr>
              <w:pStyle w:val="yTableNAm"/>
            </w:pPr>
            <w:r>
              <w:t>ETOXERIDINE</w:t>
            </w:r>
          </w:p>
        </w:tc>
        <w:tc>
          <w:tcPr>
            <w:tcW w:w="1240" w:type="dxa"/>
            <w:gridSpan w:val="2"/>
          </w:tcPr>
          <w:p>
            <w:pPr>
              <w:pStyle w:val="yTableNAm"/>
              <w:tabs>
                <w:tab w:val="clear" w:pos="567"/>
                <w:tab w:val="decimal" w:pos="463"/>
              </w:tabs>
            </w:pPr>
            <w:r>
              <w:t>15.0</w:t>
            </w:r>
          </w:p>
        </w:tc>
      </w:tr>
      <w:tr>
        <w:trPr>
          <w:cantSplit/>
        </w:trPr>
        <w:tc>
          <w:tcPr>
            <w:tcW w:w="1276" w:type="dxa"/>
          </w:tcPr>
          <w:p>
            <w:pPr>
              <w:pStyle w:val="yTableNAm"/>
              <w:rPr>
                <w:i/>
              </w:rPr>
            </w:pPr>
            <w:ins w:id="465" w:author="svcMRProcess" w:date="2018-09-06T01:19:00Z">
              <w:r>
                <w:rPr>
                  <w:i/>
                </w:rPr>
                <w:t>[</w:t>
              </w:r>
            </w:ins>
            <w:r>
              <w:rPr>
                <w:i/>
              </w:rPr>
              <w:t>58.</w:t>
            </w:r>
          </w:p>
        </w:tc>
        <w:tc>
          <w:tcPr>
            <w:tcW w:w="4826" w:type="dxa"/>
            <w:gridSpan w:val="2"/>
          </w:tcPr>
          <w:p>
            <w:pPr>
              <w:pStyle w:val="yTableNAm"/>
              <w:rPr>
                <w:i/>
              </w:rPr>
            </w:pPr>
            <w:del w:id="466" w:author="svcMRProcess" w:date="2018-09-06T01:19:00Z">
              <w:r>
                <w:delText>FENTANYL</w:delText>
              </w:r>
            </w:del>
            <w:ins w:id="467" w:author="svcMRProcess" w:date="2018-09-06T01:19:00Z">
              <w:r>
                <w:rPr>
                  <w:i/>
                </w:rPr>
                <w:t>deleted]</w:t>
              </w:r>
            </w:ins>
          </w:p>
        </w:tc>
        <w:tc>
          <w:tcPr>
            <w:tcW w:w="1240" w:type="dxa"/>
            <w:gridSpan w:val="2"/>
          </w:tcPr>
          <w:p>
            <w:pPr>
              <w:pStyle w:val="yTableNAm"/>
              <w:tabs>
                <w:tab w:val="clear" w:pos="567"/>
                <w:tab w:val="decimal" w:pos="463"/>
              </w:tabs>
            </w:pPr>
            <w:del w:id="468" w:author="svcMRProcess" w:date="2018-09-06T01:19:00Z">
              <w:r>
                <w:delText>0.015</w:delText>
              </w:r>
            </w:del>
          </w:p>
        </w:tc>
      </w:tr>
      <w:tr>
        <w:trPr>
          <w:cantSplit/>
        </w:trPr>
        <w:tc>
          <w:tcPr>
            <w:tcW w:w="1276" w:type="dxa"/>
          </w:tcPr>
          <w:p>
            <w:pPr>
              <w:pStyle w:val="yTableNAm"/>
            </w:pPr>
            <w:r>
              <w:t>59A.</w:t>
            </w:r>
          </w:p>
        </w:tc>
        <w:tc>
          <w:tcPr>
            <w:tcW w:w="4826" w:type="dxa"/>
            <w:gridSpan w:val="2"/>
          </w:tcPr>
          <w:p>
            <w:pPr>
              <w:pStyle w:val="yTableNAm"/>
            </w:pPr>
            <w:r>
              <w:rPr>
                <w:szCs w:val="24"/>
              </w:rPr>
              <w:t>1</w:t>
            </w:r>
            <w:r>
              <w:rPr>
                <w:szCs w:val="24"/>
              </w:rPr>
              <w:noBreakHyphen/>
              <w:t>(5</w:t>
            </w:r>
            <w:r>
              <w:rPr>
                <w:szCs w:val="24"/>
              </w:rPr>
              <w:noBreakHyphen/>
              <w:t>FLUOROPENTYL)</w:t>
            </w:r>
            <w:r>
              <w:rPr>
                <w:szCs w:val="24"/>
              </w:rPr>
              <w:noBreakHyphen/>
              <w:t>3</w:t>
            </w:r>
            <w:r>
              <w:rPr>
                <w:szCs w:val="24"/>
              </w:rPr>
              <w:noBreakHyphen/>
              <w:t>(2</w:t>
            </w:r>
            <w:r>
              <w:rPr>
                <w:szCs w:val="24"/>
              </w:rPr>
              <w:noBreakHyphen/>
              <w:t>IODOBENZOYL) INDOLE (AM</w:t>
            </w:r>
            <w:r>
              <w:rPr>
                <w:szCs w:val="24"/>
              </w:rPr>
              <w:noBreakHyphen/>
              <w:t>694)</w:t>
            </w:r>
            <w:ins w:id="469" w:author="svcMRProcess" w:date="2018-09-06T01:19:00Z">
              <w:r>
                <w:rPr>
                  <w:szCs w:val="24"/>
                </w:rPr>
                <w:t xml:space="preserve"> (plant material)</w:t>
              </w:r>
            </w:ins>
          </w:p>
        </w:tc>
        <w:tc>
          <w:tcPr>
            <w:tcW w:w="1240" w:type="dxa"/>
            <w:gridSpan w:val="2"/>
          </w:tcPr>
          <w:p>
            <w:pPr>
              <w:pStyle w:val="yTableNAm"/>
              <w:tabs>
                <w:tab w:val="clear" w:pos="567"/>
                <w:tab w:val="decimal" w:pos="463"/>
              </w:tabs>
            </w:pPr>
            <w:r>
              <w:br/>
            </w:r>
            <w:del w:id="470" w:author="svcMRProcess" w:date="2018-09-06T01:19:00Z">
              <w:r>
                <w:delText>500</w:delText>
              </w:r>
            </w:del>
            <w:ins w:id="471" w:author="svcMRProcess" w:date="2018-09-06T01:19:00Z">
              <w:r>
                <w:t>60</w:t>
              </w:r>
            </w:ins>
            <w:r>
              <w:t>.0</w:t>
            </w:r>
          </w:p>
        </w:tc>
      </w:tr>
      <w:tr>
        <w:trPr>
          <w:cantSplit/>
          <w:ins w:id="472" w:author="svcMRProcess" w:date="2018-09-06T01:19:00Z"/>
        </w:trPr>
        <w:tc>
          <w:tcPr>
            <w:tcW w:w="1276" w:type="dxa"/>
          </w:tcPr>
          <w:p>
            <w:pPr>
              <w:pStyle w:val="yTableNAm"/>
              <w:rPr>
                <w:ins w:id="473" w:author="svcMRProcess" w:date="2018-09-06T01:19:00Z"/>
              </w:rPr>
            </w:pPr>
            <w:ins w:id="474" w:author="svcMRProcess" w:date="2018-09-06T01:19:00Z">
              <w:r>
                <w:t>59AA.</w:t>
              </w:r>
            </w:ins>
          </w:p>
        </w:tc>
        <w:tc>
          <w:tcPr>
            <w:tcW w:w="4826" w:type="dxa"/>
            <w:gridSpan w:val="2"/>
          </w:tcPr>
          <w:p>
            <w:pPr>
              <w:pStyle w:val="yTableNAm"/>
              <w:rPr>
                <w:ins w:id="475" w:author="svcMRProcess" w:date="2018-09-06T01:19:00Z"/>
              </w:rPr>
            </w:pPr>
            <w:ins w:id="476" w:author="svcMRProcess" w:date="2018-09-06T01:19:00Z">
              <w:r>
                <w:rPr>
                  <w:szCs w:val="24"/>
                </w:rPr>
                <w:t>1</w:t>
              </w:r>
              <w:r>
                <w:rPr>
                  <w:szCs w:val="24"/>
                </w:rPr>
                <w:noBreakHyphen/>
                <w:t>(5</w:t>
              </w:r>
              <w:r>
                <w:rPr>
                  <w:szCs w:val="24"/>
                </w:rPr>
                <w:noBreakHyphen/>
                <w:t>FLUOROPENTYL)</w:t>
              </w:r>
              <w:r>
                <w:rPr>
                  <w:szCs w:val="24"/>
                </w:rPr>
                <w:noBreakHyphen/>
                <w:t>3</w:t>
              </w:r>
              <w:r>
                <w:rPr>
                  <w:szCs w:val="24"/>
                </w:rPr>
                <w:noBreakHyphen/>
                <w:t>(2</w:t>
              </w:r>
              <w:r>
                <w:rPr>
                  <w:szCs w:val="24"/>
                </w:rPr>
                <w:noBreakHyphen/>
                <w:t>IODOBENZOYL) INDOLE (AM</w:t>
              </w:r>
              <w:r>
                <w:rPr>
                  <w:szCs w:val="24"/>
                </w:rPr>
                <w:noBreakHyphen/>
                <w:t>694)</w:t>
              </w:r>
              <w:r>
                <w:t xml:space="preserve"> (in any form except plant material)</w:t>
              </w:r>
            </w:ins>
          </w:p>
        </w:tc>
        <w:tc>
          <w:tcPr>
            <w:tcW w:w="1240" w:type="dxa"/>
            <w:gridSpan w:val="2"/>
          </w:tcPr>
          <w:p>
            <w:pPr>
              <w:pStyle w:val="yTableNAm"/>
              <w:tabs>
                <w:tab w:val="clear" w:pos="567"/>
                <w:tab w:val="decimal" w:pos="463"/>
              </w:tabs>
              <w:rPr>
                <w:ins w:id="477" w:author="svcMRProcess" w:date="2018-09-06T01:19:00Z"/>
              </w:rPr>
            </w:pPr>
            <w:ins w:id="478" w:author="svcMRProcess" w:date="2018-09-06T01:19:00Z">
              <w:r>
                <w:br/>
              </w:r>
              <w:r>
                <w:br/>
                <w:t>4.0</w:t>
              </w:r>
            </w:ins>
          </w:p>
        </w:tc>
      </w:tr>
      <w:tr>
        <w:trPr>
          <w:cantSplit/>
          <w:ins w:id="479" w:author="svcMRProcess" w:date="2018-09-06T01:19:00Z"/>
        </w:trPr>
        <w:tc>
          <w:tcPr>
            <w:tcW w:w="1276" w:type="dxa"/>
          </w:tcPr>
          <w:p>
            <w:pPr>
              <w:pStyle w:val="yTableNAm"/>
              <w:rPr>
                <w:ins w:id="480" w:author="svcMRProcess" w:date="2018-09-06T01:19:00Z"/>
              </w:rPr>
            </w:pPr>
            <w:ins w:id="481" w:author="svcMRProcess" w:date="2018-09-06T01:19:00Z">
              <w:r>
                <w:t>59AB.</w:t>
              </w:r>
            </w:ins>
          </w:p>
        </w:tc>
        <w:tc>
          <w:tcPr>
            <w:tcW w:w="4826" w:type="dxa"/>
            <w:gridSpan w:val="2"/>
          </w:tcPr>
          <w:p>
            <w:pPr>
              <w:pStyle w:val="yTableNAm"/>
              <w:rPr>
                <w:ins w:id="482" w:author="svcMRProcess" w:date="2018-09-06T01:19:00Z"/>
              </w:rPr>
            </w:pPr>
            <w:ins w:id="483" w:author="svcMRProcess" w:date="2018-09-06T01:19:00Z">
              <w:r>
                <w:t>1</w:t>
              </w:r>
              <w:r>
                <w:noBreakHyphen/>
                <w:t>(5</w:t>
              </w:r>
              <w:r>
                <w:noBreakHyphen/>
                <w:t>FLUOROPENTYL)</w:t>
              </w:r>
              <w:r>
                <w:noBreakHyphen/>
                <w:t>N</w:t>
              </w:r>
              <w:r>
                <w:noBreakHyphen/>
                <w:t>(1</w:t>
              </w:r>
              <w:r>
                <w:noBreakHyphen/>
                <w:t>METHYL</w:t>
              </w:r>
              <w:r>
                <w:noBreakHyphen/>
                <w:t>1</w:t>
              </w:r>
              <w:r>
                <w:noBreakHyphen/>
              </w:r>
              <w:r>
                <w:br/>
                <w:t>PHENYLETHYL)</w:t>
              </w:r>
              <w:r>
                <w:noBreakHyphen/>
                <w:t>1H</w:t>
              </w:r>
              <w:r>
                <w:noBreakHyphen/>
                <w:t>INDAZOLE</w:t>
              </w:r>
              <w:r>
                <w:noBreakHyphen/>
                <w:t>3</w:t>
              </w:r>
              <w:r>
                <w:noBreakHyphen/>
              </w:r>
              <w:r>
                <w:br/>
                <w:t>CARBOXAMIDE (SGT</w:t>
              </w:r>
              <w:r>
                <w:noBreakHyphen/>
                <w:t>25) (plant material)</w:t>
              </w:r>
            </w:ins>
          </w:p>
        </w:tc>
        <w:tc>
          <w:tcPr>
            <w:tcW w:w="1240" w:type="dxa"/>
            <w:gridSpan w:val="2"/>
          </w:tcPr>
          <w:p>
            <w:pPr>
              <w:pStyle w:val="yTableNAm"/>
              <w:tabs>
                <w:tab w:val="clear" w:pos="567"/>
                <w:tab w:val="decimal" w:pos="463"/>
              </w:tabs>
              <w:rPr>
                <w:ins w:id="484" w:author="svcMRProcess" w:date="2018-09-06T01:19:00Z"/>
              </w:rPr>
            </w:pPr>
            <w:ins w:id="485" w:author="svcMRProcess" w:date="2018-09-06T01:19:00Z">
              <w:r>
                <w:br/>
              </w:r>
              <w:r>
                <w:br/>
                <w:t>60.0</w:t>
              </w:r>
            </w:ins>
          </w:p>
        </w:tc>
      </w:tr>
      <w:tr>
        <w:trPr>
          <w:cantSplit/>
          <w:ins w:id="486" w:author="svcMRProcess" w:date="2018-09-06T01:19:00Z"/>
        </w:trPr>
        <w:tc>
          <w:tcPr>
            <w:tcW w:w="1276" w:type="dxa"/>
          </w:tcPr>
          <w:p>
            <w:pPr>
              <w:pStyle w:val="yTableNAm"/>
              <w:rPr>
                <w:ins w:id="487" w:author="svcMRProcess" w:date="2018-09-06T01:19:00Z"/>
              </w:rPr>
            </w:pPr>
            <w:ins w:id="488" w:author="svcMRProcess" w:date="2018-09-06T01:19:00Z">
              <w:r>
                <w:t>59AC.</w:t>
              </w:r>
            </w:ins>
          </w:p>
        </w:tc>
        <w:tc>
          <w:tcPr>
            <w:tcW w:w="4826" w:type="dxa"/>
            <w:gridSpan w:val="2"/>
          </w:tcPr>
          <w:p>
            <w:pPr>
              <w:pStyle w:val="yTableNAm"/>
              <w:rPr>
                <w:ins w:id="489" w:author="svcMRProcess" w:date="2018-09-06T01:19:00Z"/>
              </w:rPr>
            </w:pPr>
            <w:ins w:id="490" w:author="svcMRProcess" w:date="2018-09-06T01:19:00Z">
              <w:r>
                <w:t>1</w:t>
              </w:r>
              <w:r>
                <w:noBreakHyphen/>
                <w:t>(5</w:t>
              </w:r>
              <w:r>
                <w:noBreakHyphen/>
                <w:t>FLUOROPENTYL)</w:t>
              </w:r>
              <w:r>
                <w:noBreakHyphen/>
                <w:t>N</w:t>
              </w:r>
              <w:r>
                <w:noBreakHyphen/>
                <w:t>(1</w:t>
              </w:r>
              <w:r>
                <w:noBreakHyphen/>
                <w:t>METHYL</w:t>
              </w:r>
              <w:r>
                <w:noBreakHyphen/>
                <w:t>1</w:t>
              </w:r>
              <w:r>
                <w:noBreakHyphen/>
              </w:r>
              <w:r>
                <w:br/>
                <w:t>PHENYLETHYL)</w:t>
              </w:r>
              <w:r>
                <w:noBreakHyphen/>
                <w:t>1H</w:t>
              </w:r>
              <w:r>
                <w:noBreakHyphen/>
                <w:t>INDAZOLE</w:t>
              </w:r>
              <w:r>
                <w:noBreakHyphen/>
                <w:t>3</w:t>
              </w:r>
              <w:r>
                <w:noBreakHyphen/>
              </w:r>
              <w:r>
                <w:br/>
                <w:t>CARBOXAMIDE (SGT</w:t>
              </w:r>
              <w:r>
                <w:noBreakHyphen/>
                <w:t>25) (in any form except plant material)</w:t>
              </w:r>
            </w:ins>
          </w:p>
        </w:tc>
        <w:tc>
          <w:tcPr>
            <w:tcW w:w="1240" w:type="dxa"/>
            <w:gridSpan w:val="2"/>
          </w:tcPr>
          <w:p>
            <w:pPr>
              <w:pStyle w:val="yTableNAm"/>
              <w:tabs>
                <w:tab w:val="clear" w:pos="567"/>
                <w:tab w:val="decimal" w:pos="463"/>
              </w:tabs>
              <w:rPr>
                <w:ins w:id="491" w:author="svcMRProcess" w:date="2018-09-06T01:19:00Z"/>
              </w:rPr>
            </w:pPr>
            <w:ins w:id="492" w:author="svcMRProcess" w:date="2018-09-06T01:19:00Z">
              <w:r>
                <w:br/>
              </w:r>
              <w:r>
                <w:br/>
              </w:r>
              <w:r>
                <w:br/>
                <w:t>4.0</w:t>
              </w:r>
            </w:ins>
          </w:p>
        </w:tc>
      </w:tr>
      <w:tr>
        <w:trPr>
          <w:cantSplit/>
        </w:trPr>
        <w:tc>
          <w:tcPr>
            <w:tcW w:w="1276" w:type="dxa"/>
          </w:tcPr>
          <w:p>
            <w:pPr>
              <w:pStyle w:val="yTableNAm"/>
            </w:pPr>
            <w:r>
              <w:t>59B.</w:t>
            </w:r>
          </w:p>
        </w:tc>
        <w:tc>
          <w:tcPr>
            <w:tcW w:w="4826" w:type="dxa"/>
            <w:gridSpan w:val="2"/>
          </w:tcPr>
          <w:p>
            <w:pPr>
              <w:pStyle w:val="yTableNAm"/>
            </w:pPr>
            <w:r>
              <w:rPr>
                <w:szCs w:val="24"/>
              </w:rPr>
              <w:t>1</w:t>
            </w:r>
            <w:r>
              <w:rPr>
                <w:szCs w:val="24"/>
              </w:rPr>
              <w:noBreakHyphen/>
              <w:t>(5</w:t>
            </w:r>
            <w:r>
              <w:rPr>
                <w:szCs w:val="24"/>
              </w:rPr>
              <w:noBreakHyphen/>
              <w:t>FLUOROPENTYL)</w:t>
            </w:r>
            <w:r>
              <w:rPr>
                <w:szCs w:val="24"/>
              </w:rPr>
              <w:noBreakHyphen/>
              <w:t>3</w:t>
            </w:r>
            <w:r>
              <w:rPr>
                <w:szCs w:val="24"/>
              </w:rPr>
              <w:noBreakHyphen/>
              <w:t>(1</w:t>
            </w:r>
            <w:r>
              <w:rPr>
                <w:szCs w:val="24"/>
              </w:rPr>
              <w:noBreakHyphen/>
              <w:t>NAPHTHOYL) INDOLE (AM</w:t>
            </w:r>
            <w:r>
              <w:rPr>
                <w:szCs w:val="24"/>
              </w:rPr>
              <w:noBreakHyphen/>
              <w:t>2201)</w:t>
            </w:r>
            <w:ins w:id="493" w:author="svcMRProcess" w:date="2018-09-06T01:19:00Z">
              <w:r>
                <w:rPr>
                  <w:szCs w:val="24"/>
                </w:rPr>
                <w:t xml:space="preserve"> (plant material)</w:t>
              </w:r>
            </w:ins>
          </w:p>
        </w:tc>
        <w:tc>
          <w:tcPr>
            <w:tcW w:w="1240" w:type="dxa"/>
            <w:gridSpan w:val="2"/>
          </w:tcPr>
          <w:p>
            <w:pPr>
              <w:pStyle w:val="yTableNAm"/>
              <w:tabs>
                <w:tab w:val="clear" w:pos="567"/>
                <w:tab w:val="decimal" w:pos="463"/>
              </w:tabs>
            </w:pPr>
            <w:r>
              <w:br/>
            </w:r>
            <w:del w:id="494" w:author="svcMRProcess" w:date="2018-09-06T01:19:00Z">
              <w:r>
                <w:delText>500</w:delText>
              </w:r>
            </w:del>
            <w:ins w:id="495" w:author="svcMRProcess" w:date="2018-09-06T01:19:00Z">
              <w:r>
                <w:t>60</w:t>
              </w:r>
            </w:ins>
            <w:r>
              <w:t>.0</w:t>
            </w:r>
          </w:p>
        </w:tc>
      </w:tr>
      <w:tr>
        <w:trPr>
          <w:cantSplit/>
          <w:ins w:id="496" w:author="svcMRProcess" w:date="2018-09-06T01:19:00Z"/>
        </w:trPr>
        <w:tc>
          <w:tcPr>
            <w:tcW w:w="1276" w:type="dxa"/>
          </w:tcPr>
          <w:p>
            <w:pPr>
              <w:pStyle w:val="yTableNAm"/>
              <w:rPr>
                <w:ins w:id="497" w:author="svcMRProcess" w:date="2018-09-06T01:19:00Z"/>
              </w:rPr>
            </w:pPr>
            <w:ins w:id="498" w:author="svcMRProcess" w:date="2018-09-06T01:19:00Z">
              <w:r>
                <w:t>59C.</w:t>
              </w:r>
            </w:ins>
          </w:p>
        </w:tc>
        <w:tc>
          <w:tcPr>
            <w:tcW w:w="4826" w:type="dxa"/>
            <w:gridSpan w:val="2"/>
          </w:tcPr>
          <w:p>
            <w:pPr>
              <w:pStyle w:val="yTableNAm"/>
              <w:rPr>
                <w:ins w:id="499" w:author="svcMRProcess" w:date="2018-09-06T01:19:00Z"/>
              </w:rPr>
            </w:pPr>
            <w:ins w:id="500" w:author="svcMRProcess" w:date="2018-09-06T01:19:00Z">
              <w:r>
                <w:rPr>
                  <w:szCs w:val="24"/>
                </w:rPr>
                <w:t>1</w:t>
              </w:r>
              <w:r>
                <w:rPr>
                  <w:szCs w:val="24"/>
                </w:rPr>
                <w:noBreakHyphen/>
                <w:t>(5</w:t>
              </w:r>
              <w:r>
                <w:rPr>
                  <w:szCs w:val="24"/>
                </w:rPr>
                <w:noBreakHyphen/>
                <w:t>FLUOROPENTYL)</w:t>
              </w:r>
              <w:r>
                <w:rPr>
                  <w:szCs w:val="24"/>
                </w:rPr>
                <w:noBreakHyphen/>
                <w:t>3</w:t>
              </w:r>
              <w:r>
                <w:rPr>
                  <w:szCs w:val="24"/>
                </w:rPr>
                <w:noBreakHyphen/>
                <w:t>(1</w:t>
              </w:r>
              <w:r>
                <w:rPr>
                  <w:szCs w:val="24"/>
                </w:rPr>
                <w:noBreakHyphen/>
                <w:t>NAPHTHOYL) INDOLE (AM</w:t>
              </w:r>
              <w:r>
                <w:rPr>
                  <w:szCs w:val="24"/>
                </w:rPr>
                <w:noBreakHyphen/>
                <w:t>2201)</w:t>
              </w:r>
              <w:r>
                <w:rPr>
                  <w:rFonts w:ascii="Arial" w:hAnsi="Arial" w:cs="Arial"/>
                  <w:szCs w:val="24"/>
                </w:rPr>
                <w:t xml:space="preserve"> </w:t>
              </w:r>
              <w:r>
                <w:t>(in any form except plant material)</w:t>
              </w:r>
            </w:ins>
          </w:p>
        </w:tc>
        <w:tc>
          <w:tcPr>
            <w:tcW w:w="1240" w:type="dxa"/>
            <w:gridSpan w:val="2"/>
          </w:tcPr>
          <w:p>
            <w:pPr>
              <w:pStyle w:val="yTableNAm"/>
              <w:tabs>
                <w:tab w:val="clear" w:pos="567"/>
                <w:tab w:val="decimal" w:pos="463"/>
              </w:tabs>
              <w:rPr>
                <w:ins w:id="501" w:author="svcMRProcess" w:date="2018-09-06T01:19:00Z"/>
              </w:rPr>
            </w:pPr>
            <w:ins w:id="502" w:author="svcMRProcess" w:date="2018-09-06T01:19:00Z">
              <w:r>
                <w:br/>
              </w:r>
              <w:r>
                <w:br/>
                <w:t>4.0</w:t>
              </w:r>
            </w:ins>
          </w:p>
        </w:tc>
      </w:tr>
      <w:tr>
        <w:trPr>
          <w:cantSplit/>
        </w:trPr>
        <w:tc>
          <w:tcPr>
            <w:tcW w:w="1276" w:type="dxa"/>
          </w:tcPr>
          <w:p>
            <w:pPr>
              <w:pStyle w:val="yTableNAm"/>
            </w:pPr>
            <w:r>
              <w:t>59.</w:t>
            </w:r>
          </w:p>
        </w:tc>
        <w:tc>
          <w:tcPr>
            <w:tcW w:w="4826" w:type="dxa"/>
            <w:gridSpan w:val="2"/>
          </w:tcPr>
          <w:p>
            <w:pPr>
              <w:pStyle w:val="yTableNAm"/>
            </w:pPr>
            <w:r>
              <w:t>FURETHIDINE</w:t>
            </w:r>
          </w:p>
        </w:tc>
        <w:tc>
          <w:tcPr>
            <w:tcW w:w="1240" w:type="dxa"/>
            <w:gridSpan w:val="2"/>
          </w:tcPr>
          <w:p>
            <w:pPr>
              <w:pStyle w:val="yTableNAm"/>
              <w:tabs>
                <w:tab w:val="clear" w:pos="567"/>
                <w:tab w:val="decimal" w:pos="463"/>
              </w:tabs>
            </w:pPr>
            <w:r>
              <w:t>3.0</w:t>
            </w:r>
          </w:p>
        </w:tc>
      </w:tr>
      <w:tr>
        <w:trPr>
          <w:cantSplit/>
          <w:ins w:id="503" w:author="svcMRProcess" w:date="2018-09-06T01:19:00Z"/>
        </w:trPr>
        <w:tc>
          <w:tcPr>
            <w:tcW w:w="1276" w:type="dxa"/>
          </w:tcPr>
          <w:p>
            <w:pPr>
              <w:pStyle w:val="yTableNAm"/>
              <w:rPr>
                <w:ins w:id="504" w:author="svcMRProcess" w:date="2018-09-06T01:19:00Z"/>
              </w:rPr>
            </w:pPr>
            <w:ins w:id="505" w:author="svcMRProcess" w:date="2018-09-06T01:19:00Z">
              <w:r>
                <w:t>59AAA.</w:t>
              </w:r>
            </w:ins>
          </w:p>
        </w:tc>
        <w:tc>
          <w:tcPr>
            <w:tcW w:w="4826" w:type="dxa"/>
            <w:gridSpan w:val="2"/>
          </w:tcPr>
          <w:p>
            <w:pPr>
              <w:pStyle w:val="yTableNAm"/>
              <w:rPr>
                <w:ins w:id="506" w:author="svcMRProcess" w:date="2018-09-06T01:19:00Z"/>
              </w:rPr>
            </w:pPr>
            <w:ins w:id="507" w:author="svcMRProcess" w:date="2018-09-06T01:19:00Z">
              <w:r>
                <w:t>GAMMA HYDROXY BUTRATE (4</w:t>
              </w:r>
              <w:r>
                <w:noBreakHyphen/>
                <w:t>HYDROXYBUTANOIC ACID)</w:t>
              </w:r>
            </w:ins>
          </w:p>
        </w:tc>
        <w:tc>
          <w:tcPr>
            <w:tcW w:w="1240" w:type="dxa"/>
            <w:gridSpan w:val="2"/>
          </w:tcPr>
          <w:p>
            <w:pPr>
              <w:pStyle w:val="yTableNAm"/>
              <w:tabs>
                <w:tab w:val="clear" w:pos="567"/>
                <w:tab w:val="decimal" w:pos="463"/>
              </w:tabs>
              <w:rPr>
                <w:ins w:id="508" w:author="svcMRProcess" w:date="2018-09-06T01:19:00Z"/>
              </w:rPr>
            </w:pPr>
            <w:ins w:id="509" w:author="svcMRProcess" w:date="2018-09-06T01:19:00Z">
              <w:r>
                <w:br/>
                <w:t>4.0</w:t>
              </w:r>
            </w:ins>
          </w:p>
        </w:tc>
      </w:tr>
      <w:tr>
        <w:trPr>
          <w:cantSplit/>
        </w:trPr>
        <w:tc>
          <w:tcPr>
            <w:tcW w:w="1276" w:type="dxa"/>
          </w:tcPr>
          <w:p>
            <w:pPr>
              <w:pStyle w:val="yTableNAm"/>
            </w:pPr>
            <w:r>
              <w:t>60.</w:t>
            </w:r>
          </w:p>
        </w:tc>
        <w:tc>
          <w:tcPr>
            <w:tcW w:w="4826" w:type="dxa"/>
            <w:gridSpan w:val="2"/>
          </w:tcPr>
          <w:p>
            <w:pPr>
              <w:pStyle w:val="yTableNAm"/>
            </w:pPr>
            <w:r>
              <w:t>HALLUCINOGENIC SUBSTANCES (structurally derived from methoxyphenethylamine)</w:t>
            </w:r>
          </w:p>
        </w:tc>
        <w:tc>
          <w:tcPr>
            <w:tcW w:w="1240" w:type="dxa"/>
            <w:gridSpan w:val="2"/>
          </w:tcPr>
          <w:p>
            <w:pPr>
              <w:pStyle w:val="yTableNAm"/>
              <w:tabs>
                <w:tab w:val="clear" w:pos="567"/>
                <w:tab w:val="decimal" w:pos="463"/>
              </w:tabs>
            </w:pPr>
            <w:ins w:id="510" w:author="svcMRProcess" w:date="2018-09-06T01:19:00Z">
              <w:r>
                <w:br/>
              </w:r>
            </w:ins>
            <w:r>
              <w:br/>
              <w:t>0.25</w:t>
            </w:r>
          </w:p>
        </w:tc>
      </w:tr>
      <w:tr>
        <w:trPr>
          <w:cantSplit/>
        </w:trPr>
        <w:tc>
          <w:tcPr>
            <w:tcW w:w="1276" w:type="dxa"/>
          </w:tcPr>
          <w:p>
            <w:pPr>
              <w:pStyle w:val="yTableNAm"/>
            </w:pPr>
            <w:r>
              <w:t>61.</w:t>
            </w:r>
          </w:p>
        </w:tc>
        <w:tc>
          <w:tcPr>
            <w:tcW w:w="4826" w:type="dxa"/>
            <w:gridSpan w:val="2"/>
          </w:tcPr>
          <w:p>
            <w:pPr>
              <w:pStyle w:val="yTableNAm"/>
            </w:pPr>
            <w:r>
              <w:t>HEPTABARBITONE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62.</w:t>
            </w:r>
          </w:p>
        </w:tc>
        <w:tc>
          <w:tcPr>
            <w:tcW w:w="4826" w:type="dxa"/>
            <w:gridSpan w:val="2"/>
          </w:tcPr>
          <w:p>
            <w:pPr>
              <w:pStyle w:val="yTableNAm"/>
            </w:pPr>
            <w:r>
              <w:t>HEXOBARBITONE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63A.</w:t>
            </w:r>
          </w:p>
        </w:tc>
        <w:tc>
          <w:tcPr>
            <w:tcW w:w="4826" w:type="dxa"/>
            <w:gridSpan w:val="2"/>
          </w:tcPr>
          <w:p>
            <w:pPr>
              <w:pStyle w:val="yTableNAm"/>
            </w:pPr>
            <w:r>
              <w:rPr>
                <w:rFonts w:cs="Arial"/>
                <w:szCs w:val="24"/>
              </w:rPr>
              <w:t>1</w:t>
            </w:r>
            <w:r>
              <w:rPr>
                <w:rFonts w:cs="Arial"/>
                <w:szCs w:val="24"/>
              </w:rPr>
              <w:noBreakHyphen/>
              <w:t>HEXYL</w:t>
            </w:r>
            <w:r>
              <w:rPr>
                <w:rFonts w:cs="Arial"/>
                <w:szCs w:val="24"/>
              </w:rPr>
              <w:noBreakHyphen/>
              <w:t>3</w:t>
            </w:r>
            <w:r>
              <w:rPr>
                <w:rFonts w:cs="Arial"/>
                <w:szCs w:val="24"/>
              </w:rPr>
              <w:noBreakHyphen/>
              <w:t>(1</w:t>
            </w:r>
            <w:r>
              <w:rPr>
                <w:rFonts w:cs="Arial"/>
                <w:szCs w:val="24"/>
              </w:rPr>
              <w:noBreakHyphen/>
              <w:t>NAPHTHOYL) INDOLE (JWH</w:t>
            </w:r>
            <w:r>
              <w:rPr>
                <w:rFonts w:cs="Arial"/>
                <w:szCs w:val="24"/>
              </w:rPr>
              <w:noBreakHyphen/>
              <w:t>019)</w:t>
            </w:r>
            <w:ins w:id="511" w:author="svcMRProcess" w:date="2018-09-06T01:19:00Z">
              <w:r>
                <w:rPr>
                  <w:rFonts w:cs="Arial"/>
                  <w:szCs w:val="24"/>
                </w:rPr>
                <w:t xml:space="preserve"> (plant material)</w:t>
              </w:r>
            </w:ins>
          </w:p>
        </w:tc>
        <w:tc>
          <w:tcPr>
            <w:tcW w:w="1240" w:type="dxa"/>
            <w:gridSpan w:val="2"/>
          </w:tcPr>
          <w:p>
            <w:pPr>
              <w:pStyle w:val="yTableNAm"/>
              <w:tabs>
                <w:tab w:val="clear" w:pos="567"/>
                <w:tab w:val="decimal" w:pos="463"/>
              </w:tabs>
            </w:pPr>
            <w:r>
              <w:br/>
            </w:r>
            <w:del w:id="512" w:author="svcMRProcess" w:date="2018-09-06T01:19:00Z">
              <w:r>
                <w:delText>500</w:delText>
              </w:r>
            </w:del>
            <w:ins w:id="513" w:author="svcMRProcess" w:date="2018-09-06T01:19:00Z">
              <w:r>
                <w:t>60</w:t>
              </w:r>
            </w:ins>
            <w:r>
              <w:t>.0</w:t>
            </w:r>
          </w:p>
        </w:tc>
      </w:tr>
      <w:tr>
        <w:trPr>
          <w:cantSplit/>
          <w:ins w:id="514" w:author="svcMRProcess" w:date="2018-09-06T01:19:00Z"/>
        </w:trPr>
        <w:tc>
          <w:tcPr>
            <w:tcW w:w="1276" w:type="dxa"/>
          </w:tcPr>
          <w:p>
            <w:pPr>
              <w:pStyle w:val="yTableNAm"/>
              <w:rPr>
                <w:ins w:id="515" w:author="svcMRProcess" w:date="2018-09-06T01:19:00Z"/>
              </w:rPr>
            </w:pPr>
            <w:ins w:id="516" w:author="svcMRProcess" w:date="2018-09-06T01:19:00Z">
              <w:r>
                <w:t>63B.</w:t>
              </w:r>
            </w:ins>
          </w:p>
        </w:tc>
        <w:tc>
          <w:tcPr>
            <w:tcW w:w="4826" w:type="dxa"/>
            <w:gridSpan w:val="2"/>
          </w:tcPr>
          <w:p>
            <w:pPr>
              <w:pStyle w:val="yTableNAm"/>
              <w:rPr>
                <w:ins w:id="517" w:author="svcMRProcess" w:date="2018-09-06T01:19:00Z"/>
              </w:rPr>
            </w:pPr>
            <w:ins w:id="518" w:author="svcMRProcess" w:date="2018-09-06T01:19:00Z">
              <w:r>
                <w:rPr>
                  <w:rFonts w:cs="Arial"/>
                  <w:szCs w:val="24"/>
                </w:rPr>
                <w:t>1</w:t>
              </w:r>
              <w:r>
                <w:rPr>
                  <w:rFonts w:cs="Arial"/>
                  <w:szCs w:val="24"/>
                </w:rPr>
                <w:noBreakHyphen/>
                <w:t>HEXYL</w:t>
              </w:r>
              <w:r>
                <w:rPr>
                  <w:rFonts w:cs="Arial"/>
                  <w:szCs w:val="24"/>
                </w:rPr>
                <w:noBreakHyphen/>
                <w:t>3</w:t>
              </w:r>
              <w:r>
                <w:rPr>
                  <w:rFonts w:cs="Arial"/>
                  <w:szCs w:val="24"/>
                </w:rPr>
                <w:noBreakHyphen/>
                <w:t>(1</w:t>
              </w:r>
              <w:r>
                <w:rPr>
                  <w:rFonts w:cs="Arial"/>
                  <w:szCs w:val="24"/>
                </w:rPr>
                <w:noBreakHyphen/>
                <w:t>NAPHTHOYL) INDOLE (JWH</w:t>
              </w:r>
              <w:r>
                <w:rPr>
                  <w:rFonts w:cs="Arial"/>
                  <w:szCs w:val="24"/>
                </w:rPr>
                <w:noBreakHyphen/>
                <w:t>019)</w:t>
              </w:r>
              <w:r>
                <w:t xml:space="preserve"> (in any form except plant material)</w:t>
              </w:r>
            </w:ins>
          </w:p>
        </w:tc>
        <w:tc>
          <w:tcPr>
            <w:tcW w:w="1240" w:type="dxa"/>
            <w:gridSpan w:val="2"/>
          </w:tcPr>
          <w:p>
            <w:pPr>
              <w:pStyle w:val="yTableNAm"/>
              <w:tabs>
                <w:tab w:val="clear" w:pos="567"/>
                <w:tab w:val="decimal" w:pos="463"/>
              </w:tabs>
              <w:rPr>
                <w:ins w:id="519" w:author="svcMRProcess" w:date="2018-09-06T01:19:00Z"/>
              </w:rPr>
            </w:pPr>
            <w:ins w:id="520" w:author="svcMRProcess" w:date="2018-09-06T01:19:00Z">
              <w:r>
                <w:br/>
                <w:t>4.0</w:t>
              </w:r>
            </w:ins>
          </w:p>
        </w:tc>
      </w:tr>
      <w:tr>
        <w:trPr>
          <w:cantSplit/>
        </w:trPr>
        <w:tc>
          <w:tcPr>
            <w:tcW w:w="1276" w:type="dxa"/>
          </w:tcPr>
          <w:p>
            <w:pPr>
              <w:pStyle w:val="yTableNAm"/>
            </w:pPr>
            <w:r>
              <w:t>63.</w:t>
            </w:r>
          </w:p>
        </w:tc>
        <w:tc>
          <w:tcPr>
            <w:tcW w:w="4826" w:type="dxa"/>
            <w:gridSpan w:val="2"/>
          </w:tcPr>
          <w:p>
            <w:pPr>
              <w:pStyle w:val="yTableNAm"/>
            </w:pPr>
            <w:r>
              <w:t>HYDROCODONE</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64.</w:t>
            </w:r>
          </w:p>
        </w:tc>
        <w:tc>
          <w:tcPr>
            <w:tcW w:w="4826" w:type="dxa"/>
            <w:gridSpan w:val="2"/>
          </w:tcPr>
          <w:p>
            <w:pPr>
              <w:pStyle w:val="yTableNAm"/>
            </w:pPr>
            <w:r>
              <w:t>HYDROMORPHINOL</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65.</w:t>
            </w:r>
          </w:p>
        </w:tc>
        <w:tc>
          <w:tcPr>
            <w:tcW w:w="4826" w:type="dxa"/>
            <w:gridSpan w:val="2"/>
          </w:tcPr>
          <w:p>
            <w:pPr>
              <w:pStyle w:val="yTableNAm"/>
            </w:pPr>
            <w:r>
              <w:t>HYDROMORPHONE</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66A.</w:t>
            </w:r>
          </w:p>
        </w:tc>
        <w:tc>
          <w:tcPr>
            <w:tcW w:w="4826" w:type="dxa"/>
            <w:gridSpan w:val="2"/>
          </w:tcPr>
          <w:p>
            <w:pPr>
              <w:pStyle w:val="yTableNAm"/>
            </w:pPr>
            <w:r>
              <w:rPr>
                <w:szCs w:val="24"/>
              </w:rPr>
              <w:t>9</w:t>
            </w:r>
            <w:r>
              <w:rPr>
                <w:szCs w:val="24"/>
              </w:rPr>
              <w:noBreakHyphen/>
              <w:t>(HYDROXYMETHYL)</w:t>
            </w:r>
            <w:r>
              <w:rPr>
                <w:szCs w:val="24"/>
              </w:rPr>
              <w:noBreakHyphen/>
              <w:t>6,6</w:t>
            </w:r>
            <w:r>
              <w:rPr>
                <w:szCs w:val="24"/>
              </w:rPr>
              <w:noBreakHyphen/>
              <w:t>DIMETHYL</w:t>
            </w:r>
            <w:r>
              <w:rPr>
                <w:szCs w:val="24"/>
              </w:rPr>
              <w:noBreakHyphen/>
              <w:t>3</w:t>
            </w:r>
            <w:del w:id="521" w:author="svcMRProcess" w:date="2018-09-06T01:19:00Z">
              <w:r>
                <w:noBreakHyphen/>
              </w:r>
              <w:r>
                <w:br/>
                <w:delText>(</w:delText>
              </w:r>
            </w:del>
            <w:ins w:id="522" w:author="svcMRProcess" w:date="2018-09-06T01:19:00Z">
              <w:r>
                <w:rPr>
                  <w:szCs w:val="24"/>
                </w:rPr>
                <w:noBreakHyphen/>
                <w:t>(</w:t>
              </w:r>
            </w:ins>
            <w:r>
              <w:rPr>
                <w:szCs w:val="24"/>
              </w:rPr>
              <w:t>2</w:t>
            </w:r>
            <w:r>
              <w:rPr>
                <w:szCs w:val="24"/>
              </w:rPr>
              <w:noBreakHyphen/>
              <w:t>METHYLOCTAN</w:t>
            </w:r>
            <w:r>
              <w:rPr>
                <w:szCs w:val="24"/>
              </w:rPr>
              <w:noBreakHyphen/>
              <w:t>2</w:t>
            </w:r>
            <w:r>
              <w:rPr>
                <w:szCs w:val="24"/>
              </w:rPr>
              <w:noBreakHyphen/>
              <w:t>YL)</w:t>
            </w:r>
            <w:r>
              <w:rPr>
                <w:szCs w:val="24"/>
              </w:rPr>
              <w:noBreakHyphen/>
            </w:r>
            <w:del w:id="523" w:author="svcMRProcess" w:date="2018-09-06T01:19:00Z">
              <w:r>
                <w:br/>
              </w:r>
            </w:del>
            <w:r>
              <w:rPr>
                <w:szCs w:val="24"/>
              </w:rPr>
              <w:t>6A,7,10,10A</w:t>
            </w:r>
            <w:r>
              <w:rPr>
                <w:szCs w:val="24"/>
              </w:rPr>
              <w:noBreakHyphen/>
            </w:r>
            <w:ins w:id="524" w:author="svcMRProcess" w:date="2018-09-06T01:19:00Z">
              <w:r>
                <w:rPr>
                  <w:szCs w:val="24"/>
                </w:rPr>
                <w:br/>
              </w:r>
            </w:ins>
            <w:r>
              <w:rPr>
                <w:szCs w:val="24"/>
              </w:rPr>
              <w:t>TETRAHYDROBENZO[C] CHROMEN</w:t>
            </w:r>
            <w:r>
              <w:rPr>
                <w:szCs w:val="24"/>
              </w:rPr>
              <w:noBreakHyphen/>
              <w:t>1</w:t>
            </w:r>
            <w:r>
              <w:rPr>
                <w:szCs w:val="24"/>
              </w:rPr>
              <w:noBreakHyphen/>
              <w:t>OL (HU</w:t>
            </w:r>
            <w:r>
              <w:rPr>
                <w:szCs w:val="24"/>
              </w:rPr>
              <w:noBreakHyphen/>
              <w:t>210)</w:t>
            </w:r>
            <w:ins w:id="525" w:author="svcMRProcess" w:date="2018-09-06T01:19:00Z">
              <w:r>
                <w:rPr>
                  <w:szCs w:val="24"/>
                </w:rPr>
                <w:t xml:space="preserve"> (plant material)</w:t>
              </w:r>
            </w:ins>
          </w:p>
        </w:tc>
        <w:tc>
          <w:tcPr>
            <w:tcW w:w="1240" w:type="dxa"/>
            <w:gridSpan w:val="2"/>
          </w:tcPr>
          <w:p>
            <w:pPr>
              <w:pStyle w:val="yTableNAm"/>
              <w:tabs>
                <w:tab w:val="clear" w:pos="567"/>
                <w:tab w:val="decimal" w:pos="463"/>
              </w:tabs>
            </w:pPr>
            <w:r>
              <w:br/>
            </w:r>
            <w:r>
              <w:br/>
            </w:r>
            <w:r>
              <w:br/>
            </w:r>
            <w:del w:id="526" w:author="svcMRProcess" w:date="2018-09-06T01:19:00Z">
              <w:r>
                <w:delText>500</w:delText>
              </w:r>
            </w:del>
            <w:ins w:id="527" w:author="svcMRProcess" w:date="2018-09-06T01:19:00Z">
              <w:r>
                <w:t>60</w:t>
              </w:r>
            </w:ins>
            <w:r>
              <w:t>.0</w:t>
            </w:r>
          </w:p>
        </w:tc>
      </w:tr>
      <w:tr>
        <w:trPr>
          <w:cantSplit/>
          <w:ins w:id="528" w:author="svcMRProcess" w:date="2018-09-06T01:19:00Z"/>
        </w:trPr>
        <w:tc>
          <w:tcPr>
            <w:tcW w:w="1276" w:type="dxa"/>
          </w:tcPr>
          <w:p>
            <w:pPr>
              <w:pStyle w:val="yTableNAm"/>
              <w:rPr>
                <w:ins w:id="529" w:author="svcMRProcess" w:date="2018-09-06T01:19:00Z"/>
              </w:rPr>
            </w:pPr>
            <w:ins w:id="530" w:author="svcMRProcess" w:date="2018-09-06T01:19:00Z">
              <w:r>
                <w:t>66B.</w:t>
              </w:r>
            </w:ins>
          </w:p>
        </w:tc>
        <w:tc>
          <w:tcPr>
            <w:tcW w:w="4826" w:type="dxa"/>
            <w:gridSpan w:val="2"/>
          </w:tcPr>
          <w:p>
            <w:pPr>
              <w:pStyle w:val="yTableNAm"/>
              <w:rPr>
                <w:ins w:id="531" w:author="svcMRProcess" w:date="2018-09-06T01:19:00Z"/>
              </w:rPr>
            </w:pPr>
            <w:ins w:id="532" w:author="svcMRProcess" w:date="2018-09-06T01:19:00Z">
              <w:r>
                <w:rPr>
                  <w:szCs w:val="24"/>
                </w:rPr>
                <w:t>9</w:t>
              </w:r>
              <w:r>
                <w:rPr>
                  <w:szCs w:val="24"/>
                </w:rPr>
                <w:noBreakHyphen/>
                <w:t>(HYDROXYMETHYL)</w:t>
              </w:r>
              <w:r>
                <w:rPr>
                  <w:szCs w:val="24"/>
                </w:rPr>
                <w:noBreakHyphen/>
                <w:t>6,6</w:t>
              </w:r>
              <w:r>
                <w:rPr>
                  <w:szCs w:val="24"/>
                </w:rPr>
                <w:noBreakHyphen/>
                <w:t>DIMETHYL</w:t>
              </w:r>
              <w:r>
                <w:rPr>
                  <w:szCs w:val="24"/>
                </w:rPr>
                <w:noBreakHyphen/>
                <w:t>3</w:t>
              </w:r>
              <w:r>
                <w:rPr>
                  <w:szCs w:val="24"/>
                </w:rPr>
                <w:noBreakHyphen/>
                <w:t>(2</w:t>
              </w:r>
              <w:r>
                <w:rPr>
                  <w:szCs w:val="24"/>
                </w:rPr>
                <w:noBreakHyphen/>
                <w:t>METHYLOCTAN</w:t>
              </w:r>
              <w:r>
                <w:rPr>
                  <w:szCs w:val="24"/>
                </w:rPr>
                <w:noBreakHyphen/>
                <w:t>2</w:t>
              </w:r>
              <w:r>
                <w:rPr>
                  <w:szCs w:val="24"/>
                </w:rPr>
                <w:noBreakHyphen/>
                <w:t>YL)</w:t>
              </w:r>
              <w:r>
                <w:rPr>
                  <w:szCs w:val="24"/>
                </w:rPr>
                <w:noBreakHyphen/>
                <w:t>6A,7,10,10A</w:t>
              </w:r>
              <w:r>
                <w:rPr>
                  <w:szCs w:val="24"/>
                </w:rPr>
                <w:noBreakHyphen/>
              </w:r>
              <w:r>
                <w:rPr>
                  <w:szCs w:val="24"/>
                </w:rPr>
                <w:br/>
                <w:t>TETRAHYDROBENZO[C] CHROMEN</w:t>
              </w:r>
              <w:r>
                <w:rPr>
                  <w:szCs w:val="24"/>
                </w:rPr>
                <w:noBreakHyphen/>
                <w:t>1</w:t>
              </w:r>
              <w:r>
                <w:rPr>
                  <w:szCs w:val="24"/>
                </w:rPr>
                <w:noBreakHyphen/>
                <w:t>OL (HU</w:t>
              </w:r>
              <w:r>
                <w:rPr>
                  <w:szCs w:val="24"/>
                </w:rPr>
                <w:noBreakHyphen/>
                <w:t>210)</w:t>
              </w:r>
              <w:r>
                <w:t xml:space="preserve"> (in any form except plant material)</w:t>
              </w:r>
            </w:ins>
          </w:p>
        </w:tc>
        <w:tc>
          <w:tcPr>
            <w:tcW w:w="1240" w:type="dxa"/>
            <w:gridSpan w:val="2"/>
          </w:tcPr>
          <w:p>
            <w:pPr>
              <w:pStyle w:val="yTableNAm"/>
              <w:tabs>
                <w:tab w:val="clear" w:pos="567"/>
                <w:tab w:val="decimal" w:pos="463"/>
              </w:tabs>
              <w:rPr>
                <w:ins w:id="533" w:author="svcMRProcess" w:date="2018-09-06T01:19:00Z"/>
              </w:rPr>
            </w:pPr>
            <w:ins w:id="534" w:author="svcMRProcess" w:date="2018-09-06T01:19:00Z">
              <w:r>
                <w:br/>
              </w:r>
              <w:r>
                <w:br/>
              </w:r>
              <w:r>
                <w:br/>
                <w:t>4.0</w:t>
              </w:r>
            </w:ins>
          </w:p>
        </w:tc>
      </w:tr>
      <w:tr>
        <w:trPr>
          <w:cantSplit/>
        </w:trPr>
        <w:tc>
          <w:tcPr>
            <w:tcW w:w="1276" w:type="dxa"/>
          </w:tcPr>
          <w:p>
            <w:pPr>
              <w:pStyle w:val="yTableNAm"/>
            </w:pPr>
            <w:r>
              <w:t>66.</w:t>
            </w:r>
          </w:p>
        </w:tc>
        <w:tc>
          <w:tcPr>
            <w:tcW w:w="4826" w:type="dxa"/>
            <w:gridSpan w:val="2"/>
          </w:tcPr>
          <w:p>
            <w:pPr>
              <w:pStyle w:val="yTableNAm"/>
            </w:pPr>
            <w:r>
              <w:t>HYDROXYPETHIDINE</w:t>
            </w:r>
          </w:p>
        </w:tc>
        <w:tc>
          <w:tcPr>
            <w:tcW w:w="1240" w:type="dxa"/>
            <w:gridSpan w:val="2"/>
          </w:tcPr>
          <w:p>
            <w:pPr>
              <w:pStyle w:val="yTableNAm"/>
              <w:tabs>
                <w:tab w:val="clear" w:pos="567"/>
                <w:tab w:val="decimal" w:pos="463"/>
              </w:tabs>
            </w:pPr>
            <w:r>
              <w:t>15.0</w:t>
            </w:r>
          </w:p>
        </w:tc>
      </w:tr>
      <w:tr>
        <w:trPr>
          <w:cantSplit/>
        </w:trPr>
        <w:tc>
          <w:tcPr>
            <w:tcW w:w="1276" w:type="dxa"/>
          </w:tcPr>
          <w:p>
            <w:pPr>
              <w:pStyle w:val="yTableNAm"/>
            </w:pPr>
            <w:r>
              <w:t>67.</w:t>
            </w:r>
          </w:p>
        </w:tc>
        <w:tc>
          <w:tcPr>
            <w:tcW w:w="4826" w:type="dxa"/>
            <w:gridSpan w:val="2"/>
          </w:tcPr>
          <w:p>
            <w:pPr>
              <w:pStyle w:val="yTableNAm"/>
            </w:pPr>
            <w:r>
              <w:t>ISOMETHADONE</w:t>
            </w:r>
          </w:p>
        </w:tc>
        <w:tc>
          <w:tcPr>
            <w:tcW w:w="1240" w:type="dxa"/>
            <w:gridSpan w:val="2"/>
          </w:tcPr>
          <w:p>
            <w:pPr>
              <w:pStyle w:val="yTableNAm"/>
              <w:tabs>
                <w:tab w:val="clear" w:pos="567"/>
                <w:tab w:val="decimal" w:pos="463"/>
              </w:tabs>
            </w:pPr>
            <w:r>
              <w:t>0.6</w:t>
            </w:r>
          </w:p>
        </w:tc>
      </w:tr>
      <w:tr>
        <w:trPr>
          <w:cantSplit/>
        </w:trPr>
        <w:tc>
          <w:tcPr>
            <w:tcW w:w="1276" w:type="dxa"/>
          </w:tcPr>
          <w:p>
            <w:pPr>
              <w:pStyle w:val="yTableNAm"/>
            </w:pPr>
            <w:r>
              <w:t>68.</w:t>
            </w:r>
          </w:p>
        </w:tc>
        <w:tc>
          <w:tcPr>
            <w:tcW w:w="4826" w:type="dxa"/>
            <w:gridSpan w:val="2"/>
          </w:tcPr>
          <w:p>
            <w:pPr>
              <w:pStyle w:val="yTableNAm"/>
            </w:pPr>
            <w:r>
              <w:t>KETOBEMIDONE</w:t>
            </w:r>
          </w:p>
        </w:tc>
        <w:tc>
          <w:tcPr>
            <w:tcW w:w="1240" w:type="dxa"/>
            <w:gridSpan w:val="2"/>
          </w:tcPr>
          <w:p>
            <w:pPr>
              <w:pStyle w:val="yTableNAm"/>
              <w:tabs>
                <w:tab w:val="clear" w:pos="567"/>
                <w:tab w:val="decimal" w:pos="463"/>
              </w:tabs>
            </w:pPr>
            <w:r>
              <w:t>0.6</w:t>
            </w:r>
          </w:p>
        </w:tc>
      </w:tr>
      <w:tr>
        <w:trPr>
          <w:cantSplit/>
        </w:trPr>
        <w:tc>
          <w:tcPr>
            <w:tcW w:w="1276" w:type="dxa"/>
          </w:tcPr>
          <w:p>
            <w:pPr>
              <w:pStyle w:val="yTableNAm"/>
            </w:pPr>
            <w:r>
              <w:t>69.</w:t>
            </w:r>
          </w:p>
        </w:tc>
        <w:tc>
          <w:tcPr>
            <w:tcW w:w="4826" w:type="dxa"/>
            <w:gridSpan w:val="2"/>
          </w:tcPr>
          <w:p>
            <w:pPr>
              <w:pStyle w:val="yTableNAm"/>
            </w:pPr>
            <w:r>
              <w:t>LEVOMETHORPHAN</w:t>
            </w:r>
          </w:p>
        </w:tc>
        <w:tc>
          <w:tcPr>
            <w:tcW w:w="1240" w:type="dxa"/>
            <w:gridSpan w:val="2"/>
          </w:tcPr>
          <w:p>
            <w:pPr>
              <w:pStyle w:val="yTableNAm"/>
              <w:tabs>
                <w:tab w:val="clear" w:pos="567"/>
                <w:tab w:val="decimal" w:pos="463"/>
              </w:tabs>
            </w:pPr>
            <w:r>
              <w:t>3.0</w:t>
            </w:r>
          </w:p>
        </w:tc>
      </w:tr>
      <w:tr>
        <w:trPr>
          <w:cantSplit/>
        </w:trPr>
        <w:tc>
          <w:tcPr>
            <w:tcW w:w="1276" w:type="dxa"/>
          </w:tcPr>
          <w:p>
            <w:pPr>
              <w:pStyle w:val="yTableNAm"/>
            </w:pPr>
            <w:r>
              <w:t>70.</w:t>
            </w:r>
          </w:p>
        </w:tc>
        <w:tc>
          <w:tcPr>
            <w:tcW w:w="4826" w:type="dxa"/>
            <w:gridSpan w:val="2"/>
          </w:tcPr>
          <w:p>
            <w:pPr>
              <w:pStyle w:val="yTableNAm"/>
            </w:pPr>
            <w:r>
              <w:t>LEVOMORAMIDE</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71.</w:t>
            </w:r>
          </w:p>
        </w:tc>
        <w:tc>
          <w:tcPr>
            <w:tcW w:w="4826" w:type="dxa"/>
            <w:gridSpan w:val="2"/>
          </w:tcPr>
          <w:p>
            <w:pPr>
              <w:pStyle w:val="yTableNAm"/>
            </w:pPr>
            <w:r>
              <w:t>LEVOPHENACYLMORPHAN</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72.</w:t>
            </w:r>
          </w:p>
        </w:tc>
        <w:tc>
          <w:tcPr>
            <w:tcW w:w="4826" w:type="dxa"/>
            <w:gridSpan w:val="2"/>
          </w:tcPr>
          <w:p>
            <w:pPr>
              <w:pStyle w:val="yTableNAm"/>
            </w:pPr>
            <w:r>
              <w:t>LEVORPHANOL</w:t>
            </w:r>
          </w:p>
        </w:tc>
        <w:tc>
          <w:tcPr>
            <w:tcW w:w="1240" w:type="dxa"/>
            <w:gridSpan w:val="2"/>
          </w:tcPr>
          <w:p>
            <w:pPr>
              <w:pStyle w:val="yTableNAm"/>
              <w:tabs>
                <w:tab w:val="clear" w:pos="567"/>
                <w:tab w:val="decimal" w:pos="463"/>
              </w:tabs>
            </w:pPr>
            <w:r>
              <w:t>3.0</w:t>
            </w:r>
          </w:p>
        </w:tc>
      </w:tr>
      <w:tr>
        <w:trPr>
          <w:cantSplit/>
        </w:trPr>
        <w:tc>
          <w:tcPr>
            <w:tcW w:w="1276" w:type="dxa"/>
          </w:tcPr>
          <w:p>
            <w:pPr>
              <w:pStyle w:val="yTableNAm"/>
            </w:pPr>
            <w:r>
              <w:t>73.</w:t>
            </w:r>
          </w:p>
        </w:tc>
        <w:tc>
          <w:tcPr>
            <w:tcW w:w="4826" w:type="dxa"/>
            <w:gridSpan w:val="2"/>
          </w:tcPr>
          <w:p>
            <w:pPr>
              <w:pStyle w:val="yTableNAm"/>
            </w:pPr>
            <w:r>
              <w:t>LYSERGIC ACID DIETHYLAMIDE (LSD)</w:t>
            </w:r>
          </w:p>
        </w:tc>
        <w:tc>
          <w:tcPr>
            <w:tcW w:w="1240" w:type="dxa"/>
            <w:gridSpan w:val="2"/>
          </w:tcPr>
          <w:p>
            <w:pPr>
              <w:pStyle w:val="yTableNAm"/>
              <w:tabs>
                <w:tab w:val="clear" w:pos="567"/>
                <w:tab w:val="decimal" w:pos="463"/>
              </w:tabs>
            </w:pPr>
            <w:r>
              <w:t>0.004</w:t>
            </w:r>
          </w:p>
        </w:tc>
      </w:tr>
      <w:tr>
        <w:trPr>
          <w:cantSplit/>
        </w:trPr>
        <w:tc>
          <w:tcPr>
            <w:tcW w:w="1276" w:type="dxa"/>
          </w:tcPr>
          <w:p>
            <w:pPr>
              <w:pStyle w:val="yTableNAm"/>
            </w:pPr>
            <w:r>
              <w:t>74.</w:t>
            </w:r>
          </w:p>
        </w:tc>
        <w:tc>
          <w:tcPr>
            <w:tcW w:w="4826" w:type="dxa"/>
            <w:gridSpan w:val="2"/>
          </w:tcPr>
          <w:p>
            <w:pPr>
              <w:pStyle w:val="yTableNAm"/>
            </w:pPr>
            <w:r>
              <w:t>MESCALINE</w:t>
            </w:r>
          </w:p>
        </w:tc>
        <w:tc>
          <w:tcPr>
            <w:tcW w:w="1240" w:type="dxa"/>
            <w:gridSpan w:val="2"/>
          </w:tcPr>
          <w:p>
            <w:pPr>
              <w:pStyle w:val="yTableNAm"/>
              <w:tabs>
                <w:tab w:val="clear" w:pos="567"/>
                <w:tab w:val="decimal" w:pos="463"/>
              </w:tabs>
            </w:pPr>
            <w:r>
              <w:t>22.5</w:t>
            </w:r>
          </w:p>
        </w:tc>
      </w:tr>
      <w:tr>
        <w:trPr>
          <w:cantSplit/>
        </w:trPr>
        <w:tc>
          <w:tcPr>
            <w:tcW w:w="1276" w:type="dxa"/>
          </w:tcPr>
          <w:p>
            <w:pPr>
              <w:pStyle w:val="yTableNAm"/>
            </w:pPr>
            <w:r>
              <w:t>75.</w:t>
            </w:r>
          </w:p>
        </w:tc>
        <w:tc>
          <w:tcPr>
            <w:tcW w:w="4826" w:type="dxa"/>
            <w:gridSpan w:val="2"/>
          </w:tcPr>
          <w:p>
            <w:pPr>
              <w:pStyle w:val="yTableNAm"/>
            </w:pPr>
            <w:r>
              <w:t>METAZOCINE</w:t>
            </w:r>
          </w:p>
        </w:tc>
        <w:tc>
          <w:tcPr>
            <w:tcW w:w="1240" w:type="dxa"/>
            <w:gridSpan w:val="2"/>
          </w:tcPr>
          <w:p>
            <w:pPr>
              <w:pStyle w:val="yTableNAm"/>
              <w:tabs>
                <w:tab w:val="clear" w:pos="567"/>
                <w:tab w:val="decimal" w:pos="463"/>
              </w:tabs>
            </w:pPr>
            <w:r>
              <w:t>21.0</w:t>
            </w:r>
          </w:p>
        </w:tc>
      </w:tr>
      <w:tr>
        <w:trPr>
          <w:cantSplit/>
        </w:trPr>
        <w:tc>
          <w:tcPr>
            <w:tcW w:w="1276" w:type="dxa"/>
          </w:tcPr>
          <w:p>
            <w:pPr>
              <w:pStyle w:val="yTableNAm"/>
            </w:pPr>
            <w:r>
              <w:t>76.</w:t>
            </w:r>
          </w:p>
        </w:tc>
        <w:tc>
          <w:tcPr>
            <w:tcW w:w="4826" w:type="dxa"/>
            <w:gridSpan w:val="2"/>
          </w:tcPr>
          <w:p>
            <w:pPr>
              <w:pStyle w:val="yTableNAm"/>
            </w:pPr>
            <w:r>
              <w:t>METHADONE</w:t>
            </w:r>
          </w:p>
        </w:tc>
        <w:tc>
          <w:tcPr>
            <w:tcW w:w="1240" w:type="dxa"/>
            <w:gridSpan w:val="2"/>
          </w:tcPr>
          <w:p>
            <w:pPr>
              <w:pStyle w:val="yTableNAm"/>
              <w:tabs>
                <w:tab w:val="clear" w:pos="567"/>
                <w:tab w:val="decimal" w:pos="463"/>
              </w:tabs>
            </w:pPr>
            <w:r>
              <w:t>0.6</w:t>
            </w:r>
          </w:p>
        </w:tc>
      </w:tr>
      <w:tr>
        <w:trPr>
          <w:cantSplit/>
        </w:trPr>
        <w:tc>
          <w:tcPr>
            <w:tcW w:w="1276" w:type="dxa"/>
          </w:tcPr>
          <w:p>
            <w:pPr>
              <w:pStyle w:val="yTableNAm"/>
            </w:pPr>
            <w:r>
              <w:t>77.</w:t>
            </w:r>
          </w:p>
        </w:tc>
        <w:tc>
          <w:tcPr>
            <w:tcW w:w="4826" w:type="dxa"/>
            <w:gridSpan w:val="2"/>
          </w:tcPr>
          <w:p>
            <w:pPr>
              <w:pStyle w:val="yTableNAm"/>
            </w:pPr>
            <w:r>
              <w:t>METHADONE</w:t>
            </w:r>
            <w:r>
              <w:noBreakHyphen/>
              <w:t>INTERMEDIATE</w:t>
            </w:r>
          </w:p>
        </w:tc>
        <w:tc>
          <w:tcPr>
            <w:tcW w:w="1240" w:type="dxa"/>
            <w:gridSpan w:val="2"/>
          </w:tcPr>
          <w:p>
            <w:pPr>
              <w:pStyle w:val="yTableNAm"/>
              <w:tabs>
                <w:tab w:val="clear" w:pos="567"/>
                <w:tab w:val="decimal" w:pos="463"/>
              </w:tabs>
            </w:pPr>
            <w:r>
              <w:t>0.6</w:t>
            </w:r>
          </w:p>
        </w:tc>
      </w:tr>
      <w:tr>
        <w:trPr>
          <w:cantSplit/>
        </w:trPr>
        <w:tc>
          <w:tcPr>
            <w:tcW w:w="1276" w:type="dxa"/>
          </w:tcPr>
          <w:p>
            <w:pPr>
              <w:pStyle w:val="yTableNAm"/>
            </w:pPr>
            <w:r>
              <w:t>78.</w:t>
            </w:r>
          </w:p>
        </w:tc>
        <w:tc>
          <w:tcPr>
            <w:tcW w:w="4826" w:type="dxa"/>
            <w:gridSpan w:val="2"/>
          </w:tcPr>
          <w:p>
            <w:pPr>
              <w:pStyle w:val="yTableNAm"/>
            </w:pPr>
            <w:r>
              <w:t>METHAQUALONE</w:t>
            </w:r>
          </w:p>
        </w:tc>
        <w:tc>
          <w:tcPr>
            <w:tcW w:w="1240" w:type="dxa"/>
            <w:gridSpan w:val="2"/>
          </w:tcPr>
          <w:p>
            <w:pPr>
              <w:pStyle w:val="yTableNAm"/>
              <w:tabs>
                <w:tab w:val="clear" w:pos="567"/>
                <w:tab w:val="decimal" w:pos="463"/>
              </w:tabs>
            </w:pPr>
            <w:r>
              <w:t>150.0</w:t>
            </w:r>
          </w:p>
        </w:tc>
      </w:tr>
      <w:tr>
        <w:trPr>
          <w:cantSplit/>
        </w:trPr>
        <w:tc>
          <w:tcPr>
            <w:tcW w:w="1276" w:type="dxa"/>
          </w:tcPr>
          <w:p>
            <w:pPr>
              <w:pStyle w:val="yTableNAm"/>
            </w:pPr>
            <w:r>
              <w:t>79.</w:t>
            </w:r>
          </w:p>
        </w:tc>
        <w:tc>
          <w:tcPr>
            <w:tcW w:w="4826" w:type="dxa"/>
            <w:gridSpan w:val="2"/>
          </w:tcPr>
          <w:p>
            <w:pPr>
              <w:pStyle w:val="yTableNAm"/>
            </w:pPr>
            <w:r>
              <w:t>METHARBITONE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80A.</w:t>
            </w:r>
          </w:p>
        </w:tc>
        <w:tc>
          <w:tcPr>
            <w:tcW w:w="4826" w:type="dxa"/>
            <w:gridSpan w:val="2"/>
          </w:tcPr>
          <w:p>
            <w:pPr>
              <w:pStyle w:val="yTableNAm"/>
            </w:pPr>
            <w:r>
              <w:t>METHCATHINONE</w:t>
            </w:r>
          </w:p>
        </w:tc>
        <w:tc>
          <w:tcPr>
            <w:tcW w:w="1240" w:type="dxa"/>
            <w:gridSpan w:val="2"/>
          </w:tcPr>
          <w:p>
            <w:pPr>
              <w:pStyle w:val="yTableNAm"/>
              <w:tabs>
                <w:tab w:val="clear" w:pos="567"/>
                <w:tab w:val="decimal" w:pos="463"/>
              </w:tabs>
            </w:pPr>
            <w:r>
              <w:t>4.0</w:t>
            </w:r>
          </w:p>
        </w:tc>
      </w:tr>
      <w:tr>
        <w:trPr>
          <w:cantSplit/>
          <w:ins w:id="535" w:author="svcMRProcess" w:date="2018-09-06T01:19:00Z"/>
        </w:trPr>
        <w:tc>
          <w:tcPr>
            <w:tcW w:w="1276" w:type="dxa"/>
          </w:tcPr>
          <w:p>
            <w:pPr>
              <w:pStyle w:val="yTableNAm"/>
              <w:rPr>
                <w:ins w:id="536" w:author="svcMRProcess" w:date="2018-09-06T01:19:00Z"/>
              </w:rPr>
            </w:pPr>
            <w:ins w:id="537" w:author="svcMRProcess" w:date="2018-09-06T01:19:00Z">
              <w:r>
                <w:t>80AA.</w:t>
              </w:r>
            </w:ins>
          </w:p>
        </w:tc>
        <w:tc>
          <w:tcPr>
            <w:tcW w:w="4826" w:type="dxa"/>
            <w:gridSpan w:val="2"/>
          </w:tcPr>
          <w:p>
            <w:pPr>
              <w:pStyle w:val="yTableNAm"/>
              <w:rPr>
                <w:ins w:id="538" w:author="svcMRProcess" w:date="2018-09-06T01:19:00Z"/>
              </w:rPr>
            </w:pPr>
            <w:ins w:id="539" w:author="svcMRProcess" w:date="2018-09-06T01:19:00Z">
              <w:r>
                <w:t>2</w:t>
              </w:r>
              <w:r>
                <w:noBreakHyphen/>
                <w:t>METHOXYDIPHENIDINE (2</w:t>
              </w:r>
              <w:r>
                <w:noBreakHyphen/>
                <w:t>MXP or MXP) (plant material)</w:t>
              </w:r>
            </w:ins>
          </w:p>
        </w:tc>
        <w:tc>
          <w:tcPr>
            <w:tcW w:w="1240" w:type="dxa"/>
            <w:gridSpan w:val="2"/>
          </w:tcPr>
          <w:p>
            <w:pPr>
              <w:pStyle w:val="yTableNAm"/>
              <w:tabs>
                <w:tab w:val="clear" w:pos="567"/>
                <w:tab w:val="decimal" w:pos="463"/>
              </w:tabs>
              <w:rPr>
                <w:ins w:id="540" w:author="svcMRProcess" w:date="2018-09-06T01:19:00Z"/>
              </w:rPr>
            </w:pPr>
            <w:ins w:id="541" w:author="svcMRProcess" w:date="2018-09-06T01:19:00Z">
              <w:r>
                <w:br/>
                <w:t>60.0</w:t>
              </w:r>
            </w:ins>
          </w:p>
        </w:tc>
      </w:tr>
      <w:tr>
        <w:trPr>
          <w:cantSplit/>
          <w:ins w:id="542" w:author="svcMRProcess" w:date="2018-09-06T01:19:00Z"/>
        </w:trPr>
        <w:tc>
          <w:tcPr>
            <w:tcW w:w="1276" w:type="dxa"/>
          </w:tcPr>
          <w:p>
            <w:pPr>
              <w:pStyle w:val="yTableNAm"/>
              <w:rPr>
                <w:ins w:id="543" w:author="svcMRProcess" w:date="2018-09-06T01:19:00Z"/>
              </w:rPr>
            </w:pPr>
            <w:ins w:id="544" w:author="svcMRProcess" w:date="2018-09-06T01:19:00Z">
              <w:r>
                <w:t>80AB.</w:t>
              </w:r>
            </w:ins>
          </w:p>
        </w:tc>
        <w:tc>
          <w:tcPr>
            <w:tcW w:w="4826" w:type="dxa"/>
            <w:gridSpan w:val="2"/>
          </w:tcPr>
          <w:p>
            <w:pPr>
              <w:pStyle w:val="yTableNAm"/>
              <w:rPr>
                <w:ins w:id="545" w:author="svcMRProcess" w:date="2018-09-06T01:19:00Z"/>
              </w:rPr>
            </w:pPr>
            <w:ins w:id="546" w:author="svcMRProcess" w:date="2018-09-06T01:19:00Z">
              <w:r>
                <w:t>2</w:t>
              </w:r>
              <w:r>
                <w:noBreakHyphen/>
                <w:t>METHOXYDIPHENIDINE (2</w:t>
              </w:r>
              <w:r>
                <w:noBreakHyphen/>
                <w:t>MXP or MXP) (in any form except plant material)</w:t>
              </w:r>
            </w:ins>
          </w:p>
        </w:tc>
        <w:tc>
          <w:tcPr>
            <w:tcW w:w="1240" w:type="dxa"/>
            <w:gridSpan w:val="2"/>
          </w:tcPr>
          <w:p>
            <w:pPr>
              <w:pStyle w:val="yTableNAm"/>
              <w:tabs>
                <w:tab w:val="clear" w:pos="567"/>
                <w:tab w:val="decimal" w:pos="463"/>
              </w:tabs>
              <w:rPr>
                <w:ins w:id="547" w:author="svcMRProcess" w:date="2018-09-06T01:19:00Z"/>
              </w:rPr>
            </w:pPr>
            <w:ins w:id="548" w:author="svcMRProcess" w:date="2018-09-06T01:19:00Z">
              <w:r>
                <w:br/>
                <w:t>4.0</w:t>
              </w:r>
            </w:ins>
          </w:p>
        </w:tc>
      </w:tr>
      <w:tr>
        <w:trPr>
          <w:cantSplit/>
        </w:trPr>
        <w:tc>
          <w:tcPr>
            <w:tcW w:w="1276" w:type="dxa"/>
          </w:tcPr>
          <w:p>
            <w:pPr>
              <w:pStyle w:val="yTableNAm"/>
            </w:pPr>
            <w:r>
              <w:t>80BA.</w:t>
            </w:r>
          </w:p>
        </w:tc>
        <w:tc>
          <w:tcPr>
            <w:tcW w:w="4826" w:type="dxa"/>
            <w:gridSpan w:val="2"/>
          </w:tcPr>
          <w:p>
            <w:pPr>
              <w:pStyle w:val="yTableNAm"/>
            </w:pPr>
            <w:r>
              <w:rPr>
                <w:rFonts w:cs="Arial"/>
                <w:szCs w:val="24"/>
              </w:rPr>
              <w:t>4</w:t>
            </w:r>
            <w:r>
              <w:rPr>
                <w:rFonts w:cs="Arial"/>
                <w:szCs w:val="24"/>
              </w:rPr>
              <w:noBreakHyphen/>
              <w:t>METHOXYPHENYL(1</w:t>
            </w:r>
            <w:r>
              <w:rPr>
                <w:rFonts w:cs="Arial"/>
                <w:szCs w:val="24"/>
              </w:rPr>
              <w:noBreakHyphen/>
              <w:t>BUTYL</w:t>
            </w:r>
            <w:r>
              <w:rPr>
                <w:rFonts w:cs="Arial"/>
                <w:szCs w:val="24"/>
              </w:rPr>
              <w:noBreakHyphen/>
              <w:t>1H</w:t>
            </w:r>
            <w:r>
              <w:rPr>
                <w:rFonts w:cs="Arial"/>
                <w:szCs w:val="24"/>
              </w:rPr>
              <w:noBreakHyphen/>
              <w:t>INDOL</w:t>
            </w:r>
            <w:r>
              <w:rPr>
                <w:rFonts w:cs="Arial"/>
                <w:szCs w:val="24"/>
              </w:rPr>
              <w:noBreakHyphen/>
            </w:r>
            <w:del w:id="549" w:author="svcMRProcess" w:date="2018-09-06T01:19:00Z">
              <w:r>
                <w:br/>
              </w:r>
            </w:del>
            <w:r>
              <w:rPr>
                <w:rFonts w:cs="Arial"/>
                <w:szCs w:val="24"/>
              </w:rPr>
              <w:t>3</w:t>
            </w:r>
            <w:r>
              <w:rPr>
                <w:rFonts w:cs="Arial"/>
                <w:szCs w:val="24"/>
              </w:rPr>
              <w:noBreakHyphen/>
              <w:t>YL)</w:t>
            </w:r>
            <w:r>
              <w:rPr>
                <w:rFonts w:cs="Arial"/>
                <w:szCs w:val="24"/>
              </w:rPr>
              <w:noBreakHyphen/>
              <w:t>METHANONE (RCS</w:t>
            </w:r>
            <w:r>
              <w:rPr>
                <w:rFonts w:cs="Arial"/>
                <w:szCs w:val="24"/>
              </w:rPr>
              <w:noBreakHyphen/>
              <w:t>4 (C4))</w:t>
            </w:r>
            <w:ins w:id="550" w:author="svcMRProcess" w:date="2018-09-06T01:19:00Z">
              <w:r>
                <w:rPr>
                  <w:rFonts w:cs="Arial"/>
                  <w:szCs w:val="24"/>
                </w:rPr>
                <w:t xml:space="preserve"> (plant material)</w:t>
              </w:r>
            </w:ins>
          </w:p>
        </w:tc>
        <w:tc>
          <w:tcPr>
            <w:tcW w:w="1240" w:type="dxa"/>
            <w:gridSpan w:val="2"/>
          </w:tcPr>
          <w:p>
            <w:pPr>
              <w:pStyle w:val="yTableNAm"/>
              <w:tabs>
                <w:tab w:val="clear" w:pos="567"/>
                <w:tab w:val="decimal" w:pos="463"/>
              </w:tabs>
            </w:pPr>
            <w:r>
              <w:br/>
            </w:r>
            <w:del w:id="551" w:author="svcMRProcess" w:date="2018-09-06T01:19:00Z">
              <w:r>
                <w:delText>500</w:delText>
              </w:r>
            </w:del>
            <w:ins w:id="552" w:author="svcMRProcess" w:date="2018-09-06T01:19:00Z">
              <w:r>
                <w:t>60</w:t>
              </w:r>
            </w:ins>
            <w:r>
              <w:t>.0</w:t>
            </w:r>
          </w:p>
        </w:tc>
      </w:tr>
      <w:tr>
        <w:trPr>
          <w:cantSplit/>
          <w:ins w:id="553" w:author="svcMRProcess" w:date="2018-09-06T01:19:00Z"/>
        </w:trPr>
        <w:tc>
          <w:tcPr>
            <w:tcW w:w="1276" w:type="dxa"/>
          </w:tcPr>
          <w:p>
            <w:pPr>
              <w:pStyle w:val="yTableNAm"/>
              <w:rPr>
                <w:ins w:id="554" w:author="svcMRProcess" w:date="2018-09-06T01:19:00Z"/>
              </w:rPr>
            </w:pPr>
            <w:ins w:id="555" w:author="svcMRProcess" w:date="2018-09-06T01:19:00Z">
              <w:r>
                <w:t>80BAA.</w:t>
              </w:r>
            </w:ins>
          </w:p>
        </w:tc>
        <w:tc>
          <w:tcPr>
            <w:tcW w:w="4826" w:type="dxa"/>
            <w:gridSpan w:val="2"/>
          </w:tcPr>
          <w:p>
            <w:pPr>
              <w:pStyle w:val="yTableNAm"/>
              <w:rPr>
                <w:ins w:id="556" w:author="svcMRProcess" w:date="2018-09-06T01:19:00Z"/>
              </w:rPr>
            </w:pPr>
            <w:ins w:id="557" w:author="svcMRProcess" w:date="2018-09-06T01:19:00Z">
              <w:r>
                <w:rPr>
                  <w:rFonts w:cs="Arial"/>
                  <w:szCs w:val="24"/>
                </w:rPr>
                <w:t>4</w:t>
              </w:r>
              <w:r>
                <w:rPr>
                  <w:rFonts w:cs="Arial"/>
                  <w:szCs w:val="24"/>
                </w:rPr>
                <w:noBreakHyphen/>
                <w:t>METHOXYPHENYL(1</w:t>
              </w:r>
              <w:r>
                <w:rPr>
                  <w:rFonts w:cs="Arial"/>
                  <w:szCs w:val="24"/>
                </w:rPr>
                <w:noBreakHyphen/>
                <w:t>BUTYL</w:t>
              </w:r>
              <w:r>
                <w:rPr>
                  <w:rFonts w:cs="Arial"/>
                  <w:szCs w:val="24"/>
                </w:rPr>
                <w:noBreakHyphen/>
                <w:t>1H</w:t>
              </w:r>
              <w:r>
                <w:rPr>
                  <w:rFonts w:cs="Arial"/>
                  <w:szCs w:val="24"/>
                </w:rPr>
                <w:noBreakHyphen/>
                <w:t>INDOL</w:t>
              </w:r>
              <w:r>
                <w:rPr>
                  <w:rFonts w:cs="Arial"/>
                  <w:szCs w:val="24"/>
                </w:rPr>
                <w:noBreakHyphen/>
                <w:t>3</w:t>
              </w:r>
              <w:r>
                <w:rPr>
                  <w:rFonts w:cs="Arial"/>
                  <w:szCs w:val="24"/>
                </w:rPr>
                <w:noBreakHyphen/>
                <w:t>YL)</w:t>
              </w:r>
              <w:r>
                <w:rPr>
                  <w:rFonts w:cs="Arial"/>
                  <w:szCs w:val="24"/>
                </w:rPr>
                <w:noBreakHyphen/>
                <w:t>METHANONE (RCS</w:t>
              </w:r>
              <w:r>
                <w:rPr>
                  <w:rFonts w:cs="Arial"/>
                  <w:szCs w:val="24"/>
                </w:rPr>
                <w:noBreakHyphen/>
                <w:t>4 (C4))</w:t>
              </w:r>
              <w:r>
                <w:t xml:space="preserve"> (in any form except plant material)</w:t>
              </w:r>
            </w:ins>
          </w:p>
        </w:tc>
        <w:tc>
          <w:tcPr>
            <w:tcW w:w="1240" w:type="dxa"/>
            <w:gridSpan w:val="2"/>
          </w:tcPr>
          <w:p>
            <w:pPr>
              <w:pStyle w:val="yTableNAm"/>
              <w:tabs>
                <w:tab w:val="clear" w:pos="567"/>
                <w:tab w:val="decimal" w:pos="463"/>
              </w:tabs>
              <w:rPr>
                <w:ins w:id="558" w:author="svcMRProcess" w:date="2018-09-06T01:19:00Z"/>
              </w:rPr>
            </w:pPr>
            <w:ins w:id="559" w:author="svcMRProcess" w:date="2018-09-06T01:19:00Z">
              <w:r>
                <w:br/>
              </w:r>
              <w:r>
                <w:br/>
                <w:t>4.0</w:t>
              </w:r>
            </w:ins>
          </w:p>
        </w:tc>
      </w:tr>
      <w:tr>
        <w:trPr>
          <w:gridAfter w:val="1"/>
          <w:wAfter w:w="11" w:type="dxa"/>
          <w:cantSplit/>
        </w:trPr>
        <w:tc>
          <w:tcPr>
            <w:tcW w:w="1276" w:type="dxa"/>
          </w:tcPr>
          <w:p>
            <w:pPr>
              <w:pStyle w:val="yTableNAm"/>
            </w:pPr>
            <w:r>
              <w:t>80BB.</w:t>
            </w:r>
          </w:p>
        </w:tc>
        <w:tc>
          <w:tcPr>
            <w:tcW w:w="4826" w:type="dxa"/>
            <w:gridSpan w:val="2"/>
          </w:tcPr>
          <w:p>
            <w:pPr>
              <w:pStyle w:val="yTableNAm"/>
            </w:pPr>
            <w:r>
              <w:rPr>
                <w:szCs w:val="24"/>
              </w:rPr>
              <w:t>2</w:t>
            </w:r>
            <w:r>
              <w:rPr>
                <w:szCs w:val="24"/>
              </w:rPr>
              <w:noBreakHyphen/>
              <w:t>(4</w:t>
            </w:r>
            <w:r>
              <w:rPr>
                <w:szCs w:val="24"/>
              </w:rPr>
              <w:noBreakHyphen/>
              <w:t>METHOXYPHENYL)</w:t>
            </w:r>
            <w:r>
              <w:rPr>
                <w:szCs w:val="24"/>
              </w:rPr>
              <w:noBreakHyphen/>
              <w:t>1</w:t>
            </w:r>
            <w:r>
              <w:rPr>
                <w:szCs w:val="24"/>
              </w:rPr>
              <w:noBreakHyphen/>
              <w:t>(1</w:t>
            </w:r>
            <w:r>
              <w:rPr>
                <w:szCs w:val="24"/>
              </w:rPr>
              <w:noBreakHyphen/>
              <w:t>PENTYL</w:t>
            </w:r>
            <w:r>
              <w:rPr>
                <w:szCs w:val="24"/>
              </w:rPr>
              <w:noBreakHyphen/>
            </w:r>
            <w:ins w:id="560" w:author="svcMRProcess" w:date="2018-09-06T01:19:00Z">
              <w:r>
                <w:rPr>
                  <w:szCs w:val="24"/>
                </w:rPr>
                <w:br/>
              </w:r>
            </w:ins>
            <w:r>
              <w:rPr>
                <w:szCs w:val="24"/>
              </w:rPr>
              <w:t>1H</w:t>
            </w:r>
            <w:r>
              <w:rPr>
                <w:szCs w:val="24"/>
              </w:rPr>
              <w:noBreakHyphen/>
            </w:r>
            <w:del w:id="561" w:author="svcMRProcess" w:date="2018-09-06T01:19:00Z">
              <w:r>
                <w:br/>
              </w:r>
            </w:del>
            <w:r>
              <w:rPr>
                <w:szCs w:val="24"/>
              </w:rPr>
              <w:t>INDOL</w:t>
            </w:r>
            <w:r>
              <w:rPr>
                <w:szCs w:val="24"/>
              </w:rPr>
              <w:noBreakHyphen/>
              <w:t>3</w:t>
            </w:r>
            <w:r>
              <w:rPr>
                <w:szCs w:val="24"/>
              </w:rPr>
              <w:noBreakHyphen/>
              <w:t>YL)</w:t>
            </w:r>
            <w:r>
              <w:rPr>
                <w:szCs w:val="24"/>
              </w:rPr>
              <w:noBreakHyphen/>
              <w:t>ETHANONE (JWH</w:t>
            </w:r>
            <w:r>
              <w:rPr>
                <w:szCs w:val="24"/>
              </w:rPr>
              <w:noBreakHyphen/>
              <w:t>201)</w:t>
            </w:r>
            <w:ins w:id="562" w:author="svcMRProcess" w:date="2018-09-06T01:19:00Z">
              <w:r>
                <w:rPr>
                  <w:szCs w:val="24"/>
                </w:rPr>
                <w:t xml:space="preserve"> (plant material)</w:t>
              </w:r>
            </w:ins>
          </w:p>
        </w:tc>
        <w:tc>
          <w:tcPr>
            <w:tcW w:w="1229" w:type="dxa"/>
          </w:tcPr>
          <w:p>
            <w:pPr>
              <w:pStyle w:val="yTableNAm"/>
              <w:tabs>
                <w:tab w:val="clear" w:pos="567"/>
                <w:tab w:val="decimal" w:pos="463"/>
              </w:tabs>
            </w:pPr>
            <w:r>
              <w:br/>
            </w:r>
            <w:del w:id="563" w:author="svcMRProcess" w:date="2018-09-06T01:19:00Z">
              <w:r>
                <w:delText>500</w:delText>
              </w:r>
            </w:del>
            <w:ins w:id="564" w:author="svcMRProcess" w:date="2018-09-06T01:19:00Z">
              <w:r>
                <w:br/>
                <w:t>60</w:t>
              </w:r>
            </w:ins>
            <w:r>
              <w:t>.0</w:t>
            </w:r>
          </w:p>
        </w:tc>
      </w:tr>
      <w:tr>
        <w:trPr>
          <w:gridAfter w:val="1"/>
          <w:wAfter w:w="11" w:type="dxa"/>
          <w:cantSplit/>
          <w:ins w:id="565" w:author="svcMRProcess" w:date="2018-09-06T01:19:00Z"/>
        </w:trPr>
        <w:tc>
          <w:tcPr>
            <w:tcW w:w="1276" w:type="dxa"/>
          </w:tcPr>
          <w:p>
            <w:pPr>
              <w:pStyle w:val="yTableNAm"/>
              <w:rPr>
                <w:ins w:id="566" w:author="svcMRProcess" w:date="2018-09-06T01:19:00Z"/>
              </w:rPr>
            </w:pPr>
            <w:ins w:id="567" w:author="svcMRProcess" w:date="2018-09-06T01:19:00Z">
              <w:r>
                <w:t>80BBA.</w:t>
              </w:r>
            </w:ins>
          </w:p>
        </w:tc>
        <w:tc>
          <w:tcPr>
            <w:tcW w:w="4826" w:type="dxa"/>
            <w:gridSpan w:val="2"/>
          </w:tcPr>
          <w:p>
            <w:pPr>
              <w:pStyle w:val="yTableNAm"/>
              <w:rPr>
                <w:ins w:id="568" w:author="svcMRProcess" w:date="2018-09-06T01:19:00Z"/>
              </w:rPr>
            </w:pPr>
            <w:ins w:id="569" w:author="svcMRProcess" w:date="2018-09-06T01:19:00Z">
              <w:r>
                <w:rPr>
                  <w:szCs w:val="24"/>
                </w:rPr>
                <w:t>2</w:t>
              </w:r>
              <w:r>
                <w:rPr>
                  <w:szCs w:val="24"/>
                </w:rPr>
                <w:noBreakHyphen/>
                <w:t>(4</w:t>
              </w:r>
              <w:r>
                <w:rPr>
                  <w:szCs w:val="24"/>
                </w:rPr>
                <w:noBreakHyphen/>
                <w:t>METHOXYPHENYL)</w:t>
              </w:r>
              <w:r>
                <w:rPr>
                  <w:szCs w:val="24"/>
                </w:rPr>
                <w:noBreakHyphen/>
                <w:t>1</w:t>
              </w:r>
              <w:r>
                <w:rPr>
                  <w:szCs w:val="24"/>
                </w:rPr>
                <w:noBreakHyphen/>
                <w:t>(1</w:t>
              </w:r>
              <w:r>
                <w:rPr>
                  <w:szCs w:val="24"/>
                </w:rPr>
                <w:noBreakHyphen/>
                <w:t>PENTYL</w:t>
              </w:r>
              <w:r>
                <w:rPr>
                  <w:szCs w:val="24"/>
                </w:rPr>
                <w:noBreakHyphen/>
              </w:r>
              <w:r>
                <w:rPr>
                  <w:szCs w:val="24"/>
                </w:rPr>
                <w:br/>
                <w:t>1H</w:t>
              </w:r>
              <w:r>
                <w:rPr>
                  <w:szCs w:val="24"/>
                </w:rPr>
                <w:noBreakHyphen/>
                <w:t>INDOL</w:t>
              </w:r>
              <w:r>
                <w:rPr>
                  <w:szCs w:val="24"/>
                </w:rPr>
                <w:noBreakHyphen/>
                <w:t>3</w:t>
              </w:r>
              <w:r>
                <w:rPr>
                  <w:szCs w:val="24"/>
                </w:rPr>
                <w:noBreakHyphen/>
                <w:t>YL)</w:t>
              </w:r>
              <w:r>
                <w:rPr>
                  <w:szCs w:val="24"/>
                </w:rPr>
                <w:noBreakHyphen/>
                <w:t>ETHANONE (JWH</w:t>
              </w:r>
              <w:r>
                <w:rPr>
                  <w:szCs w:val="24"/>
                </w:rPr>
                <w:noBreakHyphen/>
                <w:t>201)</w:t>
              </w:r>
              <w:r>
                <w:t xml:space="preserve"> (in any form except plant material)</w:t>
              </w:r>
            </w:ins>
          </w:p>
        </w:tc>
        <w:tc>
          <w:tcPr>
            <w:tcW w:w="1229" w:type="dxa"/>
          </w:tcPr>
          <w:p>
            <w:pPr>
              <w:pStyle w:val="yTableNAm"/>
              <w:tabs>
                <w:tab w:val="clear" w:pos="567"/>
                <w:tab w:val="decimal" w:pos="463"/>
              </w:tabs>
              <w:rPr>
                <w:ins w:id="570" w:author="svcMRProcess" w:date="2018-09-06T01:19:00Z"/>
              </w:rPr>
            </w:pPr>
            <w:ins w:id="571" w:author="svcMRProcess" w:date="2018-09-06T01:19:00Z">
              <w:r>
                <w:br/>
              </w:r>
              <w:r>
                <w:br/>
                <w:t>4.0</w:t>
              </w:r>
            </w:ins>
          </w:p>
        </w:tc>
      </w:tr>
      <w:tr>
        <w:trPr>
          <w:gridAfter w:val="1"/>
          <w:wAfter w:w="11" w:type="dxa"/>
          <w:cantSplit/>
        </w:trPr>
        <w:tc>
          <w:tcPr>
            <w:tcW w:w="1276" w:type="dxa"/>
          </w:tcPr>
          <w:p>
            <w:pPr>
              <w:pStyle w:val="yTableNAm"/>
            </w:pPr>
            <w:r>
              <w:t>80B.</w:t>
            </w:r>
          </w:p>
        </w:tc>
        <w:tc>
          <w:tcPr>
            <w:tcW w:w="4826" w:type="dxa"/>
            <w:gridSpan w:val="2"/>
          </w:tcPr>
          <w:p>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t>YL)</w:t>
            </w:r>
            <w:ins w:id="572" w:author="svcMRProcess" w:date="2018-09-06T01:19:00Z">
              <w:r>
                <w:rPr>
                  <w:szCs w:val="22"/>
                </w:rPr>
                <w:t xml:space="preserve"> </w:t>
              </w:r>
            </w:ins>
            <w:r>
              <w:rPr>
                <w:szCs w:val="22"/>
              </w:rPr>
              <w:t>ETHANONE (JWH</w:t>
            </w:r>
            <w:del w:id="573" w:author="svcMRProcess" w:date="2018-09-06T01:19:00Z">
              <w:r>
                <w:rPr>
                  <w:rFonts w:cs="Arial"/>
                  <w:color w:val="000000"/>
                  <w:szCs w:val="22"/>
                </w:rPr>
                <w:delText>-</w:delText>
              </w:r>
            </w:del>
            <w:ins w:id="574" w:author="svcMRProcess" w:date="2018-09-06T01:19:00Z">
              <w:r>
                <w:rPr>
                  <w:szCs w:val="22"/>
                </w:rPr>
                <w:noBreakHyphen/>
              </w:r>
            </w:ins>
            <w:r>
              <w:rPr>
                <w:szCs w:val="22"/>
              </w:rPr>
              <w:t>250)</w:t>
            </w:r>
            <w:ins w:id="575" w:author="svcMRProcess" w:date="2018-09-06T01:19:00Z">
              <w:r>
                <w:rPr>
                  <w:szCs w:val="22"/>
                </w:rPr>
                <w:t xml:space="preserve"> (plant material)</w:t>
              </w:r>
            </w:ins>
          </w:p>
        </w:tc>
        <w:tc>
          <w:tcPr>
            <w:tcW w:w="1229" w:type="dxa"/>
          </w:tcPr>
          <w:p>
            <w:pPr>
              <w:pStyle w:val="yTableNAm"/>
              <w:tabs>
                <w:tab w:val="clear" w:pos="567"/>
                <w:tab w:val="decimal" w:pos="463"/>
              </w:tabs>
            </w:pPr>
            <w:r>
              <w:br/>
            </w:r>
            <w:del w:id="576" w:author="svcMRProcess" w:date="2018-09-06T01:19:00Z">
              <w:r>
                <w:delText>500</w:delText>
              </w:r>
            </w:del>
            <w:ins w:id="577" w:author="svcMRProcess" w:date="2018-09-06T01:19:00Z">
              <w:r>
                <w:t>60</w:t>
              </w:r>
            </w:ins>
            <w:r>
              <w:t>.0</w:t>
            </w:r>
          </w:p>
        </w:tc>
      </w:tr>
      <w:tr>
        <w:trPr>
          <w:gridAfter w:val="1"/>
          <w:wAfter w:w="11" w:type="dxa"/>
          <w:cantSplit/>
          <w:ins w:id="578" w:author="svcMRProcess" w:date="2018-09-06T01:19:00Z"/>
        </w:trPr>
        <w:tc>
          <w:tcPr>
            <w:tcW w:w="1276" w:type="dxa"/>
          </w:tcPr>
          <w:p>
            <w:pPr>
              <w:pStyle w:val="yTableNAm"/>
              <w:rPr>
                <w:ins w:id="579" w:author="svcMRProcess" w:date="2018-09-06T01:19:00Z"/>
              </w:rPr>
            </w:pPr>
            <w:ins w:id="580" w:author="svcMRProcess" w:date="2018-09-06T01:19:00Z">
              <w:r>
                <w:t>80CA.</w:t>
              </w:r>
            </w:ins>
          </w:p>
        </w:tc>
        <w:tc>
          <w:tcPr>
            <w:tcW w:w="4826" w:type="dxa"/>
            <w:gridSpan w:val="2"/>
          </w:tcPr>
          <w:p>
            <w:pPr>
              <w:pStyle w:val="yTableNAm"/>
              <w:rPr>
                <w:ins w:id="581" w:author="svcMRProcess" w:date="2018-09-06T01:19:00Z"/>
              </w:rPr>
            </w:pPr>
            <w:ins w:id="582" w:author="svcMRProcess" w:date="2018-09-06T01:19:00Z">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t>YL) ETHANONE (JWH</w:t>
              </w:r>
              <w:r>
                <w:rPr>
                  <w:szCs w:val="22"/>
                </w:rPr>
                <w:noBreakHyphen/>
                <w:t>250) (in any form except plant material)</w:t>
              </w:r>
            </w:ins>
          </w:p>
        </w:tc>
        <w:tc>
          <w:tcPr>
            <w:tcW w:w="1229" w:type="dxa"/>
          </w:tcPr>
          <w:p>
            <w:pPr>
              <w:pStyle w:val="yTableNAm"/>
              <w:tabs>
                <w:tab w:val="clear" w:pos="567"/>
                <w:tab w:val="decimal" w:pos="463"/>
              </w:tabs>
              <w:rPr>
                <w:ins w:id="583" w:author="svcMRProcess" w:date="2018-09-06T01:19:00Z"/>
              </w:rPr>
            </w:pPr>
            <w:ins w:id="584" w:author="svcMRProcess" w:date="2018-09-06T01:19:00Z">
              <w:r>
                <w:br/>
              </w:r>
              <w:r>
                <w:br/>
                <w:t>4.0</w:t>
              </w:r>
            </w:ins>
          </w:p>
        </w:tc>
      </w:tr>
      <w:tr>
        <w:trPr>
          <w:cantSplit/>
        </w:trPr>
        <w:tc>
          <w:tcPr>
            <w:tcW w:w="1276" w:type="dxa"/>
          </w:tcPr>
          <w:p>
            <w:pPr>
              <w:pStyle w:val="yTableNAm"/>
            </w:pPr>
            <w:r>
              <w:t>80C.</w:t>
            </w:r>
          </w:p>
        </w:tc>
        <w:tc>
          <w:tcPr>
            <w:tcW w:w="4826" w:type="dxa"/>
            <w:gridSpan w:val="2"/>
          </w:tcPr>
          <w:p>
            <w:pPr>
              <w:pStyle w:val="yTableNAm"/>
              <w:rPr>
                <w:rFonts w:cs="Arial"/>
                <w:color w:val="000000"/>
                <w:szCs w:val="22"/>
              </w:rPr>
            </w:pPr>
            <w:r>
              <w:rPr>
                <w:rFonts w:cs="Arial"/>
                <w:szCs w:val="24"/>
              </w:rPr>
              <w:t>2</w:t>
            </w:r>
            <w:r>
              <w:rPr>
                <w:rFonts w:cs="Arial"/>
                <w:szCs w:val="24"/>
              </w:rPr>
              <w:noBreakHyphen/>
              <w:t>(3</w:t>
            </w:r>
            <w:r>
              <w:rPr>
                <w:rFonts w:cs="Arial"/>
                <w:szCs w:val="24"/>
              </w:rPr>
              <w:noBreakHyphen/>
              <w:t>METHOXYPHENYL)</w:t>
            </w:r>
            <w:r>
              <w:rPr>
                <w:rFonts w:cs="Arial"/>
                <w:szCs w:val="24"/>
              </w:rPr>
              <w:noBreakHyphen/>
              <w:t>1</w:t>
            </w:r>
            <w:r>
              <w:rPr>
                <w:rFonts w:cs="Arial"/>
                <w:szCs w:val="24"/>
              </w:rPr>
              <w:noBreakHyphen/>
              <w:t>(1</w:t>
            </w:r>
            <w:r>
              <w:rPr>
                <w:rFonts w:cs="Arial"/>
                <w:szCs w:val="24"/>
              </w:rPr>
              <w:noBreakHyphen/>
              <w:t>PENTYLINDOL</w:t>
            </w:r>
            <w:r>
              <w:rPr>
                <w:rFonts w:cs="Arial"/>
                <w:szCs w:val="24"/>
              </w:rPr>
              <w:noBreakHyphen/>
              <w:t>3</w:t>
            </w:r>
            <w:r>
              <w:rPr>
                <w:rFonts w:cs="Arial"/>
                <w:szCs w:val="24"/>
              </w:rPr>
              <w:noBreakHyphen/>
              <w:t>YL)</w:t>
            </w:r>
            <w:ins w:id="585" w:author="svcMRProcess" w:date="2018-09-06T01:19:00Z">
              <w:r>
                <w:rPr>
                  <w:rFonts w:cs="Arial"/>
                  <w:szCs w:val="24"/>
                </w:rPr>
                <w:t xml:space="preserve"> </w:t>
              </w:r>
            </w:ins>
            <w:r>
              <w:rPr>
                <w:rFonts w:cs="Arial"/>
                <w:szCs w:val="24"/>
              </w:rPr>
              <w:t>ETHANONE (JWH</w:t>
            </w:r>
            <w:r>
              <w:rPr>
                <w:rFonts w:cs="Arial"/>
                <w:szCs w:val="24"/>
              </w:rPr>
              <w:noBreakHyphen/>
              <w:t>302)</w:t>
            </w:r>
            <w:ins w:id="586" w:author="svcMRProcess" w:date="2018-09-06T01:19:00Z">
              <w:r>
                <w:rPr>
                  <w:rFonts w:cs="Arial"/>
                  <w:szCs w:val="24"/>
                </w:rPr>
                <w:t xml:space="preserve"> (plant material)</w:t>
              </w:r>
            </w:ins>
          </w:p>
        </w:tc>
        <w:tc>
          <w:tcPr>
            <w:tcW w:w="1240" w:type="dxa"/>
            <w:gridSpan w:val="2"/>
          </w:tcPr>
          <w:p>
            <w:pPr>
              <w:pStyle w:val="yTableNAm"/>
              <w:tabs>
                <w:tab w:val="clear" w:pos="567"/>
                <w:tab w:val="decimal" w:pos="463"/>
              </w:tabs>
            </w:pPr>
            <w:r>
              <w:br/>
            </w:r>
            <w:del w:id="587" w:author="svcMRProcess" w:date="2018-09-06T01:19:00Z">
              <w:r>
                <w:delText>500</w:delText>
              </w:r>
            </w:del>
            <w:ins w:id="588" w:author="svcMRProcess" w:date="2018-09-06T01:19:00Z">
              <w:r>
                <w:t>60</w:t>
              </w:r>
            </w:ins>
            <w:r>
              <w:t>.0</w:t>
            </w:r>
          </w:p>
        </w:tc>
      </w:tr>
      <w:tr>
        <w:trPr>
          <w:cantSplit/>
          <w:ins w:id="589" w:author="svcMRProcess" w:date="2018-09-06T01:19:00Z"/>
        </w:trPr>
        <w:tc>
          <w:tcPr>
            <w:tcW w:w="1276" w:type="dxa"/>
          </w:tcPr>
          <w:p>
            <w:pPr>
              <w:pStyle w:val="yTableNAm"/>
              <w:rPr>
                <w:ins w:id="590" w:author="svcMRProcess" w:date="2018-09-06T01:19:00Z"/>
              </w:rPr>
            </w:pPr>
            <w:ins w:id="591" w:author="svcMRProcess" w:date="2018-09-06T01:19:00Z">
              <w:r>
                <w:t>80D.</w:t>
              </w:r>
            </w:ins>
          </w:p>
        </w:tc>
        <w:tc>
          <w:tcPr>
            <w:tcW w:w="4826" w:type="dxa"/>
            <w:gridSpan w:val="2"/>
          </w:tcPr>
          <w:p>
            <w:pPr>
              <w:pStyle w:val="yTableNAm"/>
              <w:rPr>
                <w:ins w:id="592" w:author="svcMRProcess" w:date="2018-09-06T01:19:00Z"/>
                <w:rFonts w:cs="Arial"/>
                <w:color w:val="000000"/>
                <w:szCs w:val="22"/>
              </w:rPr>
            </w:pPr>
            <w:ins w:id="593" w:author="svcMRProcess" w:date="2018-09-06T01:19:00Z">
              <w:r>
                <w:rPr>
                  <w:rFonts w:cs="Arial"/>
                  <w:szCs w:val="24"/>
                </w:rPr>
                <w:t>2</w:t>
              </w:r>
              <w:r>
                <w:rPr>
                  <w:rFonts w:cs="Arial"/>
                  <w:szCs w:val="24"/>
                </w:rPr>
                <w:noBreakHyphen/>
                <w:t>(3</w:t>
              </w:r>
              <w:r>
                <w:rPr>
                  <w:rFonts w:cs="Arial"/>
                  <w:szCs w:val="24"/>
                </w:rPr>
                <w:noBreakHyphen/>
                <w:t>METHOXYPHENYL)</w:t>
              </w:r>
              <w:r>
                <w:rPr>
                  <w:rFonts w:cs="Arial"/>
                  <w:szCs w:val="24"/>
                </w:rPr>
                <w:noBreakHyphen/>
                <w:t>1</w:t>
              </w:r>
              <w:r>
                <w:rPr>
                  <w:rFonts w:cs="Arial"/>
                  <w:szCs w:val="24"/>
                </w:rPr>
                <w:noBreakHyphen/>
                <w:t>(1</w:t>
              </w:r>
              <w:r>
                <w:rPr>
                  <w:rFonts w:cs="Arial"/>
                  <w:szCs w:val="24"/>
                </w:rPr>
                <w:noBreakHyphen/>
                <w:t>PENTYLINDOL</w:t>
              </w:r>
              <w:r>
                <w:rPr>
                  <w:rFonts w:cs="Arial"/>
                  <w:szCs w:val="24"/>
                </w:rPr>
                <w:noBreakHyphen/>
                <w:t>3</w:t>
              </w:r>
              <w:r>
                <w:rPr>
                  <w:rFonts w:cs="Arial"/>
                  <w:szCs w:val="24"/>
                </w:rPr>
                <w:noBreakHyphen/>
                <w:t>YL) ETHANONE (JWH</w:t>
              </w:r>
              <w:r>
                <w:rPr>
                  <w:rFonts w:cs="Arial"/>
                  <w:szCs w:val="24"/>
                </w:rPr>
                <w:noBreakHyphen/>
                <w:t>302)</w:t>
              </w:r>
              <w:r>
                <w:t xml:space="preserve"> (in any form except plant material)</w:t>
              </w:r>
            </w:ins>
          </w:p>
        </w:tc>
        <w:tc>
          <w:tcPr>
            <w:tcW w:w="1240" w:type="dxa"/>
            <w:gridSpan w:val="2"/>
          </w:tcPr>
          <w:p>
            <w:pPr>
              <w:pStyle w:val="yTableNAm"/>
              <w:tabs>
                <w:tab w:val="clear" w:pos="567"/>
                <w:tab w:val="decimal" w:pos="463"/>
              </w:tabs>
              <w:rPr>
                <w:ins w:id="594" w:author="svcMRProcess" w:date="2018-09-06T01:19:00Z"/>
              </w:rPr>
            </w:pPr>
            <w:ins w:id="595" w:author="svcMRProcess" w:date="2018-09-06T01:19:00Z">
              <w:r>
                <w:br/>
              </w:r>
              <w:r>
                <w:br/>
                <w:t>4.0</w:t>
              </w:r>
            </w:ins>
          </w:p>
        </w:tc>
      </w:tr>
      <w:tr>
        <w:trPr>
          <w:cantSplit/>
        </w:trPr>
        <w:tc>
          <w:tcPr>
            <w:tcW w:w="1276" w:type="dxa"/>
          </w:tcPr>
          <w:p>
            <w:pPr>
              <w:pStyle w:val="yTableNAm"/>
            </w:pPr>
            <w:r>
              <w:t>80.</w:t>
            </w:r>
          </w:p>
        </w:tc>
        <w:tc>
          <w:tcPr>
            <w:tcW w:w="4826" w:type="dxa"/>
            <w:gridSpan w:val="2"/>
          </w:tcPr>
          <w:p>
            <w:pPr>
              <w:pStyle w:val="yTableNAm"/>
            </w:pPr>
            <w:r>
              <w:t>METHYLAMPHETAMINE</w:t>
            </w:r>
          </w:p>
        </w:tc>
        <w:tc>
          <w:tcPr>
            <w:tcW w:w="1240" w:type="dxa"/>
            <w:gridSpan w:val="2"/>
          </w:tcPr>
          <w:p>
            <w:pPr>
              <w:pStyle w:val="yTableNAm"/>
              <w:tabs>
                <w:tab w:val="clear" w:pos="567"/>
                <w:tab w:val="decimal" w:pos="463"/>
              </w:tabs>
            </w:pPr>
            <w:r>
              <w:t>4.0</w:t>
            </w:r>
          </w:p>
        </w:tc>
      </w:tr>
      <w:tr>
        <w:trPr>
          <w:cantSplit/>
          <w:ins w:id="596" w:author="svcMRProcess" w:date="2018-09-06T01:19:00Z"/>
        </w:trPr>
        <w:tc>
          <w:tcPr>
            <w:tcW w:w="1276" w:type="dxa"/>
          </w:tcPr>
          <w:p>
            <w:pPr>
              <w:pStyle w:val="yTableNAm"/>
              <w:rPr>
                <w:ins w:id="597" w:author="svcMRProcess" w:date="2018-09-06T01:19:00Z"/>
              </w:rPr>
            </w:pPr>
            <w:ins w:id="598" w:author="svcMRProcess" w:date="2018-09-06T01:19:00Z">
              <w:r>
                <w:t>81A.</w:t>
              </w:r>
            </w:ins>
          </w:p>
        </w:tc>
        <w:tc>
          <w:tcPr>
            <w:tcW w:w="4826" w:type="dxa"/>
            <w:gridSpan w:val="2"/>
          </w:tcPr>
          <w:p>
            <w:pPr>
              <w:pStyle w:val="yTableNAm"/>
              <w:rPr>
                <w:ins w:id="599" w:author="svcMRProcess" w:date="2018-09-06T01:19:00Z"/>
              </w:rPr>
            </w:pPr>
            <w:ins w:id="600" w:author="svcMRProcess" w:date="2018-09-06T01:19:00Z">
              <w:r>
                <w:t>METHYL (S)</w:t>
              </w:r>
              <w:r>
                <w:noBreakHyphen/>
                <w:t>2</w:t>
              </w:r>
              <w:r>
                <w:noBreakHyphen/>
                <w:t>[1</w:t>
              </w:r>
              <w:r>
                <w:noBreakHyphen/>
                <w:t>(5</w:t>
              </w:r>
              <w:r>
                <w:noBreakHyphen/>
                <w:t>FLUOROPENTYL)</w:t>
              </w:r>
              <w:r>
                <w:noBreakHyphen/>
                <w:t>1H</w:t>
              </w:r>
              <w:r>
                <w:noBreakHyphen/>
              </w:r>
              <w:r>
                <w:br/>
                <w:t>INDAZOLE</w:t>
              </w:r>
              <w:r>
                <w:noBreakHyphen/>
                <w:t>3</w:t>
              </w:r>
              <w:r>
                <w:noBreakHyphen/>
                <w:t>CARBOXAMIDO]</w:t>
              </w:r>
              <w:r>
                <w:noBreakHyphen/>
                <w:t>3,3</w:t>
              </w:r>
              <w:r>
                <w:noBreakHyphen/>
                <w:t>DIMETHYLBUTANOATE (5F</w:t>
              </w:r>
              <w:r>
                <w:noBreakHyphen/>
                <w:t>ADB) (plant material)</w:t>
              </w:r>
            </w:ins>
          </w:p>
        </w:tc>
        <w:tc>
          <w:tcPr>
            <w:tcW w:w="1240" w:type="dxa"/>
            <w:gridSpan w:val="2"/>
          </w:tcPr>
          <w:p>
            <w:pPr>
              <w:pStyle w:val="yTableNAm"/>
              <w:tabs>
                <w:tab w:val="clear" w:pos="567"/>
                <w:tab w:val="decimal" w:pos="463"/>
              </w:tabs>
              <w:rPr>
                <w:ins w:id="601" w:author="svcMRProcess" w:date="2018-09-06T01:19:00Z"/>
              </w:rPr>
            </w:pPr>
            <w:ins w:id="602" w:author="svcMRProcess" w:date="2018-09-06T01:19:00Z">
              <w:r>
                <w:br/>
              </w:r>
              <w:r>
                <w:br/>
                <w:t>60.0</w:t>
              </w:r>
            </w:ins>
          </w:p>
        </w:tc>
      </w:tr>
      <w:tr>
        <w:trPr>
          <w:cantSplit/>
          <w:ins w:id="603" w:author="svcMRProcess" w:date="2018-09-06T01:19:00Z"/>
        </w:trPr>
        <w:tc>
          <w:tcPr>
            <w:tcW w:w="1276" w:type="dxa"/>
          </w:tcPr>
          <w:p>
            <w:pPr>
              <w:pStyle w:val="yTableNAm"/>
              <w:rPr>
                <w:ins w:id="604" w:author="svcMRProcess" w:date="2018-09-06T01:19:00Z"/>
              </w:rPr>
            </w:pPr>
            <w:ins w:id="605" w:author="svcMRProcess" w:date="2018-09-06T01:19:00Z">
              <w:r>
                <w:t>81B.</w:t>
              </w:r>
            </w:ins>
          </w:p>
        </w:tc>
        <w:tc>
          <w:tcPr>
            <w:tcW w:w="4826" w:type="dxa"/>
            <w:gridSpan w:val="2"/>
          </w:tcPr>
          <w:p>
            <w:pPr>
              <w:pStyle w:val="yTableNAm"/>
              <w:rPr>
                <w:ins w:id="606" w:author="svcMRProcess" w:date="2018-09-06T01:19:00Z"/>
              </w:rPr>
            </w:pPr>
            <w:ins w:id="607" w:author="svcMRProcess" w:date="2018-09-06T01:19:00Z">
              <w:r>
                <w:t>METHYL (S)</w:t>
              </w:r>
              <w:r>
                <w:noBreakHyphen/>
                <w:t>2</w:t>
              </w:r>
              <w:r>
                <w:noBreakHyphen/>
                <w:t>[1</w:t>
              </w:r>
              <w:r>
                <w:noBreakHyphen/>
                <w:t>(5</w:t>
              </w:r>
              <w:r>
                <w:noBreakHyphen/>
                <w:t>FLUOROPENTYL)</w:t>
              </w:r>
              <w:r>
                <w:noBreakHyphen/>
                <w:t>1H</w:t>
              </w:r>
              <w:r>
                <w:noBreakHyphen/>
              </w:r>
              <w:r>
                <w:br/>
                <w:t>INDAZOLE</w:t>
              </w:r>
              <w:r>
                <w:noBreakHyphen/>
                <w:t>3</w:t>
              </w:r>
              <w:r>
                <w:noBreakHyphen/>
                <w:t>CARBOXAMIDO]</w:t>
              </w:r>
              <w:r>
                <w:noBreakHyphen/>
                <w:t>3,3</w:t>
              </w:r>
              <w:r>
                <w:noBreakHyphen/>
              </w:r>
              <w:r>
                <w:br/>
                <w:t>DIMETHYLBUTANOATE (5F</w:t>
              </w:r>
              <w:r>
                <w:noBreakHyphen/>
                <w:t>ADB) (in any form except plant material)</w:t>
              </w:r>
            </w:ins>
          </w:p>
        </w:tc>
        <w:tc>
          <w:tcPr>
            <w:tcW w:w="1240" w:type="dxa"/>
            <w:gridSpan w:val="2"/>
          </w:tcPr>
          <w:p>
            <w:pPr>
              <w:pStyle w:val="yTableNAm"/>
              <w:tabs>
                <w:tab w:val="clear" w:pos="567"/>
                <w:tab w:val="decimal" w:pos="463"/>
              </w:tabs>
              <w:rPr>
                <w:ins w:id="608" w:author="svcMRProcess" w:date="2018-09-06T01:19:00Z"/>
              </w:rPr>
            </w:pPr>
            <w:ins w:id="609" w:author="svcMRProcess" w:date="2018-09-06T01:19:00Z">
              <w:r>
                <w:br/>
              </w:r>
              <w:r>
                <w:br/>
              </w:r>
              <w:r>
                <w:br/>
                <w:t>4.0</w:t>
              </w:r>
            </w:ins>
          </w:p>
        </w:tc>
      </w:tr>
      <w:tr>
        <w:trPr>
          <w:cantSplit/>
          <w:ins w:id="610" w:author="svcMRProcess" w:date="2018-09-06T01:19:00Z"/>
        </w:trPr>
        <w:tc>
          <w:tcPr>
            <w:tcW w:w="1276" w:type="dxa"/>
          </w:tcPr>
          <w:p>
            <w:pPr>
              <w:pStyle w:val="yTableNAm"/>
              <w:rPr>
                <w:ins w:id="611" w:author="svcMRProcess" w:date="2018-09-06T01:19:00Z"/>
              </w:rPr>
            </w:pPr>
            <w:ins w:id="612" w:author="svcMRProcess" w:date="2018-09-06T01:19:00Z">
              <w:r>
                <w:t>81C.</w:t>
              </w:r>
            </w:ins>
          </w:p>
        </w:tc>
        <w:tc>
          <w:tcPr>
            <w:tcW w:w="4826" w:type="dxa"/>
            <w:gridSpan w:val="2"/>
          </w:tcPr>
          <w:p>
            <w:pPr>
              <w:pStyle w:val="yTableNAm"/>
              <w:rPr>
                <w:ins w:id="613" w:author="svcMRProcess" w:date="2018-09-06T01:19:00Z"/>
              </w:rPr>
            </w:pPr>
            <w:ins w:id="614" w:author="svcMRProcess" w:date="2018-09-06T01:19:00Z">
              <w:r>
                <w:t>METHYL 2</w:t>
              </w:r>
              <w:r>
                <w:noBreakHyphen/>
                <w:t>(1</w:t>
              </w:r>
              <w:r>
                <w:noBreakHyphen/>
                <w:t>(5</w:t>
              </w:r>
              <w:r>
                <w:noBreakHyphen/>
                <w:t>FLUOROPENTYL)</w:t>
              </w:r>
              <w:r>
                <w:noBreakHyphen/>
                <w:t>1H</w:t>
              </w:r>
              <w:r>
                <w:noBreakHyphen/>
              </w:r>
              <w:r>
                <w:br/>
                <w:t>INDAZOLE</w:t>
              </w:r>
              <w:r>
                <w:noBreakHyphen/>
                <w:t>3</w:t>
              </w:r>
              <w:r>
                <w:noBreakHyphen/>
                <w:t>CARBOXAMIDO)</w:t>
              </w:r>
              <w:r>
                <w:noBreakHyphen/>
                <w:t>3</w:t>
              </w:r>
              <w:r>
                <w:noBreakHyphen/>
              </w:r>
              <w:r>
                <w:br/>
                <w:t>METHYLBUTANOATE (5F</w:t>
              </w:r>
              <w:r>
                <w:noBreakHyphen/>
                <w:t>AMB) (plant material)</w:t>
              </w:r>
            </w:ins>
          </w:p>
        </w:tc>
        <w:tc>
          <w:tcPr>
            <w:tcW w:w="1240" w:type="dxa"/>
            <w:gridSpan w:val="2"/>
          </w:tcPr>
          <w:p>
            <w:pPr>
              <w:pStyle w:val="yTableNAm"/>
              <w:tabs>
                <w:tab w:val="clear" w:pos="567"/>
                <w:tab w:val="decimal" w:pos="463"/>
              </w:tabs>
              <w:rPr>
                <w:ins w:id="615" w:author="svcMRProcess" w:date="2018-09-06T01:19:00Z"/>
              </w:rPr>
            </w:pPr>
            <w:ins w:id="616" w:author="svcMRProcess" w:date="2018-09-06T01:19:00Z">
              <w:r>
                <w:br/>
              </w:r>
              <w:r>
                <w:br/>
              </w:r>
              <w:r>
                <w:br/>
                <w:t>60.0</w:t>
              </w:r>
            </w:ins>
          </w:p>
        </w:tc>
      </w:tr>
      <w:tr>
        <w:trPr>
          <w:cantSplit/>
          <w:ins w:id="617" w:author="svcMRProcess" w:date="2018-09-06T01:19:00Z"/>
        </w:trPr>
        <w:tc>
          <w:tcPr>
            <w:tcW w:w="1276" w:type="dxa"/>
          </w:tcPr>
          <w:p>
            <w:pPr>
              <w:pStyle w:val="yTableNAm"/>
              <w:rPr>
                <w:ins w:id="618" w:author="svcMRProcess" w:date="2018-09-06T01:19:00Z"/>
              </w:rPr>
            </w:pPr>
            <w:ins w:id="619" w:author="svcMRProcess" w:date="2018-09-06T01:19:00Z">
              <w:r>
                <w:t>81D.</w:t>
              </w:r>
            </w:ins>
          </w:p>
        </w:tc>
        <w:tc>
          <w:tcPr>
            <w:tcW w:w="4826" w:type="dxa"/>
            <w:gridSpan w:val="2"/>
          </w:tcPr>
          <w:p>
            <w:pPr>
              <w:pStyle w:val="yTableNAm"/>
              <w:rPr>
                <w:ins w:id="620" w:author="svcMRProcess" w:date="2018-09-06T01:19:00Z"/>
              </w:rPr>
            </w:pPr>
            <w:ins w:id="621" w:author="svcMRProcess" w:date="2018-09-06T01:19:00Z">
              <w:r>
                <w:t>METHYL 2</w:t>
              </w:r>
              <w:r>
                <w:noBreakHyphen/>
                <w:t>(1</w:t>
              </w:r>
              <w:r>
                <w:noBreakHyphen/>
                <w:t>(5</w:t>
              </w:r>
              <w:r>
                <w:noBreakHyphen/>
                <w:t>FLUOROPENTYL)</w:t>
              </w:r>
              <w:r>
                <w:noBreakHyphen/>
                <w:t>1H</w:t>
              </w:r>
              <w:r>
                <w:noBreakHyphen/>
              </w:r>
              <w:r>
                <w:br/>
                <w:t>INDAZOLE</w:t>
              </w:r>
              <w:r>
                <w:noBreakHyphen/>
                <w:t>3</w:t>
              </w:r>
              <w:r>
                <w:noBreakHyphen/>
                <w:t>CARBOXAMIDO)</w:t>
              </w:r>
              <w:r>
                <w:noBreakHyphen/>
                <w:t>3</w:t>
              </w:r>
              <w:r>
                <w:noBreakHyphen/>
              </w:r>
              <w:r>
                <w:br/>
                <w:t>METHYLBUTANOATE (5F</w:t>
              </w:r>
              <w:r>
                <w:noBreakHyphen/>
                <w:t xml:space="preserve">AMB) </w:t>
              </w:r>
              <w:r>
                <w:br/>
                <w:t>(in any form except plant material)</w:t>
              </w:r>
            </w:ins>
          </w:p>
        </w:tc>
        <w:tc>
          <w:tcPr>
            <w:tcW w:w="1240" w:type="dxa"/>
            <w:gridSpan w:val="2"/>
          </w:tcPr>
          <w:p>
            <w:pPr>
              <w:pStyle w:val="yTableNAm"/>
              <w:tabs>
                <w:tab w:val="clear" w:pos="567"/>
                <w:tab w:val="decimal" w:pos="463"/>
              </w:tabs>
              <w:rPr>
                <w:ins w:id="622" w:author="svcMRProcess" w:date="2018-09-06T01:19:00Z"/>
              </w:rPr>
            </w:pPr>
            <w:ins w:id="623" w:author="svcMRProcess" w:date="2018-09-06T01:19:00Z">
              <w:r>
                <w:br/>
              </w:r>
              <w:r>
                <w:br/>
              </w:r>
              <w:r>
                <w:br/>
                <w:t>4.0</w:t>
              </w:r>
            </w:ins>
          </w:p>
        </w:tc>
      </w:tr>
      <w:tr>
        <w:trPr>
          <w:cantSplit/>
        </w:trPr>
        <w:tc>
          <w:tcPr>
            <w:tcW w:w="1276" w:type="dxa"/>
          </w:tcPr>
          <w:p>
            <w:pPr>
              <w:pStyle w:val="yTableNAm"/>
            </w:pPr>
            <w:r>
              <w:t>81.</w:t>
            </w:r>
          </w:p>
        </w:tc>
        <w:tc>
          <w:tcPr>
            <w:tcW w:w="4826" w:type="dxa"/>
            <w:gridSpan w:val="2"/>
          </w:tcPr>
          <w:p>
            <w:pPr>
              <w:pStyle w:val="yTableNAm"/>
            </w:pPr>
            <w:r>
              <w:t>METHYLDESORPHINE</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82.</w:t>
            </w:r>
          </w:p>
        </w:tc>
        <w:tc>
          <w:tcPr>
            <w:tcW w:w="4826" w:type="dxa"/>
            <w:gridSpan w:val="2"/>
          </w:tcPr>
          <w:p>
            <w:pPr>
              <w:pStyle w:val="yTableNAm"/>
            </w:pPr>
            <w:r>
              <w:t>METHYLDIHYDROMORPHINE</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rPr>
                <w:rFonts w:ascii="Times" w:hAnsi="Times"/>
                <w:spacing w:val="-10"/>
              </w:rPr>
            </w:pPr>
            <w:r>
              <w:rPr>
                <w:rFonts w:ascii="Times" w:hAnsi="Times"/>
                <w:spacing w:val="-10"/>
              </w:rPr>
              <w:t>82A.</w:t>
            </w:r>
          </w:p>
        </w:tc>
        <w:tc>
          <w:tcPr>
            <w:tcW w:w="4826" w:type="dxa"/>
            <w:gridSpan w:val="2"/>
          </w:tcPr>
          <w:p>
            <w:pPr>
              <w:pStyle w:val="yTableNAm"/>
              <w:ind w:right="-140"/>
            </w:pPr>
            <w:r>
              <w:t>3, 4</w:t>
            </w:r>
            <w:r>
              <w:noBreakHyphen/>
              <w:t>METHYLENEDIOXYAMPHETAMINE (MDA)</w:t>
            </w:r>
          </w:p>
        </w:tc>
        <w:tc>
          <w:tcPr>
            <w:tcW w:w="1240" w:type="dxa"/>
            <w:gridSpan w:val="2"/>
          </w:tcPr>
          <w:p>
            <w:pPr>
              <w:pStyle w:val="yTableNAm"/>
              <w:tabs>
                <w:tab w:val="clear" w:pos="567"/>
                <w:tab w:val="decimal" w:pos="463"/>
              </w:tabs>
            </w:pPr>
            <w:ins w:id="624" w:author="svcMRProcess" w:date="2018-09-06T01:19:00Z">
              <w:r>
                <w:br/>
              </w:r>
            </w:ins>
            <w:r>
              <w:t>4.0</w:t>
            </w:r>
          </w:p>
        </w:tc>
      </w:tr>
      <w:tr>
        <w:trPr>
          <w:cantSplit/>
        </w:trPr>
        <w:tc>
          <w:tcPr>
            <w:tcW w:w="1276" w:type="dxa"/>
          </w:tcPr>
          <w:p>
            <w:pPr>
              <w:pStyle w:val="yTableNAm"/>
              <w:rPr>
                <w:rFonts w:ascii="Times" w:hAnsi="Times"/>
                <w:spacing w:val="-10"/>
              </w:rPr>
            </w:pPr>
            <w:r>
              <w:rPr>
                <w:rFonts w:ascii="Times" w:hAnsi="Times"/>
                <w:spacing w:val="-8"/>
              </w:rPr>
              <w:t>82B.</w:t>
            </w:r>
          </w:p>
        </w:tc>
        <w:tc>
          <w:tcPr>
            <w:tcW w:w="4826" w:type="dxa"/>
            <w:gridSpan w:val="2"/>
          </w:tcPr>
          <w:p>
            <w:pPr>
              <w:pStyle w:val="yTableNAm"/>
            </w:pPr>
            <w:r>
              <w:t>3, 4</w:t>
            </w:r>
            <w:r>
              <w:noBreakHyphen/>
            </w:r>
            <w:r>
              <w:rPr>
                <w:rFonts w:cs="Arial"/>
                <w:color w:val="000000"/>
                <w:szCs w:val="22"/>
              </w:rPr>
              <w:t>METHYLENEDIOXY</w:t>
            </w:r>
            <w:r>
              <w:noBreakHyphen/>
              <w:t>N, ALPHA</w:t>
            </w:r>
            <w:del w:id="625" w:author="svcMRProcess" w:date="2018-09-06T01:19:00Z">
              <w:r>
                <w:noBreakHyphen/>
              </w:r>
            </w:del>
            <w:ins w:id="626" w:author="svcMRProcess" w:date="2018-09-06T01:19:00Z">
              <w:r>
                <w:t>-</w:t>
              </w:r>
            </w:ins>
            <w:r>
              <w:t>DIMETHYLPHENYLETHYLAMINE (MDMA)</w:t>
            </w:r>
          </w:p>
        </w:tc>
        <w:tc>
          <w:tcPr>
            <w:tcW w:w="1240" w:type="dxa"/>
            <w:gridSpan w:val="2"/>
          </w:tcPr>
          <w:p>
            <w:pPr>
              <w:pStyle w:val="yTableNAm"/>
              <w:tabs>
                <w:tab w:val="clear" w:pos="567"/>
                <w:tab w:val="decimal" w:pos="463"/>
              </w:tabs>
            </w:pPr>
            <w:del w:id="627" w:author="svcMRProcess" w:date="2018-09-06T01:19:00Z">
              <w:r>
                <w:br/>
              </w:r>
            </w:del>
            <w:r>
              <w:br/>
              <w:t>4.0</w:t>
            </w:r>
          </w:p>
        </w:tc>
      </w:tr>
      <w:tr>
        <w:trPr>
          <w:cantSplit/>
        </w:trPr>
        <w:tc>
          <w:tcPr>
            <w:tcW w:w="1276" w:type="dxa"/>
          </w:tcPr>
          <w:p>
            <w:pPr>
              <w:pStyle w:val="yTableNAm"/>
              <w:rPr>
                <w:rFonts w:ascii="Times" w:hAnsi="Times"/>
                <w:spacing w:val="-8"/>
              </w:rPr>
            </w:pPr>
            <w:r>
              <w:t>82C.</w:t>
            </w:r>
          </w:p>
        </w:tc>
        <w:tc>
          <w:tcPr>
            <w:tcW w:w="4826" w:type="dxa"/>
            <w:gridSpan w:val="2"/>
          </w:tcPr>
          <w:p>
            <w:pPr>
              <w:pStyle w:val="yTableNAm"/>
              <w:keepLines/>
            </w:pPr>
            <w:r>
              <w:t>3, 4</w:t>
            </w:r>
            <w:r>
              <w:noBreakHyphen/>
            </w:r>
            <w:r>
              <w:rPr>
                <w:rFonts w:cs="Arial"/>
                <w:color w:val="000000"/>
                <w:szCs w:val="22"/>
              </w:rPr>
              <w:t>METHYLENEDIOXYPYROVALERONE</w:t>
            </w:r>
            <w:r>
              <w:t xml:space="preserve"> (MDPV)</w:t>
            </w:r>
          </w:p>
        </w:tc>
        <w:tc>
          <w:tcPr>
            <w:tcW w:w="1240" w:type="dxa"/>
            <w:gridSpan w:val="2"/>
          </w:tcPr>
          <w:p>
            <w:pPr>
              <w:pStyle w:val="yTableNAm"/>
              <w:keepNext/>
              <w:keepLines/>
              <w:tabs>
                <w:tab w:val="clear" w:pos="567"/>
                <w:tab w:val="decimal" w:pos="463"/>
              </w:tabs>
            </w:pPr>
            <w:r>
              <w:br/>
              <w:t>4.0</w:t>
            </w:r>
          </w:p>
        </w:tc>
      </w:tr>
      <w:tr>
        <w:trPr>
          <w:cantSplit/>
        </w:trPr>
        <w:tc>
          <w:tcPr>
            <w:tcW w:w="1276" w:type="dxa"/>
          </w:tcPr>
          <w:p>
            <w:pPr>
              <w:pStyle w:val="yTableNAm"/>
            </w:pPr>
            <w:r>
              <w:t>83.</w:t>
            </w:r>
          </w:p>
        </w:tc>
        <w:tc>
          <w:tcPr>
            <w:tcW w:w="4826" w:type="dxa"/>
            <w:gridSpan w:val="2"/>
          </w:tcPr>
          <w:p>
            <w:pPr>
              <w:pStyle w:val="yTableNAm"/>
            </w:pPr>
            <w:r>
              <w:t>METHYLPHENIDATE</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84.</w:t>
            </w:r>
          </w:p>
        </w:tc>
        <w:tc>
          <w:tcPr>
            <w:tcW w:w="4826" w:type="dxa"/>
            <w:gridSpan w:val="2"/>
          </w:tcPr>
          <w:p>
            <w:pPr>
              <w:pStyle w:val="yTableNAm"/>
            </w:pPr>
            <w:r>
              <w:t>METHYLPHENOBARBITONE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85.</w:t>
            </w:r>
          </w:p>
        </w:tc>
        <w:tc>
          <w:tcPr>
            <w:tcW w:w="4826" w:type="dxa"/>
            <w:gridSpan w:val="2"/>
          </w:tcPr>
          <w:p>
            <w:pPr>
              <w:pStyle w:val="yTableNAm"/>
            </w:pPr>
            <w:r>
              <w:t>1</w:t>
            </w:r>
            <w:r>
              <w:noBreakHyphen/>
              <w:t>METHYL</w:t>
            </w:r>
            <w:r>
              <w:noBreakHyphen/>
              <w:t>4</w:t>
            </w:r>
            <w:r>
              <w:noBreakHyphen/>
              <w:t>PHENYLPIPERIDINE</w:t>
            </w:r>
            <w:r>
              <w:noBreakHyphen/>
            </w:r>
            <w:r>
              <w:br/>
              <w:t>4</w:t>
            </w:r>
            <w:r>
              <w:noBreakHyphen/>
              <w:t>CARBOXYLIC ACID ESTERS</w:t>
            </w:r>
          </w:p>
        </w:tc>
        <w:tc>
          <w:tcPr>
            <w:tcW w:w="1240" w:type="dxa"/>
            <w:gridSpan w:val="2"/>
          </w:tcPr>
          <w:p>
            <w:pPr>
              <w:pStyle w:val="yTableNAm"/>
              <w:tabs>
                <w:tab w:val="clear" w:pos="567"/>
                <w:tab w:val="decimal" w:pos="463"/>
              </w:tabs>
            </w:pPr>
            <w:r>
              <w:br/>
              <w:t>6.0</w:t>
            </w:r>
          </w:p>
        </w:tc>
      </w:tr>
      <w:tr>
        <w:trPr>
          <w:cantSplit/>
        </w:trPr>
        <w:tc>
          <w:tcPr>
            <w:tcW w:w="1276" w:type="dxa"/>
          </w:tcPr>
          <w:p>
            <w:pPr>
              <w:pStyle w:val="yTableNAm"/>
            </w:pPr>
            <w:r>
              <w:t>86.</w:t>
            </w:r>
          </w:p>
        </w:tc>
        <w:tc>
          <w:tcPr>
            <w:tcW w:w="4826" w:type="dxa"/>
            <w:gridSpan w:val="2"/>
          </w:tcPr>
          <w:p>
            <w:pPr>
              <w:pStyle w:val="yTableNAm"/>
            </w:pPr>
            <w:r>
              <w:t>METOPON</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87.</w:t>
            </w:r>
          </w:p>
        </w:tc>
        <w:tc>
          <w:tcPr>
            <w:tcW w:w="4826" w:type="dxa"/>
            <w:gridSpan w:val="2"/>
          </w:tcPr>
          <w:p>
            <w:pPr>
              <w:pStyle w:val="yTableNAm"/>
            </w:pPr>
            <w:r>
              <w:t>MORAMIDE</w:t>
            </w:r>
            <w:r>
              <w:noBreakHyphen/>
              <w:t>INTERMEDIATE</w:t>
            </w:r>
          </w:p>
        </w:tc>
        <w:tc>
          <w:tcPr>
            <w:tcW w:w="1240" w:type="dxa"/>
            <w:gridSpan w:val="2"/>
          </w:tcPr>
          <w:p>
            <w:pPr>
              <w:pStyle w:val="yTableNAm"/>
              <w:tabs>
                <w:tab w:val="clear" w:pos="567"/>
                <w:tab w:val="decimal" w:pos="463"/>
              </w:tabs>
            </w:pPr>
            <w:r>
              <w:t>3.0</w:t>
            </w:r>
          </w:p>
        </w:tc>
      </w:tr>
      <w:tr>
        <w:trPr>
          <w:cantSplit/>
        </w:trPr>
        <w:tc>
          <w:tcPr>
            <w:tcW w:w="1276" w:type="dxa"/>
          </w:tcPr>
          <w:p>
            <w:pPr>
              <w:pStyle w:val="yTableNAm"/>
            </w:pPr>
            <w:r>
              <w:t>88.</w:t>
            </w:r>
          </w:p>
        </w:tc>
        <w:tc>
          <w:tcPr>
            <w:tcW w:w="4826" w:type="dxa"/>
            <w:gridSpan w:val="2"/>
          </w:tcPr>
          <w:p>
            <w:pPr>
              <w:pStyle w:val="yTableNAm"/>
            </w:pPr>
            <w:r>
              <w:t>MORPHERIDINE</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89.</w:t>
            </w:r>
          </w:p>
        </w:tc>
        <w:tc>
          <w:tcPr>
            <w:tcW w:w="4826" w:type="dxa"/>
            <w:gridSpan w:val="2"/>
          </w:tcPr>
          <w:p>
            <w:pPr>
              <w:pStyle w:val="yTableNAm"/>
            </w:pPr>
            <w:r>
              <w:t>MORPHINE</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90.</w:t>
            </w:r>
          </w:p>
        </w:tc>
        <w:tc>
          <w:tcPr>
            <w:tcW w:w="4826" w:type="dxa"/>
            <w:gridSpan w:val="2"/>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240" w:type="dxa"/>
            <w:gridSpan w:val="2"/>
          </w:tcPr>
          <w:p>
            <w:pPr>
              <w:pStyle w:val="yTableNAm"/>
              <w:tabs>
                <w:tab w:val="clear" w:pos="567"/>
                <w:tab w:val="decimal" w:pos="463"/>
              </w:tabs>
            </w:pPr>
            <w:r>
              <w:br/>
            </w:r>
            <w:r>
              <w:br/>
            </w:r>
            <w:r>
              <w:br/>
              <w:t>6.0</w:t>
            </w:r>
          </w:p>
        </w:tc>
      </w:tr>
      <w:tr>
        <w:trPr>
          <w:cantSplit/>
        </w:trPr>
        <w:tc>
          <w:tcPr>
            <w:tcW w:w="1276" w:type="dxa"/>
          </w:tcPr>
          <w:p>
            <w:pPr>
              <w:pStyle w:val="yTableNAm"/>
            </w:pPr>
            <w:r>
              <w:t>91.</w:t>
            </w:r>
          </w:p>
        </w:tc>
        <w:tc>
          <w:tcPr>
            <w:tcW w:w="4826" w:type="dxa"/>
            <w:gridSpan w:val="2"/>
          </w:tcPr>
          <w:p>
            <w:pPr>
              <w:pStyle w:val="yTableNAm"/>
            </w:pPr>
            <w:r>
              <w:t>MORPHINE METHOBROMIDE AND OTHER PENTAVALENT NITROGEN MORPHINE DERIVATIVES</w:t>
            </w:r>
          </w:p>
        </w:tc>
        <w:tc>
          <w:tcPr>
            <w:tcW w:w="1240" w:type="dxa"/>
            <w:gridSpan w:val="2"/>
          </w:tcPr>
          <w:p>
            <w:pPr>
              <w:pStyle w:val="yTableNAm"/>
              <w:tabs>
                <w:tab w:val="clear" w:pos="567"/>
                <w:tab w:val="decimal" w:pos="463"/>
              </w:tabs>
            </w:pPr>
            <w:r>
              <w:br/>
            </w:r>
            <w:r>
              <w:br/>
              <w:t>6.0</w:t>
            </w:r>
          </w:p>
        </w:tc>
      </w:tr>
      <w:tr>
        <w:trPr>
          <w:cantSplit/>
        </w:trPr>
        <w:tc>
          <w:tcPr>
            <w:tcW w:w="1276" w:type="dxa"/>
          </w:tcPr>
          <w:p>
            <w:pPr>
              <w:pStyle w:val="yTableNAm"/>
            </w:pPr>
            <w:r>
              <w:t>92.</w:t>
            </w:r>
          </w:p>
        </w:tc>
        <w:tc>
          <w:tcPr>
            <w:tcW w:w="4826" w:type="dxa"/>
            <w:gridSpan w:val="2"/>
          </w:tcPr>
          <w:p>
            <w:pPr>
              <w:pStyle w:val="yTableNAm"/>
            </w:pPr>
            <w:r>
              <w:t>MORPHINE</w:t>
            </w:r>
            <w:r>
              <w:noBreakHyphen/>
              <w:t>N</w:t>
            </w:r>
            <w:r>
              <w:noBreakHyphen/>
              <w:t>OXIDE</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93.</w:t>
            </w:r>
          </w:p>
        </w:tc>
        <w:tc>
          <w:tcPr>
            <w:tcW w:w="4826" w:type="dxa"/>
            <w:gridSpan w:val="2"/>
          </w:tcPr>
          <w:p>
            <w:pPr>
              <w:pStyle w:val="yTableNAm"/>
            </w:pPr>
            <w:r>
              <w:t>MORPHINE SUBSTITUTES (not specifically included elsewhere in this Schedule)</w:t>
            </w:r>
          </w:p>
        </w:tc>
        <w:tc>
          <w:tcPr>
            <w:tcW w:w="1240" w:type="dxa"/>
            <w:gridSpan w:val="2"/>
          </w:tcPr>
          <w:p>
            <w:pPr>
              <w:pStyle w:val="yTableNAm"/>
              <w:tabs>
                <w:tab w:val="clear" w:pos="567"/>
                <w:tab w:val="decimal" w:pos="463"/>
              </w:tabs>
            </w:pPr>
            <w:r>
              <w:br/>
              <w:t>6.0</w:t>
            </w:r>
          </w:p>
        </w:tc>
      </w:tr>
      <w:tr>
        <w:trPr>
          <w:cantSplit/>
        </w:trPr>
        <w:tc>
          <w:tcPr>
            <w:tcW w:w="1276" w:type="dxa"/>
          </w:tcPr>
          <w:p>
            <w:pPr>
              <w:pStyle w:val="yTableNAm"/>
            </w:pPr>
            <w:r>
              <w:t>94A.</w:t>
            </w:r>
          </w:p>
        </w:tc>
        <w:tc>
          <w:tcPr>
            <w:tcW w:w="4826" w:type="dxa"/>
            <w:gridSpan w:val="2"/>
          </w:tcPr>
          <w:p>
            <w:pPr>
              <w:pStyle w:val="yTableNAm"/>
            </w:pPr>
            <w:r>
              <w:rPr>
                <w:szCs w:val="22"/>
              </w:rPr>
              <w:t>1</w:t>
            </w:r>
            <w:r>
              <w:rPr>
                <w:szCs w:val="22"/>
              </w:rPr>
              <w:noBreakHyphen/>
              <w:t>[2</w:t>
            </w:r>
            <w:r>
              <w:rPr>
                <w:szCs w:val="22"/>
              </w:rPr>
              <w:noBreakHyphen/>
              <w:t>(4</w:t>
            </w:r>
            <w:r>
              <w:rPr>
                <w:szCs w:val="22"/>
              </w:rPr>
              <w:noBreakHyphen/>
              <w:t>MORPHOLINYL)</w:t>
            </w:r>
            <w:ins w:id="628" w:author="svcMRProcess" w:date="2018-09-06T01:19:00Z">
              <w:r>
                <w:rPr>
                  <w:szCs w:val="22"/>
                </w:rPr>
                <w:t xml:space="preserve"> </w:t>
              </w:r>
            </w:ins>
            <w:r>
              <w:rPr>
                <w:szCs w:val="22"/>
              </w:rPr>
              <w:t>ETHYL]</w:t>
            </w:r>
            <w:r>
              <w:rPr>
                <w:szCs w:val="22"/>
              </w:rPr>
              <w:noBreakHyphen/>
            </w:r>
            <w:del w:id="629" w:author="svcMRProcess" w:date="2018-09-06T01:19:00Z">
              <w:r>
                <w:rPr>
                  <w:rFonts w:cs="Arial"/>
                  <w:color w:val="000000"/>
                  <w:szCs w:val="22"/>
                </w:rPr>
                <w:br/>
              </w:r>
            </w:del>
            <w:r>
              <w:rPr>
                <w:szCs w:val="22"/>
              </w:rPr>
              <w:t>3</w:t>
            </w:r>
            <w:r>
              <w:rPr>
                <w:szCs w:val="22"/>
              </w:rPr>
              <w:noBreakHyphen/>
              <w:t>(1</w:t>
            </w:r>
            <w:r>
              <w:rPr>
                <w:szCs w:val="22"/>
              </w:rPr>
              <w:noBreakHyphen/>
            </w:r>
            <w:ins w:id="630" w:author="svcMRProcess" w:date="2018-09-06T01:19:00Z">
              <w:r>
                <w:rPr>
                  <w:szCs w:val="22"/>
                </w:rPr>
                <w:br/>
              </w:r>
            </w:ins>
            <w:r>
              <w:rPr>
                <w:szCs w:val="22"/>
              </w:rPr>
              <w:t>NAPHTHOYL) INDOLE (JWH</w:t>
            </w:r>
            <w:del w:id="631" w:author="svcMRProcess" w:date="2018-09-06T01:19:00Z">
              <w:r>
                <w:rPr>
                  <w:rFonts w:cs="Arial"/>
                  <w:color w:val="000000"/>
                  <w:szCs w:val="22"/>
                </w:rPr>
                <w:delText>-</w:delText>
              </w:r>
            </w:del>
            <w:ins w:id="632" w:author="svcMRProcess" w:date="2018-09-06T01:19:00Z">
              <w:r>
                <w:rPr>
                  <w:szCs w:val="22"/>
                </w:rPr>
                <w:noBreakHyphen/>
              </w:r>
            </w:ins>
            <w:r>
              <w:rPr>
                <w:szCs w:val="22"/>
              </w:rPr>
              <w:t>200)</w:t>
            </w:r>
            <w:ins w:id="633" w:author="svcMRProcess" w:date="2018-09-06T01:19:00Z">
              <w:r>
                <w:rPr>
                  <w:szCs w:val="22"/>
                </w:rPr>
                <w:t xml:space="preserve"> (plant material)</w:t>
              </w:r>
            </w:ins>
          </w:p>
        </w:tc>
        <w:tc>
          <w:tcPr>
            <w:tcW w:w="1240" w:type="dxa"/>
            <w:gridSpan w:val="2"/>
          </w:tcPr>
          <w:p>
            <w:pPr>
              <w:pStyle w:val="yTableNAm"/>
              <w:tabs>
                <w:tab w:val="clear" w:pos="567"/>
                <w:tab w:val="decimal" w:pos="463"/>
              </w:tabs>
            </w:pPr>
            <w:r>
              <w:br/>
            </w:r>
            <w:del w:id="634" w:author="svcMRProcess" w:date="2018-09-06T01:19:00Z">
              <w:r>
                <w:delText>500</w:delText>
              </w:r>
            </w:del>
            <w:ins w:id="635" w:author="svcMRProcess" w:date="2018-09-06T01:19:00Z">
              <w:r>
                <w:br/>
                <w:t>60</w:t>
              </w:r>
            </w:ins>
            <w:r>
              <w:t>.0</w:t>
            </w:r>
          </w:p>
        </w:tc>
      </w:tr>
      <w:tr>
        <w:trPr>
          <w:cantSplit/>
          <w:ins w:id="636" w:author="svcMRProcess" w:date="2018-09-06T01:19:00Z"/>
        </w:trPr>
        <w:tc>
          <w:tcPr>
            <w:tcW w:w="1276" w:type="dxa"/>
          </w:tcPr>
          <w:p>
            <w:pPr>
              <w:pStyle w:val="yTableNAm"/>
              <w:rPr>
                <w:ins w:id="637" w:author="svcMRProcess" w:date="2018-09-06T01:19:00Z"/>
              </w:rPr>
            </w:pPr>
            <w:ins w:id="638" w:author="svcMRProcess" w:date="2018-09-06T01:19:00Z">
              <w:r>
                <w:t>94B.</w:t>
              </w:r>
            </w:ins>
          </w:p>
        </w:tc>
        <w:tc>
          <w:tcPr>
            <w:tcW w:w="4826" w:type="dxa"/>
            <w:gridSpan w:val="2"/>
          </w:tcPr>
          <w:p>
            <w:pPr>
              <w:pStyle w:val="yTableNAm"/>
              <w:rPr>
                <w:ins w:id="639" w:author="svcMRProcess" w:date="2018-09-06T01:19:00Z"/>
              </w:rPr>
            </w:pPr>
            <w:ins w:id="640" w:author="svcMRProcess" w:date="2018-09-06T01:19:00Z">
              <w:r>
                <w:rPr>
                  <w:szCs w:val="22"/>
                </w:rPr>
                <w:t>1</w:t>
              </w:r>
              <w:r>
                <w:rPr>
                  <w:szCs w:val="22"/>
                </w:rPr>
                <w:noBreakHyphen/>
                <w:t>[2</w:t>
              </w:r>
              <w:r>
                <w:rPr>
                  <w:szCs w:val="22"/>
                </w:rPr>
                <w:noBreakHyphen/>
                <w:t>(4</w:t>
              </w:r>
              <w:r>
                <w:rPr>
                  <w:szCs w:val="22"/>
                </w:rPr>
                <w:noBreakHyphen/>
                <w:t>MORPHOLINYL) ETHYL]</w:t>
              </w:r>
              <w:r>
                <w:rPr>
                  <w:szCs w:val="22"/>
                </w:rPr>
                <w:noBreakHyphen/>
                <w:t>3</w:t>
              </w:r>
              <w:r>
                <w:rPr>
                  <w:szCs w:val="22"/>
                </w:rPr>
                <w:noBreakHyphen/>
                <w:t>(1</w:t>
              </w:r>
              <w:r>
                <w:rPr>
                  <w:szCs w:val="22"/>
                </w:rPr>
                <w:noBreakHyphen/>
              </w:r>
              <w:r>
                <w:rPr>
                  <w:szCs w:val="22"/>
                </w:rPr>
                <w:br/>
                <w:t>NAPHTHOYL) INDOLE (JWH</w:t>
              </w:r>
              <w:r>
                <w:rPr>
                  <w:szCs w:val="22"/>
                </w:rPr>
                <w:noBreakHyphen/>
                <w:t>200) (in any form except plant material)</w:t>
              </w:r>
            </w:ins>
          </w:p>
        </w:tc>
        <w:tc>
          <w:tcPr>
            <w:tcW w:w="1240" w:type="dxa"/>
            <w:gridSpan w:val="2"/>
          </w:tcPr>
          <w:p>
            <w:pPr>
              <w:pStyle w:val="yTableNAm"/>
              <w:tabs>
                <w:tab w:val="clear" w:pos="567"/>
                <w:tab w:val="decimal" w:pos="463"/>
              </w:tabs>
              <w:rPr>
                <w:ins w:id="641" w:author="svcMRProcess" w:date="2018-09-06T01:19:00Z"/>
              </w:rPr>
            </w:pPr>
            <w:ins w:id="642" w:author="svcMRProcess" w:date="2018-09-06T01:19:00Z">
              <w:r>
                <w:br/>
              </w:r>
              <w:r>
                <w:br/>
                <w:t>4.0</w:t>
              </w:r>
            </w:ins>
          </w:p>
        </w:tc>
      </w:tr>
      <w:tr>
        <w:trPr>
          <w:cantSplit/>
        </w:trPr>
        <w:tc>
          <w:tcPr>
            <w:tcW w:w="1276" w:type="dxa"/>
          </w:tcPr>
          <w:p>
            <w:pPr>
              <w:pStyle w:val="yTableNAm"/>
            </w:pPr>
            <w:r>
              <w:t>94.</w:t>
            </w:r>
          </w:p>
        </w:tc>
        <w:tc>
          <w:tcPr>
            <w:tcW w:w="4826" w:type="dxa"/>
            <w:gridSpan w:val="2"/>
          </w:tcPr>
          <w:p>
            <w:pPr>
              <w:pStyle w:val="yTableNAm"/>
            </w:pPr>
            <w:r>
              <w:t>MYROPHINE</w:t>
            </w:r>
          </w:p>
        </w:tc>
        <w:tc>
          <w:tcPr>
            <w:tcW w:w="1240" w:type="dxa"/>
            <w:gridSpan w:val="2"/>
          </w:tcPr>
          <w:p>
            <w:pPr>
              <w:pStyle w:val="yTableNAm"/>
              <w:tabs>
                <w:tab w:val="clear" w:pos="567"/>
                <w:tab w:val="decimal" w:pos="463"/>
              </w:tabs>
            </w:pPr>
            <w:r>
              <w:t>60.0</w:t>
            </w:r>
          </w:p>
        </w:tc>
      </w:tr>
      <w:tr>
        <w:trPr>
          <w:cantSplit/>
          <w:ins w:id="643" w:author="svcMRProcess" w:date="2018-09-06T01:19:00Z"/>
        </w:trPr>
        <w:tc>
          <w:tcPr>
            <w:tcW w:w="1276" w:type="dxa"/>
          </w:tcPr>
          <w:p>
            <w:pPr>
              <w:pStyle w:val="yTableNAm"/>
              <w:rPr>
                <w:ins w:id="644" w:author="svcMRProcess" w:date="2018-09-06T01:19:00Z"/>
              </w:rPr>
            </w:pPr>
            <w:ins w:id="645" w:author="svcMRProcess" w:date="2018-09-06T01:19:00Z">
              <w:r>
                <w:t>94AA.</w:t>
              </w:r>
            </w:ins>
          </w:p>
        </w:tc>
        <w:tc>
          <w:tcPr>
            <w:tcW w:w="4826" w:type="dxa"/>
            <w:gridSpan w:val="2"/>
          </w:tcPr>
          <w:p>
            <w:pPr>
              <w:pStyle w:val="yTableNAm"/>
              <w:rPr>
                <w:ins w:id="646" w:author="svcMRProcess" w:date="2018-09-06T01:19:00Z"/>
              </w:rPr>
            </w:pPr>
            <w:ins w:id="647" w:author="svcMRProcess" w:date="2018-09-06T01:19:00Z">
              <w:r>
                <w:t>N</w:t>
              </w:r>
              <w:r>
                <w:noBreakHyphen/>
                <w:t>(1</w:t>
              </w:r>
              <w:r>
                <w:noBreakHyphen/>
                <w:t>AMINO</w:t>
              </w:r>
              <w:r>
                <w:noBreakHyphen/>
                <w:t>3,3</w:t>
              </w:r>
              <w:r>
                <w:noBreakHyphen/>
                <w:t>DIMETHYL</w:t>
              </w:r>
              <w:r>
                <w:noBreakHyphen/>
                <w:t>1</w:t>
              </w:r>
              <w:r>
                <w:noBreakHyphen/>
                <w:t>OXOBUTAN</w:t>
              </w:r>
              <w:r>
                <w:noBreakHyphen/>
                <w:t>2</w:t>
              </w:r>
              <w:r>
                <w:noBreakHyphen/>
                <w:t>YL)</w:t>
              </w:r>
              <w:r>
                <w:noBreakHyphen/>
                <w:t>1</w:t>
              </w:r>
              <w:r>
                <w:noBreakHyphen/>
                <w:t>(CYCLOHEXYLMETHYL)</w:t>
              </w:r>
              <w:r>
                <w:noBreakHyphen/>
                <w:t>1H</w:t>
              </w:r>
              <w:r>
                <w:noBreakHyphen/>
              </w:r>
              <w:r>
                <w:br/>
                <w:t>INDAZOLE</w:t>
              </w:r>
              <w:r>
                <w:noBreakHyphen/>
                <w:t>3</w:t>
              </w:r>
              <w:r>
                <w:noBreakHyphen/>
                <w:t>CARBOXAMIDE (MAB</w:t>
              </w:r>
              <w:r>
                <w:noBreakHyphen/>
                <w:t>CHMINACA or ADB</w:t>
              </w:r>
              <w:r>
                <w:noBreakHyphen/>
                <w:t>CHMINACA) (plant material)</w:t>
              </w:r>
            </w:ins>
          </w:p>
        </w:tc>
        <w:tc>
          <w:tcPr>
            <w:tcW w:w="1240" w:type="dxa"/>
            <w:gridSpan w:val="2"/>
          </w:tcPr>
          <w:p>
            <w:pPr>
              <w:pStyle w:val="yTableNAm"/>
              <w:tabs>
                <w:tab w:val="clear" w:pos="567"/>
                <w:tab w:val="decimal" w:pos="463"/>
              </w:tabs>
              <w:rPr>
                <w:ins w:id="648" w:author="svcMRProcess" w:date="2018-09-06T01:19:00Z"/>
              </w:rPr>
            </w:pPr>
            <w:ins w:id="649" w:author="svcMRProcess" w:date="2018-09-06T01:19:00Z">
              <w:r>
                <w:br/>
              </w:r>
              <w:r>
                <w:br/>
              </w:r>
              <w:r>
                <w:br/>
                <w:t>60.0</w:t>
              </w:r>
            </w:ins>
          </w:p>
        </w:tc>
      </w:tr>
      <w:tr>
        <w:trPr>
          <w:cantSplit/>
          <w:ins w:id="650" w:author="svcMRProcess" w:date="2018-09-06T01:19:00Z"/>
        </w:trPr>
        <w:tc>
          <w:tcPr>
            <w:tcW w:w="1276" w:type="dxa"/>
          </w:tcPr>
          <w:p>
            <w:pPr>
              <w:pStyle w:val="yTableNAm"/>
              <w:rPr>
                <w:ins w:id="651" w:author="svcMRProcess" w:date="2018-09-06T01:19:00Z"/>
              </w:rPr>
            </w:pPr>
            <w:ins w:id="652" w:author="svcMRProcess" w:date="2018-09-06T01:19:00Z">
              <w:r>
                <w:t>94AB.</w:t>
              </w:r>
            </w:ins>
          </w:p>
        </w:tc>
        <w:tc>
          <w:tcPr>
            <w:tcW w:w="4826" w:type="dxa"/>
            <w:gridSpan w:val="2"/>
          </w:tcPr>
          <w:p>
            <w:pPr>
              <w:pStyle w:val="yTableNAm"/>
              <w:rPr>
                <w:ins w:id="653" w:author="svcMRProcess" w:date="2018-09-06T01:19:00Z"/>
              </w:rPr>
            </w:pPr>
            <w:ins w:id="654" w:author="svcMRProcess" w:date="2018-09-06T01:19:00Z">
              <w:r>
                <w:t>N</w:t>
              </w:r>
              <w:r>
                <w:noBreakHyphen/>
                <w:t>(1</w:t>
              </w:r>
              <w:r>
                <w:noBreakHyphen/>
                <w:t>AMINO</w:t>
              </w:r>
              <w:r>
                <w:noBreakHyphen/>
                <w:t>3,3</w:t>
              </w:r>
              <w:r>
                <w:noBreakHyphen/>
                <w:t>DIMETHYL</w:t>
              </w:r>
              <w:r>
                <w:noBreakHyphen/>
                <w:t>1</w:t>
              </w:r>
              <w:r>
                <w:noBreakHyphen/>
                <w:t>OXOBUTAN</w:t>
              </w:r>
              <w:r>
                <w:noBreakHyphen/>
                <w:t>2</w:t>
              </w:r>
              <w:r>
                <w:noBreakHyphen/>
                <w:t>YL)</w:t>
              </w:r>
              <w:r>
                <w:noBreakHyphen/>
                <w:t>1</w:t>
              </w:r>
              <w:r>
                <w:noBreakHyphen/>
                <w:t>(CYCLOHEXYLMETHYL)</w:t>
              </w:r>
              <w:r>
                <w:noBreakHyphen/>
                <w:t>1H</w:t>
              </w:r>
              <w:r>
                <w:noBreakHyphen/>
              </w:r>
              <w:r>
                <w:br/>
                <w:t>INDAZOLE</w:t>
              </w:r>
              <w:r>
                <w:noBreakHyphen/>
                <w:t>3</w:t>
              </w:r>
              <w:r>
                <w:noBreakHyphen/>
                <w:t>CARBOXAMIDE (MAB</w:t>
              </w:r>
              <w:r>
                <w:noBreakHyphen/>
                <w:t>CHMINACA or ADB</w:t>
              </w:r>
              <w:r>
                <w:noBreakHyphen/>
                <w:t xml:space="preserve">CHMINACA) </w:t>
              </w:r>
              <w:r>
                <w:br/>
                <w:t>(in any form except plant material)</w:t>
              </w:r>
            </w:ins>
          </w:p>
        </w:tc>
        <w:tc>
          <w:tcPr>
            <w:tcW w:w="1240" w:type="dxa"/>
            <w:gridSpan w:val="2"/>
          </w:tcPr>
          <w:p>
            <w:pPr>
              <w:pStyle w:val="yTableNAm"/>
              <w:tabs>
                <w:tab w:val="clear" w:pos="567"/>
                <w:tab w:val="decimal" w:pos="463"/>
              </w:tabs>
              <w:rPr>
                <w:ins w:id="655" w:author="svcMRProcess" w:date="2018-09-06T01:19:00Z"/>
              </w:rPr>
            </w:pPr>
            <w:ins w:id="656" w:author="svcMRProcess" w:date="2018-09-06T01:19:00Z">
              <w:r>
                <w:br/>
              </w:r>
              <w:r>
                <w:br/>
              </w:r>
              <w:r>
                <w:br/>
              </w:r>
              <w:r>
                <w:br/>
                <w:t>4.0</w:t>
              </w:r>
            </w:ins>
          </w:p>
        </w:tc>
      </w:tr>
      <w:tr>
        <w:trPr>
          <w:cantSplit/>
          <w:ins w:id="657" w:author="svcMRProcess" w:date="2018-09-06T01:19:00Z"/>
        </w:trPr>
        <w:tc>
          <w:tcPr>
            <w:tcW w:w="1276" w:type="dxa"/>
          </w:tcPr>
          <w:p>
            <w:pPr>
              <w:pStyle w:val="yTableNAm"/>
              <w:rPr>
                <w:ins w:id="658" w:author="svcMRProcess" w:date="2018-09-06T01:19:00Z"/>
              </w:rPr>
            </w:pPr>
            <w:ins w:id="659" w:author="svcMRProcess" w:date="2018-09-06T01:19:00Z">
              <w:r>
                <w:t>94AC.</w:t>
              </w:r>
            </w:ins>
          </w:p>
        </w:tc>
        <w:tc>
          <w:tcPr>
            <w:tcW w:w="4826" w:type="dxa"/>
            <w:gridSpan w:val="2"/>
          </w:tcPr>
          <w:p>
            <w:pPr>
              <w:pStyle w:val="yTableNAm"/>
              <w:rPr>
                <w:ins w:id="660" w:author="svcMRProcess" w:date="2018-09-06T01:19:00Z"/>
              </w:rPr>
            </w:pPr>
            <w:ins w:id="661" w:author="svcMRProcess" w:date="2018-09-06T01:19:00Z">
              <w:r>
                <w:t>N</w:t>
              </w:r>
              <w:r>
                <w:noBreakHyphen/>
                <w:t>(1</w:t>
              </w:r>
              <w:r>
                <w:noBreakHyphen/>
                <w:t>AMINO</w:t>
              </w:r>
              <w:r>
                <w:noBreakHyphen/>
                <w:t>3,3</w:t>
              </w:r>
              <w:r>
                <w:noBreakHyphen/>
                <w:t>DIMETHYL</w:t>
              </w:r>
              <w:r>
                <w:noBreakHyphen/>
                <w:t>1</w:t>
              </w:r>
              <w:r>
                <w:noBreakHyphen/>
                <w:t>OXOBUTAN</w:t>
              </w:r>
              <w:r>
                <w:noBreakHyphen/>
                <w:t>2</w:t>
              </w:r>
              <w:r>
                <w:noBreakHyphen/>
                <w:t>YL)</w:t>
              </w:r>
              <w:r>
                <w:noBreakHyphen/>
                <w:t>1</w:t>
              </w:r>
              <w:r>
                <w:noBreakHyphen/>
                <w:t>(5</w:t>
              </w:r>
              <w:r>
                <w:noBreakHyphen/>
                <w:t>FLUOROPENTYL)</w:t>
              </w:r>
              <w:r>
                <w:noBreakHyphen/>
                <w:t>1H</w:t>
              </w:r>
              <w:r>
                <w:noBreakHyphen/>
                <w:t>INDOLE</w:t>
              </w:r>
              <w:r>
                <w:noBreakHyphen/>
                <w:t>3</w:t>
              </w:r>
              <w:r>
                <w:noBreakHyphen/>
              </w:r>
              <w:r>
                <w:br/>
                <w:t>CARBOXAMIDE (5F</w:t>
              </w:r>
              <w:r>
                <w:noBreakHyphen/>
                <w:t>ADBICA) (plant material)</w:t>
              </w:r>
            </w:ins>
          </w:p>
        </w:tc>
        <w:tc>
          <w:tcPr>
            <w:tcW w:w="1240" w:type="dxa"/>
            <w:gridSpan w:val="2"/>
          </w:tcPr>
          <w:p>
            <w:pPr>
              <w:pStyle w:val="yTableNAm"/>
              <w:tabs>
                <w:tab w:val="clear" w:pos="567"/>
                <w:tab w:val="decimal" w:pos="463"/>
              </w:tabs>
              <w:rPr>
                <w:ins w:id="662" w:author="svcMRProcess" w:date="2018-09-06T01:19:00Z"/>
              </w:rPr>
            </w:pPr>
            <w:ins w:id="663" w:author="svcMRProcess" w:date="2018-09-06T01:19:00Z">
              <w:r>
                <w:br/>
              </w:r>
              <w:r>
                <w:br/>
                <w:t>60.0</w:t>
              </w:r>
            </w:ins>
          </w:p>
        </w:tc>
      </w:tr>
      <w:tr>
        <w:trPr>
          <w:cantSplit/>
          <w:ins w:id="664" w:author="svcMRProcess" w:date="2018-09-06T01:19:00Z"/>
        </w:trPr>
        <w:tc>
          <w:tcPr>
            <w:tcW w:w="1276" w:type="dxa"/>
          </w:tcPr>
          <w:p>
            <w:pPr>
              <w:pStyle w:val="yTableNAm"/>
              <w:rPr>
                <w:ins w:id="665" w:author="svcMRProcess" w:date="2018-09-06T01:19:00Z"/>
              </w:rPr>
            </w:pPr>
            <w:ins w:id="666" w:author="svcMRProcess" w:date="2018-09-06T01:19:00Z">
              <w:r>
                <w:t>94AD.</w:t>
              </w:r>
            </w:ins>
          </w:p>
        </w:tc>
        <w:tc>
          <w:tcPr>
            <w:tcW w:w="4826" w:type="dxa"/>
            <w:gridSpan w:val="2"/>
          </w:tcPr>
          <w:p>
            <w:pPr>
              <w:pStyle w:val="yTableNAm"/>
              <w:rPr>
                <w:ins w:id="667" w:author="svcMRProcess" w:date="2018-09-06T01:19:00Z"/>
              </w:rPr>
            </w:pPr>
            <w:ins w:id="668" w:author="svcMRProcess" w:date="2018-09-06T01:19:00Z">
              <w:r>
                <w:t>N</w:t>
              </w:r>
              <w:r>
                <w:noBreakHyphen/>
                <w:t>(1</w:t>
              </w:r>
              <w:r>
                <w:noBreakHyphen/>
                <w:t>AMINO</w:t>
              </w:r>
              <w:r>
                <w:noBreakHyphen/>
                <w:t>3,3</w:t>
              </w:r>
              <w:r>
                <w:noBreakHyphen/>
                <w:t>DIMETHYL</w:t>
              </w:r>
              <w:r>
                <w:noBreakHyphen/>
                <w:t>1</w:t>
              </w:r>
              <w:r>
                <w:noBreakHyphen/>
                <w:t>OXOBUTAN</w:t>
              </w:r>
              <w:r>
                <w:noBreakHyphen/>
                <w:t>2</w:t>
              </w:r>
              <w:r>
                <w:noBreakHyphen/>
                <w:t>YL)</w:t>
              </w:r>
              <w:r>
                <w:noBreakHyphen/>
                <w:t>1</w:t>
              </w:r>
              <w:r>
                <w:noBreakHyphen/>
                <w:t>(5</w:t>
              </w:r>
              <w:r>
                <w:noBreakHyphen/>
                <w:t>FLUOROPENTYL)</w:t>
              </w:r>
              <w:r>
                <w:noBreakHyphen/>
                <w:t>1H</w:t>
              </w:r>
              <w:r>
                <w:noBreakHyphen/>
                <w:t>INDOLE</w:t>
              </w:r>
              <w:r>
                <w:noBreakHyphen/>
                <w:t>3</w:t>
              </w:r>
              <w:r>
                <w:noBreakHyphen/>
              </w:r>
              <w:r>
                <w:br/>
                <w:t>CARBOXAMIDE (5F</w:t>
              </w:r>
              <w:r>
                <w:noBreakHyphen/>
                <w:t>ADBICA) (in any form except plant material)</w:t>
              </w:r>
            </w:ins>
          </w:p>
        </w:tc>
        <w:tc>
          <w:tcPr>
            <w:tcW w:w="1240" w:type="dxa"/>
            <w:gridSpan w:val="2"/>
          </w:tcPr>
          <w:p>
            <w:pPr>
              <w:pStyle w:val="yTableNAm"/>
              <w:tabs>
                <w:tab w:val="clear" w:pos="567"/>
                <w:tab w:val="decimal" w:pos="463"/>
              </w:tabs>
              <w:rPr>
                <w:ins w:id="669" w:author="svcMRProcess" w:date="2018-09-06T01:19:00Z"/>
              </w:rPr>
            </w:pPr>
            <w:ins w:id="670" w:author="svcMRProcess" w:date="2018-09-06T01:19:00Z">
              <w:r>
                <w:br/>
              </w:r>
              <w:r>
                <w:br/>
              </w:r>
              <w:r>
                <w:br/>
                <w:t>4.0</w:t>
              </w:r>
            </w:ins>
          </w:p>
        </w:tc>
      </w:tr>
      <w:tr>
        <w:trPr>
          <w:cantSplit/>
          <w:ins w:id="671" w:author="svcMRProcess" w:date="2018-09-06T01:19:00Z"/>
        </w:trPr>
        <w:tc>
          <w:tcPr>
            <w:tcW w:w="1276" w:type="dxa"/>
          </w:tcPr>
          <w:p>
            <w:pPr>
              <w:pStyle w:val="yTableNAm"/>
              <w:rPr>
                <w:ins w:id="672" w:author="svcMRProcess" w:date="2018-09-06T01:19:00Z"/>
              </w:rPr>
            </w:pPr>
            <w:ins w:id="673" w:author="svcMRProcess" w:date="2018-09-06T01:19:00Z">
              <w:r>
                <w:t>94AE.</w:t>
              </w:r>
            </w:ins>
          </w:p>
        </w:tc>
        <w:tc>
          <w:tcPr>
            <w:tcW w:w="4826" w:type="dxa"/>
            <w:gridSpan w:val="2"/>
          </w:tcPr>
          <w:p>
            <w:pPr>
              <w:pStyle w:val="yTableNAm"/>
              <w:rPr>
                <w:ins w:id="674" w:author="svcMRProcess" w:date="2018-09-06T01:19:00Z"/>
              </w:rPr>
            </w:pPr>
            <w:ins w:id="675" w:author="svcMRProcess" w:date="2018-09-06T01:19:00Z">
              <w:r>
                <w:t>N</w:t>
              </w:r>
              <w:r>
                <w:noBreakHyphen/>
                <w:t>[1</w:t>
              </w:r>
              <w:r>
                <w:noBreakHyphen/>
                <w:t>(AMINOCARBONYL)</w:t>
              </w:r>
              <w:r>
                <w:noBreakHyphen/>
                <w:t>2,2</w:t>
              </w:r>
              <w:r>
                <w:noBreakHyphen/>
              </w:r>
              <w:r>
                <w:br/>
                <w:t>DIMETHYLPROPYL]</w:t>
              </w:r>
              <w:r>
                <w:noBreakHyphen/>
                <w:t>1</w:t>
              </w:r>
              <w:r>
                <w:noBreakHyphen/>
                <w:t>PENTYL</w:t>
              </w:r>
              <w:r>
                <w:noBreakHyphen/>
                <w:t>1H</w:t>
              </w:r>
              <w:r>
                <w:noBreakHyphen/>
              </w:r>
              <w:r>
                <w:br/>
                <w:t>INDAZOLE</w:t>
              </w:r>
              <w:r>
                <w:noBreakHyphen/>
                <w:t>3</w:t>
              </w:r>
              <w:r>
                <w:noBreakHyphen/>
                <w:t>CARBOXAMIDE (ADB</w:t>
              </w:r>
              <w:r>
                <w:noBreakHyphen/>
                <w:t xml:space="preserve">PINACA) (plant material) </w:t>
              </w:r>
            </w:ins>
          </w:p>
        </w:tc>
        <w:tc>
          <w:tcPr>
            <w:tcW w:w="1240" w:type="dxa"/>
            <w:gridSpan w:val="2"/>
          </w:tcPr>
          <w:p>
            <w:pPr>
              <w:pStyle w:val="yTableNAm"/>
              <w:tabs>
                <w:tab w:val="clear" w:pos="567"/>
                <w:tab w:val="decimal" w:pos="463"/>
              </w:tabs>
              <w:rPr>
                <w:ins w:id="676" w:author="svcMRProcess" w:date="2018-09-06T01:19:00Z"/>
              </w:rPr>
            </w:pPr>
            <w:ins w:id="677" w:author="svcMRProcess" w:date="2018-09-06T01:19:00Z">
              <w:r>
                <w:br/>
              </w:r>
              <w:r>
                <w:br/>
              </w:r>
              <w:r>
                <w:br/>
                <w:t>60.0</w:t>
              </w:r>
            </w:ins>
          </w:p>
        </w:tc>
      </w:tr>
      <w:tr>
        <w:trPr>
          <w:cantSplit/>
          <w:ins w:id="678" w:author="svcMRProcess" w:date="2018-09-06T01:19:00Z"/>
        </w:trPr>
        <w:tc>
          <w:tcPr>
            <w:tcW w:w="1276" w:type="dxa"/>
          </w:tcPr>
          <w:p>
            <w:pPr>
              <w:pStyle w:val="yTableNAm"/>
              <w:rPr>
                <w:ins w:id="679" w:author="svcMRProcess" w:date="2018-09-06T01:19:00Z"/>
              </w:rPr>
            </w:pPr>
            <w:ins w:id="680" w:author="svcMRProcess" w:date="2018-09-06T01:19:00Z">
              <w:r>
                <w:t>94AF.</w:t>
              </w:r>
            </w:ins>
          </w:p>
        </w:tc>
        <w:tc>
          <w:tcPr>
            <w:tcW w:w="4826" w:type="dxa"/>
            <w:gridSpan w:val="2"/>
          </w:tcPr>
          <w:p>
            <w:pPr>
              <w:pStyle w:val="yTableNAm"/>
              <w:rPr>
                <w:ins w:id="681" w:author="svcMRProcess" w:date="2018-09-06T01:19:00Z"/>
              </w:rPr>
            </w:pPr>
            <w:ins w:id="682" w:author="svcMRProcess" w:date="2018-09-06T01:19:00Z">
              <w:r>
                <w:t>N</w:t>
              </w:r>
              <w:r>
                <w:noBreakHyphen/>
                <w:t>[1</w:t>
              </w:r>
              <w:r>
                <w:noBreakHyphen/>
                <w:t>(AMINOCARBONYL)</w:t>
              </w:r>
              <w:r>
                <w:noBreakHyphen/>
                <w:t>2,2</w:t>
              </w:r>
              <w:r>
                <w:noBreakHyphen/>
              </w:r>
              <w:r>
                <w:br/>
                <w:t>DIMETHYLPROPYL]</w:t>
              </w:r>
              <w:r>
                <w:noBreakHyphen/>
                <w:t>1</w:t>
              </w:r>
              <w:r>
                <w:noBreakHyphen/>
                <w:t>PENTYL</w:t>
              </w:r>
              <w:r>
                <w:noBreakHyphen/>
                <w:t>1H</w:t>
              </w:r>
              <w:r>
                <w:noBreakHyphen/>
              </w:r>
              <w:r>
                <w:br/>
                <w:t>INDAZOLE</w:t>
              </w:r>
              <w:r>
                <w:noBreakHyphen/>
                <w:t>3</w:t>
              </w:r>
              <w:r>
                <w:noBreakHyphen/>
                <w:t>CARBOXAMIDE (ADB</w:t>
              </w:r>
              <w:r>
                <w:noBreakHyphen/>
                <w:t>PINACA) (in any form except plant material)</w:t>
              </w:r>
            </w:ins>
          </w:p>
        </w:tc>
        <w:tc>
          <w:tcPr>
            <w:tcW w:w="1240" w:type="dxa"/>
            <w:gridSpan w:val="2"/>
          </w:tcPr>
          <w:p>
            <w:pPr>
              <w:pStyle w:val="yTableNAm"/>
              <w:tabs>
                <w:tab w:val="clear" w:pos="567"/>
                <w:tab w:val="decimal" w:pos="463"/>
              </w:tabs>
              <w:rPr>
                <w:ins w:id="683" w:author="svcMRProcess" w:date="2018-09-06T01:19:00Z"/>
              </w:rPr>
            </w:pPr>
            <w:ins w:id="684" w:author="svcMRProcess" w:date="2018-09-06T01:19:00Z">
              <w:r>
                <w:br/>
              </w:r>
              <w:r>
                <w:br/>
              </w:r>
              <w:r>
                <w:br/>
              </w:r>
              <w:r>
                <w:br/>
                <w:t>4.0</w:t>
              </w:r>
            </w:ins>
          </w:p>
        </w:tc>
      </w:tr>
      <w:tr>
        <w:trPr>
          <w:cantSplit/>
          <w:ins w:id="685" w:author="svcMRProcess" w:date="2018-09-06T01:19:00Z"/>
        </w:trPr>
        <w:tc>
          <w:tcPr>
            <w:tcW w:w="1276" w:type="dxa"/>
          </w:tcPr>
          <w:p>
            <w:pPr>
              <w:pStyle w:val="yTableNAm"/>
              <w:rPr>
                <w:ins w:id="686" w:author="svcMRProcess" w:date="2018-09-06T01:19:00Z"/>
              </w:rPr>
            </w:pPr>
            <w:ins w:id="687" w:author="svcMRProcess" w:date="2018-09-06T01:19:00Z">
              <w:r>
                <w:t>94AG.</w:t>
              </w:r>
            </w:ins>
          </w:p>
        </w:tc>
        <w:tc>
          <w:tcPr>
            <w:tcW w:w="4826" w:type="dxa"/>
            <w:gridSpan w:val="2"/>
          </w:tcPr>
          <w:p>
            <w:pPr>
              <w:pStyle w:val="yTableNAm"/>
              <w:rPr>
                <w:ins w:id="688" w:author="svcMRProcess" w:date="2018-09-06T01:19:00Z"/>
              </w:rPr>
            </w:pPr>
            <w:ins w:id="689" w:author="svcMRProcess" w:date="2018-09-06T01:19:00Z">
              <w:r>
                <w:t>N</w:t>
              </w:r>
              <w:r>
                <w:noBreakHyphen/>
                <w:t>(1</w:t>
              </w:r>
              <w:r>
                <w:noBreakHyphen/>
                <w:t>[AMINOCARBONYL)</w:t>
              </w:r>
              <w:r>
                <w:noBreakHyphen/>
                <w:t>2</w:t>
              </w:r>
              <w:r>
                <w:noBreakHyphen/>
              </w:r>
              <w:r>
                <w:br/>
                <w:t>METHYLPROPYL]</w:t>
              </w:r>
              <w:r>
                <w:noBreakHyphen/>
                <w:t>1</w:t>
              </w:r>
              <w:r>
                <w:noBreakHyphen/>
              </w:r>
              <w:r>
                <w:br/>
                <w:t>(CYCLOHEXYLMETHYL)</w:t>
              </w:r>
              <w:r>
                <w:noBreakHyphen/>
                <w:t>1H</w:t>
              </w:r>
              <w:r>
                <w:noBreakHyphen/>
                <w:t>INDAZOLE</w:t>
              </w:r>
              <w:r>
                <w:noBreakHyphen/>
                <w:t>3</w:t>
              </w:r>
              <w:r>
                <w:noBreakHyphen/>
              </w:r>
              <w:r>
                <w:br/>
                <w:t>CARBOXAMIDE (AB</w:t>
              </w:r>
              <w:r>
                <w:noBreakHyphen/>
                <w:t>CHMINACA) (plant material)</w:t>
              </w:r>
            </w:ins>
          </w:p>
        </w:tc>
        <w:tc>
          <w:tcPr>
            <w:tcW w:w="1240" w:type="dxa"/>
            <w:gridSpan w:val="2"/>
          </w:tcPr>
          <w:p>
            <w:pPr>
              <w:pStyle w:val="yTableNAm"/>
              <w:tabs>
                <w:tab w:val="clear" w:pos="567"/>
                <w:tab w:val="decimal" w:pos="463"/>
              </w:tabs>
              <w:rPr>
                <w:ins w:id="690" w:author="svcMRProcess" w:date="2018-09-06T01:19:00Z"/>
              </w:rPr>
            </w:pPr>
            <w:ins w:id="691" w:author="svcMRProcess" w:date="2018-09-06T01:19:00Z">
              <w:r>
                <w:br/>
              </w:r>
              <w:r>
                <w:br/>
              </w:r>
              <w:r>
                <w:br/>
              </w:r>
              <w:r>
                <w:br/>
                <w:t>60.0</w:t>
              </w:r>
            </w:ins>
          </w:p>
        </w:tc>
      </w:tr>
      <w:tr>
        <w:trPr>
          <w:cantSplit/>
          <w:ins w:id="692" w:author="svcMRProcess" w:date="2018-09-06T01:19:00Z"/>
        </w:trPr>
        <w:tc>
          <w:tcPr>
            <w:tcW w:w="1276" w:type="dxa"/>
          </w:tcPr>
          <w:p>
            <w:pPr>
              <w:pStyle w:val="yTableNAm"/>
              <w:rPr>
                <w:ins w:id="693" w:author="svcMRProcess" w:date="2018-09-06T01:19:00Z"/>
              </w:rPr>
            </w:pPr>
            <w:ins w:id="694" w:author="svcMRProcess" w:date="2018-09-06T01:19:00Z">
              <w:r>
                <w:t>94AH.</w:t>
              </w:r>
            </w:ins>
          </w:p>
        </w:tc>
        <w:tc>
          <w:tcPr>
            <w:tcW w:w="4826" w:type="dxa"/>
            <w:gridSpan w:val="2"/>
          </w:tcPr>
          <w:p>
            <w:pPr>
              <w:pStyle w:val="yTableNAm"/>
              <w:rPr>
                <w:ins w:id="695" w:author="svcMRProcess" w:date="2018-09-06T01:19:00Z"/>
              </w:rPr>
            </w:pPr>
            <w:ins w:id="696" w:author="svcMRProcess" w:date="2018-09-06T01:19:00Z">
              <w:r>
                <w:t>N</w:t>
              </w:r>
              <w:r>
                <w:noBreakHyphen/>
                <w:t>(1</w:t>
              </w:r>
              <w:r>
                <w:noBreakHyphen/>
                <w:t>[AMINOCARBONYL)</w:t>
              </w:r>
              <w:r>
                <w:noBreakHyphen/>
                <w:t>2</w:t>
              </w:r>
              <w:r>
                <w:noBreakHyphen/>
              </w:r>
              <w:r>
                <w:br/>
                <w:t>METHYLPROPYL]</w:t>
              </w:r>
              <w:r>
                <w:noBreakHyphen/>
                <w:t>1</w:t>
              </w:r>
              <w:r>
                <w:noBreakHyphen/>
              </w:r>
              <w:r>
                <w:br/>
                <w:t>(CYCLOHEXYLMETHYL)</w:t>
              </w:r>
              <w:r>
                <w:noBreakHyphen/>
                <w:t>1H</w:t>
              </w:r>
              <w:r>
                <w:noBreakHyphen/>
                <w:t>INDAZOLE</w:t>
              </w:r>
              <w:r>
                <w:noBreakHyphen/>
                <w:t>3</w:t>
              </w:r>
              <w:r>
                <w:noBreakHyphen/>
              </w:r>
              <w:r>
                <w:br/>
                <w:t>CARBOXAMIDE (AB</w:t>
              </w:r>
              <w:r>
                <w:noBreakHyphen/>
                <w:t>CHMINACA) (in any form except plant material)</w:t>
              </w:r>
            </w:ins>
          </w:p>
        </w:tc>
        <w:tc>
          <w:tcPr>
            <w:tcW w:w="1240" w:type="dxa"/>
            <w:gridSpan w:val="2"/>
          </w:tcPr>
          <w:p>
            <w:pPr>
              <w:pStyle w:val="yTableNAm"/>
              <w:tabs>
                <w:tab w:val="clear" w:pos="567"/>
                <w:tab w:val="decimal" w:pos="463"/>
              </w:tabs>
              <w:rPr>
                <w:ins w:id="697" w:author="svcMRProcess" w:date="2018-09-06T01:19:00Z"/>
              </w:rPr>
            </w:pPr>
            <w:ins w:id="698" w:author="svcMRProcess" w:date="2018-09-06T01:19:00Z">
              <w:r>
                <w:br/>
              </w:r>
              <w:r>
                <w:br/>
              </w:r>
              <w:r>
                <w:br/>
              </w:r>
              <w:r>
                <w:br/>
                <w:t>4.0</w:t>
              </w:r>
            </w:ins>
          </w:p>
        </w:tc>
      </w:tr>
      <w:tr>
        <w:trPr>
          <w:cantSplit/>
          <w:ins w:id="699" w:author="svcMRProcess" w:date="2018-09-06T01:19:00Z"/>
        </w:trPr>
        <w:tc>
          <w:tcPr>
            <w:tcW w:w="1276" w:type="dxa"/>
          </w:tcPr>
          <w:p>
            <w:pPr>
              <w:pStyle w:val="yTableNAm"/>
              <w:rPr>
                <w:ins w:id="700" w:author="svcMRProcess" w:date="2018-09-06T01:19:00Z"/>
              </w:rPr>
            </w:pPr>
            <w:ins w:id="701" w:author="svcMRProcess" w:date="2018-09-06T01:19:00Z">
              <w:r>
                <w:t>94AI.</w:t>
              </w:r>
            </w:ins>
          </w:p>
        </w:tc>
        <w:tc>
          <w:tcPr>
            <w:tcW w:w="4826" w:type="dxa"/>
            <w:gridSpan w:val="2"/>
          </w:tcPr>
          <w:p>
            <w:pPr>
              <w:pStyle w:val="yTableNAm"/>
              <w:rPr>
                <w:ins w:id="702" w:author="svcMRProcess" w:date="2018-09-06T01:19:00Z"/>
              </w:rPr>
            </w:pPr>
            <w:ins w:id="703" w:author="svcMRProcess" w:date="2018-09-06T01:19:00Z">
              <w:r>
                <w:t>N</w:t>
              </w:r>
              <w:r>
                <w:noBreakHyphen/>
                <w:t>(1</w:t>
              </w:r>
              <w:r>
                <w:noBreakHyphen/>
                <w:t>AMINO</w:t>
              </w:r>
              <w:r>
                <w:noBreakHyphen/>
                <w:t>3</w:t>
              </w:r>
              <w:r>
                <w:noBreakHyphen/>
                <w:t>METHYL</w:t>
              </w:r>
              <w:r>
                <w:noBreakHyphen/>
                <w:t>1</w:t>
              </w:r>
              <w:r>
                <w:noBreakHyphen/>
                <w:t>OXOBUTAN</w:t>
              </w:r>
              <w:r>
                <w:noBreakHyphen/>
                <w:t>2</w:t>
              </w:r>
              <w:r>
                <w:noBreakHyphen/>
                <w:t>YL)</w:t>
              </w:r>
              <w:r>
                <w:noBreakHyphen/>
                <w:t>1</w:t>
              </w:r>
              <w:r>
                <w:noBreakHyphen/>
                <w:t>(5</w:t>
              </w:r>
              <w:r>
                <w:noBreakHyphen/>
                <w:t>FLUOROPENTYL)</w:t>
              </w:r>
              <w:r>
                <w:noBreakHyphen/>
                <w:t>1H</w:t>
              </w:r>
              <w:r>
                <w:noBreakHyphen/>
                <w:t>INDOLE</w:t>
              </w:r>
              <w:r>
                <w:noBreakHyphen/>
                <w:t>3</w:t>
              </w:r>
              <w:r>
                <w:noBreakHyphen/>
              </w:r>
              <w:r>
                <w:br/>
                <w:t>CARBOXAMIDE (5F</w:t>
              </w:r>
              <w:r>
                <w:noBreakHyphen/>
                <w:t>ABICA) (plant material)</w:t>
              </w:r>
            </w:ins>
          </w:p>
        </w:tc>
        <w:tc>
          <w:tcPr>
            <w:tcW w:w="1240" w:type="dxa"/>
            <w:gridSpan w:val="2"/>
          </w:tcPr>
          <w:p>
            <w:pPr>
              <w:pStyle w:val="yTableNAm"/>
              <w:tabs>
                <w:tab w:val="clear" w:pos="567"/>
                <w:tab w:val="decimal" w:pos="463"/>
              </w:tabs>
              <w:rPr>
                <w:ins w:id="704" w:author="svcMRProcess" w:date="2018-09-06T01:19:00Z"/>
              </w:rPr>
            </w:pPr>
            <w:ins w:id="705" w:author="svcMRProcess" w:date="2018-09-06T01:19:00Z">
              <w:r>
                <w:br/>
              </w:r>
              <w:r>
                <w:br/>
                <w:t>60.0</w:t>
              </w:r>
            </w:ins>
          </w:p>
        </w:tc>
      </w:tr>
      <w:tr>
        <w:trPr>
          <w:cantSplit/>
          <w:ins w:id="706" w:author="svcMRProcess" w:date="2018-09-06T01:19:00Z"/>
        </w:trPr>
        <w:tc>
          <w:tcPr>
            <w:tcW w:w="1276" w:type="dxa"/>
          </w:tcPr>
          <w:p>
            <w:pPr>
              <w:pStyle w:val="yTableNAm"/>
              <w:rPr>
                <w:ins w:id="707" w:author="svcMRProcess" w:date="2018-09-06T01:19:00Z"/>
              </w:rPr>
            </w:pPr>
            <w:ins w:id="708" w:author="svcMRProcess" w:date="2018-09-06T01:19:00Z">
              <w:r>
                <w:t>94AJ.</w:t>
              </w:r>
            </w:ins>
          </w:p>
        </w:tc>
        <w:tc>
          <w:tcPr>
            <w:tcW w:w="4826" w:type="dxa"/>
            <w:gridSpan w:val="2"/>
          </w:tcPr>
          <w:p>
            <w:pPr>
              <w:pStyle w:val="yTableNAm"/>
              <w:rPr>
                <w:ins w:id="709" w:author="svcMRProcess" w:date="2018-09-06T01:19:00Z"/>
              </w:rPr>
            </w:pPr>
            <w:ins w:id="710" w:author="svcMRProcess" w:date="2018-09-06T01:19:00Z">
              <w:r>
                <w:t>N</w:t>
              </w:r>
              <w:r>
                <w:noBreakHyphen/>
                <w:t>(1</w:t>
              </w:r>
              <w:r>
                <w:noBreakHyphen/>
                <w:t>AMINO</w:t>
              </w:r>
              <w:r>
                <w:noBreakHyphen/>
                <w:t>3</w:t>
              </w:r>
              <w:r>
                <w:noBreakHyphen/>
                <w:t>METHYL</w:t>
              </w:r>
              <w:r>
                <w:noBreakHyphen/>
                <w:t>1</w:t>
              </w:r>
              <w:r>
                <w:noBreakHyphen/>
                <w:t>OXOBUTAN</w:t>
              </w:r>
              <w:r>
                <w:noBreakHyphen/>
                <w:t>2</w:t>
              </w:r>
              <w:r>
                <w:noBreakHyphen/>
                <w:t>YL)</w:t>
              </w:r>
              <w:r>
                <w:noBreakHyphen/>
                <w:t>1</w:t>
              </w:r>
              <w:r>
                <w:noBreakHyphen/>
                <w:t>(5</w:t>
              </w:r>
              <w:r>
                <w:noBreakHyphen/>
                <w:t>FLUOROPENTYL)</w:t>
              </w:r>
              <w:r>
                <w:noBreakHyphen/>
                <w:t>1H</w:t>
              </w:r>
              <w:r>
                <w:noBreakHyphen/>
                <w:t>INDOLE</w:t>
              </w:r>
              <w:r>
                <w:noBreakHyphen/>
                <w:t>3</w:t>
              </w:r>
              <w:r>
                <w:noBreakHyphen/>
              </w:r>
              <w:r>
                <w:br/>
                <w:t>CARBOXAMIDE (5F</w:t>
              </w:r>
              <w:r>
                <w:noBreakHyphen/>
                <w:t>ABICA) (in any form except plant material)</w:t>
              </w:r>
            </w:ins>
          </w:p>
        </w:tc>
        <w:tc>
          <w:tcPr>
            <w:tcW w:w="1240" w:type="dxa"/>
            <w:gridSpan w:val="2"/>
          </w:tcPr>
          <w:p>
            <w:pPr>
              <w:pStyle w:val="yTableNAm"/>
              <w:tabs>
                <w:tab w:val="clear" w:pos="567"/>
                <w:tab w:val="decimal" w:pos="463"/>
              </w:tabs>
              <w:rPr>
                <w:ins w:id="711" w:author="svcMRProcess" w:date="2018-09-06T01:19:00Z"/>
              </w:rPr>
            </w:pPr>
            <w:ins w:id="712" w:author="svcMRProcess" w:date="2018-09-06T01:19:00Z">
              <w:r>
                <w:br/>
              </w:r>
              <w:r>
                <w:br/>
              </w:r>
              <w:r>
                <w:br/>
                <w:t>4.0</w:t>
              </w:r>
            </w:ins>
          </w:p>
        </w:tc>
      </w:tr>
      <w:tr>
        <w:trPr>
          <w:cantSplit/>
          <w:ins w:id="713" w:author="svcMRProcess" w:date="2018-09-06T01:19:00Z"/>
        </w:trPr>
        <w:tc>
          <w:tcPr>
            <w:tcW w:w="1276" w:type="dxa"/>
          </w:tcPr>
          <w:p>
            <w:pPr>
              <w:pStyle w:val="yTableNAm"/>
              <w:rPr>
                <w:ins w:id="714" w:author="svcMRProcess" w:date="2018-09-06T01:19:00Z"/>
              </w:rPr>
            </w:pPr>
            <w:ins w:id="715" w:author="svcMRProcess" w:date="2018-09-06T01:19:00Z">
              <w:r>
                <w:t>94AK.</w:t>
              </w:r>
            </w:ins>
          </w:p>
        </w:tc>
        <w:tc>
          <w:tcPr>
            <w:tcW w:w="4826" w:type="dxa"/>
            <w:gridSpan w:val="2"/>
          </w:tcPr>
          <w:p>
            <w:pPr>
              <w:pStyle w:val="yTableNAm"/>
              <w:rPr>
                <w:ins w:id="716" w:author="svcMRProcess" w:date="2018-09-06T01:19:00Z"/>
              </w:rPr>
            </w:pPr>
            <w:ins w:id="717" w:author="svcMRProcess" w:date="2018-09-06T01:19:00Z">
              <w:r>
                <w:t>N</w:t>
              </w:r>
              <w:r>
                <w:noBreakHyphen/>
                <w:t>[(1S)</w:t>
              </w:r>
              <w:r>
                <w:noBreakHyphen/>
                <w:t>1</w:t>
              </w:r>
              <w:r>
                <w:noBreakHyphen/>
                <w:t>(AMINOCARBONYL)</w:t>
              </w:r>
              <w:r>
                <w:noBreakHyphen/>
                <w:t>2</w:t>
              </w:r>
              <w:r>
                <w:noBreakHyphen/>
              </w:r>
              <w:r>
                <w:br/>
                <w:t>METHYLPROPYL]</w:t>
              </w:r>
              <w:r>
                <w:noBreakHyphen/>
                <w:t>1</w:t>
              </w:r>
              <w:r>
                <w:noBreakHyphen/>
                <w:t>(5</w:t>
              </w:r>
              <w:r>
                <w:noBreakHyphen/>
                <w:t>FLUOROPENTYL)</w:t>
              </w:r>
              <w:r>
                <w:noBreakHyphen/>
                <w:t>1H</w:t>
              </w:r>
              <w:r>
                <w:noBreakHyphen/>
                <w:t>INDAZOLE</w:t>
              </w:r>
              <w:r>
                <w:noBreakHyphen/>
                <w:t>3</w:t>
              </w:r>
              <w:r>
                <w:noBreakHyphen/>
                <w:t>CARBOXAMIDE (5F</w:t>
              </w:r>
              <w:r>
                <w:noBreakHyphen/>
                <w:t>AB</w:t>
              </w:r>
              <w:r>
                <w:noBreakHyphen/>
                <w:t>PINACA) (plant material)</w:t>
              </w:r>
            </w:ins>
          </w:p>
        </w:tc>
        <w:tc>
          <w:tcPr>
            <w:tcW w:w="1240" w:type="dxa"/>
            <w:gridSpan w:val="2"/>
          </w:tcPr>
          <w:p>
            <w:pPr>
              <w:pStyle w:val="yTableNAm"/>
              <w:tabs>
                <w:tab w:val="clear" w:pos="567"/>
                <w:tab w:val="decimal" w:pos="463"/>
              </w:tabs>
              <w:rPr>
                <w:ins w:id="718" w:author="svcMRProcess" w:date="2018-09-06T01:19:00Z"/>
              </w:rPr>
            </w:pPr>
            <w:ins w:id="719" w:author="svcMRProcess" w:date="2018-09-06T01:19:00Z">
              <w:r>
                <w:br/>
              </w:r>
              <w:r>
                <w:br/>
              </w:r>
              <w:r>
                <w:br/>
                <w:t>60.0</w:t>
              </w:r>
            </w:ins>
          </w:p>
        </w:tc>
      </w:tr>
      <w:tr>
        <w:trPr>
          <w:cantSplit/>
          <w:ins w:id="720" w:author="svcMRProcess" w:date="2018-09-06T01:19:00Z"/>
        </w:trPr>
        <w:tc>
          <w:tcPr>
            <w:tcW w:w="1276" w:type="dxa"/>
          </w:tcPr>
          <w:p>
            <w:pPr>
              <w:pStyle w:val="yTableNAm"/>
              <w:rPr>
                <w:ins w:id="721" w:author="svcMRProcess" w:date="2018-09-06T01:19:00Z"/>
              </w:rPr>
            </w:pPr>
            <w:ins w:id="722" w:author="svcMRProcess" w:date="2018-09-06T01:19:00Z">
              <w:r>
                <w:t>94AL.</w:t>
              </w:r>
            </w:ins>
          </w:p>
        </w:tc>
        <w:tc>
          <w:tcPr>
            <w:tcW w:w="4826" w:type="dxa"/>
            <w:gridSpan w:val="2"/>
          </w:tcPr>
          <w:p>
            <w:pPr>
              <w:pStyle w:val="yTableNAm"/>
              <w:rPr>
                <w:ins w:id="723" w:author="svcMRProcess" w:date="2018-09-06T01:19:00Z"/>
              </w:rPr>
            </w:pPr>
            <w:ins w:id="724" w:author="svcMRProcess" w:date="2018-09-06T01:19:00Z">
              <w:r>
                <w:t>N</w:t>
              </w:r>
              <w:r>
                <w:noBreakHyphen/>
                <w:t>[(1S)</w:t>
              </w:r>
              <w:r>
                <w:noBreakHyphen/>
                <w:t>1</w:t>
              </w:r>
              <w:r>
                <w:noBreakHyphen/>
                <w:t>(AMINOCARBONYL)</w:t>
              </w:r>
              <w:r>
                <w:noBreakHyphen/>
                <w:t>2</w:t>
              </w:r>
              <w:r>
                <w:noBreakHyphen/>
              </w:r>
              <w:r>
                <w:br/>
                <w:t>METHYLPROPYL]</w:t>
              </w:r>
              <w:r>
                <w:noBreakHyphen/>
                <w:t>1</w:t>
              </w:r>
              <w:r>
                <w:noBreakHyphen/>
                <w:t>(5</w:t>
              </w:r>
              <w:r>
                <w:noBreakHyphen/>
                <w:t>FLUOROPENTYL)</w:t>
              </w:r>
              <w:r>
                <w:noBreakHyphen/>
                <w:t>1H</w:t>
              </w:r>
              <w:r>
                <w:noBreakHyphen/>
                <w:t>INDAZOLE</w:t>
              </w:r>
              <w:r>
                <w:noBreakHyphen/>
                <w:t>3</w:t>
              </w:r>
              <w:r>
                <w:noBreakHyphen/>
                <w:t>CARBOXAMIDE (5F</w:t>
              </w:r>
              <w:r>
                <w:noBreakHyphen/>
                <w:t>AB</w:t>
              </w:r>
              <w:r>
                <w:noBreakHyphen/>
                <w:t>PINACA) (in any form except plant material)</w:t>
              </w:r>
            </w:ins>
          </w:p>
        </w:tc>
        <w:tc>
          <w:tcPr>
            <w:tcW w:w="1240" w:type="dxa"/>
            <w:gridSpan w:val="2"/>
          </w:tcPr>
          <w:p>
            <w:pPr>
              <w:pStyle w:val="yTableNAm"/>
              <w:tabs>
                <w:tab w:val="clear" w:pos="567"/>
                <w:tab w:val="decimal" w:pos="463"/>
              </w:tabs>
              <w:rPr>
                <w:ins w:id="725" w:author="svcMRProcess" w:date="2018-09-06T01:19:00Z"/>
              </w:rPr>
            </w:pPr>
            <w:ins w:id="726" w:author="svcMRProcess" w:date="2018-09-06T01:19:00Z">
              <w:r>
                <w:br/>
              </w:r>
              <w:r>
                <w:br/>
              </w:r>
              <w:r>
                <w:br/>
              </w:r>
              <w:r>
                <w:br/>
                <w:t>4.0</w:t>
              </w:r>
            </w:ins>
          </w:p>
        </w:tc>
      </w:tr>
      <w:tr>
        <w:trPr>
          <w:cantSplit/>
        </w:trPr>
        <w:tc>
          <w:tcPr>
            <w:tcW w:w="1276" w:type="dxa"/>
          </w:tcPr>
          <w:p>
            <w:pPr>
              <w:pStyle w:val="yTableNAm"/>
            </w:pPr>
            <w:r>
              <w:t>95A.</w:t>
            </w:r>
          </w:p>
        </w:tc>
        <w:tc>
          <w:tcPr>
            <w:tcW w:w="4826" w:type="dxa"/>
            <w:gridSpan w:val="2"/>
          </w:tcPr>
          <w:p>
            <w:pPr>
              <w:pStyle w:val="yTableNAm"/>
            </w:pPr>
            <w:r>
              <w:rPr>
                <w:rFonts w:cs="Arial"/>
                <w:szCs w:val="24"/>
              </w:rPr>
              <w:t>NAPHTHOYLINDOLES (</w:t>
            </w:r>
            <w:del w:id="727" w:author="svcMRProcess" w:date="2018-09-06T01:19:00Z">
              <w:r>
                <w:delText>not specifically included elsewhere in this Schedule</w:delText>
              </w:r>
            </w:del>
            <w:ins w:id="728" w:author="svcMRProcess" w:date="2018-09-06T01:19:00Z">
              <w:r>
                <w:rPr>
                  <w:rFonts w:cs="Arial"/>
                  <w:szCs w:val="24"/>
                </w:rPr>
                <w:t>plant material</w:t>
              </w:r>
            </w:ins>
            <w:r>
              <w:rPr>
                <w:rFonts w:cs="Arial"/>
                <w:szCs w:val="24"/>
              </w:rPr>
              <w:t>)</w:t>
            </w:r>
          </w:p>
        </w:tc>
        <w:tc>
          <w:tcPr>
            <w:tcW w:w="1240" w:type="dxa"/>
            <w:gridSpan w:val="2"/>
          </w:tcPr>
          <w:p>
            <w:pPr>
              <w:pStyle w:val="yTableNAm"/>
              <w:tabs>
                <w:tab w:val="clear" w:pos="567"/>
                <w:tab w:val="decimal" w:pos="463"/>
              </w:tabs>
            </w:pPr>
            <w:del w:id="729" w:author="svcMRProcess" w:date="2018-09-06T01:19:00Z">
              <w:r>
                <w:br/>
                <w:delText>500</w:delText>
              </w:r>
            </w:del>
            <w:ins w:id="730" w:author="svcMRProcess" w:date="2018-09-06T01:19:00Z">
              <w:r>
                <w:t>60</w:t>
              </w:r>
            </w:ins>
            <w:r>
              <w:t>.0</w:t>
            </w:r>
          </w:p>
        </w:tc>
      </w:tr>
      <w:tr>
        <w:trPr>
          <w:cantSplit/>
          <w:ins w:id="731" w:author="svcMRProcess" w:date="2018-09-06T01:19:00Z"/>
        </w:trPr>
        <w:tc>
          <w:tcPr>
            <w:tcW w:w="1276" w:type="dxa"/>
          </w:tcPr>
          <w:p>
            <w:pPr>
              <w:pStyle w:val="yTableNAm"/>
              <w:rPr>
                <w:ins w:id="732" w:author="svcMRProcess" w:date="2018-09-06T01:19:00Z"/>
              </w:rPr>
            </w:pPr>
            <w:ins w:id="733" w:author="svcMRProcess" w:date="2018-09-06T01:19:00Z">
              <w:r>
                <w:t>95AB.</w:t>
              </w:r>
            </w:ins>
          </w:p>
        </w:tc>
        <w:tc>
          <w:tcPr>
            <w:tcW w:w="4826" w:type="dxa"/>
            <w:gridSpan w:val="2"/>
          </w:tcPr>
          <w:p>
            <w:pPr>
              <w:pStyle w:val="yTableNAm"/>
              <w:rPr>
                <w:ins w:id="734" w:author="svcMRProcess" w:date="2018-09-06T01:19:00Z"/>
              </w:rPr>
            </w:pPr>
            <w:ins w:id="735" w:author="svcMRProcess" w:date="2018-09-06T01:19:00Z">
              <w:r>
                <w:rPr>
                  <w:rFonts w:cs="Arial"/>
                  <w:szCs w:val="24"/>
                </w:rPr>
                <w:t>NAPHTHOYLINDOLES</w:t>
              </w:r>
              <w:r>
                <w:t xml:space="preserve"> (in any form except plant material)</w:t>
              </w:r>
            </w:ins>
          </w:p>
        </w:tc>
        <w:tc>
          <w:tcPr>
            <w:tcW w:w="1240" w:type="dxa"/>
            <w:gridSpan w:val="2"/>
          </w:tcPr>
          <w:p>
            <w:pPr>
              <w:pStyle w:val="yTableNAm"/>
              <w:tabs>
                <w:tab w:val="clear" w:pos="567"/>
                <w:tab w:val="decimal" w:pos="463"/>
              </w:tabs>
              <w:rPr>
                <w:ins w:id="736" w:author="svcMRProcess" w:date="2018-09-06T01:19:00Z"/>
              </w:rPr>
            </w:pPr>
            <w:ins w:id="737" w:author="svcMRProcess" w:date="2018-09-06T01:19:00Z">
              <w:r>
                <w:br/>
                <w:t>4.0</w:t>
              </w:r>
            </w:ins>
          </w:p>
        </w:tc>
      </w:tr>
      <w:tr>
        <w:trPr>
          <w:cantSplit/>
        </w:trPr>
        <w:tc>
          <w:tcPr>
            <w:tcW w:w="1276" w:type="dxa"/>
          </w:tcPr>
          <w:p>
            <w:pPr>
              <w:pStyle w:val="yTableNAm"/>
            </w:pPr>
            <w:r>
              <w:t>95B.</w:t>
            </w:r>
          </w:p>
        </w:tc>
        <w:tc>
          <w:tcPr>
            <w:tcW w:w="4826" w:type="dxa"/>
            <w:gridSpan w:val="2"/>
          </w:tcPr>
          <w:p>
            <w:pPr>
              <w:pStyle w:val="yTableNAm"/>
            </w:pPr>
            <w:r>
              <w:rPr>
                <w:rFonts w:cs="Arial"/>
                <w:szCs w:val="24"/>
              </w:rPr>
              <w:t>NAPHTHYLMETHYLINDOLES</w:t>
            </w:r>
            <w:ins w:id="738" w:author="svcMRProcess" w:date="2018-09-06T01:19:00Z">
              <w:r>
                <w:rPr>
                  <w:rFonts w:cs="Arial"/>
                  <w:szCs w:val="24"/>
                </w:rPr>
                <w:t xml:space="preserve"> (plant material)</w:t>
              </w:r>
            </w:ins>
          </w:p>
        </w:tc>
        <w:tc>
          <w:tcPr>
            <w:tcW w:w="1240" w:type="dxa"/>
            <w:gridSpan w:val="2"/>
          </w:tcPr>
          <w:p>
            <w:pPr>
              <w:pStyle w:val="yTableNAm"/>
              <w:tabs>
                <w:tab w:val="clear" w:pos="567"/>
                <w:tab w:val="decimal" w:pos="463"/>
              </w:tabs>
            </w:pPr>
            <w:del w:id="739" w:author="svcMRProcess" w:date="2018-09-06T01:19:00Z">
              <w:r>
                <w:delText>500</w:delText>
              </w:r>
            </w:del>
            <w:ins w:id="740" w:author="svcMRProcess" w:date="2018-09-06T01:19:00Z">
              <w:r>
                <w:t>60</w:t>
              </w:r>
            </w:ins>
            <w:r>
              <w:t>.0</w:t>
            </w:r>
          </w:p>
        </w:tc>
      </w:tr>
      <w:tr>
        <w:trPr>
          <w:cantSplit/>
          <w:ins w:id="741" w:author="svcMRProcess" w:date="2018-09-06T01:19:00Z"/>
        </w:trPr>
        <w:tc>
          <w:tcPr>
            <w:tcW w:w="1276" w:type="dxa"/>
          </w:tcPr>
          <w:p>
            <w:pPr>
              <w:pStyle w:val="yTableNAm"/>
              <w:rPr>
                <w:ins w:id="742" w:author="svcMRProcess" w:date="2018-09-06T01:19:00Z"/>
              </w:rPr>
            </w:pPr>
            <w:ins w:id="743" w:author="svcMRProcess" w:date="2018-09-06T01:19:00Z">
              <w:r>
                <w:t>95BA.</w:t>
              </w:r>
            </w:ins>
          </w:p>
        </w:tc>
        <w:tc>
          <w:tcPr>
            <w:tcW w:w="4826" w:type="dxa"/>
            <w:gridSpan w:val="2"/>
          </w:tcPr>
          <w:p>
            <w:pPr>
              <w:pStyle w:val="yTableNAm"/>
              <w:rPr>
                <w:ins w:id="744" w:author="svcMRProcess" w:date="2018-09-06T01:19:00Z"/>
              </w:rPr>
            </w:pPr>
            <w:ins w:id="745" w:author="svcMRProcess" w:date="2018-09-06T01:19:00Z">
              <w:r>
                <w:rPr>
                  <w:rFonts w:cs="Arial"/>
                  <w:szCs w:val="24"/>
                </w:rPr>
                <w:t>NAPHTHYLMETHYLINDOLES</w:t>
              </w:r>
              <w:r>
                <w:t xml:space="preserve"> (in any form except plant material)</w:t>
              </w:r>
            </w:ins>
          </w:p>
        </w:tc>
        <w:tc>
          <w:tcPr>
            <w:tcW w:w="1240" w:type="dxa"/>
            <w:gridSpan w:val="2"/>
          </w:tcPr>
          <w:p>
            <w:pPr>
              <w:pStyle w:val="yTableNAm"/>
              <w:tabs>
                <w:tab w:val="clear" w:pos="567"/>
                <w:tab w:val="decimal" w:pos="463"/>
              </w:tabs>
              <w:rPr>
                <w:ins w:id="746" w:author="svcMRProcess" w:date="2018-09-06T01:19:00Z"/>
              </w:rPr>
            </w:pPr>
            <w:ins w:id="747" w:author="svcMRProcess" w:date="2018-09-06T01:19:00Z">
              <w:r>
                <w:br/>
                <w:t>4.0</w:t>
              </w:r>
            </w:ins>
          </w:p>
        </w:tc>
      </w:tr>
      <w:tr>
        <w:trPr>
          <w:cantSplit/>
        </w:trPr>
        <w:tc>
          <w:tcPr>
            <w:tcW w:w="1276" w:type="dxa"/>
          </w:tcPr>
          <w:p>
            <w:pPr>
              <w:pStyle w:val="yTableNAm"/>
            </w:pPr>
            <w:r>
              <w:t>95C.</w:t>
            </w:r>
          </w:p>
        </w:tc>
        <w:tc>
          <w:tcPr>
            <w:tcW w:w="4826" w:type="dxa"/>
            <w:gridSpan w:val="2"/>
          </w:tcPr>
          <w:p>
            <w:pPr>
              <w:pStyle w:val="yTableNAm"/>
            </w:pPr>
            <w:r>
              <w:rPr>
                <w:rFonts w:cs="Arial"/>
                <w:szCs w:val="24"/>
              </w:rPr>
              <w:t>NAPHTHOYLPYRROLES</w:t>
            </w:r>
            <w:ins w:id="748" w:author="svcMRProcess" w:date="2018-09-06T01:19:00Z">
              <w:r>
                <w:rPr>
                  <w:rFonts w:cs="Arial"/>
                  <w:szCs w:val="24"/>
                </w:rPr>
                <w:t xml:space="preserve"> (plant material)</w:t>
              </w:r>
            </w:ins>
          </w:p>
        </w:tc>
        <w:tc>
          <w:tcPr>
            <w:tcW w:w="1240" w:type="dxa"/>
            <w:gridSpan w:val="2"/>
          </w:tcPr>
          <w:p>
            <w:pPr>
              <w:pStyle w:val="yTableNAm"/>
              <w:tabs>
                <w:tab w:val="clear" w:pos="567"/>
                <w:tab w:val="decimal" w:pos="463"/>
              </w:tabs>
            </w:pPr>
            <w:del w:id="749" w:author="svcMRProcess" w:date="2018-09-06T01:19:00Z">
              <w:r>
                <w:delText>500</w:delText>
              </w:r>
            </w:del>
            <w:ins w:id="750" w:author="svcMRProcess" w:date="2018-09-06T01:19:00Z">
              <w:r>
                <w:t>60</w:t>
              </w:r>
            </w:ins>
            <w:r>
              <w:t>.0</w:t>
            </w:r>
          </w:p>
        </w:tc>
      </w:tr>
      <w:tr>
        <w:trPr>
          <w:cantSplit/>
          <w:ins w:id="751" w:author="svcMRProcess" w:date="2018-09-06T01:19:00Z"/>
        </w:trPr>
        <w:tc>
          <w:tcPr>
            <w:tcW w:w="1276" w:type="dxa"/>
          </w:tcPr>
          <w:p>
            <w:pPr>
              <w:pStyle w:val="yTableNAm"/>
              <w:rPr>
                <w:ins w:id="752" w:author="svcMRProcess" w:date="2018-09-06T01:19:00Z"/>
              </w:rPr>
            </w:pPr>
            <w:ins w:id="753" w:author="svcMRProcess" w:date="2018-09-06T01:19:00Z">
              <w:r>
                <w:t>95CA.</w:t>
              </w:r>
            </w:ins>
          </w:p>
        </w:tc>
        <w:tc>
          <w:tcPr>
            <w:tcW w:w="4826" w:type="dxa"/>
            <w:gridSpan w:val="2"/>
          </w:tcPr>
          <w:p>
            <w:pPr>
              <w:pStyle w:val="yTableNAm"/>
              <w:rPr>
                <w:ins w:id="754" w:author="svcMRProcess" w:date="2018-09-06T01:19:00Z"/>
              </w:rPr>
            </w:pPr>
            <w:ins w:id="755" w:author="svcMRProcess" w:date="2018-09-06T01:19:00Z">
              <w:r>
                <w:rPr>
                  <w:rFonts w:cs="Arial"/>
                  <w:szCs w:val="24"/>
                </w:rPr>
                <w:t xml:space="preserve">NAPHTHOYLPYRROLES </w:t>
              </w:r>
              <w:r>
                <w:t>(in any form except plant material)</w:t>
              </w:r>
            </w:ins>
          </w:p>
        </w:tc>
        <w:tc>
          <w:tcPr>
            <w:tcW w:w="1240" w:type="dxa"/>
            <w:gridSpan w:val="2"/>
          </w:tcPr>
          <w:p>
            <w:pPr>
              <w:pStyle w:val="yTableNAm"/>
              <w:tabs>
                <w:tab w:val="clear" w:pos="567"/>
                <w:tab w:val="decimal" w:pos="463"/>
              </w:tabs>
              <w:rPr>
                <w:ins w:id="756" w:author="svcMRProcess" w:date="2018-09-06T01:19:00Z"/>
              </w:rPr>
            </w:pPr>
            <w:ins w:id="757" w:author="svcMRProcess" w:date="2018-09-06T01:19:00Z">
              <w:r>
                <w:br/>
                <w:t>4.0</w:t>
              </w:r>
            </w:ins>
          </w:p>
        </w:tc>
      </w:tr>
      <w:tr>
        <w:trPr>
          <w:cantSplit/>
        </w:trPr>
        <w:tc>
          <w:tcPr>
            <w:tcW w:w="1276" w:type="dxa"/>
          </w:tcPr>
          <w:p>
            <w:pPr>
              <w:pStyle w:val="yTableNAm"/>
            </w:pPr>
            <w:r>
              <w:t>95D.</w:t>
            </w:r>
          </w:p>
        </w:tc>
        <w:tc>
          <w:tcPr>
            <w:tcW w:w="4826" w:type="dxa"/>
            <w:gridSpan w:val="2"/>
          </w:tcPr>
          <w:p>
            <w:pPr>
              <w:pStyle w:val="yTableNAm"/>
            </w:pPr>
            <w:r>
              <w:rPr>
                <w:rFonts w:cs="Arial"/>
                <w:szCs w:val="24"/>
              </w:rPr>
              <w:t>NAPHTHYLMETHYLINDENES</w:t>
            </w:r>
            <w:ins w:id="758" w:author="svcMRProcess" w:date="2018-09-06T01:19:00Z">
              <w:r>
                <w:rPr>
                  <w:rFonts w:cs="Arial"/>
                  <w:szCs w:val="24"/>
                </w:rPr>
                <w:t xml:space="preserve"> (plant material)</w:t>
              </w:r>
            </w:ins>
          </w:p>
        </w:tc>
        <w:tc>
          <w:tcPr>
            <w:tcW w:w="1240" w:type="dxa"/>
            <w:gridSpan w:val="2"/>
          </w:tcPr>
          <w:p>
            <w:pPr>
              <w:pStyle w:val="yTableNAm"/>
              <w:tabs>
                <w:tab w:val="clear" w:pos="567"/>
                <w:tab w:val="decimal" w:pos="463"/>
              </w:tabs>
            </w:pPr>
            <w:del w:id="759" w:author="svcMRProcess" w:date="2018-09-06T01:19:00Z">
              <w:r>
                <w:delText>500</w:delText>
              </w:r>
            </w:del>
            <w:ins w:id="760" w:author="svcMRProcess" w:date="2018-09-06T01:19:00Z">
              <w:r>
                <w:t>60</w:t>
              </w:r>
            </w:ins>
            <w:r>
              <w:t>.0</w:t>
            </w:r>
          </w:p>
        </w:tc>
      </w:tr>
      <w:tr>
        <w:trPr>
          <w:cantSplit/>
          <w:ins w:id="761" w:author="svcMRProcess" w:date="2018-09-06T01:19:00Z"/>
        </w:trPr>
        <w:tc>
          <w:tcPr>
            <w:tcW w:w="1276" w:type="dxa"/>
          </w:tcPr>
          <w:p>
            <w:pPr>
              <w:pStyle w:val="yTableNAm"/>
              <w:rPr>
                <w:ins w:id="762" w:author="svcMRProcess" w:date="2018-09-06T01:19:00Z"/>
              </w:rPr>
            </w:pPr>
            <w:ins w:id="763" w:author="svcMRProcess" w:date="2018-09-06T01:19:00Z">
              <w:r>
                <w:t>95DA.</w:t>
              </w:r>
            </w:ins>
          </w:p>
        </w:tc>
        <w:tc>
          <w:tcPr>
            <w:tcW w:w="4826" w:type="dxa"/>
            <w:gridSpan w:val="2"/>
          </w:tcPr>
          <w:p>
            <w:pPr>
              <w:pStyle w:val="yTableNAm"/>
              <w:rPr>
                <w:ins w:id="764" w:author="svcMRProcess" w:date="2018-09-06T01:19:00Z"/>
              </w:rPr>
            </w:pPr>
            <w:ins w:id="765" w:author="svcMRProcess" w:date="2018-09-06T01:19:00Z">
              <w:r>
                <w:rPr>
                  <w:rFonts w:cs="Arial"/>
                  <w:szCs w:val="24"/>
                </w:rPr>
                <w:t>NAPHTHYLMETHYLINDENES</w:t>
              </w:r>
              <w:r>
                <w:t xml:space="preserve"> (in any form except plant material)</w:t>
              </w:r>
            </w:ins>
          </w:p>
        </w:tc>
        <w:tc>
          <w:tcPr>
            <w:tcW w:w="1240" w:type="dxa"/>
            <w:gridSpan w:val="2"/>
          </w:tcPr>
          <w:p>
            <w:pPr>
              <w:pStyle w:val="yTableNAm"/>
              <w:tabs>
                <w:tab w:val="clear" w:pos="567"/>
                <w:tab w:val="decimal" w:pos="463"/>
              </w:tabs>
              <w:rPr>
                <w:ins w:id="766" w:author="svcMRProcess" w:date="2018-09-06T01:19:00Z"/>
              </w:rPr>
            </w:pPr>
            <w:ins w:id="767" w:author="svcMRProcess" w:date="2018-09-06T01:19:00Z">
              <w:r>
                <w:br/>
                <w:t>4.0</w:t>
              </w:r>
            </w:ins>
          </w:p>
        </w:tc>
      </w:tr>
      <w:tr>
        <w:trPr>
          <w:cantSplit/>
        </w:trPr>
        <w:tc>
          <w:tcPr>
            <w:tcW w:w="1276" w:type="dxa"/>
          </w:tcPr>
          <w:p>
            <w:pPr>
              <w:pStyle w:val="yTableNAm"/>
            </w:pPr>
            <w:r>
              <w:t>95.</w:t>
            </w:r>
          </w:p>
        </w:tc>
        <w:tc>
          <w:tcPr>
            <w:tcW w:w="4826" w:type="dxa"/>
            <w:gridSpan w:val="2"/>
          </w:tcPr>
          <w:p>
            <w:pPr>
              <w:pStyle w:val="yTableNAm"/>
            </w:pPr>
            <w:r>
              <w:t>NEALBARBITONE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96.</w:t>
            </w:r>
          </w:p>
        </w:tc>
        <w:tc>
          <w:tcPr>
            <w:tcW w:w="4826" w:type="dxa"/>
            <w:gridSpan w:val="2"/>
          </w:tcPr>
          <w:p>
            <w:pPr>
              <w:pStyle w:val="yTableNAm"/>
            </w:pPr>
            <w:r>
              <w:t xml:space="preserve">NICOCODINE (except when a Schedule 2 or 4 poison as defined in the </w:t>
            </w:r>
            <w:r>
              <w:rPr>
                <w:i/>
              </w:rPr>
              <w:t>Medicines and Poisons Act 2014</w:t>
            </w:r>
            <w:r>
              <w:t>)</w:t>
            </w:r>
          </w:p>
        </w:tc>
        <w:tc>
          <w:tcPr>
            <w:tcW w:w="1240" w:type="dxa"/>
            <w:gridSpan w:val="2"/>
          </w:tcPr>
          <w:p>
            <w:pPr>
              <w:pStyle w:val="yTableNAm"/>
              <w:tabs>
                <w:tab w:val="clear" w:pos="567"/>
                <w:tab w:val="decimal" w:pos="463"/>
              </w:tabs>
            </w:pPr>
            <w:r>
              <w:br/>
            </w:r>
            <w:r>
              <w:br/>
              <w:t>6.0</w:t>
            </w:r>
          </w:p>
        </w:tc>
      </w:tr>
      <w:tr>
        <w:trPr>
          <w:cantSplit/>
        </w:trPr>
        <w:tc>
          <w:tcPr>
            <w:tcW w:w="1276" w:type="dxa"/>
          </w:tcPr>
          <w:p>
            <w:pPr>
              <w:pStyle w:val="yTableNAm"/>
            </w:pPr>
            <w:r>
              <w:t>97.</w:t>
            </w:r>
          </w:p>
        </w:tc>
        <w:tc>
          <w:tcPr>
            <w:tcW w:w="4826" w:type="dxa"/>
            <w:gridSpan w:val="2"/>
          </w:tcPr>
          <w:p>
            <w:pPr>
              <w:pStyle w:val="yTableNAm"/>
              <w:keepNext/>
            </w:pPr>
            <w:r>
              <w:t xml:space="preserve">NICODICODINE (except when a Schedule 2 or 4 poison as defined in the </w:t>
            </w:r>
            <w:r>
              <w:rPr>
                <w:i/>
              </w:rPr>
              <w:t>Medicines and Poisons Act 2014</w:t>
            </w:r>
            <w:r>
              <w:t>)</w:t>
            </w:r>
          </w:p>
        </w:tc>
        <w:tc>
          <w:tcPr>
            <w:tcW w:w="1240" w:type="dxa"/>
            <w:gridSpan w:val="2"/>
          </w:tcPr>
          <w:p>
            <w:pPr>
              <w:pStyle w:val="yTableNAm"/>
              <w:keepNext/>
              <w:tabs>
                <w:tab w:val="clear" w:pos="567"/>
                <w:tab w:val="decimal" w:pos="463"/>
              </w:tabs>
            </w:pPr>
            <w:r>
              <w:br/>
            </w:r>
            <w:r>
              <w:br/>
              <w:t>6.0</w:t>
            </w:r>
          </w:p>
        </w:tc>
      </w:tr>
      <w:tr>
        <w:trPr>
          <w:cantSplit/>
        </w:trPr>
        <w:tc>
          <w:tcPr>
            <w:tcW w:w="1276" w:type="dxa"/>
          </w:tcPr>
          <w:p>
            <w:pPr>
              <w:pStyle w:val="yTableNAm"/>
            </w:pPr>
            <w:r>
              <w:t>98.</w:t>
            </w:r>
          </w:p>
        </w:tc>
        <w:tc>
          <w:tcPr>
            <w:tcW w:w="4826" w:type="dxa"/>
            <w:gridSpan w:val="2"/>
          </w:tcPr>
          <w:p>
            <w:pPr>
              <w:pStyle w:val="yTableNAm"/>
            </w:pPr>
            <w:r>
              <w:t>NICOMORPHINE</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99.</w:t>
            </w:r>
          </w:p>
        </w:tc>
        <w:tc>
          <w:tcPr>
            <w:tcW w:w="4826" w:type="dxa"/>
            <w:gridSpan w:val="2"/>
          </w:tcPr>
          <w:p>
            <w:pPr>
              <w:pStyle w:val="yTableNAm"/>
            </w:pPr>
            <w:r>
              <w:t>NORACYMETHADOL</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100.</w:t>
            </w:r>
          </w:p>
        </w:tc>
        <w:tc>
          <w:tcPr>
            <w:tcW w:w="4826" w:type="dxa"/>
            <w:gridSpan w:val="2"/>
          </w:tcPr>
          <w:p>
            <w:pPr>
              <w:pStyle w:val="yTableNAm"/>
            </w:pPr>
            <w:r>
              <w:t xml:space="preserve">NORCODEINE (except when a Schedule 2 or 4 poison as defined in the </w:t>
            </w:r>
            <w:r>
              <w:rPr>
                <w:i/>
              </w:rPr>
              <w:t>Medicines and Poisons Act 2014</w:t>
            </w:r>
            <w:r>
              <w:t>)</w:t>
            </w:r>
          </w:p>
        </w:tc>
        <w:tc>
          <w:tcPr>
            <w:tcW w:w="1240" w:type="dxa"/>
            <w:gridSpan w:val="2"/>
          </w:tcPr>
          <w:p>
            <w:pPr>
              <w:pStyle w:val="yTableNAm"/>
              <w:tabs>
                <w:tab w:val="clear" w:pos="567"/>
                <w:tab w:val="decimal" w:pos="463"/>
              </w:tabs>
            </w:pPr>
            <w:r>
              <w:br/>
            </w:r>
            <w:r>
              <w:br/>
              <w:t>6.0</w:t>
            </w:r>
          </w:p>
        </w:tc>
      </w:tr>
      <w:tr>
        <w:trPr>
          <w:cantSplit/>
        </w:trPr>
        <w:tc>
          <w:tcPr>
            <w:tcW w:w="1276" w:type="dxa"/>
          </w:tcPr>
          <w:p>
            <w:pPr>
              <w:pStyle w:val="yTableNAm"/>
            </w:pPr>
            <w:r>
              <w:t>101.</w:t>
            </w:r>
          </w:p>
        </w:tc>
        <w:tc>
          <w:tcPr>
            <w:tcW w:w="4826" w:type="dxa"/>
            <w:gridSpan w:val="2"/>
          </w:tcPr>
          <w:p>
            <w:pPr>
              <w:pStyle w:val="yTableNAm"/>
            </w:pPr>
            <w:r>
              <w:t>NORLEVORPHANOL</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102.</w:t>
            </w:r>
          </w:p>
        </w:tc>
        <w:tc>
          <w:tcPr>
            <w:tcW w:w="4826" w:type="dxa"/>
            <w:gridSpan w:val="2"/>
          </w:tcPr>
          <w:p>
            <w:pPr>
              <w:pStyle w:val="yTableNAm"/>
            </w:pPr>
            <w:r>
              <w:t>NORMETHADONE</w:t>
            </w:r>
          </w:p>
        </w:tc>
        <w:tc>
          <w:tcPr>
            <w:tcW w:w="1240" w:type="dxa"/>
            <w:gridSpan w:val="2"/>
          </w:tcPr>
          <w:p>
            <w:pPr>
              <w:pStyle w:val="yTableNAm"/>
              <w:tabs>
                <w:tab w:val="clear" w:pos="567"/>
                <w:tab w:val="decimal" w:pos="463"/>
              </w:tabs>
            </w:pPr>
            <w:r>
              <w:t>1.5</w:t>
            </w:r>
          </w:p>
        </w:tc>
      </w:tr>
      <w:tr>
        <w:trPr>
          <w:cantSplit/>
        </w:trPr>
        <w:tc>
          <w:tcPr>
            <w:tcW w:w="1276" w:type="dxa"/>
          </w:tcPr>
          <w:p>
            <w:pPr>
              <w:pStyle w:val="yTableNAm"/>
            </w:pPr>
            <w:r>
              <w:t>103.</w:t>
            </w:r>
          </w:p>
        </w:tc>
        <w:tc>
          <w:tcPr>
            <w:tcW w:w="4826" w:type="dxa"/>
            <w:gridSpan w:val="2"/>
          </w:tcPr>
          <w:p>
            <w:pPr>
              <w:pStyle w:val="yTableNAm"/>
            </w:pPr>
            <w:r>
              <w:t>NORMORPHINE</w:t>
            </w:r>
          </w:p>
        </w:tc>
        <w:tc>
          <w:tcPr>
            <w:tcW w:w="1240" w:type="dxa"/>
            <w:gridSpan w:val="2"/>
          </w:tcPr>
          <w:p>
            <w:pPr>
              <w:pStyle w:val="yTableNAm"/>
              <w:tabs>
                <w:tab w:val="clear" w:pos="567"/>
                <w:tab w:val="decimal" w:pos="463"/>
              </w:tabs>
            </w:pPr>
            <w:r>
              <w:t>60.0</w:t>
            </w:r>
          </w:p>
        </w:tc>
      </w:tr>
      <w:tr>
        <w:trPr>
          <w:cantSplit/>
        </w:trPr>
        <w:tc>
          <w:tcPr>
            <w:tcW w:w="1276" w:type="dxa"/>
          </w:tcPr>
          <w:p>
            <w:pPr>
              <w:pStyle w:val="yTableNAm"/>
            </w:pPr>
            <w:r>
              <w:t>104.</w:t>
            </w:r>
          </w:p>
        </w:tc>
        <w:tc>
          <w:tcPr>
            <w:tcW w:w="4826" w:type="dxa"/>
            <w:gridSpan w:val="2"/>
          </w:tcPr>
          <w:p>
            <w:pPr>
              <w:pStyle w:val="yTableNAm"/>
            </w:pPr>
            <w:r>
              <w:t>NORPIPANONE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105.</w:t>
            </w:r>
          </w:p>
        </w:tc>
        <w:tc>
          <w:tcPr>
            <w:tcW w:w="4826" w:type="dxa"/>
            <w:gridSpan w:val="2"/>
          </w:tcPr>
          <w:p>
            <w:pPr>
              <w:pStyle w:val="yTableNAm"/>
            </w:pPr>
            <w:r>
              <w:t>OPIUM</w:t>
            </w:r>
          </w:p>
        </w:tc>
        <w:tc>
          <w:tcPr>
            <w:tcW w:w="1240" w:type="dxa"/>
            <w:gridSpan w:val="2"/>
          </w:tcPr>
          <w:p>
            <w:pPr>
              <w:pStyle w:val="yTableNAm"/>
              <w:tabs>
                <w:tab w:val="clear" w:pos="567"/>
                <w:tab w:val="decimal" w:pos="463"/>
              </w:tabs>
            </w:pPr>
            <w:r>
              <w:t>40.0</w:t>
            </w:r>
          </w:p>
        </w:tc>
      </w:tr>
      <w:tr>
        <w:trPr>
          <w:cantSplit/>
        </w:trPr>
        <w:tc>
          <w:tcPr>
            <w:tcW w:w="1276" w:type="dxa"/>
          </w:tcPr>
          <w:p>
            <w:pPr>
              <w:pStyle w:val="yTableNAm"/>
            </w:pPr>
            <w:r>
              <w:t>106.</w:t>
            </w:r>
          </w:p>
        </w:tc>
        <w:tc>
          <w:tcPr>
            <w:tcW w:w="4826" w:type="dxa"/>
            <w:gridSpan w:val="2"/>
          </w:tcPr>
          <w:p>
            <w:pPr>
              <w:pStyle w:val="yTableNAm"/>
            </w:pPr>
            <w:r>
              <w:t>OXYCODONE</w:t>
            </w:r>
          </w:p>
        </w:tc>
        <w:tc>
          <w:tcPr>
            <w:tcW w:w="1240" w:type="dxa"/>
            <w:gridSpan w:val="2"/>
          </w:tcPr>
          <w:p>
            <w:pPr>
              <w:pStyle w:val="yTableNAm"/>
              <w:tabs>
                <w:tab w:val="clear" w:pos="567"/>
                <w:tab w:val="decimal" w:pos="463"/>
              </w:tabs>
            </w:pPr>
            <w:r>
              <w:t>15.0</w:t>
            </w:r>
          </w:p>
        </w:tc>
      </w:tr>
      <w:tr>
        <w:trPr>
          <w:cantSplit/>
        </w:trPr>
        <w:tc>
          <w:tcPr>
            <w:tcW w:w="1276" w:type="dxa"/>
          </w:tcPr>
          <w:p>
            <w:pPr>
              <w:pStyle w:val="yTableNAm"/>
            </w:pPr>
            <w:r>
              <w:t>107.</w:t>
            </w:r>
          </w:p>
        </w:tc>
        <w:tc>
          <w:tcPr>
            <w:tcW w:w="4826" w:type="dxa"/>
            <w:gridSpan w:val="2"/>
          </w:tcPr>
          <w:p>
            <w:pPr>
              <w:pStyle w:val="yTableNAm"/>
            </w:pPr>
            <w:r>
              <w:t>OXYMORPHONE</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108.</w:t>
            </w:r>
          </w:p>
        </w:tc>
        <w:tc>
          <w:tcPr>
            <w:tcW w:w="4826" w:type="dxa"/>
            <w:gridSpan w:val="2"/>
          </w:tcPr>
          <w:p>
            <w:pPr>
              <w:pStyle w:val="yTableNAm"/>
            </w:pPr>
            <w:r>
              <w:t>PENTAZOCINE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109.</w:t>
            </w:r>
          </w:p>
        </w:tc>
        <w:tc>
          <w:tcPr>
            <w:tcW w:w="4826" w:type="dxa"/>
            <w:gridSpan w:val="2"/>
          </w:tcPr>
          <w:p>
            <w:pPr>
              <w:pStyle w:val="yTableNAm"/>
            </w:pPr>
            <w:r>
              <w:t>PENTOBARBITONE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110AA.</w:t>
            </w:r>
          </w:p>
        </w:tc>
        <w:tc>
          <w:tcPr>
            <w:tcW w:w="4826" w:type="dxa"/>
            <w:gridSpan w:val="2"/>
          </w:tcPr>
          <w:p>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 xml:space="preserve">398) </w:t>
            </w:r>
            <w:ins w:id="768" w:author="svcMRProcess" w:date="2018-09-06T01:19:00Z">
              <w:r>
                <w:rPr>
                  <w:szCs w:val="22"/>
                </w:rPr>
                <w:t>(plant material)</w:t>
              </w:r>
            </w:ins>
          </w:p>
        </w:tc>
        <w:tc>
          <w:tcPr>
            <w:tcW w:w="1240" w:type="dxa"/>
            <w:gridSpan w:val="2"/>
          </w:tcPr>
          <w:p>
            <w:pPr>
              <w:pStyle w:val="yTableNAm"/>
              <w:tabs>
                <w:tab w:val="clear" w:pos="567"/>
                <w:tab w:val="decimal" w:pos="463"/>
              </w:tabs>
            </w:pPr>
            <w:r>
              <w:br/>
            </w:r>
            <w:del w:id="769" w:author="svcMRProcess" w:date="2018-09-06T01:19:00Z">
              <w:r>
                <w:delText>500</w:delText>
              </w:r>
            </w:del>
            <w:ins w:id="770" w:author="svcMRProcess" w:date="2018-09-06T01:19:00Z">
              <w:r>
                <w:t>60</w:t>
              </w:r>
            </w:ins>
            <w:r>
              <w:t>.0</w:t>
            </w:r>
          </w:p>
        </w:tc>
      </w:tr>
      <w:tr>
        <w:trPr>
          <w:cantSplit/>
          <w:ins w:id="771" w:author="svcMRProcess" w:date="2018-09-06T01:19:00Z"/>
        </w:trPr>
        <w:tc>
          <w:tcPr>
            <w:tcW w:w="1276" w:type="dxa"/>
          </w:tcPr>
          <w:p>
            <w:pPr>
              <w:pStyle w:val="yTableNAm"/>
              <w:rPr>
                <w:ins w:id="772" w:author="svcMRProcess" w:date="2018-09-06T01:19:00Z"/>
              </w:rPr>
            </w:pPr>
            <w:ins w:id="773" w:author="svcMRProcess" w:date="2018-09-06T01:19:00Z">
              <w:r>
                <w:t>110AAA.</w:t>
              </w:r>
            </w:ins>
          </w:p>
        </w:tc>
        <w:tc>
          <w:tcPr>
            <w:tcW w:w="4826" w:type="dxa"/>
            <w:gridSpan w:val="2"/>
          </w:tcPr>
          <w:p>
            <w:pPr>
              <w:pStyle w:val="yTableNAm"/>
              <w:rPr>
                <w:ins w:id="774" w:author="svcMRProcess" w:date="2018-09-06T01:19:00Z"/>
              </w:rPr>
            </w:pPr>
            <w:ins w:id="775" w:author="svcMRProcess" w:date="2018-09-06T01:19:00Z">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(in any form except plant material)</w:t>
              </w:r>
            </w:ins>
          </w:p>
        </w:tc>
        <w:tc>
          <w:tcPr>
            <w:tcW w:w="1240" w:type="dxa"/>
            <w:gridSpan w:val="2"/>
          </w:tcPr>
          <w:p>
            <w:pPr>
              <w:pStyle w:val="yTableNAm"/>
              <w:tabs>
                <w:tab w:val="clear" w:pos="567"/>
                <w:tab w:val="decimal" w:pos="463"/>
              </w:tabs>
              <w:rPr>
                <w:ins w:id="776" w:author="svcMRProcess" w:date="2018-09-06T01:19:00Z"/>
              </w:rPr>
            </w:pPr>
            <w:ins w:id="777" w:author="svcMRProcess" w:date="2018-09-06T01:19:00Z">
              <w:r>
                <w:br/>
              </w:r>
              <w:r>
                <w:br/>
                <w:t>4.0</w:t>
              </w:r>
            </w:ins>
          </w:p>
        </w:tc>
      </w:tr>
      <w:tr>
        <w:trPr>
          <w:cantSplit/>
        </w:trPr>
        <w:tc>
          <w:tcPr>
            <w:tcW w:w="1276" w:type="dxa"/>
          </w:tcPr>
          <w:p>
            <w:pPr>
              <w:pStyle w:val="yTableNAm"/>
            </w:pPr>
            <w:r>
              <w:t>110AB.</w:t>
            </w:r>
          </w:p>
        </w:tc>
        <w:tc>
          <w:tcPr>
            <w:tcW w:w="4826" w:type="dxa"/>
            <w:gridSpan w:val="2"/>
          </w:tcPr>
          <w:p>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w:t>
            </w:r>
            <w:ins w:id="778" w:author="svcMRProcess" w:date="2018-09-06T01:19:00Z">
              <w:r>
                <w:rPr>
                  <w:szCs w:val="22"/>
                </w:rPr>
                <w:t xml:space="preserve"> (plant material)</w:t>
              </w:r>
            </w:ins>
          </w:p>
        </w:tc>
        <w:tc>
          <w:tcPr>
            <w:tcW w:w="1240" w:type="dxa"/>
            <w:gridSpan w:val="2"/>
          </w:tcPr>
          <w:p>
            <w:pPr>
              <w:pStyle w:val="yTableNAm"/>
              <w:tabs>
                <w:tab w:val="clear" w:pos="567"/>
                <w:tab w:val="decimal" w:pos="463"/>
              </w:tabs>
            </w:pPr>
            <w:r>
              <w:br/>
            </w:r>
            <w:del w:id="779" w:author="svcMRProcess" w:date="2018-09-06T01:19:00Z">
              <w:r>
                <w:delText>500</w:delText>
              </w:r>
            </w:del>
            <w:ins w:id="780" w:author="svcMRProcess" w:date="2018-09-06T01:19:00Z">
              <w:r>
                <w:t>60</w:t>
              </w:r>
            </w:ins>
            <w:r>
              <w:t>.0</w:t>
            </w:r>
          </w:p>
        </w:tc>
      </w:tr>
      <w:tr>
        <w:trPr>
          <w:cantSplit/>
          <w:ins w:id="781" w:author="svcMRProcess" w:date="2018-09-06T01:19:00Z"/>
        </w:trPr>
        <w:tc>
          <w:tcPr>
            <w:tcW w:w="1276" w:type="dxa"/>
          </w:tcPr>
          <w:p>
            <w:pPr>
              <w:pStyle w:val="yTableNAm"/>
              <w:rPr>
                <w:ins w:id="782" w:author="svcMRProcess" w:date="2018-09-06T01:19:00Z"/>
              </w:rPr>
            </w:pPr>
            <w:ins w:id="783" w:author="svcMRProcess" w:date="2018-09-06T01:19:00Z">
              <w:r>
                <w:t>110ABA.</w:t>
              </w:r>
            </w:ins>
          </w:p>
        </w:tc>
        <w:tc>
          <w:tcPr>
            <w:tcW w:w="4826" w:type="dxa"/>
            <w:gridSpan w:val="2"/>
          </w:tcPr>
          <w:p>
            <w:pPr>
              <w:pStyle w:val="yTableNAm"/>
              <w:rPr>
                <w:ins w:id="784" w:author="svcMRProcess" w:date="2018-09-06T01:19:00Z"/>
              </w:rPr>
            </w:pPr>
            <w:ins w:id="785" w:author="svcMRProcess" w:date="2018-09-06T01:19:00Z">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(in any form except plant material)</w:t>
              </w:r>
            </w:ins>
          </w:p>
        </w:tc>
        <w:tc>
          <w:tcPr>
            <w:tcW w:w="1240" w:type="dxa"/>
            <w:gridSpan w:val="2"/>
          </w:tcPr>
          <w:p>
            <w:pPr>
              <w:pStyle w:val="yTableNAm"/>
              <w:tabs>
                <w:tab w:val="clear" w:pos="567"/>
                <w:tab w:val="decimal" w:pos="463"/>
              </w:tabs>
              <w:rPr>
                <w:ins w:id="786" w:author="svcMRProcess" w:date="2018-09-06T01:19:00Z"/>
              </w:rPr>
            </w:pPr>
            <w:ins w:id="787" w:author="svcMRProcess" w:date="2018-09-06T01:19:00Z">
              <w:r>
                <w:br/>
              </w:r>
              <w:r>
                <w:br/>
                <w:t>4.0</w:t>
              </w:r>
            </w:ins>
          </w:p>
        </w:tc>
      </w:tr>
      <w:tr>
        <w:trPr>
          <w:cantSplit/>
        </w:trPr>
        <w:tc>
          <w:tcPr>
            <w:tcW w:w="1276" w:type="dxa"/>
          </w:tcPr>
          <w:p>
            <w:pPr>
              <w:pStyle w:val="yTableNAm"/>
            </w:pPr>
            <w:r>
              <w:t>110AC.</w:t>
            </w:r>
          </w:p>
        </w:tc>
        <w:tc>
          <w:tcPr>
            <w:tcW w:w="4826" w:type="dxa"/>
            <w:gridSpan w:val="2"/>
          </w:tcPr>
          <w:p>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w:t>
            </w:r>
            <w:ins w:id="788" w:author="svcMRProcess" w:date="2018-09-06T01:19:00Z">
              <w:r>
                <w:rPr>
                  <w:szCs w:val="22"/>
                </w:rPr>
                <w:t xml:space="preserve"> (plant material)</w:t>
              </w:r>
            </w:ins>
          </w:p>
        </w:tc>
        <w:tc>
          <w:tcPr>
            <w:tcW w:w="1240" w:type="dxa"/>
            <w:gridSpan w:val="2"/>
          </w:tcPr>
          <w:p>
            <w:pPr>
              <w:pStyle w:val="yTableNAm"/>
              <w:tabs>
                <w:tab w:val="clear" w:pos="567"/>
                <w:tab w:val="decimal" w:pos="463"/>
              </w:tabs>
            </w:pPr>
            <w:r>
              <w:br/>
            </w:r>
            <w:del w:id="789" w:author="svcMRProcess" w:date="2018-09-06T01:19:00Z">
              <w:r>
                <w:delText>500</w:delText>
              </w:r>
            </w:del>
            <w:ins w:id="790" w:author="svcMRProcess" w:date="2018-09-06T01:19:00Z">
              <w:r>
                <w:t>60</w:t>
              </w:r>
            </w:ins>
            <w:r>
              <w:t>.0</w:t>
            </w:r>
          </w:p>
        </w:tc>
      </w:tr>
      <w:tr>
        <w:trPr>
          <w:cantSplit/>
          <w:ins w:id="791" w:author="svcMRProcess" w:date="2018-09-06T01:19:00Z"/>
        </w:trPr>
        <w:tc>
          <w:tcPr>
            <w:tcW w:w="1276" w:type="dxa"/>
          </w:tcPr>
          <w:p>
            <w:pPr>
              <w:pStyle w:val="yTableNAm"/>
              <w:rPr>
                <w:ins w:id="792" w:author="svcMRProcess" w:date="2018-09-06T01:19:00Z"/>
              </w:rPr>
            </w:pPr>
            <w:ins w:id="793" w:author="svcMRProcess" w:date="2018-09-06T01:19:00Z">
              <w:r>
                <w:t>110ACA.</w:t>
              </w:r>
            </w:ins>
          </w:p>
        </w:tc>
        <w:tc>
          <w:tcPr>
            <w:tcW w:w="4826" w:type="dxa"/>
            <w:gridSpan w:val="2"/>
          </w:tcPr>
          <w:p>
            <w:pPr>
              <w:pStyle w:val="yTableNAm"/>
              <w:rPr>
                <w:ins w:id="794" w:author="svcMRProcess" w:date="2018-09-06T01:19:00Z"/>
              </w:rPr>
            </w:pPr>
            <w:ins w:id="795" w:author="svcMRProcess" w:date="2018-09-06T01:19:00Z">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(in any form except plant material)</w:t>
              </w:r>
            </w:ins>
          </w:p>
        </w:tc>
        <w:tc>
          <w:tcPr>
            <w:tcW w:w="1240" w:type="dxa"/>
            <w:gridSpan w:val="2"/>
          </w:tcPr>
          <w:p>
            <w:pPr>
              <w:pStyle w:val="yTableNAm"/>
              <w:tabs>
                <w:tab w:val="clear" w:pos="567"/>
                <w:tab w:val="decimal" w:pos="463"/>
              </w:tabs>
              <w:rPr>
                <w:ins w:id="796" w:author="svcMRProcess" w:date="2018-09-06T01:19:00Z"/>
              </w:rPr>
            </w:pPr>
            <w:ins w:id="797" w:author="svcMRProcess" w:date="2018-09-06T01:19:00Z">
              <w:r>
                <w:br/>
              </w:r>
              <w:r>
                <w:br/>
                <w:t>4.0</w:t>
              </w:r>
            </w:ins>
          </w:p>
        </w:tc>
      </w:tr>
      <w:tr>
        <w:trPr>
          <w:cantSplit/>
        </w:trPr>
        <w:tc>
          <w:tcPr>
            <w:tcW w:w="1276" w:type="dxa"/>
          </w:tcPr>
          <w:p>
            <w:pPr>
              <w:pStyle w:val="yTableNAm"/>
            </w:pPr>
            <w:r>
              <w:t>110AD.</w:t>
            </w:r>
          </w:p>
        </w:tc>
        <w:tc>
          <w:tcPr>
            <w:tcW w:w="4826" w:type="dxa"/>
            <w:gridSpan w:val="2"/>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w:t>
            </w:r>
            <w:ins w:id="798" w:author="svcMRProcess" w:date="2018-09-06T01:19:00Z">
              <w:r>
                <w:rPr>
                  <w:szCs w:val="22"/>
                </w:rPr>
                <w:t xml:space="preserve"> (plant material)</w:t>
              </w:r>
            </w:ins>
          </w:p>
        </w:tc>
        <w:tc>
          <w:tcPr>
            <w:tcW w:w="1240" w:type="dxa"/>
            <w:gridSpan w:val="2"/>
          </w:tcPr>
          <w:p>
            <w:pPr>
              <w:pStyle w:val="yTableNAm"/>
              <w:tabs>
                <w:tab w:val="clear" w:pos="567"/>
                <w:tab w:val="decimal" w:pos="463"/>
              </w:tabs>
            </w:pPr>
            <w:r>
              <w:br/>
            </w:r>
            <w:del w:id="799" w:author="svcMRProcess" w:date="2018-09-06T01:19:00Z">
              <w:r>
                <w:delText>500</w:delText>
              </w:r>
            </w:del>
            <w:ins w:id="800" w:author="svcMRProcess" w:date="2018-09-06T01:19:00Z">
              <w:r>
                <w:t>60</w:t>
              </w:r>
            </w:ins>
            <w:r>
              <w:t>.0</w:t>
            </w:r>
          </w:p>
        </w:tc>
      </w:tr>
      <w:tr>
        <w:trPr>
          <w:cantSplit/>
          <w:ins w:id="801" w:author="svcMRProcess" w:date="2018-09-06T01:19:00Z"/>
        </w:trPr>
        <w:tc>
          <w:tcPr>
            <w:tcW w:w="1276" w:type="dxa"/>
          </w:tcPr>
          <w:p>
            <w:pPr>
              <w:pStyle w:val="yTableNAm"/>
              <w:rPr>
                <w:ins w:id="802" w:author="svcMRProcess" w:date="2018-09-06T01:19:00Z"/>
              </w:rPr>
            </w:pPr>
            <w:ins w:id="803" w:author="svcMRProcess" w:date="2018-09-06T01:19:00Z">
              <w:r>
                <w:t>110ADA.</w:t>
              </w:r>
            </w:ins>
          </w:p>
        </w:tc>
        <w:tc>
          <w:tcPr>
            <w:tcW w:w="4826" w:type="dxa"/>
            <w:gridSpan w:val="2"/>
          </w:tcPr>
          <w:p>
            <w:pPr>
              <w:pStyle w:val="yTableNAm"/>
              <w:rPr>
                <w:ins w:id="804" w:author="svcMRProcess" w:date="2018-09-06T01:19:00Z"/>
              </w:rPr>
            </w:pPr>
            <w:ins w:id="805" w:author="svcMRProcess" w:date="2018-09-06T01:19:00Z">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(in any form except plant material)</w:t>
              </w:r>
            </w:ins>
          </w:p>
        </w:tc>
        <w:tc>
          <w:tcPr>
            <w:tcW w:w="1240" w:type="dxa"/>
            <w:gridSpan w:val="2"/>
          </w:tcPr>
          <w:p>
            <w:pPr>
              <w:pStyle w:val="yTableNAm"/>
              <w:tabs>
                <w:tab w:val="clear" w:pos="567"/>
                <w:tab w:val="decimal" w:pos="463"/>
              </w:tabs>
              <w:rPr>
                <w:ins w:id="806" w:author="svcMRProcess" w:date="2018-09-06T01:19:00Z"/>
              </w:rPr>
            </w:pPr>
            <w:ins w:id="807" w:author="svcMRProcess" w:date="2018-09-06T01:19:00Z">
              <w:r>
                <w:br/>
              </w:r>
              <w:r>
                <w:br/>
                <w:t>4.0</w:t>
              </w:r>
            </w:ins>
          </w:p>
        </w:tc>
      </w:tr>
      <w:tr>
        <w:trPr>
          <w:cantSplit/>
        </w:trPr>
        <w:tc>
          <w:tcPr>
            <w:tcW w:w="1276" w:type="dxa"/>
          </w:tcPr>
          <w:p>
            <w:pPr>
              <w:pStyle w:val="yTableNAm"/>
            </w:pPr>
            <w:r>
              <w:t>110AE.</w:t>
            </w:r>
          </w:p>
        </w:tc>
        <w:tc>
          <w:tcPr>
            <w:tcW w:w="4826" w:type="dxa"/>
            <w:gridSpan w:val="2"/>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w:t>
            </w:r>
            <w:ins w:id="808" w:author="svcMRProcess" w:date="2018-09-06T01:19:00Z">
              <w:r>
                <w:rPr>
                  <w:szCs w:val="22"/>
                </w:rPr>
                <w:t xml:space="preserve"> (plant material)</w:t>
              </w:r>
            </w:ins>
          </w:p>
        </w:tc>
        <w:tc>
          <w:tcPr>
            <w:tcW w:w="1240" w:type="dxa"/>
            <w:gridSpan w:val="2"/>
          </w:tcPr>
          <w:p>
            <w:pPr>
              <w:pStyle w:val="yTableNAm"/>
              <w:tabs>
                <w:tab w:val="clear" w:pos="567"/>
                <w:tab w:val="decimal" w:pos="463"/>
              </w:tabs>
            </w:pPr>
            <w:r>
              <w:br/>
            </w:r>
            <w:del w:id="809" w:author="svcMRProcess" w:date="2018-09-06T01:19:00Z">
              <w:r>
                <w:delText>500</w:delText>
              </w:r>
            </w:del>
            <w:ins w:id="810" w:author="svcMRProcess" w:date="2018-09-06T01:19:00Z">
              <w:r>
                <w:t>60</w:t>
              </w:r>
            </w:ins>
            <w:r>
              <w:t>.0</w:t>
            </w:r>
          </w:p>
        </w:tc>
      </w:tr>
      <w:tr>
        <w:trPr>
          <w:cantSplit/>
          <w:ins w:id="811" w:author="svcMRProcess" w:date="2018-09-06T01:19:00Z"/>
        </w:trPr>
        <w:tc>
          <w:tcPr>
            <w:tcW w:w="1276" w:type="dxa"/>
          </w:tcPr>
          <w:p>
            <w:pPr>
              <w:pStyle w:val="yTableNAm"/>
              <w:rPr>
                <w:ins w:id="812" w:author="svcMRProcess" w:date="2018-09-06T01:19:00Z"/>
              </w:rPr>
            </w:pPr>
            <w:ins w:id="813" w:author="svcMRProcess" w:date="2018-09-06T01:19:00Z">
              <w:r>
                <w:t>110AEA.</w:t>
              </w:r>
            </w:ins>
          </w:p>
        </w:tc>
        <w:tc>
          <w:tcPr>
            <w:tcW w:w="4826" w:type="dxa"/>
            <w:gridSpan w:val="2"/>
          </w:tcPr>
          <w:p>
            <w:pPr>
              <w:pStyle w:val="yTableNAm"/>
              <w:rPr>
                <w:ins w:id="814" w:author="svcMRProcess" w:date="2018-09-06T01:19:00Z"/>
              </w:rPr>
            </w:pPr>
            <w:ins w:id="815" w:author="svcMRProcess" w:date="2018-09-06T01:19:00Z">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(in any form except plant material)</w:t>
              </w:r>
            </w:ins>
          </w:p>
        </w:tc>
        <w:tc>
          <w:tcPr>
            <w:tcW w:w="1240" w:type="dxa"/>
            <w:gridSpan w:val="2"/>
          </w:tcPr>
          <w:p>
            <w:pPr>
              <w:pStyle w:val="yTableNAm"/>
              <w:tabs>
                <w:tab w:val="clear" w:pos="567"/>
                <w:tab w:val="decimal" w:pos="463"/>
              </w:tabs>
              <w:rPr>
                <w:ins w:id="816" w:author="svcMRProcess" w:date="2018-09-06T01:19:00Z"/>
              </w:rPr>
            </w:pPr>
            <w:ins w:id="817" w:author="svcMRProcess" w:date="2018-09-06T01:19:00Z">
              <w:r>
                <w:br/>
              </w:r>
              <w:r>
                <w:br/>
                <w:t>4.0</w:t>
              </w:r>
            </w:ins>
          </w:p>
        </w:tc>
      </w:tr>
      <w:tr>
        <w:trPr>
          <w:cantSplit/>
        </w:trPr>
        <w:tc>
          <w:tcPr>
            <w:tcW w:w="1276" w:type="dxa"/>
          </w:tcPr>
          <w:p>
            <w:pPr>
              <w:pStyle w:val="yTableNAm"/>
            </w:pPr>
            <w:r>
              <w:t>110A.</w:t>
            </w:r>
          </w:p>
        </w:tc>
        <w:tc>
          <w:tcPr>
            <w:tcW w:w="4826" w:type="dxa"/>
            <w:gridSpan w:val="2"/>
          </w:tcPr>
          <w:p>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w:t>
            </w:r>
            <w:ins w:id="818" w:author="svcMRProcess" w:date="2018-09-06T01:19:00Z">
              <w:r>
                <w:rPr>
                  <w:szCs w:val="22"/>
                </w:rPr>
                <w:t xml:space="preserve"> (plant material)</w:t>
              </w:r>
            </w:ins>
          </w:p>
        </w:tc>
        <w:tc>
          <w:tcPr>
            <w:tcW w:w="1240" w:type="dxa"/>
            <w:gridSpan w:val="2"/>
          </w:tcPr>
          <w:p>
            <w:pPr>
              <w:pStyle w:val="yTableNAm"/>
              <w:tabs>
                <w:tab w:val="clear" w:pos="567"/>
                <w:tab w:val="decimal" w:pos="463"/>
              </w:tabs>
            </w:pPr>
            <w:r>
              <w:br/>
            </w:r>
            <w:del w:id="819" w:author="svcMRProcess" w:date="2018-09-06T01:19:00Z">
              <w:r>
                <w:delText>500</w:delText>
              </w:r>
            </w:del>
            <w:ins w:id="820" w:author="svcMRProcess" w:date="2018-09-06T01:19:00Z">
              <w:r>
                <w:t>60</w:t>
              </w:r>
            </w:ins>
            <w:r>
              <w:t>.0</w:t>
            </w:r>
          </w:p>
        </w:tc>
      </w:tr>
      <w:tr>
        <w:trPr>
          <w:cantSplit/>
          <w:ins w:id="821" w:author="svcMRProcess" w:date="2018-09-06T01:19:00Z"/>
        </w:trPr>
        <w:tc>
          <w:tcPr>
            <w:tcW w:w="1276" w:type="dxa"/>
          </w:tcPr>
          <w:p>
            <w:pPr>
              <w:pStyle w:val="yTableNAm"/>
              <w:rPr>
                <w:ins w:id="822" w:author="svcMRProcess" w:date="2018-09-06T01:19:00Z"/>
              </w:rPr>
            </w:pPr>
            <w:ins w:id="823" w:author="svcMRProcess" w:date="2018-09-06T01:19:00Z">
              <w:r>
                <w:t>110BA.</w:t>
              </w:r>
            </w:ins>
          </w:p>
        </w:tc>
        <w:tc>
          <w:tcPr>
            <w:tcW w:w="4826" w:type="dxa"/>
            <w:gridSpan w:val="2"/>
          </w:tcPr>
          <w:p>
            <w:pPr>
              <w:pStyle w:val="yTableNAm"/>
              <w:rPr>
                <w:ins w:id="824" w:author="svcMRProcess" w:date="2018-09-06T01:19:00Z"/>
              </w:rPr>
            </w:pPr>
            <w:ins w:id="825" w:author="svcMRProcess" w:date="2018-09-06T01:19:00Z">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(in any form except plant material)</w:t>
              </w:r>
            </w:ins>
          </w:p>
        </w:tc>
        <w:tc>
          <w:tcPr>
            <w:tcW w:w="1240" w:type="dxa"/>
            <w:gridSpan w:val="2"/>
          </w:tcPr>
          <w:p>
            <w:pPr>
              <w:pStyle w:val="yTableNAm"/>
              <w:tabs>
                <w:tab w:val="clear" w:pos="567"/>
                <w:tab w:val="decimal" w:pos="463"/>
              </w:tabs>
              <w:rPr>
                <w:ins w:id="826" w:author="svcMRProcess" w:date="2018-09-06T01:19:00Z"/>
              </w:rPr>
            </w:pPr>
            <w:ins w:id="827" w:author="svcMRProcess" w:date="2018-09-06T01:19:00Z">
              <w:r>
                <w:br/>
                <w:t>4.0</w:t>
              </w:r>
            </w:ins>
          </w:p>
        </w:tc>
      </w:tr>
      <w:tr>
        <w:trPr>
          <w:cantSplit/>
        </w:trPr>
        <w:tc>
          <w:tcPr>
            <w:tcW w:w="1276" w:type="dxa"/>
          </w:tcPr>
          <w:p>
            <w:pPr>
              <w:pStyle w:val="yTableNAm"/>
            </w:pPr>
            <w:r>
              <w:t>110B.</w:t>
            </w:r>
          </w:p>
        </w:tc>
        <w:tc>
          <w:tcPr>
            <w:tcW w:w="4826" w:type="dxa"/>
            <w:gridSpan w:val="2"/>
          </w:tcPr>
          <w:p>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del w:id="828" w:author="svcMRProcess" w:date="2018-09-06T01:19:00Z">
              <w:r>
                <w:delText>-</w:delText>
              </w:r>
            </w:del>
            <w:ins w:id="829" w:author="svcMRProcess" w:date="2018-09-06T01:19:00Z">
              <w:r>
                <w:rPr>
                  <w:szCs w:val="22"/>
                </w:rPr>
                <w:noBreakHyphen/>
              </w:r>
            </w:ins>
            <w:r>
              <w:rPr>
                <w:szCs w:val="22"/>
              </w:rPr>
              <w:t>122)</w:t>
            </w:r>
            <w:ins w:id="830" w:author="svcMRProcess" w:date="2018-09-06T01:19:00Z">
              <w:r>
                <w:rPr>
                  <w:szCs w:val="22"/>
                </w:rPr>
                <w:t xml:space="preserve"> (plant material)</w:t>
              </w:r>
            </w:ins>
          </w:p>
        </w:tc>
        <w:tc>
          <w:tcPr>
            <w:tcW w:w="1240" w:type="dxa"/>
            <w:gridSpan w:val="2"/>
          </w:tcPr>
          <w:p>
            <w:pPr>
              <w:pStyle w:val="yTableNAm"/>
              <w:tabs>
                <w:tab w:val="clear" w:pos="567"/>
                <w:tab w:val="decimal" w:pos="463"/>
              </w:tabs>
            </w:pPr>
            <w:r>
              <w:br/>
            </w:r>
            <w:del w:id="831" w:author="svcMRProcess" w:date="2018-09-06T01:19:00Z">
              <w:r>
                <w:delText>500</w:delText>
              </w:r>
            </w:del>
            <w:ins w:id="832" w:author="svcMRProcess" w:date="2018-09-06T01:19:00Z">
              <w:r>
                <w:t>60</w:t>
              </w:r>
            </w:ins>
            <w:r>
              <w:t>.0</w:t>
            </w:r>
          </w:p>
        </w:tc>
      </w:tr>
      <w:tr>
        <w:trPr>
          <w:cantSplit/>
          <w:ins w:id="833" w:author="svcMRProcess" w:date="2018-09-06T01:19:00Z"/>
        </w:trPr>
        <w:tc>
          <w:tcPr>
            <w:tcW w:w="1276" w:type="dxa"/>
          </w:tcPr>
          <w:p>
            <w:pPr>
              <w:pStyle w:val="yTableNAm"/>
              <w:rPr>
                <w:ins w:id="834" w:author="svcMRProcess" w:date="2018-09-06T01:19:00Z"/>
              </w:rPr>
            </w:pPr>
            <w:ins w:id="835" w:author="svcMRProcess" w:date="2018-09-06T01:19:00Z">
              <w:r>
                <w:t>110C.</w:t>
              </w:r>
            </w:ins>
          </w:p>
        </w:tc>
        <w:tc>
          <w:tcPr>
            <w:tcW w:w="4826" w:type="dxa"/>
            <w:gridSpan w:val="2"/>
          </w:tcPr>
          <w:p>
            <w:pPr>
              <w:pStyle w:val="yTableNAm"/>
              <w:rPr>
                <w:ins w:id="836" w:author="svcMRProcess" w:date="2018-09-06T01:19:00Z"/>
              </w:rPr>
            </w:pPr>
            <w:ins w:id="837" w:author="svcMRProcess" w:date="2018-09-06T01:19:00Z">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(in any form except plant material)</w:t>
              </w:r>
            </w:ins>
          </w:p>
        </w:tc>
        <w:tc>
          <w:tcPr>
            <w:tcW w:w="1240" w:type="dxa"/>
            <w:gridSpan w:val="2"/>
          </w:tcPr>
          <w:p>
            <w:pPr>
              <w:pStyle w:val="yTableNAm"/>
              <w:tabs>
                <w:tab w:val="clear" w:pos="567"/>
                <w:tab w:val="decimal" w:pos="463"/>
              </w:tabs>
              <w:rPr>
                <w:ins w:id="838" w:author="svcMRProcess" w:date="2018-09-06T01:19:00Z"/>
              </w:rPr>
            </w:pPr>
            <w:ins w:id="839" w:author="svcMRProcess" w:date="2018-09-06T01:19:00Z">
              <w:r>
                <w:br/>
              </w:r>
              <w:r>
                <w:br/>
                <w:t>4.0</w:t>
              </w:r>
            </w:ins>
          </w:p>
        </w:tc>
      </w:tr>
      <w:tr>
        <w:trPr>
          <w:cantSplit/>
        </w:trPr>
        <w:tc>
          <w:tcPr>
            <w:tcW w:w="1276" w:type="dxa"/>
          </w:tcPr>
          <w:p>
            <w:pPr>
              <w:pStyle w:val="yTableNAm"/>
            </w:pPr>
            <w:r>
              <w:t>110.</w:t>
            </w:r>
          </w:p>
        </w:tc>
        <w:tc>
          <w:tcPr>
            <w:tcW w:w="4826" w:type="dxa"/>
            <w:gridSpan w:val="2"/>
          </w:tcPr>
          <w:p>
            <w:pPr>
              <w:pStyle w:val="yTableNAm"/>
            </w:pPr>
            <w:r>
              <w:t>PETHIDINE</w:t>
            </w:r>
          </w:p>
        </w:tc>
        <w:tc>
          <w:tcPr>
            <w:tcW w:w="1240" w:type="dxa"/>
            <w:gridSpan w:val="2"/>
          </w:tcPr>
          <w:p>
            <w:pPr>
              <w:pStyle w:val="yTableNAm"/>
              <w:tabs>
                <w:tab w:val="clear" w:pos="567"/>
                <w:tab w:val="decimal" w:pos="463"/>
              </w:tabs>
            </w:pPr>
            <w:r>
              <w:t>15.0</w:t>
            </w:r>
          </w:p>
        </w:tc>
      </w:tr>
      <w:tr>
        <w:trPr>
          <w:cantSplit/>
        </w:trPr>
        <w:tc>
          <w:tcPr>
            <w:tcW w:w="1276" w:type="dxa"/>
          </w:tcPr>
          <w:p>
            <w:pPr>
              <w:pStyle w:val="yTableNAm"/>
            </w:pPr>
            <w:r>
              <w:t>111.</w:t>
            </w:r>
          </w:p>
        </w:tc>
        <w:tc>
          <w:tcPr>
            <w:tcW w:w="4826" w:type="dxa"/>
            <w:gridSpan w:val="2"/>
          </w:tcPr>
          <w:p>
            <w:pPr>
              <w:pStyle w:val="yTableNAm"/>
            </w:pPr>
            <w:r>
              <w:t>PETHIDINE</w:t>
            </w:r>
            <w:r>
              <w:noBreakHyphen/>
              <w:t>INTERMEDIATE A</w:t>
            </w:r>
          </w:p>
        </w:tc>
        <w:tc>
          <w:tcPr>
            <w:tcW w:w="1240" w:type="dxa"/>
            <w:gridSpan w:val="2"/>
          </w:tcPr>
          <w:p>
            <w:pPr>
              <w:pStyle w:val="yTableNAm"/>
              <w:tabs>
                <w:tab w:val="clear" w:pos="567"/>
                <w:tab w:val="decimal" w:pos="463"/>
              </w:tabs>
            </w:pPr>
            <w:r>
              <w:t>15.0</w:t>
            </w:r>
          </w:p>
        </w:tc>
      </w:tr>
      <w:tr>
        <w:trPr>
          <w:cantSplit/>
        </w:trPr>
        <w:tc>
          <w:tcPr>
            <w:tcW w:w="1276" w:type="dxa"/>
          </w:tcPr>
          <w:p>
            <w:pPr>
              <w:pStyle w:val="yTableNAm"/>
            </w:pPr>
            <w:r>
              <w:t>112.</w:t>
            </w:r>
          </w:p>
        </w:tc>
        <w:tc>
          <w:tcPr>
            <w:tcW w:w="4826" w:type="dxa"/>
            <w:gridSpan w:val="2"/>
          </w:tcPr>
          <w:p>
            <w:pPr>
              <w:pStyle w:val="yTableNAm"/>
            </w:pPr>
            <w:r>
              <w:t>PETHIDINE</w:t>
            </w:r>
            <w:r>
              <w:noBreakHyphen/>
              <w:t>INTERMEDIATE B</w:t>
            </w:r>
          </w:p>
        </w:tc>
        <w:tc>
          <w:tcPr>
            <w:tcW w:w="1240" w:type="dxa"/>
            <w:gridSpan w:val="2"/>
          </w:tcPr>
          <w:p>
            <w:pPr>
              <w:pStyle w:val="yTableNAm"/>
              <w:tabs>
                <w:tab w:val="clear" w:pos="567"/>
                <w:tab w:val="decimal" w:pos="463"/>
              </w:tabs>
            </w:pPr>
            <w:r>
              <w:t>15.0</w:t>
            </w:r>
          </w:p>
        </w:tc>
      </w:tr>
      <w:tr>
        <w:trPr>
          <w:cantSplit/>
        </w:trPr>
        <w:tc>
          <w:tcPr>
            <w:tcW w:w="1276" w:type="dxa"/>
          </w:tcPr>
          <w:p>
            <w:pPr>
              <w:pStyle w:val="yTableNAm"/>
            </w:pPr>
            <w:r>
              <w:t>113.</w:t>
            </w:r>
          </w:p>
        </w:tc>
        <w:tc>
          <w:tcPr>
            <w:tcW w:w="4826" w:type="dxa"/>
            <w:gridSpan w:val="2"/>
          </w:tcPr>
          <w:p>
            <w:pPr>
              <w:pStyle w:val="yTableNAm"/>
            </w:pPr>
            <w:r>
              <w:t>PETHIDINE</w:t>
            </w:r>
            <w:r>
              <w:noBreakHyphen/>
              <w:t>INTERMEDIATE C</w:t>
            </w:r>
          </w:p>
        </w:tc>
        <w:tc>
          <w:tcPr>
            <w:tcW w:w="1240" w:type="dxa"/>
            <w:gridSpan w:val="2"/>
          </w:tcPr>
          <w:p>
            <w:pPr>
              <w:pStyle w:val="yTableNAm"/>
              <w:tabs>
                <w:tab w:val="clear" w:pos="567"/>
                <w:tab w:val="decimal" w:pos="463"/>
              </w:tabs>
            </w:pPr>
            <w:r>
              <w:t>15.0</w:t>
            </w:r>
          </w:p>
        </w:tc>
      </w:tr>
      <w:tr>
        <w:trPr>
          <w:cantSplit/>
        </w:trPr>
        <w:tc>
          <w:tcPr>
            <w:tcW w:w="1276" w:type="dxa"/>
          </w:tcPr>
          <w:p>
            <w:pPr>
              <w:pStyle w:val="yTableNAm"/>
            </w:pPr>
            <w:r>
              <w:t>114.</w:t>
            </w:r>
          </w:p>
        </w:tc>
        <w:tc>
          <w:tcPr>
            <w:tcW w:w="4826" w:type="dxa"/>
            <w:gridSpan w:val="2"/>
          </w:tcPr>
          <w:p>
            <w:pPr>
              <w:pStyle w:val="yTableNAm"/>
            </w:pPr>
            <w:r>
              <w:t>PHENADOXONE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115.</w:t>
            </w:r>
          </w:p>
        </w:tc>
        <w:tc>
          <w:tcPr>
            <w:tcW w:w="4826" w:type="dxa"/>
            <w:gridSpan w:val="2"/>
          </w:tcPr>
          <w:p>
            <w:pPr>
              <w:pStyle w:val="yTableNAm"/>
            </w:pPr>
            <w:r>
              <w:t>PHENAMPROMIDE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116.</w:t>
            </w:r>
          </w:p>
        </w:tc>
        <w:tc>
          <w:tcPr>
            <w:tcW w:w="4826" w:type="dxa"/>
            <w:gridSpan w:val="2"/>
          </w:tcPr>
          <w:p>
            <w:pPr>
              <w:pStyle w:val="yTableNAm"/>
            </w:pPr>
            <w:r>
              <w:t>PHENAZOCINE</w:t>
            </w:r>
          </w:p>
        </w:tc>
        <w:tc>
          <w:tcPr>
            <w:tcW w:w="1240" w:type="dxa"/>
            <w:gridSpan w:val="2"/>
          </w:tcPr>
          <w:p>
            <w:pPr>
              <w:pStyle w:val="yTableNAm"/>
              <w:tabs>
                <w:tab w:val="clear" w:pos="567"/>
                <w:tab w:val="decimal" w:pos="463"/>
              </w:tabs>
            </w:pPr>
            <w:r>
              <w:t>3.0</w:t>
            </w:r>
          </w:p>
        </w:tc>
      </w:tr>
      <w:tr>
        <w:trPr>
          <w:cantSplit/>
        </w:trPr>
        <w:tc>
          <w:tcPr>
            <w:tcW w:w="1276" w:type="dxa"/>
          </w:tcPr>
          <w:p>
            <w:pPr>
              <w:pStyle w:val="yTableNAm"/>
            </w:pPr>
            <w:r>
              <w:t>117.</w:t>
            </w:r>
          </w:p>
        </w:tc>
        <w:tc>
          <w:tcPr>
            <w:tcW w:w="4826" w:type="dxa"/>
            <w:gridSpan w:val="2"/>
          </w:tcPr>
          <w:p>
            <w:pPr>
              <w:pStyle w:val="yTableNAm"/>
            </w:pPr>
            <w:r>
              <w:t>PHENCYCLIDINE</w:t>
            </w:r>
          </w:p>
        </w:tc>
        <w:tc>
          <w:tcPr>
            <w:tcW w:w="1240" w:type="dxa"/>
            <w:gridSpan w:val="2"/>
          </w:tcPr>
          <w:p>
            <w:pPr>
              <w:pStyle w:val="yTableNAm"/>
              <w:tabs>
                <w:tab w:val="clear" w:pos="567"/>
                <w:tab w:val="decimal" w:pos="463"/>
              </w:tabs>
            </w:pPr>
            <w:r>
              <w:t>0.004</w:t>
            </w:r>
          </w:p>
        </w:tc>
      </w:tr>
      <w:tr>
        <w:trPr>
          <w:cantSplit/>
        </w:trPr>
        <w:tc>
          <w:tcPr>
            <w:tcW w:w="1276" w:type="dxa"/>
          </w:tcPr>
          <w:p>
            <w:pPr>
              <w:pStyle w:val="yTableNAm"/>
            </w:pPr>
            <w:r>
              <w:t>118.</w:t>
            </w:r>
          </w:p>
        </w:tc>
        <w:tc>
          <w:tcPr>
            <w:tcW w:w="4826" w:type="dxa"/>
            <w:gridSpan w:val="2"/>
          </w:tcPr>
          <w:p>
            <w:pPr>
              <w:pStyle w:val="yTableNAm"/>
            </w:pPr>
            <w:r>
              <w:t>PHENMETRAZINE</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119.</w:t>
            </w:r>
          </w:p>
        </w:tc>
        <w:tc>
          <w:tcPr>
            <w:tcW w:w="4826" w:type="dxa"/>
            <w:gridSpan w:val="2"/>
          </w:tcPr>
          <w:p>
            <w:pPr>
              <w:pStyle w:val="yTableNAm"/>
            </w:pPr>
            <w:r>
              <w:t>PHENOBARBITONE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120.</w:t>
            </w:r>
          </w:p>
        </w:tc>
        <w:tc>
          <w:tcPr>
            <w:tcW w:w="4826" w:type="dxa"/>
            <w:gridSpan w:val="2"/>
          </w:tcPr>
          <w:p>
            <w:pPr>
              <w:pStyle w:val="yTableNAm"/>
            </w:pPr>
            <w:r>
              <w:t>PHENOMORPHAN</w:t>
            </w:r>
          </w:p>
        </w:tc>
        <w:tc>
          <w:tcPr>
            <w:tcW w:w="1240" w:type="dxa"/>
            <w:gridSpan w:val="2"/>
          </w:tcPr>
          <w:p>
            <w:pPr>
              <w:pStyle w:val="yTableNAm"/>
              <w:tabs>
                <w:tab w:val="clear" w:pos="567"/>
                <w:tab w:val="decimal" w:pos="463"/>
              </w:tabs>
            </w:pPr>
            <w:r>
              <w:t>15.0</w:t>
            </w:r>
          </w:p>
        </w:tc>
      </w:tr>
      <w:tr>
        <w:trPr>
          <w:cantSplit/>
        </w:trPr>
        <w:tc>
          <w:tcPr>
            <w:tcW w:w="1276" w:type="dxa"/>
          </w:tcPr>
          <w:p>
            <w:pPr>
              <w:pStyle w:val="yTableNAm"/>
            </w:pPr>
            <w:r>
              <w:t>121.</w:t>
            </w:r>
          </w:p>
        </w:tc>
        <w:tc>
          <w:tcPr>
            <w:tcW w:w="4826" w:type="dxa"/>
            <w:gridSpan w:val="2"/>
          </w:tcPr>
          <w:p>
            <w:pPr>
              <w:pStyle w:val="yTableNAm"/>
            </w:pPr>
            <w:r>
              <w:t>PHENOPERIDINE</w:t>
            </w:r>
          </w:p>
        </w:tc>
        <w:tc>
          <w:tcPr>
            <w:tcW w:w="1240" w:type="dxa"/>
            <w:gridSpan w:val="2"/>
          </w:tcPr>
          <w:p>
            <w:pPr>
              <w:pStyle w:val="yTableNAm"/>
              <w:tabs>
                <w:tab w:val="clear" w:pos="567"/>
                <w:tab w:val="decimal" w:pos="463"/>
              </w:tabs>
            </w:pPr>
            <w:r>
              <w:t>3.0</w:t>
            </w:r>
          </w:p>
        </w:tc>
      </w:tr>
      <w:tr>
        <w:trPr>
          <w:cantSplit/>
        </w:trPr>
        <w:tc>
          <w:tcPr>
            <w:tcW w:w="1276" w:type="dxa"/>
          </w:tcPr>
          <w:p>
            <w:pPr>
              <w:pStyle w:val="yTableNAm"/>
            </w:pPr>
            <w:r>
              <w:t>122A.</w:t>
            </w:r>
          </w:p>
        </w:tc>
        <w:tc>
          <w:tcPr>
            <w:tcW w:w="4826" w:type="dxa"/>
            <w:gridSpan w:val="2"/>
          </w:tcPr>
          <w:p>
            <w:pPr>
              <w:pStyle w:val="yTableNAm"/>
            </w:pPr>
            <w:r>
              <w:rPr>
                <w:szCs w:val="22"/>
              </w:rPr>
              <w:t>PHENYLACETYLINDOLES (</w:t>
            </w:r>
            <w:del w:id="840" w:author="svcMRProcess" w:date="2018-09-06T01:19:00Z">
              <w:r>
                <w:delText>not specifically included elsewhere in this Schedule</w:delText>
              </w:r>
            </w:del>
            <w:ins w:id="841" w:author="svcMRProcess" w:date="2018-09-06T01:19:00Z">
              <w:r>
                <w:rPr>
                  <w:szCs w:val="22"/>
                </w:rPr>
                <w:t>plant material</w:t>
              </w:r>
            </w:ins>
            <w:r>
              <w:rPr>
                <w:szCs w:val="22"/>
              </w:rPr>
              <w:t>)</w:t>
            </w:r>
          </w:p>
        </w:tc>
        <w:tc>
          <w:tcPr>
            <w:tcW w:w="1240" w:type="dxa"/>
            <w:gridSpan w:val="2"/>
          </w:tcPr>
          <w:p>
            <w:pPr>
              <w:pStyle w:val="yTableNAm"/>
              <w:tabs>
                <w:tab w:val="clear" w:pos="567"/>
                <w:tab w:val="decimal" w:pos="463"/>
              </w:tabs>
            </w:pPr>
            <w:del w:id="842" w:author="svcMRProcess" w:date="2018-09-06T01:19:00Z">
              <w:r>
                <w:br/>
                <w:delText>500</w:delText>
              </w:r>
            </w:del>
            <w:ins w:id="843" w:author="svcMRProcess" w:date="2018-09-06T01:19:00Z">
              <w:r>
                <w:t>60</w:t>
              </w:r>
            </w:ins>
            <w:r>
              <w:t>.0</w:t>
            </w:r>
          </w:p>
        </w:tc>
      </w:tr>
      <w:tr>
        <w:trPr>
          <w:cantSplit/>
          <w:ins w:id="844" w:author="svcMRProcess" w:date="2018-09-06T01:19:00Z"/>
        </w:trPr>
        <w:tc>
          <w:tcPr>
            <w:tcW w:w="1276" w:type="dxa"/>
          </w:tcPr>
          <w:p>
            <w:pPr>
              <w:pStyle w:val="yTableNAm"/>
              <w:rPr>
                <w:ins w:id="845" w:author="svcMRProcess" w:date="2018-09-06T01:19:00Z"/>
              </w:rPr>
            </w:pPr>
            <w:ins w:id="846" w:author="svcMRProcess" w:date="2018-09-06T01:19:00Z">
              <w:r>
                <w:t>122B.</w:t>
              </w:r>
            </w:ins>
          </w:p>
        </w:tc>
        <w:tc>
          <w:tcPr>
            <w:tcW w:w="4826" w:type="dxa"/>
            <w:gridSpan w:val="2"/>
          </w:tcPr>
          <w:p>
            <w:pPr>
              <w:pStyle w:val="yTableNAm"/>
              <w:rPr>
                <w:ins w:id="847" w:author="svcMRProcess" w:date="2018-09-06T01:19:00Z"/>
              </w:rPr>
            </w:pPr>
            <w:ins w:id="848" w:author="svcMRProcess" w:date="2018-09-06T01:19:00Z">
              <w:r>
                <w:rPr>
                  <w:szCs w:val="22"/>
                </w:rPr>
                <w:t>PHENYLACETYLINDOLES (in any form except plant material)</w:t>
              </w:r>
            </w:ins>
          </w:p>
        </w:tc>
        <w:tc>
          <w:tcPr>
            <w:tcW w:w="1240" w:type="dxa"/>
            <w:gridSpan w:val="2"/>
          </w:tcPr>
          <w:p>
            <w:pPr>
              <w:pStyle w:val="yTableNAm"/>
              <w:tabs>
                <w:tab w:val="clear" w:pos="567"/>
                <w:tab w:val="decimal" w:pos="463"/>
              </w:tabs>
              <w:rPr>
                <w:ins w:id="849" w:author="svcMRProcess" w:date="2018-09-06T01:19:00Z"/>
              </w:rPr>
            </w:pPr>
            <w:ins w:id="850" w:author="svcMRProcess" w:date="2018-09-06T01:19:00Z">
              <w:r>
                <w:br/>
                <w:t>4.0</w:t>
              </w:r>
            </w:ins>
          </w:p>
        </w:tc>
      </w:tr>
      <w:tr>
        <w:trPr>
          <w:cantSplit/>
        </w:trPr>
        <w:tc>
          <w:tcPr>
            <w:tcW w:w="1276" w:type="dxa"/>
          </w:tcPr>
          <w:p>
            <w:pPr>
              <w:pStyle w:val="yTableNAm"/>
            </w:pPr>
            <w:r>
              <w:t>122.</w:t>
            </w:r>
          </w:p>
        </w:tc>
        <w:tc>
          <w:tcPr>
            <w:tcW w:w="4826" w:type="dxa"/>
            <w:gridSpan w:val="2"/>
          </w:tcPr>
          <w:p>
            <w:pPr>
              <w:pStyle w:val="yTableNAm"/>
            </w:pPr>
            <w:r>
              <w:t>PHENYLMETHYLBARBITURIC ACID</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123.</w:t>
            </w:r>
          </w:p>
        </w:tc>
        <w:tc>
          <w:tcPr>
            <w:tcW w:w="4826" w:type="dxa"/>
            <w:gridSpan w:val="2"/>
          </w:tcPr>
          <w:p>
            <w:pPr>
              <w:pStyle w:val="yTableNAm"/>
            </w:pPr>
            <w:r>
              <w:t xml:space="preserve">PHOLCODINE (except when a Schedule 2 or 4 poison as defined in the </w:t>
            </w:r>
            <w:r>
              <w:rPr>
                <w:i/>
              </w:rPr>
              <w:t>Medicines and Poisons Act 2014</w:t>
            </w:r>
            <w:r>
              <w:t>)</w:t>
            </w:r>
          </w:p>
        </w:tc>
        <w:tc>
          <w:tcPr>
            <w:tcW w:w="1240" w:type="dxa"/>
            <w:gridSpan w:val="2"/>
          </w:tcPr>
          <w:p>
            <w:pPr>
              <w:pStyle w:val="yTableNAm"/>
              <w:tabs>
                <w:tab w:val="clear" w:pos="567"/>
                <w:tab w:val="decimal" w:pos="463"/>
              </w:tabs>
            </w:pPr>
            <w:r>
              <w:br/>
            </w:r>
            <w:r>
              <w:br/>
              <w:t>15.0</w:t>
            </w:r>
          </w:p>
        </w:tc>
      </w:tr>
      <w:tr>
        <w:trPr>
          <w:cantSplit/>
        </w:trPr>
        <w:tc>
          <w:tcPr>
            <w:tcW w:w="1276" w:type="dxa"/>
          </w:tcPr>
          <w:p>
            <w:pPr>
              <w:pStyle w:val="yTableNAm"/>
            </w:pPr>
            <w:r>
              <w:t>124.</w:t>
            </w:r>
          </w:p>
        </w:tc>
        <w:tc>
          <w:tcPr>
            <w:tcW w:w="4826" w:type="dxa"/>
            <w:gridSpan w:val="2"/>
          </w:tcPr>
          <w:p>
            <w:pPr>
              <w:pStyle w:val="yTableNAm"/>
            </w:pPr>
            <w:r>
              <w:t>PIMINODINE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125.</w:t>
            </w:r>
          </w:p>
        </w:tc>
        <w:tc>
          <w:tcPr>
            <w:tcW w:w="4826" w:type="dxa"/>
            <w:gridSpan w:val="2"/>
          </w:tcPr>
          <w:p>
            <w:pPr>
              <w:pStyle w:val="yTableNAm"/>
            </w:pPr>
            <w:r>
              <w:t>PIRITRAMIDE</w:t>
            </w:r>
          </w:p>
        </w:tc>
        <w:tc>
          <w:tcPr>
            <w:tcW w:w="1240" w:type="dxa"/>
            <w:gridSpan w:val="2"/>
          </w:tcPr>
          <w:p>
            <w:pPr>
              <w:pStyle w:val="yTableNAm"/>
              <w:tabs>
                <w:tab w:val="clear" w:pos="567"/>
                <w:tab w:val="decimal" w:pos="463"/>
              </w:tabs>
            </w:pPr>
            <w:r>
              <w:t>3.0</w:t>
            </w:r>
          </w:p>
        </w:tc>
      </w:tr>
      <w:tr>
        <w:trPr>
          <w:cantSplit/>
        </w:trPr>
        <w:tc>
          <w:tcPr>
            <w:tcW w:w="1276" w:type="dxa"/>
          </w:tcPr>
          <w:p>
            <w:pPr>
              <w:pStyle w:val="yTableNAm"/>
            </w:pPr>
            <w:r>
              <w:t>126A.</w:t>
            </w:r>
          </w:p>
        </w:tc>
        <w:tc>
          <w:tcPr>
            <w:tcW w:w="4826" w:type="dxa"/>
            <w:gridSpan w:val="2"/>
          </w:tcPr>
          <w:p>
            <w:pPr>
              <w:pStyle w:val="yTableNAm"/>
            </w:pPr>
            <w:r>
              <w:rPr>
                <w:szCs w:val="22"/>
              </w:rPr>
              <w:t>PRAVADOLINE (WIN 48098)</w:t>
            </w:r>
            <w:ins w:id="851" w:author="svcMRProcess" w:date="2018-09-06T01:19:00Z">
              <w:r>
                <w:rPr>
                  <w:szCs w:val="22"/>
                </w:rPr>
                <w:t xml:space="preserve"> (plant material)</w:t>
              </w:r>
            </w:ins>
          </w:p>
        </w:tc>
        <w:tc>
          <w:tcPr>
            <w:tcW w:w="1240" w:type="dxa"/>
            <w:gridSpan w:val="2"/>
          </w:tcPr>
          <w:p>
            <w:pPr>
              <w:pStyle w:val="yTableNAm"/>
              <w:tabs>
                <w:tab w:val="clear" w:pos="567"/>
                <w:tab w:val="decimal" w:pos="463"/>
              </w:tabs>
            </w:pPr>
            <w:del w:id="852" w:author="svcMRProcess" w:date="2018-09-06T01:19:00Z">
              <w:r>
                <w:delText>500</w:delText>
              </w:r>
            </w:del>
            <w:ins w:id="853" w:author="svcMRProcess" w:date="2018-09-06T01:19:00Z">
              <w:r>
                <w:t>60</w:t>
              </w:r>
            </w:ins>
            <w:r>
              <w:t>.0</w:t>
            </w:r>
          </w:p>
        </w:tc>
      </w:tr>
      <w:tr>
        <w:trPr>
          <w:cantSplit/>
          <w:ins w:id="854" w:author="svcMRProcess" w:date="2018-09-06T01:19:00Z"/>
        </w:trPr>
        <w:tc>
          <w:tcPr>
            <w:tcW w:w="1276" w:type="dxa"/>
          </w:tcPr>
          <w:p>
            <w:pPr>
              <w:pStyle w:val="yTableNAm"/>
              <w:rPr>
                <w:ins w:id="855" w:author="svcMRProcess" w:date="2018-09-06T01:19:00Z"/>
              </w:rPr>
            </w:pPr>
            <w:ins w:id="856" w:author="svcMRProcess" w:date="2018-09-06T01:19:00Z">
              <w:r>
                <w:t>126B.</w:t>
              </w:r>
            </w:ins>
          </w:p>
        </w:tc>
        <w:tc>
          <w:tcPr>
            <w:tcW w:w="4826" w:type="dxa"/>
            <w:gridSpan w:val="2"/>
          </w:tcPr>
          <w:p>
            <w:pPr>
              <w:pStyle w:val="yTableNAm"/>
              <w:rPr>
                <w:ins w:id="857" w:author="svcMRProcess" w:date="2018-09-06T01:19:00Z"/>
              </w:rPr>
            </w:pPr>
            <w:ins w:id="858" w:author="svcMRProcess" w:date="2018-09-06T01:19:00Z">
              <w:r>
                <w:rPr>
                  <w:szCs w:val="22"/>
                </w:rPr>
                <w:t>PRAVADOLINE (WIN 48098) (in any form except plant material)</w:t>
              </w:r>
            </w:ins>
          </w:p>
        </w:tc>
        <w:tc>
          <w:tcPr>
            <w:tcW w:w="1240" w:type="dxa"/>
            <w:gridSpan w:val="2"/>
          </w:tcPr>
          <w:p>
            <w:pPr>
              <w:pStyle w:val="yTableNAm"/>
              <w:tabs>
                <w:tab w:val="clear" w:pos="567"/>
                <w:tab w:val="decimal" w:pos="463"/>
              </w:tabs>
              <w:rPr>
                <w:ins w:id="859" w:author="svcMRProcess" w:date="2018-09-06T01:19:00Z"/>
              </w:rPr>
            </w:pPr>
            <w:ins w:id="860" w:author="svcMRProcess" w:date="2018-09-06T01:19:00Z">
              <w:r>
                <w:br/>
                <w:t>4.0</w:t>
              </w:r>
            </w:ins>
          </w:p>
        </w:tc>
      </w:tr>
      <w:tr>
        <w:trPr>
          <w:cantSplit/>
        </w:trPr>
        <w:tc>
          <w:tcPr>
            <w:tcW w:w="1276" w:type="dxa"/>
          </w:tcPr>
          <w:p>
            <w:pPr>
              <w:pStyle w:val="yTableNAm"/>
            </w:pPr>
            <w:r>
              <w:t>126.</w:t>
            </w:r>
          </w:p>
        </w:tc>
        <w:tc>
          <w:tcPr>
            <w:tcW w:w="4826" w:type="dxa"/>
            <w:gridSpan w:val="2"/>
          </w:tcPr>
          <w:p>
            <w:pPr>
              <w:pStyle w:val="yTableNAm"/>
            </w:pPr>
            <w:r>
              <w:t>PROHEPTAZINE</w:t>
            </w:r>
          </w:p>
        </w:tc>
        <w:tc>
          <w:tcPr>
            <w:tcW w:w="1240" w:type="dxa"/>
            <w:gridSpan w:val="2"/>
          </w:tcPr>
          <w:p>
            <w:pPr>
              <w:pStyle w:val="yTableNAm"/>
              <w:tabs>
                <w:tab w:val="clear" w:pos="567"/>
                <w:tab w:val="decimal" w:pos="463"/>
              </w:tabs>
            </w:pPr>
            <w:r>
              <w:t>3.0</w:t>
            </w:r>
          </w:p>
        </w:tc>
      </w:tr>
      <w:tr>
        <w:trPr>
          <w:cantSplit/>
        </w:trPr>
        <w:tc>
          <w:tcPr>
            <w:tcW w:w="1276" w:type="dxa"/>
          </w:tcPr>
          <w:p>
            <w:pPr>
              <w:pStyle w:val="yTableNAm"/>
            </w:pPr>
            <w:r>
              <w:t>127.</w:t>
            </w:r>
          </w:p>
        </w:tc>
        <w:tc>
          <w:tcPr>
            <w:tcW w:w="4826" w:type="dxa"/>
            <w:gridSpan w:val="2"/>
          </w:tcPr>
          <w:p>
            <w:pPr>
              <w:pStyle w:val="yTableNAm"/>
            </w:pPr>
            <w:r>
              <w:t>PROPERIDINE</w:t>
            </w:r>
          </w:p>
        </w:tc>
        <w:tc>
          <w:tcPr>
            <w:tcW w:w="1240" w:type="dxa"/>
            <w:gridSpan w:val="2"/>
          </w:tcPr>
          <w:p>
            <w:pPr>
              <w:pStyle w:val="yTableNAm"/>
              <w:tabs>
                <w:tab w:val="clear" w:pos="567"/>
                <w:tab w:val="decimal" w:pos="463"/>
              </w:tabs>
            </w:pPr>
            <w:r>
              <w:t>75.0</w:t>
            </w:r>
          </w:p>
        </w:tc>
      </w:tr>
      <w:tr>
        <w:trPr>
          <w:cantSplit/>
        </w:trPr>
        <w:tc>
          <w:tcPr>
            <w:tcW w:w="1276" w:type="dxa"/>
          </w:tcPr>
          <w:p>
            <w:pPr>
              <w:pStyle w:val="yTableNAm"/>
            </w:pPr>
            <w:r>
              <w:t>128.</w:t>
            </w:r>
          </w:p>
        </w:tc>
        <w:tc>
          <w:tcPr>
            <w:tcW w:w="4826" w:type="dxa"/>
            <w:gridSpan w:val="2"/>
          </w:tcPr>
          <w:p>
            <w:pPr>
              <w:pStyle w:val="yTableNAm"/>
            </w:pPr>
            <w:r>
              <w:t>PROPIRAM</w:t>
            </w:r>
          </w:p>
        </w:tc>
        <w:tc>
          <w:tcPr>
            <w:tcW w:w="1240" w:type="dxa"/>
            <w:gridSpan w:val="2"/>
          </w:tcPr>
          <w:p>
            <w:pPr>
              <w:pStyle w:val="yTableNAm"/>
              <w:tabs>
                <w:tab w:val="clear" w:pos="567"/>
                <w:tab w:val="decimal" w:pos="463"/>
              </w:tabs>
            </w:pPr>
            <w:r>
              <w:t>12.0</w:t>
            </w:r>
          </w:p>
        </w:tc>
      </w:tr>
      <w:tr>
        <w:trPr>
          <w:cantSplit/>
        </w:trPr>
        <w:tc>
          <w:tcPr>
            <w:tcW w:w="1276" w:type="dxa"/>
          </w:tcPr>
          <w:p>
            <w:pPr>
              <w:pStyle w:val="yTableNAm"/>
            </w:pPr>
            <w:r>
              <w:t>129A.</w:t>
            </w:r>
          </w:p>
        </w:tc>
        <w:tc>
          <w:tcPr>
            <w:tcW w:w="4826" w:type="dxa"/>
            <w:gridSpan w:val="2"/>
          </w:tcPr>
          <w:p>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w:t>
            </w:r>
            <w:ins w:id="861" w:author="svcMRProcess" w:date="2018-09-06T01:19:00Z">
              <w:r>
                <w:rPr>
                  <w:szCs w:val="22"/>
                </w:rPr>
                <w:t xml:space="preserve"> (plant material)</w:t>
              </w:r>
            </w:ins>
          </w:p>
        </w:tc>
        <w:tc>
          <w:tcPr>
            <w:tcW w:w="1240" w:type="dxa"/>
            <w:gridSpan w:val="2"/>
          </w:tcPr>
          <w:p>
            <w:pPr>
              <w:pStyle w:val="yTableNAm"/>
              <w:tabs>
                <w:tab w:val="clear" w:pos="567"/>
                <w:tab w:val="decimal" w:pos="463"/>
              </w:tabs>
            </w:pPr>
            <w:r>
              <w:br/>
            </w:r>
            <w:del w:id="862" w:author="svcMRProcess" w:date="2018-09-06T01:19:00Z">
              <w:r>
                <w:delText>500</w:delText>
              </w:r>
            </w:del>
            <w:ins w:id="863" w:author="svcMRProcess" w:date="2018-09-06T01:19:00Z">
              <w:r>
                <w:t>60</w:t>
              </w:r>
            </w:ins>
            <w:r>
              <w:t>.0</w:t>
            </w:r>
          </w:p>
        </w:tc>
      </w:tr>
      <w:tr>
        <w:trPr>
          <w:cantSplit/>
          <w:ins w:id="864" w:author="svcMRProcess" w:date="2018-09-06T01:19:00Z"/>
        </w:trPr>
        <w:tc>
          <w:tcPr>
            <w:tcW w:w="1276" w:type="dxa"/>
          </w:tcPr>
          <w:p>
            <w:pPr>
              <w:pStyle w:val="yTableNAm"/>
              <w:rPr>
                <w:ins w:id="865" w:author="svcMRProcess" w:date="2018-09-06T01:19:00Z"/>
              </w:rPr>
            </w:pPr>
            <w:ins w:id="866" w:author="svcMRProcess" w:date="2018-09-06T01:19:00Z">
              <w:r>
                <w:t>129B.</w:t>
              </w:r>
            </w:ins>
          </w:p>
        </w:tc>
        <w:tc>
          <w:tcPr>
            <w:tcW w:w="4826" w:type="dxa"/>
            <w:gridSpan w:val="2"/>
          </w:tcPr>
          <w:p>
            <w:pPr>
              <w:pStyle w:val="yTableNAm"/>
              <w:rPr>
                <w:ins w:id="867" w:author="svcMRProcess" w:date="2018-09-06T01:19:00Z"/>
              </w:rPr>
            </w:pPr>
            <w:ins w:id="868" w:author="svcMRProcess" w:date="2018-09-06T01:19:00Z">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(in any form except plant material)</w:t>
              </w:r>
            </w:ins>
          </w:p>
        </w:tc>
        <w:tc>
          <w:tcPr>
            <w:tcW w:w="1240" w:type="dxa"/>
            <w:gridSpan w:val="2"/>
          </w:tcPr>
          <w:p>
            <w:pPr>
              <w:pStyle w:val="yTableNAm"/>
              <w:tabs>
                <w:tab w:val="clear" w:pos="567"/>
                <w:tab w:val="decimal" w:pos="463"/>
              </w:tabs>
              <w:rPr>
                <w:ins w:id="869" w:author="svcMRProcess" w:date="2018-09-06T01:19:00Z"/>
              </w:rPr>
            </w:pPr>
            <w:ins w:id="870" w:author="svcMRProcess" w:date="2018-09-06T01:19:00Z">
              <w:r>
                <w:br/>
              </w:r>
              <w:r>
                <w:br/>
                <w:t>4.0</w:t>
              </w:r>
            </w:ins>
          </w:p>
        </w:tc>
      </w:tr>
      <w:tr>
        <w:trPr>
          <w:cantSplit/>
        </w:trPr>
        <w:tc>
          <w:tcPr>
            <w:tcW w:w="1276" w:type="dxa"/>
          </w:tcPr>
          <w:p>
            <w:pPr>
              <w:pStyle w:val="yTableNAm"/>
            </w:pPr>
            <w:r>
              <w:t>129.</w:t>
            </w:r>
          </w:p>
        </w:tc>
        <w:tc>
          <w:tcPr>
            <w:tcW w:w="4826" w:type="dxa"/>
            <w:gridSpan w:val="2"/>
          </w:tcPr>
          <w:p>
            <w:pPr>
              <w:pStyle w:val="yTableNAm"/>
            </w:pPr>
            <w:r>
              <w:t>PSILOCIN</w:t>
            </w:r>
          </w:p>
        </w:tc>
        <w:tc>
          <w:tcPr>
            <w:tcW w:w="1240" w:type="dxa"/>
            <w:gridSpan w:val="2"/>
          </w:tcPr>
          <w:p>
            <w:pPr>
              <w:pStyle w:val="yTableNAm"/>
              <w:tabs>
                <w:tab w:val="clear" w:pos="567"/>
                <w:tab w:val="decimal" w:pos="463"/>
              </w:tabs>
            </w:pPr>
            <w:r>
              <w:t>0.3</w:t>
            </w:r>
          </w:p>
        </w:tc>
      </w:tr>
      <w:tr>
        <w:trPr>
          <w:cantSplit/>
        </w:trPr>
        <w:tc>
          <w:tcPr>
            <w:tcW w:w="1276" w:type="dxa"/>
          </w:tcPr>
          <w:p>
            <w:pPr>
              <w:pStyle w:val="yTableNAm"/>
            </w:pPr>
            <w:r>
              <w:t>130.</w:t>
            </w:r>
          </w:p>
        </w:tc>
        <w:tc>
          <w:tcPr>
            <w:tcW w:w="4826" w:type="dxa"/>
            <w:gridSpan w:val="2"/>
          </w:tcPr>
          <w:p>
            <w:pPr>
              <w:pStyle w:val="yTableNAm"/>
            </w:pPr>
            <w:r>
              <w:t>PSILOCYBIN</w:t>
            </w:r>
          </w:p>
        </w:tc>
        <w:tc>
          <w:tcPr>
            <w:tcW w:w="1240" w:type="dxa"/>
            <w:gridSpan w:val="2"/>
          </w:tcPr>
          <w:p>
            <w:pPr>
              <w:pStyle w:val="yTableNAm"/>
              <w:tabs>
                <w:tab w:val="clear" w:pos="567"/>
                <w:tab w:val="decimal" w:pos="463"/>
              </w:tabs>
            </w:pPr>
            <w:r>
              <w:t>0.3</w:t>
            </w:r>
          </w:p>
        </w:tc>
      </w:tr>
      <w:tr>
        <w:trPr>
          <w:cantSplit/>
        </w:trPr>
        <w:tc>
          <w:tcPr>
            <w:tcW w:w="1276" w:type="dxa"/>
          </w:tcPr>
          <w:p>
            <w:pPr>
              <w:pStyle w:val="yTableNAm"/>
            </w:pPr>
            <w:r>
              <w:t>131.</w:t>
            </w:r>
          </w:p>
        </w:tc>
        <w:tc>
          <w:tcPr>
            <w:tcW w:w="4826" w:type="dxa"/>
            <w:gridSpan w:val="2"/>
          </w:tcPr>
          <w:p>
            <w:pPr>
              <w:pStyle w:val="yTableNAm"/>
            </w:pPr>
            <w:r>
              <w:t>PSYCHOTOMIMETIC SUBSTANCES (structurally derived from methoxyphenethylamine)</w:t>
            </w:r>
          </w:p>
        </w:tc>
        <w:tc>
          <w:tcPr>
            <w:tcW w:w="1240" w:type="dxa"/>
            <w:gridSpan w:val="2"/>
          </w:tcPr>
          <w:p>
            <w:pPr>
              <w:pStyle w:val="yTableNAm"/>
              <w:tabs>
                <w:tab w:val="clear" w:pos="567"/>
                <w:tab w:val="decimal" w:pos="463"/>
              </w:tabs>
            </w:pPr>
            <w:ins w:id="871" w:author="svcMRProcess" w:date="2018-09-06T01:19:00Z">
              <w:r>
                <w:br/>
              </w:r>
            </w:ins>
            <w:r>
              <w:br/>
              <w:t>0.25</w:t>
            </w:r>
          </w:p>
        </w:tc>
      </w:tr>
      <w:tr>
        <w:trPr>
          <w:cantSplit/>
        </w:trPr>
        <w:tc>
          <w:tcPr>
            <w:tcW w:w="1276" w:type="dxa"/>
          </w:tcPr>
          <w:p>
            <w:pPr>
              <w:pStyle w:val="yTableNAm"/>
            </w:pPr>
            <w:r>
              <w:t>132.</w:t>
            </w:r>
          </w:p>
        </w:tc>
        <w:tc>
          <w:tcPr>
            <w:tcW w:w="4826" w:type="dxa"/>
            <w:gridSpan w:val="2"/>
          </w:tcPr>
          <w:p>
            <w:pPr>
              <w:pStyle w:val="yTableNAm"/>
            </w:pPr>
            <w:r>
              <w:t>QUINALBARBITONE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133.</w:t>
            </w:r>
          </w:p>
        </w:tc>
        <w:tc>
          <w:tcPr>
            <w:tcW w:w="4826" w:type="dxa"/>
            <w:gridSpan w:val="2"/>
          </w:tcPr>
          <w:p>
            <w:pPr>
              <w:pStyle w:val="yTableNAm"/>
            </w:pPr>
            <w:r>
              <w:t>RACEMETHORPHAN</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134.</w:t>
            </w:r>
          </w:p>
        </w:tc>
        <w:tc>
          <w:tcPr>
            <w:tcW w:w="4826" w:type="dxa"/>
            <w:gridSpan w:val="2"/>
          </w:tcPr>
          <w:p>
            <w:pPr>
              <w:pStyle w:val="yTableNAm"/>
            </w:pPr>
            <w:r>
              <w:t>RACEMORAMIDE</w:t>
            </w:r>
          </w:p>
        </w:tc>
        <w:tc>
          <w:tcPr>
            <w:tcW w:w="1240" w:type="dxa"/>
            <w:gridSpan w:val="2"/>
          </w:tcPr>
          <w:p>
            <w:pPr>
              <w:pStyle w:val="yTableNAm"/>
              <w:tabs>
                <w:tab w:val="clear" w:pos="567"/>
                <w:tab w:val="decimal" w:pos="463"/>
              </w:tabs>
            </w:pPr>
            <w:r>
              <w:t>3.0</w:t>
            </w:r>
          </w:p>
        </w:tc>
      </w:tr>
      <w:tr>
        <w:trPr>
          <w:cantSplit/>
        </w:trPr>
        <w:tc>
          <w:tcPr>
            <w:tcW w:w="1276" w:type="dxa"/>
          </w:tcPr>
          <w:p>
            <w:pPr>
              <w:pStyle w:val="yTableNAm"/>
            </w:pPr>
            <w:r>
              <w:t>135.</w:t>
            </w:r>
          </w:p>
        </w:tc>
        <w:tc>
          <w:tcPr>
            <w:tcW w:w="4826" w:type="dxa"/>
            <w:gridSpan w:val="2"/>
          </w:tcPr>
          <w:p>
            <w:pPr>
              <w:pStyle w:val="yTableNAm"/>
            </w:pPr>
            <w:r>
              <w:t>RACEMORPHAN</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136.</w:t>
            </w:r>
          </w:p>
        </w:tc>
        <w:tc>
          <w:tcPr>
            <w:tcW w:w="4826" w:type="dxa"/>
            <w:gridSpan w:val="2"/>
          </w:tcPr>
          <w:p>
            <w:pPr>
              <w:pStyle w:val="yTableNAm"/>
            </w:pPr>
            <w:r>
              <w:t>SECBUTOBARBITONE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137.</w:t>
            </w:r>
          </w:p>
        </w:tc>
        <w:tc>
          <w:tcPr>
            <w:tcW w:w="4826" w:type="dxa"/>
            <w:gridSpan w:val="2"/>
          </w:tcPr>
          <w:p>
            <w:pPr>
              <w:pStyle w:val="yTableNAm"/>
            </w:pPr>
            <w:r>
              <w:t>TALBUTAL</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138.</w:t>
            </w:r>
          </w:p>
        </w:tc>
        <w:tc>
          <w:tcPr>
            <w:tcW w:w="4826" w:type="dxa"/>
            <w:gridSpan w:val="2"/>
          </w:tcPr>
          <w:p>
            <w:pPr>
              <w:pStyle w:val="yTableNAm"/>
            </w:pPr>
            <w:r>
              <w:t>TETRAHYDROCANNABINOLS</w:t>
            </w:r>
          </w:p>
        </w:tc>
        <w:tc>
          <w:tcPr>
            <w:tcW w:w="1240" w:type="dxa"/>
            <w:gridSpan w:val="2"/>
          </w:tcPr>
          <w:p>
            <w:pPr>
              <w:pStyle w:val="yTableNAm"/>
              <w:tabs>
                <w:tab w:val="clear" w:pos="567"/>
                <w:tab w:val="decimal" w:pos="463"/>
              </w:tabs>
            </w:pPr>
            <w:r>
              <w:t>4.0</w:t>
            </w:r>
          </w:p>
        </w:tc>
      </w:tr>
      <w:tr>
        <w:trPr>
          <w:cantSplit/>
        </w:trPr>
        <w:tc>
          <w:tcPr>
            <w:tcW w:w="1276" w:type="dxa"/>
          </w:tcPr>
          <w:p>
            <w:pPr>
              <w:pStyle w:val="yTableNAm"/>
            </w:pPr>
            <w:r>
              <w:t>139.</w:t>
            </w:r>
          </w:p>
        </w:tc>
        <w:tc>
          <w:tcPr>
            <w:tcW w:w="4826" w:type="dxa"/>
            <w:gridSpan w:val="2"/>
          </w:tcPr>
          <w:p>
            <w:pPr>
              <w:pStyle w:val="yTableNAm"/>
            </w:pPr>
            <w:r>
              <w:t>THEBACON</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140.</w:t>
            </w:r>
          </w:p>
        </w:tc>
        <w:tc>
          <w:tcPr>
            <w:tcW w:w="4826" w:type="dxa"/>
            <w:gridSpan w:val="2"/>
          </w:tcPr>
          <w:p>
            <w:pPr>
              <w:pStyle w:val="yTableNAm"/>
            </w:pPr>
            <w:r>
              <w:t>THEBAINE</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141.</w:t>
            </w:r>
          </w:p>
        </w:tc>
        <w:tc>
          <w:tcPr>
            <w:tcW w:w="4826" w:type="dxa"/>
            <w:gridSpan w:val="2"/>
          </w:tcPr>
          <w:p>
            <w:pPr>
              <w:pStyle w:val="yTableNAm"/>
            </w:pPr>
            <w:r>
              <w:t>TRIMEPERIDINE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142.</w:t>
            </w:r>
          </w:p>
        </w:tc>
        <w:tc>
          <w:tcPr>
            <w:tcW w:w="4826" w:type="dxa"/>
            <w:gridSpan w:val="2"/>
          </w:tcPr>
          <w:p>
            <w:pPr>
              <w:pStyle w:val="yTableNAm"/>
            </w:pPr>
            <w:r>
              <w:t>VINBARBITONE</w:t>
            </w:r>
          </w:p>
        </w:tc>
        <w:tc>
          <w:tcPr>
            <w:tcW w:w="1240" w:type="dxa"/>
            <w:gridSpan w:val="2"/>
          </w:tcPr>
          <w:p>
            <w:pPr>
              <w:pStyle w:val="yTableNAm"/>
              <w:tabs>
                <w:tab w:val="clear" w:pos="567"/>
                <w:tab w:val="decimal" w:pos="463"/>
              </w:tabs>
            </w:pPr>
            <w:r>
              <w:t>30.0</w:t>
            </w:r>
          </w:p>
        </w:tc>
      </w:tr>
    </w:tbl>
    <w:p>
      <w:pPr>
        <w:pStyle w:val="yFootnotesection"/>
      </w:pPr>
      <w:bookmarkStart w:id="872" w:name="_Toc523320878"/>
      <w:r>
        <w:tab/>
        <w:t>[</w:t>
      </w:r>
      <w:del w:id="873" w:author="svcMRProcess" w:date="2018-09-06T01:19:00Z">
        <w:r>
          <w:delText>Schedule III</w:delText>
        </w:r>
      </w:del>
      <w:ins w:id="874" w:author="svcMRProcess" w:date="2018-09-06T01:19:00Z">
        <w:r>
          <w:t>Division 1</w:t>
        </w:r>
      </w:ins>
      <w:r>
        <w:t xml:space="preserve"> amended by No. 48 of 1995 s. 43</w:t>
      </w:r>
      <w:ins w:id="875" w:author="svcMRProcess" w:date="2018-09-06T01:19:00Z">
        <w:r>
          <w:t>; No. 13 of 2014 s. 180</w:t>
        </w:r>
      </w:ins>
      <w:r>
        <w:t>; amended in Gazette 30 Nov 1990 p. 5937; 29 Nov 1991 p. 6041; 7 Dec 2007 p. 5985; 29 Apr 2011 p. 1533; 1 Jul 2011 p. 2743; 11 Oct 2011 p. 4316</w:t>
      </w:r>
      <w:r>
        <w:noBreakHyphen/>
        <w:t>18; 13 Apr 2012 p. 1665; 30 Oct 2012 p. 5194</w:t>
      </w:r>
      <w:del w:id="876" w:author="svcMRProcess" w:date="2018-09-06T01:19:00Z">
        <w:r>
          <w:delText>-</w:delText>
        </w:r>
      </w:del>
      <w:ins w:id="877" w:author="svcMRProcess" w:date="2018-09-06T01:19:00Z">
        <w:r>
          <w:noBreakHyphen/>
        </w:r>
      </w:ins>
      <w:r>
        <w:t xml:space="preserve">5; </w:t>
      </w:r>
      <w:del w:id="878" w:author="svcMRProcess" w:date="2018-09-06T01:19:00Z">
        <w:r>
          <w:delText>No. 13 of 2014 s. 180</w:delText>
        </w:r>
      </w:del>
      <w:ins w:id="879" w:author="svcMRProcess" w:date="2018-09-06T01:19:00Z">
        <w:r>
          <w:t>29 Aug 2018 p. 2995</w:t>
        </w:r>
        <w:r>
          <w:noBreakHyphen/>
          <w:t>3006</w:t>
        </w:r>
      </w:ins>
      <w:r>
        <w:t>.]</w:t>
      </w:r>
    </w:p>
    <w:p>
      <w:pPr>
        <w:pStyle w:val="yHeading3"/>
        <w:keepLines/>
        <w:rPr>
          <w:ins w:id="880" w:author="svcMRProcess" w:date="2018-09-06T01:19:00Z"/>
          <w:b w:val="0"/>
        </w:rPr>
      </w:pPr>
      <w:bookmarkStart w:id="881" w:name="_Toc523321738"/>
      <w:bookmarkStart w:id="882" w:name="_Toc523326910"/>
      <w:bookmarkStart w:id="883" w:name="_Toc523383228"/>
      <w:bookmarkStart w:id="884" w:name="_Toc523384450"/>
      <w:ins w:id="885" w:author="svcMRProcess" w:date="2018-09-06T01:19:00Z">
        <w:r>
          <w:rPr>
            <w:rStyle w:val="CharSDivNo"/>
          </w:rPr>
          <w:t>Division 2</w:t>
        </w:r>
        <w:r>
          <w:rPr>
            <w:b w:val="0"/>
          </w:rPr>
          <w:t> — </w:t>
        </w:r>
        <w:r>
          <w:rPr>
            <w:rStyle w:val="CharSDivText"/>
          </w:rPr>
          <w:t>Steroids</w:t>
        </w:r>
        <w:bookmarkEnd w:id="872"/>
        <w:bookmarkEnd w:id="881"/>
        <w:bookmarkEnd w:id="882"/>
        <w:bookmarkEnd w:id="883"/>
        <w:bookmarkEnd w:id="884"/>
      </w:ins>
    </w:p>
    <w:p>
      <w:pPr>
        <w:pStyle w:val="yFootnoteheading"/>
        <w:keepNext/>
        <w:keepLines/>
        <w:rPr>
          <w:ins w:id="886" w:author="svcMRProcess" w:date="2018-09-06T01:19:00Z"/>
        </w:rPr>
      </w:pPr>
      <w:ins w:id="887" w:author="svcMRProcess" w:date="2018-09-06T01:19:00Z">
        <w:r>
          <w:tab/>
          <w:t>[Heading inserted in Gazette 29 Aug 2018 p. 3006.]</w:t>
        </w:r>
      </w:ins>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1134"/>
      </w:tblGrid>
      <w:tr>
        <w:trPr>
          <w:cantSplit/>
          <w:tblHeader/>
          <w:ins w:id="888" w:author="svcMRProcess" w:date="2018-09-06T01:19:00Z"/>
        </w:trPr>
        <w:tc>
          <w:tcPr>
            <w:tcW w:w="709" w:type="dxa"/>
            <w:tcBorders>
              <w:top w:val="single" w:sz="4" w:space="0" w:color="auto"/>
              <w:left w:val="nil"/>
              <w:bottom w:val="single" w:sz="4" w:space="0" w:color="auto"/>
              <w:right w:val="nil"/>
            </w:tcBorders>
          </w:tcPr>
          <w:p>
            <w:pPr>
              <w:pStyle w:val="yTableNAm"/>
              <w:keepNext/>
              <w:keepLines/>
              <w:rPr>
                <w:ins w:id="889" w:author="svcMRProcess" w:date="2018-09-06T01:19:00Z"/>
              </w:rPr>
            </w:pPr>
            <w:ins w:id="890" w:author="svcMRProcess" w:date="2018-09-06T01:19:00Z">
              <w:r>
                <w:rPr>
                  <w:b/>
                  <w:i/>
                </w:rPr>
                <w:t>Item</w:t>
              </w:r>
            </w:ins>
          </w:p>
        </w:tc>
        <w:tc>
          <w:tcPr>
            <w:tcW w:w="5103" w:type="dxa"/>
            <w:tcBorders>
              <w:top w:val="single" w:sz="4" w:space="0" w:color="auto"/>
              <w:left w:val="nil"/>
              <w:bottom w:val="single" w:sz="4" w:space="0" w:color="auto"/>
              <w:right w:val="nil"/>
            </w:tcBorders>
          </w:tcPr>
          <w:p>
            <w:pPr>
              <w:pStyle w:val="yTableNAm"/>
              <w:keepNext/>
              <w:keepLines/>
              <w:rPr>
                <w:ins w:id="891" w:author="svcMRProcess" w:date="2018-09-06T01:19:00Z"/>
              </w:rPr>
            </w:pPr>
            <w:ins w:id="892" w:author="svcMRProcess" w:date="2018-09-06T01:19:00Z">
              <w:r>
                <w:rPr>
                  <w:b/>
                  <w:i/>
                </w:rPr>
                <w:t>Prohibited drug</w:t>
              </w:r>
            </w:ins>
          </w:p>
        </w:tc>
        <w:tc>
          <w:tcPr>
            <w:tcW w:w="1134" w:type="dxa"/>
            <w:tcBorders>
              <w:top w:val="single" w:sz="4" w:space="0" w:color="auto"/>
              <w:left w:val="nil"/>
              <w:bottom w:val="single" w:sz="4" w:space="0" w:color="auto"/>
              <w:right w:val="nil"/>
            </w:tcBorders>
          </w:tcPr>
          <w:p>
            <w:pPr>
              <w:pStyle w:val="yTableNAm"/>
              <w:keepNext/>
              <w:keepLines/>
              <w:rPr>
                <w:ins w:id="893" w:author="svcMRProcess" w:date="2018-09-06T01:19:00Z"/>
              </w:rPr>
            </w:pPr>
            <w:ins w:id="894" w:author="svcMRProcess" w:date="2018-09-06T01:19:00Z">
              <w:r>
                <w:rPr>
                  <w:b/>
                  <w:i/>
                </w:rPr>
                <w:t>Amount (in grams unless otherwise stated)</w:t>
              </w:r>
            </w:ins>
          </w:p>
        </w:tc>
      </w:tr>
      <w:tr>
        <w:trPr>
          <w:cantSplit/>
          <w:ins w:id="895" w:author="svcMRProcess" w:date="2018-09-06T01:19:00Z"/>
        </w:trPr>
        <w:tc>
          <w:tcPr>
            <w:tcW w:w="709" w:type="dxa"/>
            <w:tcBorders>
              <w:top w:val="single" w:sz="4" w:space="0" w:color="auto"/>
              <w:left w:val="nil"/>
              <w:bottom w:val="nil"/>
              <w:right w:val="nil"/>
            </w:tcBorders>
          </w:tcPr>
          <w:p>
            <w:pPr>
              <w:pStyle w:val="yTableNAm"/>
              <w:rPr>
                <w:ins w:id="896" w:author="svcMRProcess" w:date="2018-09-06T01:19:00Z"/>
              </w:rPr>
            </w:pPr>
            <w:ins w:id="897" w:author="svcMRProcess" w:date="2018-09-06T01:19:00Z">
              <w:r>
                <w:t>1.</w:t>
              </w:r>
            </w:ins>
          </w:p>
        </w:tc>
        <w:tc>
          <w:tcPr>
            <w:tcW w:w="5103" w:type="dxa"/>
            <w:tcBorders>
              <w:top w:val="single" w:sz="4" w:space="0" w:color="auto"/>
              <w:left w:val="nil"/>
              <w:bottom w:val="nil"/>
              <w:right w:val="nil"/>
            </w:tcBorders>
          </w:tcPr>
          <w:p>
            <w:pPr>
              <w:pStyle w:val="yTableNAm"/>
              <w:rPr>
                <w:ins w:id="898" w:author="svcMRProcess" w:date="2018-09-06T01:19:00Z"/>
              </w:rPr>
            </w:pPr>
            <w:ins w:id="899" w:author="svcMRProcess" w:date="2018-09-06T01:19:00Z">
              <w:r>
                <w:t>ATAMESTANE</w:t>
              </w:r>
            </w:ins>
          </w:p>
        </w:tc>
        <w:tc>
          <w:tcPr>
            <w:tcW w:w="1134" w:type="dxa"/>
            <w:tcBorders>
              <w:top w:val="single" w:sz="4" w:space="0" w:color="auto"/>
              <w:left w:val="nil"/>
              <w:bottom w:val="nil"/>
              <w:right w:val="nil"/>
            </w:tcBorders>
          </w:tcPr>
          <w:p>
            <w:pPr>
              <w:pStyle w:val="yTableNAm"/>
              <w:rPr>
                <w:ins w:id="900" w:author="svcMRProcess" w:date="2018-09-06T01:19:00Z"/>
              </w:rPr>
            </w:pPr>
            <w:ins w:id="901" w:author="svcMRProcess" w:date="2018-09-06T01:19:00Z">
              <w:r>
                <w:t>100.0</w:t>
              </w:r>
            </w:ins>
          </w:p>
        </w:tc>
      </w:tr>
      <w:tr>
        <w:trPr>
          <w:cantSplit/>
          <w:ins w:id="902" w:author="svcMRProcess" w:date="2018-09-06T01:19:00Z"/>
        </w:trPr>
        <w:tc>
          <w:tcPr>
            <w:tcW w:w="709" w:type="dxa"/>
            <w:tcBorders>
              <w:top w:val="nil"/>
              <w:left w:val="nil"/>
              <w:bottom w:val="nil"/>
              <w:right w:val="nil"/>
            </w:tcBorders>
          </w:tcPr>
          <w:p>
            <w:pPr>
              <w:pStyle w:val="yTableNAm"/>
              <w:rPr>
                <w:ins w:id="903" w:author="svcMRProcess" w:date="2018-09-06T01:19:00Z"/>
              </w:rPr>
            </w:pPr>
            <w:ins w:id="904" w:author="svcMRProcess" w:date="2018-09-06T01:19:00Z">
              <w:r>
                <w:t>2.</w:t>
              </w:r>
            </w:ins>
          </w:p>
        </w:tc>
        <w:tc>
          <w:tcPr>
            <w:tcW w:w="5103" w:type="dxa"/>
            <w:tcBorders>
              <w:top w:val="nil"/>
              <w:left w:val="nil"/>
              <w:bottom w:val="nil"/>
              <w:right w:val="nil"/>
            </w:tcBorders>
          </w:tcPr>
          <w:p>
            <w:pPr>
              <w:pStyle w:val="yTableNAm"/>
              <w:rPr>
                <w:ins w:id="905" w:author="svcMRProcess" w:date="2018-09-06T01:19:00Z"/>
              </w:rPr>
            </w:pPr>
            <w:ins w:id="906" w:author="svcMRProcess" w:date="2018-09-06T01:19:00Z">
              <w:r>
                <w:t>BOLANDIOL</w:t>
              </w:r>
            </w:ins>
          </w:p>
        </w:tc>
        <w:tc>
          <w:tcPr>
            <w:tcW w:w="1134" w:type="dxa"/>
            <w:tcBorders>
              <w:top w:val="nil"/>
              <w:left w:val="nil"/>
              <w:bottom w:val="nil"/>
              <w:right w:val="nil"/>
            </w:tcBorders>
          </w:tcPr>
          <w:p>
            <w:pPr>
              <w:pStyle w:val="yTableNAm"/>
              <w:rPr>
                <w:ins w:id="907" w:author="svcMRProcess" w:date="2018-09-06T01:19:00Z"/>
              </w:rPr>
            </w:pPr>
            <w:ins w:id="908" w:author="svcMRProcess" w:date="2018-09-06T01:19:00Z">
              <w:r>
                <w:t>100.0</w:t>
              </w:r>
            </w:ins>
          </w:p>
        </w:tc>
      </w:tr>
      <w:tr>
        <w:trPr>
          <w:cantSplit/>
          <w:ins w:id="909" w:author="svcMRProcess" w:date="2018-09-06T01:19:00Z"/>
        </w:trPr>
        <w:tc>
          <w:tcPr>
            <w:tcW w:w="709" w:type="dxa"/>
            <w:tcBorders>
              <w:top w:val="nil"/>
              <w:left w:val="nil"/>
              <w:bottom w:val="nil"/>
              <w:right w:val="nil"/>
            </w:tcBorders>
          </w:tcPr>
          <w:p>
            <w:pPr>
              <w:pStyle w:val="yTableNAm"/>
              <w:rPr>
                <w:ins w:id="910" w:author="svcMRProcess" w:date="2018-09-06T01:19:00Z"/>
              </w:rPr>
            </w:pPr>
            <w:ins w:id="911" w:author="svcMRProcess" w:date="2018-09-06T01:19:00Z">
              <w:r>
                <w:t>3.</w:t>
              </w:r>
            </w:ins>
          </w:p>
        </w:tc>
        <w:tc>
          <w:tcPr>
            <w:tcW w:w="5103" w:type="dxa"/>
            <w:tcBorders>
              <w:top w:val="nil"/>
              <w:left w:val="nil"/>
              <w:bottom w:val="nil"/>
              <w:right w:val="nil"/>
            </w:tcBorders>
          </w:tcPr>
          <w:p>
            <w:pPr>
              <w:pStyle w:val="yTableNAm"/>
              <w:rPr>
                <w:ins w:id="912" w:author="svcMRProcess" w:date="2018-09-06T01:19:00Z"/>
              </w:rPr>
            </w:pPr>
            <w:ins w:id="913" w:author="svcMRProcess" w:date="2018-09-06T01:19:00Z">
              <w:r>
                <w:t>BOLASTERONE</w:t>
              </w:r>
            </w:ins>
          </w:p>
        </w:tc>
        <w:tc>
          <w:tcPr>
            <w:tcW w:w="1134" w:type="dxa"/>
            <w:tcBorders>
              <w:top w:val="nil"/>
              <w:left w:val="nil"/>
              <w:bottom w:val="nil"/>
              <w:right w:val="nil"/>
            </w:tcBorders>
          </w:tcPr>
          <w:p>
            <w:pPr>
              <w:pStyle w:val="yTableNAm"/>
              <w:rPr>
                <w:ins w:id="914" w:author="svcMRProcess" w:date="2018-09-06T01:19:00Z"/>
              </w:rPr>
            </w:pPr>
            <w:ins w:id="915" w:author="svcMRProcess" w:date="2018-09-06T01:19:00Z">
              <w:r>
                <w:t>100.0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ins w:id="916" w:author="svcMRProcess" w:date="2018-09-06T01:19:00Z"/>
        </w:trPr>
        <w:tc>
          <w:tcPr>
            <w:tcW w:w="709" w:type="dxa"/>
          </w:tcPr>
          <w:p>
            <w:pPr>
              <w:pStyle w:val="yTableNAm"/>
              <w:rPr>
                <w:ins w:id="917" w:author="svcMRProcess" w:date="2018-09-06T01:19:00Z"/>
              </w:rPr>
            </w:pPr>
            <w:ins w:id="918" w:author="svcMRProcess" w:date="2018-09-06T01:19:00Z">
              <w:r>
                <w:t>4.</w:t>
              </w:r>
            </w:ins>
          </w:p>
        </w:tc>
        <w:tc>
          <w:tcPr>
            <w:tcW w:w="5103" w:type="dxa"/>
          </w:tcPr>
          <w:p>
            <w:pPr>
              <w:pStyle w:val="yTableNAm"/>
              <w:rPr>
                <w:ins w:id="919" w:author="svcMRProcess" w:date="2018-09-06T01:19:00Z"/>
              </w:rPr>
            </w:pPr>
            <w:ins w:id="920" w:author="svcMRProcess" w:date="2018-09-06T01:19:00Z">
              <w:r>
                <w:t>BOLANZINE</w:t>
              </w:r>
            </w:ins>
          </w:p>
        </w:tc>
        <w:tc>
          <w:tcPr>
            <w:tcW w:w="1134" w:type="dxa"/>
          </w:tcPr>
          <w:p>
            <w:pPr>
              <w:pStyle w:val="yTableNAm"/>
              <w:rPr>
                <w:ins w:id="921" w:author="svcMRProcess" w:date="2018-09-06T01:19:00Z"/>
              </w:rPr>
            </w:pPr>
            <w:ins w:id="922" w:author="svcMRProcess" w:date="2018-09-06T01:19:00Z">
              <w:r>
                <w:t>100.0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ins w:id="923" w:author="svcMRProcess" w:date="2018-09-06T01:19:00Z"/>
        </w:trPr>
        <w:tc>
          <w:tcPr>
            <w:tcW w:w="709" w:type="dxa"/>
          </w:tcPr>
          <w:p>
            <w:pPr>
              <w:pStyle w:val="yTableNAm"/>
              <w:rPr>
                <w:ins w:id="924" w:author="svcMRProcess" w:date="2018-09-06T01:19:00Z"/>
              </w:rPr>
            </w:pPr>
            <w:ins w:id="925" w:author="svcMRProcess" w:date="2018-09-06T01:19:00Z">
              <w:r>
                <w:t>5.</w:t>
              </w:r>
            </w:ins>
          </w:p>
        </w:tc>
        <w:tc>
          <w:tcPr>
            <w:tcW w:w="5103" w:type="dxa"/>
          </w:tcPr>
          <w:p>
            <w:pPr>
              <w:pStyle w:val="yTableNAm"/>
              <w:rPr>
                <w:ins w:id="926" w:author="svcMRProcess" w:date="2018-09-06T01:19:00Z"/>
              </w:rPr>
            </w:pPr>
            <w:ins w:id="927" w:author="svcMRProcess" w:date="2018-09-06T01:19:00Z">
              <w:r>
                <w:t>BOLDENONE</w:t>
              </w:r>
            </w:ins>
          </w:p>
        </w:tc>
        <w:tc>
          <w:tcPr>
            <w:tcW w:w="1134" w:type="dxa"/>
          </w:tcPr>
          <w:p>
            <w:pPr>
              <w:pStyle w:val="yTableNAm"/>
              <w:rPr>
                <w:ins w:id="928" w:author="svcMRProcess" w:date="2018-09-06T01:19:00Z"/>
              </w:rPr>
            </w:pPr>
            <w:ins w:id="929" w:author="svcMRProcess" w:date="2018-09-06T01:19:00Z">
              <w:r>
                <w:t>100.0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ins w:id="930" w:author="svcMRProcess" w:date="2018-09-06T01:19:00Z"/>
        </w:trPr>
        <w:tc>
          <w:tcPr>
            <w:tcW w:w="709" w:type="dxa"/>
          </w:tcPr>
          <w:p>
            <w:pPr>
              <w:pStyle w:val="yTableNAm"/>
              <w:rPr>
                <w:ins w:id="931" w:author="svcMRProcess" w:date="2018-09-06T01:19:00Z"/>
              </w:rPr>
            </w:pPr>
            <w:ins w:id="932" w:author="svcMRProcess" w:date="2018-09-06T01:19:00Z">
              <w:r>
                <w:t>6.</w:t>
              </w:r>
            </w:ins>
          </w:p>
        </w:tc>
        <w:tc>
          <w:tcPr>
            <w:tcW w:w="5103" w:type="dxa"/>
          </w:tcPr>
          <w:p>
            <w:pPr>
              <w:pStyle w:val="yTableNAm"/>
              <w:rPr>
                <w:ins w:id="933" w:author="svcMRProcess" w:date="2018-09-06T01:19:00Z"/>
              </w:rPr>
            </w:pPr>
            <w:ins w:id="934" w:author="svcMRProcess" w:date="2018-09-06T01:19:00Z">
              <w:r>
                <w:t>BOLENOL</w:t>
              </w:r>
            </w:ins>
          </w:p>
        </w:tc>
        <w:tc>
          <w:tcPr>
            <w:tcW w:w="1134" w:type="dxa"/>
          </w:tcPr>
          <w:p>
            <w:pPr>
              <w:pStyle w:val="yTableNAm"/>
              <w:rPr>
                <w:ins w:id="935" w:author="svcMRProcess" w:date="2018-09-06T01:19:00Z"/>
              </w:rPr>
            </w:pPr>
            <w:ins w:id="936" w:author="svcMRProcess" w:date="2018-09-06T01:19:00Z">
              <w:r>
                <w:t>100.0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ins w:id="937" w:author="svcMRProcess" w:date="2018-09-06T01:19:00Z"/>
        </w:trPr>
        <w:tc>
          <w:tcPr>
            <w:tcW w:w="709" w:type="dxa"/>
          </w:tcPr>
          <w:p>
            <w:pPr>
              <w:pStyle w:val="yTableNAm"/>
              <w:rPr>
                <w:ins w:id="938" w:author="svcMRProcess" w:date="2018-09-06T01:19:00Z"/>
              </w:rPr>
            </w:pPr>
            <w:ins w:id="939" w:author="svcMRProcess" w:date="2018-09-06T01:19:00Z">
              <w:r>
                <w:t>7.</w:t>
              </w:r>
            </w:ins>
          </w:p>
        </w:tc>
        <w:tc>
          <w:tcPr>
            <w:tcW w:w="5103" w:type="dxa"/>
          </w:tcPr>
          <w:p>
            <w:pPr>
              <w:pStyle w:val="yTableNAm"/>
              <w:rPr>
                <w:ins w:id="940" w:author="svcMRProcess" w:date="2018-09-06T01:19:00Z"/>
              </w:rPr>
            </w:pPr>
            <w:ins w:id="941" w:author="svcMRProcess" w:date="2018-09-06T01:19:00Z">
              <w:r>
                <w:t>BOLMANTALATE</w:t>
              </w:r>
            </w:ins>
          </w:p>
        </w:tc>
        <w:tc>
          <w:tcPr>
            <w:tcW w:w="1134" w:type="dxa"/>
          </w:tcPr>
          <w:p>
            <w:pPr>
              <w:pStyle w:val="yTableNAm"/>
              <w:rPr>
                <w:ins w:id="942" w:author="svcMRProcess" w:date="2018-09-06T01:19:00Z"/>
              </w:rPr>
            </w:pPr>
            <w:ins w:id="943" w:author="svcMRProcess" w:date="2018-09-06T01:19:00Z">
              <w:r>
                <w:t>100.0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ins w:id="944" w:author="svcMRProcess" w:date="2018-09-06T01:19:00Z"/>
        </w:trPr>
        <w:tc>
          <w:tcPr>
            <w:tcW w:w="709" w:type="dxa"/>
          </w:tcPr>
          <w:p>
            <w:pPr>
              <w:pStyle w:val="yTableNAm"/>
              <w:rPr>
                <w:ins w:id="945" w:author="svcMRProcess" w:date="2018-09-06T01:19:00Z"/>
              </w:rPr>
            </w:pPr>
            <w:ins w:id="946" w:author="svcMRProcess" w:date="2018-09-06T01:19:00Z">
              <w:r>
                <w:t>8.</w:t>
              </w:r>
            </w:ins>
          </w:p>
        </w:tc>
        <w:tc>
          <w:tcPr>
            <w:tcW w:w="5103" w:type="dxa"/>
          </w:tcPr>
          <w:p>
            <w:pPr>
              <w:pStyle w:val="yTableNAm"/>
              <w:rPr>
                <w:ins w:id="947" w:author="svcMRProcess" w:date="2018-09-06T01:19:00Z"/>
              </w:rPr>
            </w:pPr>
            <w:ins w:id="948" w:author="svcMRProcess" w:date="2018-09-06T01:19:00Z">
              <w:r>
                <w:t>CALUSTERONE</w:t>
              </w:r>
            </w:ins>
          </w:p>
        </w:tc>
        <w:tc>
          <w:tcPr>
            <w:tcW w:w="1134" w:type="dxa"/>
          </w:tcPr>
          <w:p>
            <w:pPr>
              <w:pStyle w:val="yTableNAm"/>
              <w:rPr>
                <w:ins w:id="949" w:author="svcMRProcess" w:date="2018-09-06T01:19:00Z"/>
              </w:rPr>
            </w:pPr>
            <w:ins w:id="950" w:author="svcMRProcess" w:date="2018-09-06T01:19:00Z">
              <w:r>
                <w:t>100.0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ins w:id="951" w:author="svcMRProcess" w:date="2018-09-06T01:19:00Z"/>
        </w:trPr>
        <w:tc>
          <w:tcPr>
            <w:tcW w:w="709" w:type="dxa"/>
          </w:tcPr>
          <w:p>
            <w:pPr>
              <w:pStyle w:val="yTableNAm"/>
              <w:rPr>
                <w:ins w:id="952" w:author="svcMRProcess" w:date="2018-09-06T01:19:00Z"/>
              </w:rPr>
            </w:pPr>
            <w:ins w:id="953" w:author="svcMRProcess" w:date="2018-09-06T01:19:00Z">
              <w:r>
                <w:t>9.</w:t>
              </w:r>
            </w:ins>
          </w:p>
        </w:tc>
        <w:tc>
          <w:tcPr>
            <w:tcW w:w="5103" w:type="dxa"/>
          </w:tcPr>
          <w:p>
            <w:pPr>
              <w:pStyle w:val="yTableNAm"/>
              <w:rPr>
                <w:ins w:id="954" w:author="svcMRProcess" w:date="2018-09-06T01:19:00Z"/>
              </w:rPr>
            </w:pPr>
            <w:ins w:id="955" w:author="svcMRProcess" w:date="2018-09-06T01:19:00Z">
              <w:r>
                <w:t>CHLORANDROSTENOLONE</w:t>
              </w:r>
            </w:ins>
          </w:p>
        </w:tc>
        <w:tc>
          <w:tcPr>
            <w:tcW w:w="1134" w:type="dxa"/>
          </w:tcPr>
          <w:p>
            <w:pPr>
              <w:pStyle w:val="yTableNAm"/>
              <w:rPr>
                <w:ins w:id="956" w:author="svcMRProcess" w:date="2018-09-06T01:19:00Z"/>
              </w:rPr>
            </w:pPr>
            <w:ins w:id="957" w:author="svcMRProcess" w:date="2018-09-06T01:19:00Z">
              <w:r>
                <w:t>100.0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ins w:id="958" w:author="svcMRProcess" w:date="2018-09-06T01:19:00Z"/>
        </w:trPr>
        <w:tc>
          <w:tcPr>
            <w:tcW w:w="709" w:type="dxa"/>
          </w:tcPr>
          <w:p>
            <w:pPr>
              <w:pStyle w:val="yTableNAm"/>
              <w:rPr>
                <w:ins w:id="959" w:author="svcMRProcess" w:date="2018-09-06T01:19:00Z"/>
              </w:rPr>
            </w:pPr>
            <w:ins w:id="960" w:author="svcMRProcess" w:date="2018-09-06T01:19:00Z">
              <w:r>
                <w:t>10.</w:t>
              </w:r>
            </w:ins>
          </w:p>
        </w:tc>
        <w:tc>
          <w:tcPr>
            <w:tcW w:w="5103" w:type="dxa"/>
          </w:tcPr>
          <w:p>
            <w:pPr>
              <w:pStyle w:val="yTableNAm"/>
              <w:rPr>
                <w:ins w:id="961" w:author="svcMRProcess" w:date="2018-09-06T01:19:00Z"/>
              </w:rPr>
            </w:pPr>
            <w:ins w:id="962" w:author="svcMRProcess" w:date="2018-09-06T01:19:00Z">
              <w:r>
                <w:t>CHLOROMETHANDIENONE</w:t>
              </w:r>
            </w:ins>
          </w:p>
        </w:tc>
        <w:tc>
          <w:tcPr>
            <w:tcW w:w="1134" w:type="dxa"/>
          </w:tcPr>
          <w:p>
            <w:pPr>
              <w:pStyle w:val="yTableNAm"/>
              <w:rPr>
                <w:ins w:id="963" w:author="svcMRProcess" w:date="2018-09-06T01:19:00Z"/>
              </w:rPr>
            </w:pPr>
            <w:ins w:id="964" w:author="svcMRProcess" w:date="2018-09-06T01:19:00Z">
              <w:r>
                <w:t>100.0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ins w:id="965" w:author="svcMRProcess" w:date="2018-09-06T01:19:00Z"/>
        </w:trPr>
        <w:tc>
          <w:tcPr>
            <w:tcW w:w="709" w:type="dxa"/>
          </w:tcPr>
          <w:p>
            <w:pPr>
              <w:pStyle w:val="yTableNAm"/>
              <w:rPr>
                <w:ins w:id="966" w:author="svcMRProcess" w:date="2018-09-06T01:19:00Z"/>
              </w:rPr>
            </w:pPr>
            <w:ins w:id="967" w:author="svcMRProcess" w:date="2018-09-06T01:19:00Z">
              <w:r>
                <w:t>11.</w:t>
              </w:r>
            </w:ins>
          </w:p>
        </w:tc>
        <w:tc>
          <w:tcPr>
            <w:tcW w:w="5103" w:type="dxa"/>
          </w:tcPr>
          <w:p>
            <w:pPr>
              <w:pStyle w:val="yTableNAm"/>
              <w:rPr>
                <w:ins w:id="968" w:author="svcMRProcess" w:date="2018-09-06T01:19:00Z"/>
              </w:rPr>
            </w:pPr>
            <w:ins w:id="969" w:author="svcMRProcess" w:date="2018-09-06T01:19:00Z">
              <w:r>
                <w:t>CHLOROXYDIENONE</w:t>
              </w:r>
            </w:ins>
          </w:p>
        </w:tc>
        <w:tc>
          <w:tcPr>
            <w:tcW w:w="1134" w:type="dxa"/>
          </w:tcPr>
          <w:p>
            <w:pPr>
              <w:pStyle w:val="yTableNAm"/>
              <w:rPr>
                <w:ins w:id="970" w:author="svcMRProcess" w:date="2018-09-06T01:19:00Z"/>
              </w:rPr>
            </w:pPr>
            <w:ins w:id="971" w:author="svcMRProcess" w:date="2018-09-06T01:19:00Z">
              <w:r>
                <w:t>100.0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ins w:id="972" w:author="svcMRProcess" w:date="2018-09-06T01:19:00Z"/>
        </w:trPr>
        <w:tc>
          <w:tcPr>
            <w:tcW w:w="709" w:type="dxa"/>
          </w:tcPr>
          <w:p>
            <w:pPr>
              <w:pStyle w:val="yTableNAm"/>
              <w:rPr>
                <w:ins w:id="973" w:author="svcMRProcess" w:date="2018-09-06T01:19:00Z"/>
              </w:rPr>
            </w:pPr>
            <w:ins w:id="974" w:author="svcMRProcess" w:date="2018-09-06T01:19:00Z">
              <w:r>
                <w:t>12.</w:t>
              </w:r>
            </w:ins>
          </w:p>
        </w:tc>
        <w:tc>
          <w:tcPr>
            <w:tcW w:w="5103" w:type="dxa"/>
          </w:tcPr>
          <w:p>
            <w:pPr>
              <w:pStyle w:val="yTableNAm"/>
              <w:rPr>
                <w:ins w:id="975" w:author="svcMRProcess" w:date="2018-09-06T01:19:00Z"/>
              </w:rPr>
            </w:pPr>
            <w:ins w:id="976" w:author="svcMRProcess" w:date="2018-09-06T01:19:00Z">
              <w:r>
                <w:t>CHLOROXYMESTERONE (DEHYDROCHLOROMETHYLTESTOSTERONE)</w:t>
              </w:r>
            </w:ins>
          </w:p>
        </w:tc>
        <w:tc>
          <w:tcPr>
            <w:tcW w:w="1134" w:type="dxa"/>
          </w:tcPr>
          <w:p>
            <w:pPr>
              <w:pStyle w:val="yTableNAm"/>
              <w:rPr>
                <w:ins w:id="977" w:author="svcMRProcess" w:date="2018-09-06T01:19:00Z"/>
              </w:rPr>
            </w:pPr>
            <w:ins w:id="978" w:author="svcMRProcess" w:date="2018-09-06T01:19:00Z">
              <w:r>
                <w:br/>
                <w:t>100.0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ins w:id="979" w:author="svcMRProcess" w:date="2018-09-06T01:19:00Z"/>
        </w:trPr>
        <w:tc>
          <w:tcPr>
            <w:tcW w:w="709" w:type="dxa"/>
          </w:tcPr>
          <w:p>
            <w:pPr>
              <w:pStyle w:val="yTableNAm"/>
              <w:rPr>
                <w:ins w:id="980" w:author="svcMRProcess" w:date="2018-09-06T01:19:00Z"/>
              </w:rPr>
            </w:pPr>
            <w:ins w:id="981" w:author="svcMRProcess" w:date="2018-09-06T01:19:00Z">
              <w:r>
                <w:t>13.</w:t>
              </w:r>
            </w:ins>
          </w:p>
        </w:tc>
        <w:tc>
          <w:tcPr>
            <w:tcW w:w="5103" w:type="dxa"/>
          </w:tcPr>
          <w:p>
            <w:pPr>
              <w:pStyle w:val="yTableNAm"/>
              <w:rPr>
                <w:ins w:id="982" w:author="svcMRProcess" w:date="2018-09-06T01:19:00Z"/>
              </w:rPr>
            </w:pPr>
            <w:ins w:id="983" w:author="svcMRProcess" w:date="2018-09-06T01:19:00Z">
              <w:r>
                <w:t>CLOSTEBOL (4</w:t>
              </w:r>
              <w:r>
                <w:noBreakHyphen/>
                <w:t>CHLOROTESTOSTERONE)</w:t>
              </w:r>
            </w:ins>
          </w:p>
        </w:tc>
        <w:tc>
          <w:tcPr>
            <w:tcW w:w="1134" w:type="dxa"/>
          </w:tcPr>
          <w:p>
            <w:pPr>
              <w:pStyle w:val="yTableNAm"/>
              <w:rPr>
                <w:ins w:id="984" w:author="svcMRProcess" w:date="2018-09-06T01:19:00Z"/>
              </w:rPr>
            </w:pPr>
            <w:ins w:id="985" w:author="svcMRProcess" w:date="2018-09-06T01:19:00Z">
              <w:r>
                <w:t>100.0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ins w:id="986" w:author="svcMRProcess" w:date="2018-09-06T01:19:00Z"/>
        </w:trPr>
        <w:tc>
          <w:tcPr>
            <w:tcW w:w="709" w:type="dxa"/>
          </w:tcPr>
          <w:p>
            <w:pPr>
              <w:pStyle w:val="yTableNAm"/>
              <w:rPr>
                <w:ins w:id="987" w:author="svcMRProcess" w:date="2018-09-06T01:19:00Z"/>
              </w:rPr>
            </w:pPr>
            <w:ins w:id="988" w:author="svcMRProcess" w:date="2018-09-06T01:19:00Z">
              <w:r>
                <w:t>14.</w:t>
              </w:r>
            </w:ins>
          </w:p>
        </w:tc>
        <w:tc>
          <w:tcPr>
            <w:tcW w:w="5103" w:type="dxa"/>
          </w:tcPr>
          <w:p>
            <w:pPr>
              <w:pStyle w:val="yTableNAm"/>
              <w:rPr>
                <w:ins w:id="989" w:author="svcMRProcess" w:date="2018-09-06T01:19:00Z"/>
              </w:rPr>
            </w:pPr>
            <w:ins w:id="990" w:author="svcMRProcess" w:date="2018-09-06T01:19:00Z">
              <w:r>
                <w:t>DIHYDROLONE</w:t>
              </w:r>
            </w:ins>
          </w:p>
        </w:tc>
        <w:tc>
          <w:tcPr>
            <w:tcW w:w="1134" w:type="dxa"/>
          </w:tcPr>
          <w:p>
            <w:pPr>
              <w:pStyle w:val="yTableNAm"/>
              <w:rPr>
                <w:ins w:id="991" w:author="svcMRProcess" w:date="2018-09-06T01:19:00Z"/>
              </w:rPr>
            </w:pPr>
            <w:ins w:id="992" w:author="svcMRProcess" w:date="2018-09-06T01:19:00Z">
              <w:r>
                <w:t>100.0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ins w:id="993" w:author="svcMRProcess" w:date="2018-09-06T01:19:00Z"/>
        </w:trPr>
        <w:tc>
          <w:tcPr>
            <w:tcW w:w="709" w:type="dxa"/>
          </w:tcPr>
          <w:p>
            <w:pPr>
              <w:pStyle w:val="yTableNAm"/>
              <w:rPr>
                <w:ins w:id="994" w:author="svcMRProcess" w:date="2018-09-06T01:19:00Z"/>
              </w:rPr>
            </w:pPr>
            <w:ins w:id="995" w:author="svcMRProcess" w:date="2018-09-06T01:19:00Z">
              <w:r>
                <w:t>15.</w:t>
              </w:r>
            </w:ins>
          </w:p>
        </w:tc>
        <w:tc>
          <w:tcPr>
            <w:tcW w:w="5103" w:type="dxa"/>
          </w:tcPr>
          <w:p>
            <w:pPr>
              <w:pStyle w:val="yTableNAm"/>
              <w:rPr>
                <w:ins w:id="996" w:author="svcMRProcess" w:date="2018-09-06T01:19:00Z"/>
              </w:rPr>
            </w:pPr>
            <w:ins w:id="997" w:author="svcMRProcess" w:date="2018-09-06T01:19:00Z">
              <w:r>
                <w:t>DIMETHANDROSTANOLONE</w:t>
              </w:r>
            </w:ins>
          </w:p>
        </w:tc>
        <w:tc>
          <w:tcPr>
            <w:tcW w:w="1134" w:type="dxa"/>
          </w:tcPr>
          <w:p>
            <w:pPr>
              <w:pStyle w:val="yTableNAm"/>
              <w:rPr>
                <w:ins w:id="998" w:author="svcMRProcess" w:date="2018-09-06T01:19:00Z"/>
              </w:rPr>
            </w:pPr>
            <w:ins w:id="999" w:author="svcMRProcess" w:date="2018-09-06T01:19:00Z">
              <w:r>
                <w:t>100.0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ins w:id="1000" w:author="svcMRProcess" w:date="2018-09-06T01:19:00Z"/>
        </w:trPr>
        <w:tc>
          <w:tcPr>
            <w:tcW w:w="709" w:type="dxa"/>
          </w:tcPr>
          <w:p>
            <w:pPr>
              <w:pStyle w:val="yTableNAm"/>
              <w:rPr>
                <w:ins w:id="1001" w:author="svcMRProcess" w:date="2018-09-06T01:19:00Z"/>
              </w:rPr>
            </w:pPr>
            <w:ins w:id="1002" w:author="svcMRProcess" w:date="2018-09-06T01:19:00Z">
              <w:r>
                <w:t>16.</w:t>
              </w:r>
            </w:ins>
          </w:p>
        </w:tc>
        <w:tc>
          <w:tcPr>
            <w:tcW w:w="5103" w:type="dxa"/>
          </w:tcPr>
          <w:p>
            <w:pPr>
              <w:pStyle w:val="yTableNAm"/>
              <w:rPr>
                <w:ins w:id="1003" w:author="svcMRProcess" w:date="2018-09-06T01:19:00Z"/>
              </w:rPr>
            </w:pPr>
            <w:ins w:id="1004" w:author="svcMRProcess" w:date="2018-09-06T01:19:00Z">
              <w:r>
                <w:t>DIMETHAZINE</w:t>
              </w:r>
            </w:ins>
          </w:p>
        </w:tc>
        <w:tc>
          <w:tcPr>
            <w:tcW w:w="1134" w:type="dxa"/>
          </w:tcPr>
          <w:p>
            <w:pPr>
              <w:pStyle w:val="yTableNAm"/>
              <w:rPr>
                <w:ins w:id="1005" w:author="svcMRProcess" w:date="2018-09-06T01:19:00Z"/>
              </w:rPr>
            </w:pPr>
            <w:ins w:id="1006" w:author="svcMRProcess" w:date="2018-09-06T01:19:00Z">
              <w:r>
                <w:t>100.0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ins w:id="1007" w:author="svcMRProcess" w:date="2018-09-06T01:19:00Z"/>
        </w:trPr>
        <w:tc>
          <w:tcPr>
            <w:tcW w:w="709" w:type="dxa"/>
          </w:tcPr>
          <w:p>
            <w:pPr>
              <w:pStyle w:val="yTableNAm"/>
              <w:rPr>
                <w:ins w:id="1008" w:author="svcMRProcess" w:date="2018-09-06T01:19:00Z"/>
              </w:rPr>
            </w:pPr>
            <w:ins w:id="1009" w:author="svcMRProcess" w:date="2018-09-06T01:19:00Z">
              <w:r>
                <w:t>17.</w:t>
              </w:r>
            </w:ins>
          </w:p>
        </w:tc>
        <w:tc>
          <w:tcPr>
            <w:tcW w:w="5103" w:type="dxa"/>
          </w:tcPr>
          <w:p>
            <w:pPr>
              <w:pStyle w:val="yTableNAm"/>
              <w:rPr>
                <w:ins w:id="1010" w:author="svcMRProcess" w:date="2018-09-06T01:19:00Z"/>
              </w:rPr>
            </w:pPr>
            <w:ins w:id="1011" w:author="svcMRProcess" w:date="2018-09-06T01:19:00Z">
              <w:r>
                <w:t>DROSTANOLONE</w:t>
              </w:r>
            </w:ins>
          </w:p>
        </w:tc>
        <w:tc>
          <w:tcPr>
            <w:tcW w:w="1134" w:type="dxa"/>
          </w:tcPr>
          <w:p>
            <w:pPr>
              <w:pStyle w:val="yTableNAm"/>
              <w:rPr>
                <w:ins w:id="1012" w:author="svcMRProcess" w:date="2018-09-06T01:19:00Z"/>
              </w:rPr>
            </w:pPr>
            <w:ins w:id="1013" w:author="svcMRProcess" w:date="2018-09-06T01:19:00Z">
              <w:r>
                <w:t>100.0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ins w:id="1014" w:author="svcMRProcess" w:date="2018-09-06T01:19:00Z"/>
        </w:trPr>
        <w:tc>
          <w:tcPr>
            <w:tcW w:w="709" w:type="dxa"/>
          </w:tcPr>
          <w:p>
            <w:pPr>
              <w:pStyle w:val="yTableNAm"/>
              <w:rPr>
                <w:ins w:id="1015" w:author="svcMRProcess" w:date="2018-09-06T01:19:00Z"/>
              </w:rPr>
            </w:pPr>
            <w:ins w:id="1016" w:author="svcMRProcess" w:date="2018-09-06T01:19:00Z">
              <w:r>
                <w:t>18.</w:t>
              </w:r>
            </w:ins>
          </w:p>
        </w:tc>
        <w:tc>
          <w:tcPr>
            <w:tcW w:w="5103" w:type="dxa"/>
          </w:tcPr>
          <w:p>
            <w:pPr>
              <w:pStyle w:val="yTableNAm"/>
              <w:rPr>
                <w:ins w:id="1017" w:author="svcMRProcess" w:date="2018-09-06T01:19:00Z"/>
              </w:rPr>
            </w:pPr>
            <w:ins w:id="1018" w:author="svcMRProcess" w:date="2018-09-06T01:19:00Z">
              <w:r>
                <w:t>ENESTEBOL</w:t>
              </w:r>
            </w:ins>
          </w:p>
        </w:tc>
        <w:tc>
          <w:tcPr>
            <w:tcW w:w="1134" w:type="dxa"/>
          </w:tcPr>
          <w:p>
            <w:pPr>
              <w:pStyle w:val="yTableNAm"/>
              <w:rPr>
                <w:ins w:id="1019" w:author="svcMRProcess" w:date="2018-09-06T01:19:00Z"/>
              </w:rPr>
            </w:pPr>
            <w:ins w:id="1020" w:author="svcMRProcess" w:date="2018-09-06T01:19:00Z">
              <w:r>
                <w:t>100.0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ins w:id="1021" w:author="svcMRProcess" w:date="2018-09-06T01:19:00Z"/>
        </w:trPr>
        <w:tc>
          <w:tcPr>
            <w:tcW w:w="709" w:type="dxa"/>
          </w:tcPr>
          <w:p>
            <w:pPr>
              <w:pStyle w:val="yTableNAm"/>
              <w:rPr>
                <w:ins w:id="1022" w:author="svcMRProcess" w:date="2018-09-06T01:19:00Z"/>
              </w:rPr>
            </w:pPr>
            <w:ins w:id="1023" w:author="svcMRProcess" w:date="2018-09-06T01:19:00Z">
              <w:r>
                <w:t>19.</w:t>
              </w:r>
            </w:ins>
          </w:p>
        </w:tc>
        <w:tc>
          <w:tcPr>
            <w:tcW w:w="5103" w:type="dxa"/>
          </w:tcPr>
          <w:p>
            <w:pPr>
              <w:pStyle w:val="yTableNAm"/>
              <w:rPr>
                <w:ins w:id="1024" w:author="svcMRProcess" w:date="2018-09-06T01:19:00Z"/>
              </w:rPr>
            </w:pPr>
            <w:ins w:id="1025" w:author="svcMRProcess" w:date="2018-09-06T01:19:00Z">
              <w:r>
                <w:t>EPITIOSTANOL</w:t>
              </w:r>
            </w:ins>
          </w:p>
        </w:tc>
        <w:tc>
          <w:tcPr>
            <w:tcW w:w="1134" w:type="dxa"/>
          </w:tcPr>
          <w:p>
            <w:pPr>
              <w:pStyle w:val="yTableNAm"/>
              <w:rPr>
                <w:ins w:id="1026" w:author="svcMRProcess" w:date="2018-09-06T01:19:00Z"/>
              </w:rPr>
            </w:pPr>
            <w:ins w:id="1027" w:author="svcMRProcess" w:date="2018-09-06T01:19:00Z">
              <w:r>
                <w:t>100.0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ins w:id="1028" w:author="svcMRProcess" w:date="2018-09-06T01:19:00Z"/>
        </w:trPr>
        <w:tc>
          <w:tcPr>
            <w:tcW w:w="709" w:type="dxa"/>
          </w:tcPr>
          <w:p>
            <w:pPr>
              <w:pStyle w:val="yTableNAm"/>
              <w:rPr>
                <w:ins w:id="1029" w:author="svcMRProcess" w:date="2018-09-06T01:19:00Z"/>
              </w:rPr>
            </w:pPr>
            <w:ins w:id="1030" w:author="svcMRProcess" w:date="2018-09-06T01:19:00Z">
              <w:r>
                <w:t>20.</w:t>
              </w:r>
            </w:ins>
          </w:p>
        </w:tc>
        <w:tc>
          <w:tcPr>
            <w:tcW w:w="5103" w:type="dxa"/>
          </w:tcPr>
          <w:p>
            <w:pPr>
              <w:pStyle w:val="yTableNAm"/>
              <w:rPr>
                <w:ins w:id="1031" w:author="svcMRProcess" w:date="2018-09-06T01:19:00Z"/>
              </w:rPr>
            </w:pPr>
            <w:ins w:id="1032" w:author="svcMRProcess" w:date="2018-09-06T01:19:00Z">
              <w:r>
                <w:t>ETHYLDIENOLONE</w:t>
              </w:r>
            </w:ins>
          </w:p>
        </w:tc>
        <w:tc>
          <w:tcPr>
            <w:tcW w:w="1134" w:type="dxa"/>
          </w:tcPr>
          <w:p>
            <w:pPr>
              <w:pStyle w:val="yTableNAm"/>
              <w:rPr>
                <w:ins w:id="1033" w:author="svcMRProcess" w:date="2018-09-06T01:19:00Z"/>
              </w:rPr>
            </w:pPr>
            <w:ins w:id="1034" w:author="svcMRProcess" w:date="2018-09-06T01:19:00Z">
              <w:r>
                <w:t>100.0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ins w:id="1035" w:author="svcMRProcess" w:date="2018-09-06T01:19:00Z"/>
        </w:trPr>
        <w:tc>
          <w:tcPr>
            <w:tcW w:w="709" w:type="dxa"/>
          </w:tcPr>
          <w:p>
            <w:pPr>
              <w:pStyle w:val="yTableNAm"/>
              <w:rPr>
                <w:ins w:id="1036" w:author="svcMRProcess" w:date="2018-09-06T01:19:00Z"/>
              </w:rPr>
            </w:pPr>
            <w:ins w:id="1037" w:author="svcMRProcess" w:date="2018-09-06T01:19:00Z">
              <w:r>
                <w:t>21.</w:t>
              </w:r>
            </w:ins>
          </w:p>
        </w:tc>
        <w:tc>
          <w:tcPr>
            <w:tcW w:w="5103" w:type="dxa"/>
          </w:tcPr>
          <w:p>
            <w:pPr>
              <w:pStyle w:val="yTableNAm"/>
              <w:rPr>
                <w:ins w:id="1038" w:author="svcMRProcess" w:date="2018-09-06T01:19:00Z"/>
              </w:rPr>
            </w:pPr>
            <w:ins w:id="1039" w:author="svcMRProcess" w:date="2018-09-06T01:19:00Z">
              <w:r>
                <w:t>ETHYLOESTRENOL</w:t>
              </w:r>
            </w:ins>
          </w:p>
        </w:tc>
        <w:tc>
          <w:tcPr>
            <w:tcW w:w="1134" w:type="dxa"/>
          </w:tcPr>
          <w:p>
            <w:pPr>
              <w:pStyle w:val="yTableNAm"/>
              <w:rPr>
                <w:ins w:id="1040" w:author="svcMRProcess" w:date="2018-09-06T01:19:00Z"/>
              </w:rPr>
            </w:pPr>
            <w:ins w:id="1041" w:author="svcMRProcess" w:date="2018-09-06T01:19:00Z">
              <w:r>
                <w:t>100.0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ins w:id="1042" w:author="svcMRProcess" w:date="2018-09-06T01:19:00Z"/>
        </w:trPr>
        <w:tc>
          <w:tcPr>
            <w:tcW w:w="709" w:type="dxa"/>
          </w:tcPr>
          <w:p>
            <w:pPr>
              <w:pStyle w:val="yTableNAm"/>
              <w:rPr>
                <w:ins w:id="1043" w:author="svcMRProcess" w:date="2018-09-06T01:19:00Z"/>
              </w:rPr>
            </w:pPr>
            <w:ins w:id="1044" w:author="svcMRProcess" w:date="2018-09-06T01:19:00Z">
              <w:r>
                <w:t>22.</w:t>
              </w:r>
            </w:ins>
          </w:p>
        </w:tc>
        <w:tc>
          <w:tcPr>
            <w:tcW w:w="5103" w:type="dxa"/>
          </w:tcPr>
          <w:p>
            <w:pPr>
              <w:pStyle w:val="yTableNAm"/>
              <w:rPr>
                <w:ins w:id="1045" w:author="svcMRProcess" w:date="2018-09-06T01:19:00Z"/>
              </w:rPr>
            </w:pPr>
            <w:ins w:id="1046" w:author="svcMRProcess" w:date="2018-09-06T01:19:00Z">
              <w:r>
                <w:t>FLUOXYMESTERONE</w:t>
              </w:r>
            </w:ins>
          </w:p>
        </w:tc>
        <w:tc>
          <w:tcPr>
            <w:tcW w:w="1134" w:type="dxa"/>
          </w:tcPr>
          <w:p>
            <w:pPr>
              <w:pStyle w:val="yTableNAm"/>
              <w:rPr>
                <w:ins w:id="1047" w:author="svcMRProcess" w:date="2018-09-06T01:19:00Z"/>
              </w:rPr>
            </w:pPr>
            <w:ins w:id="1048" w:author="svcMRProcess" w:date="2018-09-06T01:19:00Z">
              <w:r>
                <w:t>100.0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ins w:id="1049" w:author="svcMRProcess" w:date="2018-09-06T01:19:00Z"/>
        </w:trPr>
        <w:tc>
          <w:tcPr>
            <w:tcW w:w="709" w:type="dxa"/>
          </w:tcPr>
          <w:p>
            <w:pPr>
              <w:pStyle w:val="yTableNAm"/>
              <w:rPr>
                <w:ins w:id="1050" w:author="svcMRProcess" w:date="2018-09-06T01:19:00Z"/>
              </w:rPr>
            </w:pPr>
            <w:ins w:id="1051" w:author="svcMRProcess" w:date="2018-09-06T01:19:00Z">
              <w:r>
                <w:t>23.</w:t>
              </w:r>
            </w:ins>
          </w:p>
        </w:tc>
        <w:tc>
          <w:tcPr>
            <w:tcW w:w="5103" w:type="dxa"/>
          </w:tcPr>
          <w:p>
            <w:pPr>
              <w:pStyle w:val="yTableNAm"/>
              <w:rPr>
                <w:ins w:id="1052" w:author="svcMRProcess" w:date="2018-09-06T01:19:00Z"/>
              </w:rPr>
            </w:pPr>
            <w:ins w:id="1053" w:author="svcMRProcess" w:date="2018-09-06T01:19:00Z">
              <w:r>
                <w:t>FORMEBOLONE</w:t>
              </w:r>
            </w:ins>
          </w:p>
        </w:tc>
        <w:tc>
          <w:tcPr>
            <w:tcW w:w="1134" w:type="dxa"/>
          </w:tcPr>
          <w:p>
            <w:pPr>
              <w:pStyle w:val="yTableNAm"/>
              <w:rPr>
                <w:ins w:id="1054" w:author="svcMRProcess" w:date="2018-09-06T01:19:00Z"/>
              </w:rPr>
            </w:pPr>
            <w:ins w:id="1055" w:author="svcMRProcess" w:date="2018-09-06T01:19:00Z">
              <w:r>
                <w:t>100.0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ins w:id="1056" w:author="svcMRProcess" w:date="2018-09-06T01:19:00Z"/>
        </w:trPr>
        <w:tc>
          <w:tcPr>
            <w:tcW w:w="709" w:type="dxa"/>
          </w:tcPr>
          <w:p>
            <w:pPr>
              <w:pStyle w:val="yTableNAm"/>
              <w:rPr>
                <w:ins w:id="1057" w:author="svcMRProcess" w:date="2018-09-06T01:19:00Z"/>
              </w:rPr>
            </w:pPr>
            <w:ins w:id="1058" w:author="svcMRProcess" w:date="2018-09-06T01:19:00Z">
              <w:r>
                <w:t>24.</w:t>
              </w:r>
            </w:ins>
          </w:p>
        </w:tc>
        <w:tc>
          <w:tcPr>
            <w:tcW w:w="5103" w:type="dxa"/>
          </w:tcPr>
          <w:p>
            <w:pPr>
              <w:pStyle w:val="yTableNAm"/>
              <w:rPr>
                <w:ins w:id="1059" w:author="svcMRProcess" w:date="2018-09-06T01:19:00Z"/>
              </w:rPr>
            </w:pPr>
            <w:ins w:id="1060" w:author="svcMRProcess" w:date="2018-09-06T01:19:00Z">
              <w:r>
                <w:t>FORMYLDIENOLONE</w:t>
              </w:r>
            </w:ins>
          </w:p>
        </w:tc>
        <w:tc>
          <w:tcPr>
            <w:tcW w:w="1134" w:type="dxa"/>
          </w:tcPr>
          <w:p>
            <w:pPr>
              <w:pStyle w:val="yTableNAm"/>
              <w:rPr>
                <w:ins w:id="1061" w:author="svcMRProcess" w:date="2018-09-06T01:19:00Z"/>
              </w:rPr>
            </w:pPr>
            <w:ins w:id="1062" w:author="svcMRProcess" w:date="2018-09-06T01:19:00Z">
              <w:r>
                <w:t>100.0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ins w:id="1063" w:author="svcMRProcess" w:date="2018-09-06T01:19:00Z"/>
        </w:trPr>
        <w:tc>
          <w:tcPr>
            <w:tcW w:w="709" w:type="dxa"/>
          </w:tcPr>
          <w:p>
            <w:pPr>
              <w:pStyle w:val="yTableNAm"/>
              <w:rPr>
                <w:ins w:id="1064" w:author="svcMRProcess" w:date="2018-09-06T01:19:00Z"/>
              </w:rPr>
            </w:pPr>
            <w:ins w:id="1065" w:author="svcMRProcess" w:date="2018-09-06T01:19:00Z">
              <w:r>
                <w:t>25.</w:t>
              </w:r>
            </w:ins>
          </w:p>
        </w:tc>
        <w:tc>
          <w:tcPr>
            <w:tcW w:w="5103" w:type="dxa"/>
          </w:tcPr>
          <w:p>
            <w:pPr>
              <w:pStyle w:val="yTableNAm"/>
              <w:rPr>
                <w:ins w:id="1066" w:author="svcMRProcess" w:date="2018-09-06T01:19:00Z"/>
              </w:rPr>
            </w:pPr>
            <w:ins w:id="1067" w:author="svcMRProcess" w:date="2018-09-06T01:19:00Z">
              <w:r>
                <w:t>FURAZABOL</w:t>
              </w:r>
            </w:ins>
          </w:p>
        </w:tc>
        <w:tc>
          <w:tcPr>
            <w:tcW w:w="1134" w:type="dxa"/>
          </w:tcPr>
          <w:p>
            <w:pPr>
              <w:pStyle w:val="yTableNAm"/>
              <w:rPr>
                <w:ins w:id="1068" w:author="svcMRProcess" w:date="2018-09-06T01:19:00Z"/>
              </w:rPr>
            </w:pPr>
            <w:ins w:id="1069" w:author="svcMRProcess" w:date="2018-09-06T01:19:00Z">
              <w:r>
                <w:t>100.0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ins w:id="1070" w:author="svcMRProcess" w:date="2018-09-06T01:19:00Z"/>
        </w:trPr>
        <w:tc>
          <w:tcPr>
            <w:tcW w:w="709" w:type="dxa"/>
          </w:tcPr>
          <w:p>
            <w:pPr>
              <w:pStyle w:val="yTableNAm"/>
              <w:rPr>
                <w:ins w:id="1071" w:author="svcMRProcess" w:date="2018-09-06T01:19:00Z"/>
              </w:rPr>
            </w:pPr>
            <w:ins w:id="1072" w:author="svcMRProcess" w:date="2018-09-06T01:19:00Z">
              <w:r>
                <w:t>26.</w:t>
              </w:r>
            </w:ins>
          </w:p>
        </w:tc>
        <w:tc>
          <w:tcPr>
            <w:tcW w:w="5103" w:type="dxa"/>
          </w:tcPr>
          <w:p>
            <w:pPr>
              <w:pStyle w:val="yTableNAm"/>
              <w:rPr>
                <w:ins w:id="1073" w:author="svcMRProcess" w:date="2018-09-06T01:19:00Z"/>
              </w:rPr>
            </w:pPr>
            <w:ins w:id="1074" w:author="svcMRProcess" w:date="2018-09-06T01:19:00Z">
              <w:r>
                <w:t>HYDROXYSTENOZOL</w:t>
              </w:r>
            </w:ins>
          </w:p>
        </w:tc>
        <w:tc>
          <w:tcPr>
            <w:tcW w:w="1134" w:type="dxa"/>
          </w:tcPr>
          <w:p>
            <w:pPr>
              <w:pStyle w:val="yTableNAm"/>
              <w:rPr>
                <w:ins w:id="1075" w:author="svcMRProcess" w:date="2018-09-06T01:19:00Z"/>
              </w:rPr>
            </w:pPr>
            <w:ins w:id="1076" w:author="svcMRProcess" w:date="2018-09-06T01:19:00Z">
              <w:r>
                <w:t>100.0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ins w:id="1077" w:author="svcMRProcess" w:date="2018-09-06T01:19:00Z"/>
        </w:trPr>
        <w:tc>
          <w:tcPr>
            <w:tcW w:w="709" w:type="dxa"/>
          </w:tcPr>
          <w:p>
            <w:pPr>
              <w:pStyle w:val="yTableNAm"/>
              <w:rPr>
                <w:ins w:id="1078" w:author="svcMRProcess" w:date="2018-09-06T01:19:00Z"/>
              </w:rPr>
            </w:pPr>
            <w:ins w:id="1079" w:author="svcMRProcess" w:date="2018-09-06T01:19:00Z">
              <w:r>
                <w:t>27.</w:t>
              </w:r>
            </w:ins>
          </w:p>
        </w:tc>
        <w:tc>
          <w:tcPr>
            <w:tcW w:w="5103" w:type="dxa"/>
          </w:tcPr>
          <w:p>
            <w:pPr>
              <w:pStyle w:val="yTableNAm"/>
              <w:rPr>
                <w:ins w:id="1080" w:author="svcMRProcess" w:date="2018-09-06T01:19:00Z"/>
              </w:rPr>
            </w:pPr>
            <w:ins w:id="1081" w:author="svcMRProcess" w:date="2018-09-06T01:19:00Z">
              <w:r>
                <w:t>MEBOLAZINE</w:t>
              </w:r>
            </w:ins>
          </w:p>
        </w:tc>
        <w:tc>
          <w:tcPr>
            <w:tcW w:w="1134" w:type="dxa"/>
          </w:tcPr>
          <w:p>
            <w:pPr>
              <w:pStyle w:val="yTableNAm"/>
              <w:rPr>
                <w:ins w:id="1082" w:author="svcMRProcess" w:date="2018-09-06T01:19:00Z"/>
              </w:rPr>
            </w:pPr>
            <w:ins w:id="1083" w:author="svcMRProcess" w:date="2018-09-06T01:19:00Z">
              <w:r>
                <w:t>100.0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ins w:id="1084" w:author="svcMRProcess" w:date="2018-09-06T01:19:00Z"/>
        </w:trPr>
        <w:tc>
          <w:tcPr>
            <w:tcW w:w="709" w:type="dxa"/>
          </w:tcPr>
          <w:p>
            <w:pPr>
              <w:pStyle w:val="yTableNAm"/>
              <w:rPr>
                <w:ins w:id="1085" w:author="svcMRProcess" w:date="2018-09-06T01:19:00Z"/>
              </w:rPr>
            </w:pPr>
            <w:ins w:id="1086" w:author="svcMRProcess" w:date="2018-09-06T01:19:00Z">
              <w:r>
                <w:t>28.</w:t>
              </w:r>
            </w:ins>
          </w:p>
        </w:tc>
        <w:tc>
          <w:tcPr>
            <w:tcW w:w="5103" w:type="dxa"/>
          </w:tcPr>
          <w:p>
            <w:pPr>
              <w:pStyle w:val="yTableNAm"/>
              <w:rPr>
                <w:ins w:id="1087" w:author="svcMRProcess" w:date="2018-09-06T01:19:00Z"/>
              </w:rPr>
            </w:pPr>
            <w:ins w:id="1088" w:author="svcMRProcess" w:date="2018-09-06T01:19:00Z">
              <w:r>
                <w:t>MEPITIOSTANE</w:t>
              </w:r>
            </w:ins>
          </w:p>
        </w:tc>
        <w:tc>
          <w:tcPr>
            <w:tcW w:w="1134" w:type="dxa"/>
          </w:tcPr>
          <w:p>
            <w:pPr>
              <w:pStyle w:val="yTableNAm"/>
              <w:rPr>
                <w:ins w:id="1089" w:author="svcMRProcess" w:date="2018-09-06T01:19:00Z"/>
              </w:rPr>
            </w:pPr>
            <w:ins w:id="1090" w:author="svcMRProcess" w:date="2018-09-06T01:19:00Z">
              <w:r>
                <w:t>100.0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ins w:id="1091" w:author="svcMRProcess" w:date="2018-09-06T01:19:00Z"/>
        </w:trPr>
        <w:tc>
          <w:tcPr>
            <w:tcW w:w="709" w:type="dxa"/>
          </w:tcPr>
          <w:p>
            <w:pPr>
              <w:pStyle w:val="yTableNAm"/>
              <w:rPr>
                <w:ins w:id="1092" w:author="svcMRProcess" w:date="2018-09-06T01:19:00Z"/>
              </w:rPr>
            </w:pPr>
            <w:ins w:id="1093" w:author="svcMRProcess" w:date="2018-09-06T01:19:00Z">
              <w:r>
                <w:t>29.</w:t>
              </w:r>
            </w:ins>
          </w:p>
        </w:tc>
        <w:tc>
          <w:tcPr>
            <w:tcW w:w="5103" w:type="dxa"/>
          </w:tcPr>
          <w:p>
            <w:pPr>
              <w:pStyle w:val="yTableNAm"/>
              <w:rPr>
                <w:ins w:id="1094" w:author="svcMRProcess" w:date="2018-09-06T01:19:00Z"/>
              </w:rPr>
            </w:pPr>
            <w:ins w:id="1095" w:author="svcMRProcess" w:date="2018-09-06T01:19:00Z">
              <w:r>
                <w:t>MESABOLONE</w:t>
              </w:r>
            </w:ins>
          </w:p>
        </w:tc>
        <w:tc>
          <w:tcPr>
            <w:tcW w:w="1134" w:type="dxa"/>
          </w:tcPr>
          <w:p>
            <w:pPr>
              <w:pStyle w:val="yTableNAm"/>
              <w:rPr>
                <w:ins w:id="1096" w:author="svcMRProcess" w:date="2018-09-06T01:19:00Z"/>
              </w:rPr>
            </w:pPr>
            <w:ins w:id="1097" w:author="svcMRProcess" w:date="2018-09-06T01:19:00Z">
              <w:r>
                <w:t>100.0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ins w:id="1098" w:author="svcMRProcess" w:date="2018-09-06T01:19:00Z"/>
        </w:trPr>
        <w:tc>
          <w:tcPr>
            <w:tcW w:w="709" w:type="dxa"/>
          </w:tcPr>
          <w:p>
            <w:pPr>
              <w:pStyle w:val="yTableNAm"/>
              <w:rPr>
                <w:ins w:id="1099" w:author="svcMRProcess" w:date="2018-09-06T01:19:00Z"/>
              </w:rPr>
            </w:pPr>
            <w:ins w:id="1100" w:author="svcMRProcess" w:date="2018-09-06T01:19:00Z">
              <w:r>
                <w:t>30.</w:t>
              </w:r>
            </w:ins>
          </w:p>
        </w:tc>
        <w:tc>
          <w:tcPr>
            <w:tcW w:w="5103" w:type="dxa"/>
          </w:tcPr>
          <w:p>
            <w:pPr>
              <w:pStyle w:val="yTableNAm"/>
              <w:rPr>
                <w:ins w:id="1101" w:author="svcMRProcess" w:date="2018-09-06T01:19:00Z"/>
              </w:rPr>
            </w:pPr>
            <w:ins w:id="1102" w:author="svcMRProcess" w:date="2018-09-06T01:19:00Z">
              <w:r>
                <w:t>MESTANOLONE (ANDROSTALONE)</w:t>
              </w:r>
            </w:ins>
          </w:p>
        </w:tc>
        <w:tc>
          <w:tcPr>
            <w:tcW w:w="1134" w:type="dxa"/>
          </w:tcPr>
          <w:p>
            <w:pPr>
              <w:pStyle w:val="yTableNAm"/>
              <w:rPr>
                <w:ins w:id="1103" w:author="svcMRProcess" w:date="2018-09-06T01:19:00Z"/>
              </w:rPr>
            </w:pPr>
            <w:ins w:id="1104" w:author="svcMRProcess" w:date="2018-09-06T01:19:00Z">
              <w:r>
                <w:t>100.0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ins w:id="1105" w:author="svcMRProcess" w:date="2018-09-06T01:19:00Z"/>
        </w:trPr>
        <w:tc>
          <w:tcPr>
            <w:tcW w:w="709" w:type="dxa"/>
          </w:tcPr>
          <w:p>
            <w:pPr>
              <w:pStyle w:val="yTableNAm"/>
              <w:rPr>
                <w:ins w:id="1106" w:author="svcMRProcess" w:date="2018-09-06T01:19:00Z"/>
              </w:rPr>
            </w:pPr>
            <w:ins w:id="1107" w:author="svcMRProcess" w:date="2018-09-06T01:19:00Z">
              <w:r>
                <w:t>31.</w:t>
              </w:r>
            </w:ins>
          </w:p>
        </w:tc>
        <w:tc>
          <w:tcPr>
            <w:tcW w:w="5103" w:type="dxa"/>
          </w:tcPr>
          <w:p>
            <w:pPr>
              <w:pStyle w:val="yTableNAm"/>
              <w:rPr>
                <w:ins w:id="1108" w:author="svcMRProcess" w:date="2018-09-06T01:19:00Z"/>
              </w:rPr>
            </w:pPr>
            <w:ins w:id="1109" w:author="svcMRProcess" w:date="2018-09-06T01:19:00Z">
              <w:r>
                <w:t>MESTEROLONE</w:t>
              </w:r>
            </w:ins>
          </w:p>
        </w:tc>
        <w:tc>
          <w:tcPr>
            <w:tcW w:w="1134" w:type="dxa"/>
          </w:tcPr>
          <w:p>
            <w:pPr>
              <w:pStyle w:val="yTableNAm"/>
              <w:rPr>
                <w:ins w:id="1110" w:author="svcMRProcess" w:date="2018-09-06T01:19:00Z"/>
              </w:rPr>
            </w:pPr>
            <w:ins w:id="1111" w:author="svcMRProcess" w:date="2018-09-06T01:19:00Z">
              <w:r>
                <w:t>100.0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ins w:id="1112" w:author="svcMRProcess" w:date="2018-09-06T01:19:00Z"/>
        </w:trPr>
        <w:tc>
          <w:tcPr>
            <w:tcW w:w="709" w:type="dxa"/>
          </w:tcPr>
          <w:p>
            <w:pPr>
              <w:pStyle w:val="yTableNAm"/>
              <w:rPr>
                <w:ins w:id="1113" w:author="svcMRProcess" w:date="2018-09-06T01:19:00Z"/>
              </w:rPr>
            </w:pPr>
            <w:ins w:id="1114" w:author="svcMRProcess" w:date="2018-09-06T01:19:00Z">
              <w:r>
                <w:t>32.</w:t>
              </w:r>
            </w:ins>
          </w:p>
        </w:tc>
        <w:tc>
          <w:tcPr>
            <w:tcW w:w="5103" w:type="dxa"/>
          </w:tcPr>
          <w:p>
            <w:pPr>
              <w:pStyle w:val="yTableNAm"/>
              <w:rPr>
                <w:ins w:id="1115" w:author="svcMRProcess" w:date="2018-09-06T01:19:00Z"/>
              </w:rPr>
            </w:pPr>
            <w:ins w:id="1116" w:author="svcMRProcess" w:date="2018-09-06T01:19:00Z">
              <w:r>
                <w:t>METHANDIENONE</w:t>
              </w:r>
            </w:ins>
          </w:p>
        </w:tc>
        <w:tc>
          <w:tcPr>
            <w:tcW w:w="1134" w:type="dxa"/>
          </w:tcPr>
          <w:p>
            <w:pPr>
              <w:pStyle w:val="yTableNAm"/>
              <w:rPr>
                <w:ins w:id="1117" w:author="svcMRProcess" w:date="2018-09-06T01:19:00Z"/>
              </w:rPr>
            </w:pPr>
            <w:ins w:id="1118" w:author="svcMRProcess" w:date="2018-09-06T01:19:00Z">
              <w:r>
                <w:t>100.0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ins w:id="1119" w:author="svcMRProcess" w:date="2018-09-06T01:19:00Z"/>
        </w:trPr>
        <w:tc>
          <w:tcPr>
            <w:tcW w:w="709" w:type="dxa"/>
          </w:tcPr>
          <w:p>
            <w:pPr>
              <w:pStyle w:val="yTableNAm"/>
              <w:rPr>
                <w:ins w:id="1120" w:author="svcMRProcess" w:date="2018-09-06T01:19:00Z"/>
              </w:rPr>
            </w:pPr>
            <w:ins w:id="1121" w:author="svcMRProcess" w:date="2018-09-06T01:19:00Z">
              <w:r>
                <w:t>33.</w:t>
              </w:r>
            </w:ins>
          </w:p>
        </w:tc>
        <w:tc>
          <w:tcPr>
            <w:tcW w:w="5103" w:type="dxa"/>
          </w:tcPr>
          <w:p>
            <w:pPr>
              <w:pStyle w:val="yTableNAm"/>
              <w:rPr>
                <w:ins w:id="1122" w:author="svcMRProcess" w:date="2018-09-06T01:19:00Z"/>
              </w:rPr>
            </w:pPr>
            <w:ins w:id="1123" w:author="svcMRProcess" w:date="2018-09-06T01:19:00Z">
              <w:r>
                <w:t>METHANDRIOL</w:t>
              </w:r>
            </w:ins>
          </w:p>
        </w:tc>
        <w:tc>
          <w:tcPr>
            <w:tcW w:w="1134" w:type="dxa"/>
          </w:tcPr>
          <w:p>
            <w:pPr>
              <w:pStyle w:val="yTableNAm"/>
              <w:rPr>
                <w:ins w:id="1124" w:author="svcMRProcess" w:date="2018-09-06T01:19:00Z"/>
              </w:rPr>
            </w:pPr>
            <w:ins w:id="1125" w:author="svcMRProcess" w:date="2018-09-06T01:19:00Z">
              <w:r>
                <w:t>100.0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ins w:id="1126" w:author="svcMRProcess" w:date="2018-09-06T01:19:00Z"/>
        </w:trPr>
        <w:tc>
          <w:tcPr>
            <w:tcW w:w="709" w:type="dxa"/>
          </w:tcPr>
          <w:p>
            <w:pPr>
              <w:pStyle w:val="yTableNAm"/>
              <w:rPr>
                <w:ins w:id="1127" w:author="svcMRProcess" w:date="2018-09-06T01:19:00Z"/>
              </w:rPr>
            </w:pPr>
            <w:ins w:id="1128" w:author="svcMRProcess" w:date="2018-09-06T01:19:00Z">
              <w:r>
                <w:t>34.</w:t>
              </w:r>
            </w:ins>
          </w:p>
        </w:tc>
        <w:tc>
          <w:tcPr>
            <w:tcW w:w="5103" w:type="dxa"/>
          </w:tcPr>
          <w:p>
            <w:pPr>
              <w:pStyle w:val="yTableNAm"/>
              <w:rPr>
                <w:ins w:id="1129" w:author="svcMRProcess" w:date="2018-09-06T01:19:00Z"/>
              </w:rPr>
            </w:pPr>
            <w:ins w:id="1130" w:author="svcMRProcess" w:date="2018-09-06T01:19:00Z">
              <w:r>
                <w:t>METHENOLONE</w:t>
              </w:r>
            </w:ins>
          </w:p>
        </w:tc>
        <w:tc>
          <w:tcPr>
            <w:tcW w:w="1134" w:type="dxa"/>
          </w:tcPr>
          <w:p>
            <w:pPr>
              <w:pStyle w:val="yTableNAm"/>
              <w:rPr>
                <w:ins w:id="1131" w:author="svcMRProcess" w:date="2018-09-06T01:19:00Z"/>
              </w:rPr>
            </w:pPr>
            <w:ins w:id="1132" w:author="svcMRProcess" w:date="2018-09-06T01:19:00Z">
              <w:r>
                <w:t>100.0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ins w:id="1133" w:author="svcMRProcess" w:date="2018-09-06T01:19:00Z"/>
        </w:trPr>
        <w:tc>
          <w:tcPr>
            <w:tcW w:w="709" w:type="dxa"/>
          </w:tcPr>
          <w:p>
            <w:pPr>
              <w:pStyle w:val="yTableNAm"/>
              <w:rPr>
                <w:ins w:id="1134" w:author="svcMRProcess" w:date="2018-09-06T01:19:00Z"/>
              </w:rPr>
            </w:pPr>
            <w:ins w:id="1135" w:author="svcMRProcess" w:date="2018-09-06T01:19:00Z">
              <w:r>
                <w:t>35.</w:t>
              </w:r>
            </w:ins>
          </w:p>
        </w:tc>
        <w:tc>
          <w:tcPr>
            <w:tcW w:w="5103" w:type="dxa"/>
          </w:tcPr>
          <w:p>
            <w:pPr>
              <w:pStyle w:val="yTableNAm"/>
              <w:rPr>
                <w:ins w:id="1136" w:author="svcMRProcess" w:date="2018-09-06T01:19:00Z"/>
              </w:rPr>
            </w:pPr>
            <w:ins w:id="1137" w:author="svcMRProcess" w:date="2018-09-06T01:19:00Z">
              <w:r>
                <w:t>METHYLANDROSTANOLONE</w:t>
              </w:r>
            </w:ins>
          </w:p>
        </w:tc>
        <w:tc>
          <w:tcPr>
            <w:tcW w:w="1134" w:type="dxa"/>
          </w:tcPr>
          <w:p>
            <w:pPr>
              <w:pStyle w:val="yTableNAm"/>
              <w:rPr>
                <w:ins w:id="1138" w:author="svcMRProcess" w:date="2018-09-06T01:19:00Z"/>
              </w:rPr>
            </w:pPr>
            <w:ins w:id="1139" w:author="svcMRProcess" w:date="2018-09-06T01:19:00Z">
              <w:r>
                <w:t>100.0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ins w:id="1140" w:author="svcMRProcess" w:date="2018-09-06T01:19:00Z"/>
        </w:trPr>
        <w:tc>
          <w:tcPr>
            <w:tcW w:w="709" w:type="dxa"/>
          </w:tcPr>
          <w:p>
            <w:pPr>
              <w:pStyle w:val="yTableNAm"/>
              <w:rPr>
                <w:ins w:id="1141" w:author="svcMRProcess" w:date="2018-09-06T01:19:00Z"/>
              </w:rPr>
            </w:pPr>
            <w:ins w:id="1142" w:author="svcMRProcess" w:date="2018-09-06T01:19:00Z">
              <w:r>
                <w:t>36.</w:t>
              </w:r>
            </w:ins>
          </w:p>
        </w:tc>
        <w:tc>
          <w:tcPr>
            <w:tcW w:w="5103" w:type="dxa"/>
          </w:tcPr>
          <w:p>
            <w:pPr>
              <w:pStyle w:val="yTableNAm"/>
              <w:rPr>
                <w:ins w:id="1143" w:author="svcMRProcess" w:date="2018-09-06T01:19:00Z"/>
              </w:rPr>
            </w:pPr>
            <w:ins w:id="1144" w:author="svcMRProcess" w:date="2018-09-06T01:19:00Z">
              <w:r>
                <w:t>METHYLCLOSTEBOL</w:t>
              </w:r>
            </w:ins>
          </w:p>
        </w:tc>
        <w:tc>
          <w:tcPr>
            <w:tcW w:w="1134" w:type="dxa"/>
          </w:tcPr>
          <w:p>
            <w:pPr>
              <w:pStyle w:val="yTableNAm"/>
              <w:rPr>
                <w:ins w:id="1145" w:author="svcMRProcess" w:date="2018-09-06T01:19:00Z"/>
              </w:rPr>
            </w:pPr>
            <w:ins w:id="1146" w:author="svcMRProcess" w:date="2018-09-06T01:19:00Z">
              <w:r>
                <w:t>100.0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ins w:id="1147" w:author="svcMRProcess" w:date="2018-09-06T01:19:00Z"/>
        </w:trPr>
        <w:tc>
          <w:tcPr>
            <w:tcW w:w="709" w:type="dxa"/>
          </w:tcPr>
          <w:p>
            <w:pPr>
              <w:pStyle w:val="yTableNAm"/>
              <w:rPr>
                <w:ins w:id="1148" w:author="svcMRProcess" w:date="2018-09-06T01:19:00Z"/>
              </w:rPr>
            </w:pPr>
            <w:ins w:id="1149" w:author="svcMRProcess" w:date="2018-09-06T01:19:00Z">
              <w:r>
                <w:t>37.</w:t>
              </w:r>
            </w:ins>
          </w:p>
        </w:tc>
        <w:tc>
          <w:tcPr>
            <w:tcW w:w="5103" w:type="dxa"/>
          </w:tcPr>
          <w:p>
            <w:pPr>
              <w:pStyle w:val="yTableNAm"/>
              <w:rPr>
                <w:ins w:id="1150" w:author="svcMRProcess" w:date="2018-09-06T01:19:00Z"/>
              </w:rPr>
            </w:pPr>
            <w:ins w:id="1151" w:author="svcMRProcess" w:date="2018-09-06T01:19:00Z">
              <w:r>
                <w:t>METHYLTESTOSTERONE</w:t>
              </w:r>
            </w:ins>
          </w:p>
        </w:tc>
        <w:tc>
          <w:tcPr>
            <w:tcW w:w="1134" w:type="dxa"/>
          </w:tcPr>
          <w:p>
            <w:pPr>
              <w:pStyle w:val="yTableNAm"/>
              <w:rPr>
                <w:ins w:id="1152" w:author="svcMRProcess" w:date="2018-09-06T01:19:00Z"/>
              </w:rPr>
            </w:pPr>
            <w:ins w:id="1153" w:author="svcMRProcess" w:date="2018-09-06T01:19:00Z">
              <w:r>
                <w:t>100.0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ins w:id="1154" w:author="svcMRProcess" w:date="2018-09-06T01:19:00Z"/>
        </w:trPr>
        <w:tc>
          <w:tcPr>
            <w:tcW w:w="709" w:type="dxa"/>
          </w:tcPr>
          <w:p>
            <w:pPr>
              <w:pStyle w:val="yTableNAm"/>
              <w:rPr>
                <w:ins w:id="1155" w:author="svcMRProcess" w:date="2018-09-06T01:19:00Z"/>
              </w:rPr>
            </w:pPr>
            <w:ins w:id="1156" w:author="svcMRProcess" w:date="2018-09-06T01:19:00Z">
              <w:r>
                <w:t>38.</w:t>
              </w:r>
            </w:ins>
          </w:p>
        </w:tc>
        <w:tc>
          <w:tcPr>
            <w:tcW w:w="5103" w:type="dxa"/>
          </w:tcPr>
          <w:p>
            <w:pPr>
              <w:pStyle w:val="yTableNAm"/>
              <w:rPr>
                <w:ins w:id="1157" w:author="svcMRProcess" w:date="2018-09-06T01:19:00Z"/>
              </w:rPr>
            </w:pPr>
            <w:ins w:id="1158" w:author="svcMRProcess" w:date="2018-09-06T01:19:00Z">
              <w:r>
                <w:t>METHYLTRIENOLONE</w:t>
              </w:r>
            </w:ins>
          </w:p>
        </w:tc>
        <w:tc>
          <w:tcPr>
            <w:tcW w:w="1134" w:type="dxa"/>
          </w:tcPr>
          <w:p>
            <w:pPr>
              <w:pStyle w:val="yTableNAm"/>
              <w:rPr>
                <w:ins w:id="1159" w:author="svcMRProcess" w:date="2018-09-06T01:19:00Z"/>
              </w:rPr>
            </w:pPr>
            <w:ins w:id="1160" w:author="svcMRProcess" w:date="2018-09-06T01:19:00Z">
              <w:r>
                <w:t>100.0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ins w:id="1161" w:author="svcMRProcess" w:date="2018-09-06T01:19:00Z"/>
        </w:trPr>
        <w:tc>
          <w:tcPr>
            <w:tcW w:w="709" w:type="dxa"/>
          </w:tcPr>
          <w:p>
            <w:pPr>
              <w:pStyle w:val="yTableNAm"/>
              <w:rPr>
                <w:ins w:id="1162" w:author="svcMRProcess" w:date="2018-09-06T01:19:00Z"/>
              </w:rPr>
            </w:pPr>
            <w:ins w:id="1163" w:author="svcMRProcess" w:date="2018-09-06T01:19:00Z">
              <w:r>
                <w:t>39.</w:t>
              </w:r>
            </w:ins>
          </w:p>
        </w:tc>
        <w:tc>
          <w:tcPr>
            <w:tcW w:w="5103" w:type="dxa"/>
          </w:tcPr>
          <w:p>
            <w:pPr>
              <w:pStyle w:val="yTableNAm"/>
              <w:rPr>
                <w:ins w:id="1164" w:author="svcMRProcess" w:date="2018-09-06T01:19:00Z"/>
              </w:rPr>
            </w:pPr>
            <w:ins w:id="1165" w:author="svcMRProcess" w:date="2018-09-06T01:19:00Z">
              <w:r>
                <w:t>METRIBOLONE</w:t>
              </w:r>
            </w:ins>
          </w:p>
        </w:tc>
        <w:tc>
          <w:tcPr>
            <w:tcW w:w="1134" w:type="dxa"/>
          </w:tcPr>
          <w:p>
            <w:pPr>
              <w:pStyle w:val="yTableNAm"/>
              <w:rPr>
                <w:ins w:id="1166" w:author="svcMRProcess" w:date="2018-09-06T01:19:00Z"/>
              </w:rPr>
            </w:pPr>
            <w:ins w:id="1167" w:author="svcMRProcess" w:date="2018-09-06T01:19:00Z">
              <w:r>
                <w:t>100.0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ins w:id="1168" w:author="svcMRProcess" w:date="2018-09-06T01:19:00Z"/>
        </w:trPr>
        <w:tc>
          <w:tcPr>
            <w:tcW w:w="709" w:type="dxa"/>
          </w:tcPr>
          <w:p>
            <w:pPr>
              <w:pStyle w:val="yTableNAm"/>
              <w:rPr>
                <w:ins w:id="1169" w:author="svcMRProcess" w:date="2018-09-06T01:19:00Z"/>
              </w:rPr>
            </w:pPr>
            <w:ins w:id="1170" w:author="svcMRProcess" w:date="2018-09-06T01:19:00Z">
              <w:r>
                <w:t>40.</w:t>
              </w:r>
            </w:ins>
          </w:p>
        </w:tc>
        <w:tc>
          <w:tcPr>
            <w:tcW w:w="5103" w:type="dxa"/>
          </w:tcPr>
          <w:p>
            <w:pPr>
              <w:pStyle w:val="yTableNAm"/>
              <w:rPr>
                <w:ins w:id="1171" w:author="svcMRProcess" w:date="2018-09-06T01:19:00Z"/>
              </w:rPr>
            </w:pPr>
            <w:ins w:id="1172" w:author="svcMRProcess" w:date="2018-09-06T01:19:00Z">
              <w:r>
                <w:t>MIBOLERONE</w:t>
              </w:r>
            </w:ins>
          </w:p>
        </w:tc>
        <w:tc>
          <w:tcPr>
            <w:tcW w:w="1134" w:type="dxa"/>
          </w:tcPr>
          <w:p>
            <w:pPr>
              <w:pStyle w:val="yTableNAm"/>
              <w:rPr>
                <w:ins w:id="1173" w:author="svcMRProcess" w:date="2018-09-06T01:19:00Z"/>
              </w:rPr>
            </w:pPr>
            <w:ins w:id="1174" w:author="svcMRProcess" w:date="2018-09-06T01:19:00Z">
              <w:r>
                <w:t>100.0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ins w:id="1175" w:author="svcMRProcess" w:date="2018-09-06T01:19:00Z"/>
        </w:trPr>
        <w:tc>
          <w:tcPr>
            <w:tcW w:w="709" w:type="dxa"/>
          </w:tcPr>
          <w:p>
            <w:pPr>
              <w:pStyle w:val="yTableNAm"/>
              <w:rPr>
                <w:ins w:id="1176" w:author="svcMRProcess" w:date="2018-09-06T01:19:00Z"/>
              </w:rPr>
            </w:pPr>
            <w:ins w:id="1177" w:author="svcMRProcess" w:date="2018-09-06T01:19:00Z">
              <w:r>
                <w:t>41.</w:t>
              </w:r>
            </w:ins>
          </w:p>
        </w:tc>
        <w:tc>
          <w:tcPr>
            <w:tcW w:w="5103" w:type="dxa"/>
          </w:tcPr>
          <w:p>
            <w:pPr>
              <w:pStyle w:val="yTableNAm"/>
              <w:rPr>
                <w:ins w:id="1178" w:author="svcMRProcess" w:date="2018-09-06T01:19:00Z"/>
              </w:rPr>
            </w:pPr>
            <w:ins w:id="1179" w:author="svcMRProcess" w:date="2018-09-06T01:19:00Z">
              <w:r>
                <w:t>NANDROLONE</w:t>
              </w:r>
            </w:ins>
          </w:p>
        </w:tc>
        <w:tc>
          <w:tcPr>
            <w:tcW w:w="1134" w:type="dxa"/>
          </w:tcPr>
          <w:p>
            <w:pPr>
              <w:pStyle w:val="yTableNAm"/>
              <w:rPr>
                <w:ins w:id="1180" w:author="svcMRProcess" w:date="2018-09-06T01:19:00Z"/>
              </w:rPr>
            </w:pPr>
            <w:ins w:id="1181" w:author="svcMRProcess" w:date="2018-09-06T01:19:00Z">
              <w:r>
                <w:t>100.0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97"/>
          <w:ins w:id="1182" w:author="svcMRProcess" w:date="2018-09-06T01:19:00Z"/>
        </w:trPr>
        <w:tc>
          <w:tcPr>
            <w:tcW w:w="709" w:type="dxa"/>
          </w:tcPr>
          <w:p>
            <w:pPr>
              <w:pStyle w:val="yTableNAm"/>
              <w:rPr>
                <w:ins w:id="1183" w:author="svcMRProcess" w:date="2018-09-06T01:19:00Z"/>
              </w:rPr>
            </w:pPr>
            <w:ins w:id="1184" w:author="svcMRProcess" w:date="2018-09-06T01:19:00Z">
              <w:r>
                <w:t>42.</w:t>
              </w:r>
            </w:ins>
          </w:p>
        </w:tc>
        <w:tc>
          <w:tcPr>
            <w:tcW w:w="5103" w:type="dxa"/>
          </w:tcPr>
          <w:p>
            <w:pPr>
              <w:pStyle w:val="yTableNAm"/>
              <w:rPr>
                <w:ins w:id="1185" w:author="svcMRProcess" w:date="2018-09-06T01:19:00Z"/>
              </w:rPr>
            </w:pPr>
            <w:ins w:id="1186" w:author="svcMRProcess" w:date="2018-09-06T01:19:00Z">
              <w:r>
                <w:t>NORANDROSTENOLONE</w:t>
              </w:r>
            </w:ins>
          </w:p>
        </w:tc>
        <w:tc>
          <w:tcPr>
            <w:tcW w:w="1134" w:type="dxa"/>
          </w:tcPr>
          <w:p>
            <w:pPr>
              <w:pStyle w:val="yTableNAm"/>
              <w:rPr>
                <w:ins w:id="1187" w:author="svcMRProcess" w:date="2018-09-06T01:19:00Z"/>
              </w:rPr>
            </w:pPr>
            <w:ins w:id="1188" w:author="svcMRProcess" w:date="2018-09-06T01:19:00Z">
              <w:r>
                <w:t>100.0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ins w:id="1189" w:author="svcMRProcess" w:date="2018-09-06T01:19:00Z"/>
        </w:trPr>
        <w:tc>
          <w:tcPr>
            <w:tcW w:w="709" w:type="dxa"/>
          </w:tcPr>
          <w:p>
            <w:pPr>
              <w:pStyle w:val="yTableNAm"/>
              <w:rPr>
                <w:ins w:id="1190" w:author="svcMRProcess" w:date="2018-09-06T01:19:00Z"/>
              </w:rPr>
            </w:pPr>
            <w:ins w:id="1191" w:author="svcMRProcess" w:date="2018-09-06T01:19:00Z">
              <w:r>
                <w:t>43.</w:t>
              </w:r>
            </w:ins>
          </w:p>
        </w:tc>
        <w:tc>
          <w:tcPr>
            <w:tcW w:w="5103" w:type="dxa"/>
          </w:tcPr>
          <w:p>
            <w:pPr>
              <w:pStyle w:val="yTableNAm"/>
              <w:rPr>
                <w:ins w:id="1192" w:author="svcMRProcess" w:date="2018-09-06T01:19:00Z"/>
              </w:rPr>
            </w:pPr>
            <w:ins w:id="1193" w:author="svcMRProcess" w:date="2018-09-06T01:19:00Z">
              <w:r>
                <w:t>NORBOLETHONE</w:t>
              </w:r>
            </w:ins>
          </w:p>
        </w:tc>
        <w:tc>
          <w:tcPr>
            <w:tcW w:w="1134" w:type="dxa"/>
          </w:tcPr>
          <w:p>
            <w:pPr>
              <w:pStyle w:val="yTableNAm"/>
              <w:rPr>
                <w:ins w:id="1194" w:author="svcMRProcess" w:date="2018-09-06T01:19:00Z"/>
              </w:rPr>
            </w:pPr>
            <w:ins w:id="1195" w:author="svcMRProcess" w:date="2018-09-06T01:19:00Z">
              <w:r>
                <w:t>100.0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ins w:id="1196" w:author="svcMRProcess" w:date="2018-09-06T01:19:00Z"/>
        </w:trPr>
        <w:tc>
          <w:tcPr>
            <w:tcW w:w="709" w:type="dxa"/>
          </w:tcPr>
          <w:p>
            <w:pPr>
              <w:pStyle w:val="yTableNAm"/>
              <w:rPr>
                <w:ins w:id="1197" w:author="svcMRProcess" w:date="2018-09-06T01:19:00Z"/>
              </w:rPr>
            </w:pPr>
            <w:ins w:id="1198" w:author="svcMRProcess" w:date="2018-09-06T01:19:00Z">
              <w:r>
                <w:t>44.</w:t>
              </w:r>
            </w:ins>
          </w:p>
        </w:tc>
        <w:tc>
          <w:tcPr>
            <w:tcW w:w="5103" w:type="dxa"/>
          </w:tcPr>
          <w:p>
            <w:pPr>
              <w:pStyle w:val="yTableNAm"/>
              <w:rPr>
                <w:ins w:id="1199" w:author="svcMRProcess" w:date="2018-09-06T01:19:00Z"/>
              </w:rPr>
            </w:pPr>
            <w:ins w:id="1200" w:author="svcMRProcess" w:date="2018-09-06T01:19:00Z">
              <w:r>
                <w:t>NORCLOSTEBOL</w:t>
              </w:r>
            </w:ins>
          </w:p>
        </w:tc>
        <w:tc>
          <w:tcPr>
            <w:tcW w:w="1134" w:type="dxa"/>
          </w:tcPr>
          <w:p>
            <w:pPr>
              <w:pStyle w:val="yTableNAm"/>
              <w:rPr>
                <w:ins w:id="1201" w:author="svcMRProcess" w:date="2018-09-06T01:19:00Z"/>
              </w:rPr>
            </w:pPr>
            <w:ins w:id="1202" w:author="svcMRProcess" w:date="2018-09-06T01:19:00Z">
              <w:r>
                <w:t>100.0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ins w:id="1203" w:author="svcMRProcess" w:date="2018-09-06T01:19:00Z"/>
        </w:trPr>
        <w:tc>
          <w:tcPr>
            <w:tcW w:w="709" w:type="dxa"/>
          </w:tcPr>
          <w:p>
            <w:pPr>
              <w:pStyle w:val="yTableNAm"/>
              <w:rPr>
                <w:ins w:id="1204" w:author="svcMRProcess" w:date="2018-09-06T01:19:00Z"/>
              </w:rPr>
            </w:pPr>
            <w:ins w:id="1205" w:author="svcMRProcess" w:date="2018-09-06T01:19:00Z">
              <w:r>
                <w:t>45.</w:t>
              </w:r>
            </w:ins>
          </w:p>
        </w:tc>
        <w:tc>
          <w:tcPr>
            <w:tcW w:w="5103" w:type="dxa"/>
          </w:tcPr>
          <w:p>
            <w:pPr>
              <w:pStyle w:val="yTableNAm"/>
              <w:rPr>
                <w:ins w:id="1206" w:author="svcMRProcess" w:date="2018-09-06T01:19:00Z"/>
              </w:rPr>
            </w:pPr>
            <w:ins w:id="1207" w:author="svcMRProcess" w:date="2018-09-06T01:19:00Z">
              <w:r>
                <w:t>NORETHANDROLONE</w:t>
              </w:r>
            </w:ins>
          </w:p>
        </w:tc>
        <w:tc>
          <w:tcPr>
            <w:tcW w:w="1134" w:type="dxa"/>
          </w:tcPr>
          <w:p>
            <w:pPr>
              <w:pStyle w:val="yTableNAm"/>
              <w:rPr>
                <w:ins w:id="1208" w:author="svcMRProcess" w:date="2018-09-06T01:19:00Z"/>
              </w:rPr>
            </w:pPr>
            <w:ins w:id="1209" w:author="svcMRProcess" w:date="2018-09-06T01:19:00Z">
              <w:r>
                <w:t>100.0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ins w:id="1210" w:author="svcMRProcess" w:date="2018-09-06T01:19:00Z"/>
        </w:trPr>
        <w:tc>
          <w:tcPr>
            <w:tcW w:w="709" w:type="dxa"/>
          </w:tcPr>
          <w:p>
            <w:pPr>
              <w:pStyle w:val="yTableNAm"/>
              <w:rPr>
                <w:ins w:id="1211" w:author="svcMRProcess" w:date="2018-09-06T01:19:00Z"/>
              </w:rPr>
            </w:pPr>
            <w:ins w:id="1212" w:author="svcMRProcess" w:date="2018-09-06T01:19:00Z">
              <w:r>
                <w:t>46.</w:t>
              </w:r>
            </w:ins>
          </w:p>
        </w:tc>
        <w:tc>
          <w:tcPr>
            <w:tcW w:w="5103" w:type="dxa"/>
          </w:tcPr>
          <w:p>
            <w:pPr>
              <w:pStyle w:val="yTableNAm"/>
              <w:rPr>
                <w:ins w:id="1213" w:author="svcMRProcess" w:date="2018-09-06T01:19:00Z"/>
              </w:rPr>
            </w:pPr>
            <w:ins w:id="1214" w:author="svcMRProcess" w:date="2018-09-06T01:19:00Z">
              <w:r>
                <w:t>NORMETHANDRONE</w:t>
              </w:r>
            </w:ins>
          </w:p>
        </w:tc>
        <w:tc>
          <w:tcPr>
            <w:tcW w:w="1134" w:type="dxa"/>
          </w:tcPr>
          <w:p>
            <w:pPr>
              <w:pStyle w:val="yTableNAm"/>
              <w:rPr>
                <w:ins w:id="1215" w:author="svcMRProcess" w:date="2018-09-06T01:19:00Z"/>
              </w:rPr>
            </w:pPr>
            <w:ins w:id="1216" w:author="svcMRProcess" w:date="2018-09-06T01:19:00Z">
              <w:r>
                <w:t>100.0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ins w:id="1217" w:author="svcMRProcess" w:date="2018-09-06T01:19:00Z"/>
        </w:trPr>
        <w:tc>
          <w:tcPr>
            <w:tcW w:w="709" w:type="dxa"/>
          </w:tcPr>
          <w:p>
            <w:pPr>
              <w:pStyle w:val="yTableNAm"/>
              <w:rPr>
                <w:ins w:id="1218" w:author="svcMRProcess" w:date="2018-09-06T01:19:00Z"/>
              </w:rPr>
            </w:pPr>
            <w:ins w:id="1219" w:author="svcMRProcess" w:date="2018-09-06T01:19:00Z">
              <w:r>
                <w:t>47.</w:t>
              </w:r>
            </w:ins>
          </w:p>
        </w:tc>
        <w:tc>
          <w:tcPr>
            <w:tcW w:w="5103" w:type="dxa"/>
          </w:tcPr>
          <w:p>
            <w:pPr>
              <w:pStyle w:val="yTableNAm"/>
              <w:rPr>
                <w:ins w:id="1220" w:author="svcMRProcess" w:date="2018-09-06T01:19:00Z"/>
              </w:rPr>
            </w:pPr>
            <w:ins w:id="1221" w:author="svcMRProcess" w:date="2018-09-06T01:19:00Z">
              <w:r>
                <w:t>OVANDROTONE</w:t>
              </w:r>
            </w:ins>
          </w:p>
        </w:tc>
        <w:tc>
          <w:tcPr>
            <w:tcW w:w="1134" w:type="dxa"/>
          </w:tcPr>
          <w:p>
            <w:pPr>
              <w:pStyle w:val="yTableNAm"/>
              <w:rPr>
                <w:ins w:id="1222" w:author="svcMRProcess" w:date="2018-09-06T01:19:00Z"/>
              </w:rPr>
            </w:pPr>
            <w:ins w:id="1223" w:author="svcMRProcess" w:date="2018-09-06T01:19:00Z">
              <w:r>
                <w:t>100.0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ins w:id="1224" w:author="svcMRProcess" w:date="2018-09-06T01:19:00Z"/>
        </w:trPr>
        <w:tc>
          <w:tcPr>
            <w:tcW w:w="709" w:type="dxa"/>
          </w:tcPr>
          <w:p>
            <w:pPr>
              <w:pStyle w:val="yTableNAm"/>
              <w:rPr>
                <w:ins w:id="1225" w:author="svcMRProcess" w:date="2018-09-06T01:19:00Z"/>
              </w:rPr>
            </w:pPr>
            <w:ins w:id="1226" w:author="svcMRProcess" w:date="2018-09-06T01:19:00Z">
              <w:r>
                <w:t>48.</w:t>
              </w:r>
            </w:ins>
          </w:p>
        </w:tc>
        <w:tc>
          <w:tcPr>
            <w:tcW w:w="5103" w:type="dxa"/>
          </w:tcPr>
          <w:p>
            <w:pPr>
              <w:pStyle w:val="yTableNAm"/>
              <w:rPr>
                <w:ins w:id="1227" w:author="svcMRProcess" w:date="2018-09-06T01:19:00Z"/>
              </w:rPr>
            </w:pPr>
            <w:ins w:id="1228" w:author="svcMRProcess" w:date="2018-09-06T01:19:00Z">
              <w:r>
                <w:t>OXABOLONE</w:t>
              </w:r>
            </w:ins>
          </w:p>
        </w:tc>
        <w:tc>
          <w:tcPr>
            <w:tcW w:w="1134" w:type="dxa"/>
          </w:tcPr>
          <w:p>
            <w:pPr>
              <w:pStyle w:val="yTableNAm"/>
              <w:rPr>
                <w:ins w:id="1229" w:author="svcMRProcess" w:date="2018-09-06T01:19:00Z"/>
              </w:rPr>
            </w:pPr>
            <w:ins w:id="1230" w:author="svcMRProcess" w:date="2018-09-06T01:19:00Z">
              <w:r>
                <w:t>100.0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ins w:id="1231" w:author="svcMRProcess" w:date="2018-09-06T01:19:00Z"/>
        </w:trPr>
        <w:tc>
          <w:tcPr>
            <w:tcW w:w="709" w:type="dxa"/>
          </w:tcPr>
          <w:p>
            <w:pPr>
              <w:pStyle w:val="yTableNAm"/>
              <w:rPr>
                <w:ins w:id="1232" w:author="svcMRProcess" w:date="2018-09-06T01:19:00Z"/>
              </w:rPr>
            </w:pPr>
            <w:ins w:id="1233" w:author="svcMRProcess" w:date="2018-09-06T01:19:00Z">
              <w:r>
                <w:t>49.</w:t>
              </w:r>
            </w:ins>
          </w:p>
        </w:tc>
        <w:tc>
          <w:tcPr>
            <w:tcW w:w="5103" w:type="dxa"/>
          </w:tcPr>
          <w:p>
            <w:pPr>
              <w:pStyle w:val="yTableNAm"/>
              <w:rPr>
                <w:ins w:id="1234" w:author="svcMRProcess" w:date="2018-09-06T01:19:00Z"/>
              </w:rPr>
            </w:pPr>
            <w:ins w:id="1235" w:author="svcMRProcess" w:date="2018-09-06T01:19:00Z">
              <w:r>
                <w:t>OXANDROLONE</w:t>
              </w:r>
            </w:ins>
          </w:p>
        </w:tc>
        <w:tc>
          <w:tcPr>
            <w:tcW w:w="1134" w:type="dxa"/>
          </w:tcPr>
          <w:p>
            <w:pPr>
              <w:pStyle w:val="yTableNAm"/>
              <w:rPr>
                <w:ins w:id="1236" w:author="svcMRProcess" w:date="2018-09-06T01:19:00Z"/>
              </w:rPr>
            </w:pPr>
            <w:ins w:id="1237" w:author="svcMRProcess" w:date="2018-09-06T01:19:00Z">
              <w:r>
                <w:t>100.0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ins w:id="1238" w:author="svcMRProcess" w:date="2018-09-06T01:19:00Z"/>
        </w:trPr>
        <w:tc>
          <w:tcPr>
            <w:tcW w:w="709" w:type="dxa"/>
          </w:tcPr>
          <w:p>
            <w:pPr>
              <w:pStyle w:val="yTableNAm"/>
              <w:rPr>
                <w:ins w:id="1239" w:author="svcMRProcess" w:date="2018-09-06T01:19:00Z"/>
              </w:rPr>
            </w:pPr>
            <w:ins w:id="1240" w:author="svcMRProcess" w:date="2018-09-06T01:19:00Z">
              <w:r>
                <w:t>50.</w:t>
              </w:r>
            </w:ins>
          </w:p>
        </w:tc>
        <w:tc>
          <w:tcPr>
            <w:tcW w:w="5103" w:type="dxa"/>
          </w:tcPr>
          <w:p>
            <w:pPr>
              <w:pStyle w:val="yTableNAm"/>
              <w:rPr>
                <w:ins w:id="1241" w:author="svcMRProcess" w:date="2018-09-06T01:19:00Z"/>
              </w:rPr>
            </w:pPr>
            <w:ins w:id="1242" w:author="svcMRProcess" w:date="2018-09-06T01:19:00Z">
              <w:r>
                <w:t>OXYMESTERONE</w:t>
              </w:r>
            </w:ins>
          </w:p>
        </w:tc>
        <w:tc>
          <w:tcPr>
            <w:tcW w:w="1134" w:type="dxa"/>
          </w:tcPr>
          <w:p>
            <w:pPr>
              <w:pStyle w:val="yTableNAm"/>
              <w:rPr>
                <w:ins w:id="1243" w:author="svcMRProcess" w:date="2018-09-06T01:19:00Z"/>
              </w:rPr>
            </w:pPr>
            <w:ins w:id="1244" w:author="svcMRProcess" w:date="2018-09-06T01:19:00Z">
              <w:r>
                <w:t>100.0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ins w:id="1245" w:author="svcMRProcess" w:date="2018-09-06T01:19:00Z"/>
        </w:trPr>
        <w:tc>
          <w:tcPr>
            <w:tcW w:w="709" w:type="dxa"/>
          </w:tcPr>
          <w:p>
            <w:pPr>
              <w:pStyle w:val="yTableNAm"/>
              <w:rPr>
                <w:ins w:id="1246" w:author="svcMRProcess" w:date="2018-09-06T01:19:00Z"/>
              </w:rPr>
            </w:pPr>
            <w:ins w:id="1247" w:author="svcMRProcess" w:date="2018-09-06T01:19:00Z">
              <w:r>
                <w:t>51.</w:t>
              </w:r>
            </w:ins>
          </w:p>
        </w:tc>
        <w:tc>
          <w:tcPr>
            <w:tcW w:w="5103" w:type="dxa"/>
          </w:tcPr>
          <w:p>
            <w:pPr>
              <w:pStyle w:val="yTableNAm"/>
              <w:rPr>
                <w:ins w:id="1248" w:author="svcMRProcess" w:date="2018-09-06T01:19:00Z"/>
              </w:rPr>
            </w:pPr>
            <w:ins w:id="1249" w:author="svcMRProcess" w:date="2018-09-06T01:19:00Z">
              <w:r>
                <w:t>OXYMETHOLONE</w:t>
              </w:r>
            </w:ins>
          </w:p>
        </w:tc>
        <w:tc>
          <w:tcPr>
            <w:tcW w:w="1134" w:type="dxa"/>
          </w:tcPr>
          <w:p>
            <w:pPr>
              <w:pStyle w:val="yTableNAm"/>
              <w:rPr>
                <w:ins w:id="1250" w:author="svcMRProcess" w:date="2018-09-06T01:19:00Z"/>
              </w:rPr>
            </w:pPr>
            <w:ins w:id="1251" w:author="svcMRProcess" w:date="2018-09-06T01:19:00Z">
              <w:r>
                <w:t>100.0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ins w:id="1252" w:author="svcMRProcess" w:date="2018-09-06T01:19:00Z"/>
        </w:trPr>
        <w:tc>
          <w:tcPr>
            <w:tcW w:w="709" w:type="dxa"/>
          </w:tcPr>
          <w:p>
            <w:pPr>
              <w:pStyle w:val="yTableNAm"/>
              <w:rPr>
                <w:ins w:id="1253" w:author="svcMRProcess" w:date="2018-09-06T01:19:00Z"/>
              </w:rPr>
            </w:pPr>
            <w:ins w:id="1254" w:author="svcMRProcess" w:date="2018-09-06T01:19:00Z">
              <w:r>
                <w:t>52.</w:t>
              </w:r>
            </w:ins>
          </w:p>
        </w:tc>
        <w:tc>
          <w:tcPr>
            <w:tcW w:w="5103" w:type="dxa"/>
          </w:tcPr>
          <w:p>
            <w:pPr>
              <w:pStyle w:val="yTableNAm"/>
              <w:rPr>
                <w:ins w:id="1255" w:author="svcMRProcess" w:date="2018-09-06T01:19:00Z"/>
              </w:rPr>
            </w:pPr>
            <w:ins w:id="1256" w:author="svcMRProcess" w:date="2018-09-06T01:19:00Z">
              <w:r>
                <w:rPr>
                  <w:szCs w:val="22"/>
                </w:rPr>
                <w:t>PRASTERONE (DEHYDROEPIANDROSTERONE, DEHRYDROISOANDROSERONE)</w:t>
              </w:r>
            </w:ins>
          </w:p>
        </w:tc>
        <w:tc>
          <w:tcPr>
            <w:tcW w:w="1134" w:type="dxa"/>
          </w:tcPr>
          <w:p>
            <w:pPr>
              <w:pStyle w:val="yTableNAm"/>
              <w:rPr>
                <w:ins w:id="1257" w:author="svcMRProcess" w:date="2018-09-06T01:19:00Z"/>
              </w:rPr>
            </w:pPr>
            <w:ins w:id="1258" w:author="svcMRProcess" w:date="2018-09-06T01:19:00Z">
              <w:r>
                <w:br/>
                <w:t>100.0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ins w:id="1259" w:author="svcMRProcess" w:date="2018-09-06T01:19:00Z"/>
        </w:trPr>
        <w:tc>
          <w:tcPr>
            <w:tcW w:w="709" w:type="dxa"/>
          </w:tcPr>
          <w:p>
            <w:pPr>
              <w:pStyle w:val="yTableNAm"/>
              <w:rPr>
                <w:ins w:id="1260" w:author="svcMRProcess" w:date="2018-09-06T01:19:00Z"/>
              </w:rPr>
            </w:pPr>
            <w:ins w:id="1261" w:author="svcMRProcess" w:date="2018-09-06T01:19:00Z">
              <w:r>
                <w:t>53.</w:t>
              </w:r>
            </w:ins>
          </w:p>
        </w:tc>
        <w:tc>
          <w:tcPr>
            <w:tcW w:w="5103" w:type="dxa"/>
          </w:tcPr>
          <w:p>
            <w:pPr>
              <w:pStyle w:val="yTableNAm"/>
              <w:rPr>
                <w:ins w:id="1262" w:author="svcMRProcess" w:date="2018-09-06T01:19:00Z"/>
              </w:rPr>
            </w:pPr>
            <w:ins w:id="1263" w:author="svcMRProcess" w:date="2018-09-06T01:19:00Z">
              <w:r>
                <w:rPr>
                  <w:szCs w:val="22"/>
                </w:rPr>
                <w:t>PROPETANDROL</w:t>
              </w:r>
            </w:ins>
          </w:p>
        </w:tc>
        <w:tc>
          <w:tcPr>
            <w:tcW w:w="1134" w:type="dxa"/>
          </w:tcPr>
          <w:p>
            <w:pPr>
              <w:pStyle w:val="yTableNAm"/>
              <w:rPr>
                <w:ins w:id="1264" w:author="svcMRProcess" w:date="2018-09-06T01:19:00Z"/>
              </w:rPr>
            </w:pPr>
            <w:ins w:id="1265" w:author="svcMRProcess" w:date="2018-09-06T01:19:00Z">
              <w:r>
                <w:t>100.0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ins w:id="1266" w:author="svcMRProcess" w:date="2018-09-06T01:19:00Z"/>
        </w:trPr>
        <w:tc>
          <w:tcPr>
            <w:tcW w:w="709" w:type="dxa"/>
          </w:tcPr>
          <w:p>
            <w:pPr>
              <w:pStyle w:val="yTableNAm"/>
              <w:rPr>
                <w:ins w:id="1267" w:author="svcMRProcess" w:date="2018-09-06T01:19:00Z"/>
              </w:rPr>
            </w:pPr>
            <w:ins w:id="1268" w:author="svcMRProcess" w:date="2018-09-06T01:19:00Z">
              <w:r>
                <w:t>54.</w:t>
              </w:r>
            </w:ins>
          </w:p>
        </w:tc>
        <w:tc>
          <w:tcPr>
            <w:tcW w:w="5103" w:type="dxa"/>
          </w:tcPr>
          <w:p>
            <w:pPr>
              <w:pStyle w:val="yTableNAm"/>
              <w:rPr>
                <w:ins w:id="1269" w:author="svcMRProcess" w:date="2018-09-06T01:19:00Z"/>
              </w:rPr>
            </w:pPr>
            <w:ins w:id="1270" w:author="svcMRProcess" w:date="2018-09-06T01:19:00Z">
              <w:r>
                <w:t>QUINBOLONE</w:t>
              </w:r>
            </w:ins>
          </w:p>
        </w:tc>
        <w:tc>
          <w:tcPr>
            <w:tcW w:w="1134" w:type="dxa"/>
          </w:tcPr>
          <w:p>
            <w:pPr>
              <w:pStyle w:val="yTableNAm"/>
              <w:rPr>
                <w:ins w:id="1271" w:author="svcMRProcess" w:date="2018-09-06T01:19:00Z"/>
              </w:rPr>
            </w:pPr>
            <w:ins w:id="1272" w:author="svcMRProcess" w:date="2018-09-06T01:19:00Z">
              <w:r>
                <w:t>100.0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ins w:id="1273" w:author="svcMRProcess" w:date="2018-09-06T01:19:00Z"/>
        </w:trPr>
        <w:tc>
          <w:tcPr>
            <w:tcW w:w="709" w:type="dxa"/>
          </w:tcPr>
          <w:p>
            <w:pPr>
              <w:pStyle w:val="yTableNAm"/>
              <w:rPr>
                <w:ins w:id="1274" w:author="svcMRProcess" w:date="2018-09-06T01:19:00Z"/>
              </w:rPr>
            </w:pPr>
            <w:ins w:id="1275" w:author="svcMRProcess" w:date="2018-09-06T01:19:00Z">
              <w:r>
                <w:t>55.</w:t>
              </w:r>
            </w:ins>
          </w:p>
        </w:tc>
        <w:tc>
          <w:tcPr>
            <w:tcW w:w="5103" w:type="dxa"/>
          </w:tcPr>
          <w:p>
            <w:pPr>
              <w:pStyle w:val="yTableNAm"/>
              <w:rPr>
                <w:ins w:id="1276" w:author="svcMRProcess" w:date="2018-09-06T01:19:00Z"/>
              </w:rPr>
            </w:pPr>
            <w:ins w:id="1277" w:author="svcMRProcess" w:date="2018-09-06T01:19:00Z">
              <w:r>
                <w:t>ROXIBOLONE</w:t>
              </w:r>
            </w:ins>
          </w:p>
        </w:tc>
        <w:tc>
          <w:tcPr>
            <w:tcW w:w="1134" w:type="dxa"/>
          </w:tcPr>
          <w:p>
            <w:pPr>
              <w:pStyle w:val="yTableNAm"/>
              <w:rPr>
                <w:ins w:id="1278" w:author="svcMRProcess" w:date="2018-09-06T01:19:00Z"/>
              </w:rPr>
            </w:pPr>
            <w:ins w:id="1279" w:author="svcMRProcess" w:date="2018-09-06T01:19:00Z">
              <w:r>
                <w:t>100.0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ins w:id="1280" w:author="svcMRProcess" w:date="2018-09-06T01:19:00Z"/>
        </w:trPr>
        <w:tc>
          <w:tcPr>
            <w:tcW w:w="709" w:type="dxa"/>
          </w:tcPr>
          <w:p>
            <w:pPr>
              <w:pStyle w:val="yTableNAm"/>
              <w:rPr>
                <w:ins w:id="1281" w:author="svcMRProcess" w:date="2018-09-06T01:19:00Z"/>
              </w:rPr>
            </w:pPr>
            <w:ins w:id="1282" w:author="svcMRProcess" w:date="2018-09-06T01:19:00Z">
              <w:r>
                <w:t>56.</w:t>
              </w:r>
            </w:ins>
          </w:p>
        </w:tc>
        <w:tc>
          <w:tcPr>
            <w:tcW w:w="5103" w:type="dxa"/>
          </w:tcPr>
          <w:p>
            <w:pPr>
              <w:pStyle w:val="yTableNAm"/>
              <w:rPr>
                <w:ins w:id="1283" w:author="svcMRProcess" w:date="2018-09-06T01:19:00Z"/>
              </w:rPr>
            </w:pPr>
            <w:ins w:id="1284" w:author="svcMRProcess" w:date="2018-09-06T01:19:00Z">
              <w:r>
                <w:t>SILANDRONE</w:t>
              </w:r>
            </w:ins>
          </w:p>
        </w:tc>
        <w:tc>
          <w:tcPr>
            <w:tcW w:w="1134" w:type="dxa"/>
          </w:tcPr>
          <w:p>
            <w:pPr>
              <w:pStyle w:val="yTableNAm"/>
              <w:rPr>
                <w:ins w:id="1285" w:author="svcMRProcess" w:date="2018-09-06T01:19:00Z"/>
              </w:rPr>
            </w:pPr>
            <w:ins w:id="1286" w:author="svcMRProcess" w:date="2018-09-06T01:19:00Z">
              <w:r>
                <w:t>100.0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ins w:id="1287" w:author="svcMRProcess" w:date="2018-09-06T01:19:00Z"/>
        </w:trPr>
        <w:tc>
          <w:tcPr>
            <w:tcW w:w="709" w:type="dxa"/>
          </w:tcPr>
          <w:p>
            <w:pPr>
              <w:pStyle w:val="yTableNAm"/>
              <w:rPr>
                <w:ins w:id="1288" w:author="svcMRProcess" w:date="2018-09-06T01:19:00Z"/>
              </w:rPr>
            </w:pPr>
            <w:ins w:id="1289" w:author="svcMRProcess" w:date="2018-09-06T01:19:00Z">
              <w:r>
                <w:t>57.</w:t>
              </w:r>
            </w:ins>
          </w:p>
        </w:tc>
        <w:tc>
          <w:tcPr>
            <w:tcW w:w="5103" w:type="dxa"/>
          </w:tcPr>
          <w:p>
            <w:pPr>
              <w:pStyle w:val="yTableNAm"/>
              <w:rPr>
                <w:ins w:id="1290" w:author="svcMRProcess" w:date="2018-09-06T01:19:00Z"/>
              </w:rPr>
            </w:pPr>
            <w:ins w:id="1291" w:author="svcMRProcess" w:date="2018-09-06T01:19:00Z">
              <w:r>
                <w:t>STANOLONE</w:t>
              </w:r>
            </w:ins>
          </w:p>
        </w:tc>
        <w:tc>
          <w:tcPr>
            <w:tcW w:w="1134" w:type="dxa"/>
          </w:tcPr>
          <w:p>
            <w:pPr>
              <w:pStyle w:val="yTableNAm"/>
              <w:rPr>
                <w:ins w:id="1292" w:author="svcMRProcess" w:date="2018-09-06T01:19:00Z"/>
              </w:rPr>
            </w:pPr>
            <w:ins w:id="1293" w:author="svcMRProcess" w:date="2018-09-06T01:19:00Z">
              <w:r>
                <w:t>100.0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ins w:id="1294" w:author="svcMRProcess" w:date="2018-09-06T01:19:00Z"/>
        </w:trPr>
        <w:tc>
          <w:tcPr>
            <w:tcW w:w="709" w:type="dxa"/>
          </w:tcPr>
          <w:p>
            <w:pPr>
              <w:pStyle w:val="yTableNAm"/>
              <w:rPr>
                <w:ins w:id="1295" w:author="svcMRProcess" w:date="2018-09-06T01:19:00Z"/>
              </w:rPr>
            </w:pPr>
            <w:ins w:id="1296" w:author="svcMRProcess" w:date="2018-09-06T01:19:00Z">
              <w:r>
                <w:t>58.</w:t>
              </w:r>
            </w:ins>
          </w:p>
        </w:tc>
        <w:tc>
          <w:tcPr>
            <w:tcW w:w="5103" w:type="dxa"/>
          </w:tcPr>
          <w:p>
            <w:pPr>
              <w:pStyle w:val="yTableNAm"/>
              <w:rPr>
                <w:ins w:id="1297" w:author="svcMRProcess" w:date="2018-09-06T01:19:00Z"/>
              </w:rPr>
            </w:pPr>
            <w:ins w:id="1298" w:author="svcMRProcess" w:date="2018-09-06T01:19:00Z">
              <w:r>
                <w:t>STANOZOLOL</w:t>
              </w:r>
            </w:ins>
          </w:p>
        </w:tc>
        <w:tc>
          <w:tcPr>
            <w:tcW w:w="1134" w:type="dxa"/>
          </w:tcPr>
          <w:p>
            <w:pPr>
              <w:pStyle w:val="yTableNAm"/>
              <w:rPr>
                <w:ins w:id="1299" w:author="svcMRProcess" w:date="2018-09-06T01:19:00Z"/>
              </w:rPr>
            </w:pPr>
            <w:ins w:id="1300" w:author="svcMRProcess" w:date="2018-09-06T01:19:00Z">
              <w:r>
                <w:t>100.0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ins w:id="1301" w:author="svcMRProcess" w:date="2018-09-06T01:19:00Z"/>
        </w:trPr>
        <w:tc>
          <w:tcPr>
            <w:tcW w:w="709" w:type="dxa"/>
          </w:tcPr>
          <w:p>
            <w:pPr>
              <w:pStyle w:val="yTableNAm"/>
              <w:rPr>
                <w:ins w:id="1302" w:author="svcMRProcess" w:date="2018-09-06T01:19:00Z"/>
              </w:rPr>
            </w:pPr>
            <w:ins w:id="1303" w:author="svcMRProcess" w:date="2018-09-06T01:19:00Z">
              <w:r>
                <w:t>59.</w:t>
              </w:r>
            </w:ins>
          </w:p>
        </w:tc>
        <w:tc>
          <w:tcPr>
            <w:tcW w:w="5103" w:type="dxa"/>
          </w:tcPr>
          <w:p>
            <w:pPr>
              <w:pStyle w:val="yTableNAm"/>
              <w:rPr>
                <w:ins w:id="1304" w:author="svcMRProcess" w:date="2018-09-06T01:19:00Z"/>
              </w:rPr>
            </w:pPr>
            <w:ins w:id="1305" w:author="svcMRProcess" w:date="2018-09-06T01:19:00Z">
              <w:r>
                <w:t>STENBOLONE</w:t>
              </w:r>
            </w:ins>
          </w:p>
        </w:tc>
        <w:tc>
          <w:tcPr>
            <w:tcW w:w="1134" w:type="dxa"/>
          </w:tcPr>
          <w:p>
            <w:pPr>
              <w:pStyle w:val="yTableNAm"/>
              <w:rPr>
                <w:ins w:id="1306" w:author="svcMRProcess" w:date="2018-09-06T01:19:00Z"/>
              </w:rPr>
            </w:pPr>
            <w:ins w:id="1307" w:author="svcMRProcess" w:date="2018-09-06T01:19:00Z">
              <w:r>
                <w:t>100.0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ins w:id="1308" w:author="svcMRProcess" w:date="2018-09-06T01:19:00Z"/>
        </w:trPr>
        <w:tc>
          <w:tcPr>
            <w:tcW w:w="709" w:type="dxa"/>
          </w:tcPr>
          <w:p>
            <w:pPr>
              <w:pStyle w:val="yTableNAm"/>
              <w:rPr>
                <w:ins w:id="1309" w:author="svcMRProcess" w:date="2018-09-06T01:19:00Z"/>
              </w:rPr>
            </w:pPr>
            <w:ins w:id="1310" w:author="svcMRProcess" w:date="2018-09-06T01:19:00Z">
              <w:r>
                <w:t>60.</w:t>
              </w:r>
            </w:ins>
          </w:p>
        </w:tc>
        <w:tc>
          <w:tcPr>
            <w:tcW w:w="5103" w:type="dxa"/>
          </w:tcPr>
          <w:p>
            <w:pPr>
              <w:pStyle w:val="yTableNAm"/>
              <w:rPr>
                <w:ins w:id="1311" w:author="svcMRProcess" w:date="2018-09-06T01:19:00Z"/>
              </w:rPr>
            </w:pPr>
            <w:ins w:id="1312" w:author="svcMRProcess" w:date="2018-09-06T01:19:00Z">
              <w:r>
                <w:t>TESTOLACTONE</w:t>
              </w:r>
            </w:ins>
          </w:p>
        </w:tc>
        <w:tc>
          <w:tcPr>
            <w:tcW w:w="1134" w:type="dxa"/>
          </w:tcPr>
          <w:p>
            <w:pPr>
              <w:pStyle w:val="yTableNAm"/>
              <w:rPr>
                <w:ins w:id="1313" w:author="svcMRProcess" w:date="2018-09-06T01:19:00Z"/>
              </w:rPr>
            </w:pPr>
            <w:ins w:id="1314" w:author="svcMRProcess" w:date="2018-09-06T01:19:00Z">
              <w:r>
                <w:t>100.0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ins w:id="1315" w:author="svcMRProcess" w:date="2018-09-06T01:19:00Z"/>
        </w:trPr>
        <w:tc>
          <w:tcPr>
            <w:tcW w:w="709" w:type="dxa"/>
          </w:tcPr>
          <w:p>
            <w:pPr>
              <w:pStyle w:val="yTableNAm"/>
              <w:rPr>
                <w:ins w:id="1316" w:author="svcMRProcess" w:date="2018-09-06T01:19:00Z"/>
              </w:rPr>
            </w:pPr>
            <w:ins w:id="1317" w:author="svcMRProcess" w:date="2018-09-06T01:19:00Z">
              <w:r>
                <w:t>61.</w:t>
              </w:r>
            </w:ins>
          </w:p>
        </w:tc>
        <w:tc>
          <w:tcPr>
            <w:tcW w:w="5103" w:type="dxa"/>
          </w:tcPr>
          <w:p>
            <w:pPr>
              <w:pStyle w:val="yTableNAm"/>
              <w:rPr>
                <w:ins w:id="1318" w:author="svcMRProcess" w:date="2018-09-06T01:19:00Z"/>
              </w:rPr>
            </w:pPr>
            <w:ins w:id="1319" w:author="svcMRProcess" w:date="2018-09-06T01:19:00Z">
              <w:r>
                <w:t>TESTOSTERONE</w:t>
              </w:r>
            </w:ins>
          </w:p>
        </w:tc>
        <w:tc>
          <w:tcPr>
            <w:tcW w:w="1134" w:type="dxa"/>
          </w:tcPr>
          <w:p>
            <w:pPr>
              <w:pStyle w:val="yTableNAm"/>
              <w:rPr>
                <w:ins w:id="1320" w:author="svcMRProcess" w:date="2018-09-06T01:19:00Z"/>
              </w:rPr>
            </w:pPr>
            <w:ins w:id="1321" w:author="svcMRProcess" w:date="2018-09-06T01:19:00Z">
              <w:r>
                <w:t>100.0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ins w:id="1322" w:author="svcMRProcess" w:date="2018-09-06T01:19:00Z"/>
        </w:trPr>
        <w:tc>
          <w:tcPr>
            <w:tcW w:w="709" w:type="dxa"/>
          </w:tcPr>
          <w:p>
            <w:pPr>
              <w:pStyle w:val="yTableNAm"/>
              <w:rPr>
                <w:ins w:id="1323" w:author="svcMRProcess" w:date="2018-09-06T01:19:00Z"/>
              </w:rPr>
            </w:pPr>
            <w:ins w:id="1324" w:author="svcMRProcess" w:date="2018-09-06T01:19:00Z">
              <w:r>
                <w:t>62.</w:t>
              </w:r>
            </w:ins>
          </w:p>
        </w:tc>
        <w:tc>
          <w:tcPr>
            <w:tcW w:w="5103" w:type="dxa"/>
          </w:tcPr>
          <w:p>
            <w:pPr>
              <w:pStyle w:val="yTableNAm"/>
              <w:rPr>
                <w:ins w:id="1325" w:author="svcMRProcess" w:date="2018-09-06T01:19:00Z"/>
              </w:rPr>
            </w:pPr>
            <w:ins w:id="1326" w:author="svcMRProcess" w:date="2018-09-06T01:19:00Z">
              <w:r>
                <w:t>THIMOSTERONE (TIOMESTERONE)</w:t>
              </w:r>
            </w:ins>
          </w:p>
        </w:tc>
        <w:tc>
          <w:tcPr>
            <w:tcW w:w="1134" w:type="dxa"/>
          </w:tcPr>
          <w:p>
            <w:pPr>
              <w:pStyle w:val="yTableNAm"/>
              <w:rPr>
                <w:ins w:id="1327" w:author="svcMRProcess" w:date="2018-09-06T01:19:00Z"/>
              </w:rPr>
            </w:pPr>
            <w:ins w:id="1328" w:author="svcMRProcess" w:date="2018-09-06T01:19:00Z">
              <w:r>
                <w:t>100.0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ins w:id="1329" w:author="svcMRProcess" w:date="2018-09-06T01:19:00Z"/>
        </w:trPr>
        <w:tc>
          <w:tcPr>
            <w:tcW w:w="709" w:type="dxa"/>
          </w:tcPr>
          <w:p>
            <w:pPr>
              <w:pStyle w:val="yTableNAm"/>
              <w:rPr>
                <w:ins w:id="1330" w:author="svcMRProcess" w:date="2018-09-06T01:19:00Z"/>
              </w:rPr>
            </w:pPr>
            <w:ins w:id="1331" w:author="svcMRProcess" w:date="2018-09-06T01:19:00Z">
              <w:r>
                <w:t>63.</w:t>
              </w:r>
            </w:ins>
          </w:p>
        </w:tc>
        <w:tc>
          <w:tcPr>
            <w:tcW w:w="5103" w:type="dxa"/>
          </w:tcPr>
          <w:p>
            <w:pPr>
              <w:pStyle w:val="yTableNAm"/>
              <w:rPr>
                <w:ins w:id="1332" w:author="svcMRProcess" w:date="2018-09-06T01:19:00Z"/>
              </w:rPr>
            </w:pPr>
            <w:ins w:id="1333" w:author="svcMRProcess" w:date="2018-09-06T01:19:00Z">
              <w:r>
                <w:t>TRENBOLONE</w:t>
              </w:r>
            </w:ins>
          </w:p>
        </w:tc>
        <w:tc>
          <w:tcPr>
            <w:tcW w:w="1134" w:type="dxa"/>
          </w:tcPr>
          <w:p>
            <w:pPr>
              <w:pStyle w:val="yTableNAm"/>
              <w:rPr>
                <w:ins w:id="1334" w:author="svcMRProcess" w:date="2018-09-06T01:19:00Z"/>
              </w:rPr>
            </w:pPr>
            <w:ins w:id="1335" w:author="svcMRProcess" w:date="2018-09-06T01:19:00Z">
              <w:r>
                <w:t>100.0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ins w:id="1336" w:author="svcMRProcess" w:date="2018-09-06T01:19:00Z"/>
        </w:trPr>
        <w:tc>
          <w:tcPr>
            <w:tcW w:w="709" w:type="dxa"/>
            <w:tcBorders>
              <w:bottom w:val="single" w:sz="4" w:space="0" w:color="auto"/>
            </w:tcBorders>
          </w:tcPr>
          <w:p>
            <w:pPr>
              <w:pStyle w:val="yTableNAm"/>
              <w:rPr>
                <w:ins w:id="1337" w:author="svcMRProcess" w:date="2018-09-06T01:19:00Z"/>
              </w:rPr>
            </w:pPr>
            <w:ins w:id="1338" w:author="svcMRProcess" w:date="2018-09-06T01:19:00Z">
              <w:r>
                <w:t>64.</w:t>
              </w:r>
            </w:ins>
          </w:p>
        </w:tc>
        <w:tc>
          <w:tcPr>
            <w:tcW w:w="5103" w:type="dxa"/>
            <w:tcBorders>
              <w:bottom w:val="single" w:sz="4" w:space="0" w:color="auto"/>
            </w:tcBorders>
          </w:tcPr>
          <w:p>
            <w:pPr>
              <w:pStyle w:val="yTableNAm"/>
              <w:rPr>
                <w:ins w:id="1339" w:author="svcMRProcess" w:date="2018-09-06T01:19:00Z"/>
              </w:rPr>
            </w:pPr>
            <w:ins w:id="1340" w:author="svcMRProcess" w:date="2018-09-06T01:19:00Z">
              <w:r>
                <w:t>TRESTOLONE</w:t>
              </w:r>
            </w:ins>
          </w:p>
        </w:tc>
        <w:tc>
          <w:tcPr>
            <w:tcW w:w="1134" w:type="dxa"/>
            <w:tcBorders>
              <w:bottom w:val="single" w:sz="4" w:space="0" w:color="auto"/>
            </w:tcBorders>
          </w:tcPr>
          <w:p>
            <w:pPr>
              <w:pStyle w:val="yTableNAm"/>
              <w:rPr>
                <w:ins w:id="1341" w:author="svcMRProcess" w:date="2018-09-06T01:19:00Z"/>
              </w:rPr>
            </w:pPr>
            <w:ins w:id="1342" w:author="svcMRProcess" w:date="2018-09-06T01:19:00Z">
              <w:r>
                <w:t>100.0</w:t>
              </w:r>
            </w:ins>
          </w:p>
        </w:tc>
      </w:tr>
    </w:tbl>
    <w:p>
      <w:pPr>
        <w:pStyle w:val="yFootnotesection"/>
        <w:rPr>
          <w:ins w:id="1343" w:author="svcMRProcess" w:date="2018-09-06T01:19:00Z"/>
        </w:rPr>
      </w:pPr>
      <w:ins w:id="1344" w:author="svcMRProcess" w:date="2018-09-06T01:19:00Z">
        <w:r>
          <w:tab/>
          <w:t>[Division 2 inserted in Gazette 29 Aug 2018 p. 3006-10.]</w:t>
        </w:r>
      </w:ins>
    </w:p>
    <w:p>
      <w:pPr>
        <w:pStyle w:val="yScheduleHeading"/>
      </w:pPr>
      <w:bookmarkStart w:id="1345" w:name="_Toc523320879"/>
      <w:bookmarkStart w:id="1346" w:name="_Toc523321739"/>
      <w:bookmarkStart w:id="1347" w:name="_Toc523326911"/>
      <w:bookmarkStart w:id="1348" w:name="_Toc523383229"/>
      <w:bookmarkStart w:id="1349" w:name="_Toc523384451"/>
      <w:bookmarkStart w:id="1350" w:name="_Toc523238189"/>
      <w:bookmarkStart w:id="1351" w:name="_Toc523305564"/>
      <w:r>
        <w:rPr>
          <w:rStyle w:val="CharSchNo"/>
        </w:rPr>
        <w:t>Schedule IV</w:t>
      </w:r>
      <w:r>
        <w:rPr>
          <w:rStyle w:val="CharSDivNo"/>
        </w:rPr>
        <w:t> </w:t>
      </w:r>
      <w:r>
        <w:t>—</w:t>
      </w:r>
      <w:r>
        <w:rPr>
          <w:rStyle w:val="CharSDivText"/>
        </w:rPr>
        <w:t> </w:t>
      </w:r>
      <w:r>
        <w:rPr>
          <w:rStyle w:val="CharSchText"/>
        </w:rPr>
        <w:t>Numbers of prohibited plants determining court of trial</w:t>
      </w:r>
      <w:bookmarkEnd w:id="1345"/>
      <w:bookmarkEnd w:id="1346"/>
      <w:bookmarkEnd w:id="1347"/>
      <w:bookmarkEnd w:id="1348"/>
      <w:bookmarkEnd w:id="1349"/>
      <w:bookmarkEnd w:id="1350"/>
      <w:bookmarkEnd w:id="1351"/>
    </w:p>
    <w:p>
      <w:pPr>
        <w:pStyle w:val="yShoulderClause"/>
        <w:rPr>
          <w:snapToGrid w:val="0"/>
        </w:rPr>
      </w:pPr>
      <w:r>
        <w:rPr>
          <w:snapToGrid w:val="0"/>
        </w:rPr>
        <w:t>[s. 9]</w:t>
      </w:r>
    </w:p>
    <w:p>
      <w:pPr>
        <w:pStyle w:val="yFootnoteheading"/>
        <w:rPr>
          <w:bCs/>
        </w:rPr>
      </w:pPr>
      <w:r>
        <w:tab/>
        <w:t>[Heading amended by No. 19 of 2010 s. 4.]</w:t>
      </w:r>
    </w:p>
    <w:tbl>
      <w:tblPr>
        <w:tblW w:w="7230" w:type="dxa"/>
        <w:tblLayout w:type="fixed"/>
        <w:tblCellMar>
          <w:left w:w="142" w:type="dxa"/>
          <w:right w:w="142" w:type="dxa"/>
        </w:tblCellMar>
        <w:tblLook w:val="0000" w:firstRow="0" w:lastRow="0" w:firstColumn="0" w:lastColumn="0" w:noHBand="0" w:noVBand="0"/>
      </w:tblPr>
      <w:tblGrid>
        <w:gridCol w:w="993"/>
        <w:gridCol w:w="4819"/>
        <w:gridCol w:w="1418"/>
      </w:tblGrid>
      <w:tr>
        <w:tc>
          <w:tcPr>
            <w:tcW w:w="993" w:type="dxa"/>
          </w:tcPr>
          <w:p>
            <w:pPr>
              <w:pStyle w:val="yTableNAm"/>
              <w:rPr>
                <w:i/>
                <w:iCs/>
              </w:rPr>
            </w:pPr>
            <w:r>
              <w:rPr>
                <w:i/>
                <w:iCs/>
              </w:rPr>
              <w:t>Item</w:t>
            </w:r>
          </w:p>
        </w:tc>
        <w:tc>
          <w:tcPr>
            <w:tcW w:w="4819" w:type="dxa"/>
          </w:tcPr>
          <w:p>
            <w:pPr>
              <w:pStyle w:val="yTableNAm"/>
              <w:jc w:val="center"/>
              <w:rPr>
                <w:i/>
                <w:iCs/>
              </w:rPr>
            </w:pPr>
            <w:r>
              <w:rPr>
                <w:i/>
                <w:iCs/>
              </w:rPr>
              <w:t>Prohibited plant</w:t>
            </w:r>
          </w:p>
        </w:tc>
        <w:tc>
          <w:tcPr>
            <w:tcW w:w="1418" w:type="dxa"/>
          </w:tcPr>
          <w:p>
            <w:pPr>
              <w:pStyle w:val="yTableNAm"/>
              <w:jc w:val="center"/>
              <w:rPr>
                <w:i/>
                <w:iCs/>
              </w:rPr>
            </w:pPr>
            <w:r>
              <w:rPr>
                <w:i/>
                <w:iCs/>
              </w:rPr>
              <w:t>Number</w:t>
            </w:r>
          </w:p>
        </w:tc>
      </w:tr>
      <w:tr>
        <w:tc>
          <w:tcPr>
            <w:tcW w:w="993" w:type="dxa"/>
          </w:tcPr>
          <w:p>
            <w:pPr>
              <w:pStyle w:val="yTableNAm"/>
            </w:pPr>
            <w:r>
              <w:t>1.</w:t>
            </w:r>
          </w:p>
        </w:tc>
        <w:tc>
          <w:tcPr>
            <w:tcW w:w="4819" w:type="dxa"/>
          </w:tcPr>
          <w:p>
            <w:pPr>
              <w:pStyle w:val="yTableNAm"/>
            </w:pPr>
            <w:r>
              <w:t>Papaver somniferum</w:t>
            </w:r>
          </w:p>
        </w:tc>
        <w:tc>
          <w:tcPr>
            <w:tcW w:w="1418" w:type="dxa"/>
          </w:tcPr>
          <w:p>
            <w:pPr>
              <w:pStyle w:val="yTableNAm"/>
              <w:jc w:val="center"/>
            </w:pPr>
            <w:r>
              <w:t>100</w:t>
            </w:r>
          </w:p>
        </w:tc>
      </w:tr>
      <w:tr>
        <w:tc>
          <w:tcPr>
            <w:tcW w:w="993" w:type="dxa"/>
          </w:tcPr>
          <w:p>
            <w:pPr>
              <w:pStyle w:val="yTableNAm"/>
            </w:pPr>
            <w:r>
              <w:t>2.</w:t>
            </w:r>
          </w:p>
        </w:tc>
        <w:tc>
          <w:tcPr>
            <w:tcW w:w="4819" w:type="dxa"/>
          </w:tcPr>
          <w:p>
            <w:pPr>
              <w:pStyle w:val="yTableNAm"/>
            </w:pPr>
            <w:r>
              <w:t>Papaver bracteatum</w:t>
            </w:r>
          </w:p>
        </w:tc>
        <w:tc>
          <w:tcPr>
            <w:tcW w:w="1418" w:type="dxa"/>
          </w:tcPr>
          <w:p>
            <w:pPr>
              <w:pStyle w:val="yTableNAm"/>
              <w:jc w:val="center"/>
            </w:pPr>
            <w:r>
              <w:t>100</w:t>
            </w:r>
          </w:p>
        </w:tc>
      </w:tr>
      <w:tr>
        <w:tc>
          <w:tcPr>
            <w:tcW w:w="993" w:type="dxa"/>
          </w:tcPr>
          <w:p>
            <w:pPr>
              <w:pStyle w:val="yTableNAm"/>
            </w:pPr>
            <w:r>
              <w:t>3.</w:t>
            </w:r>
          </w:p>
        </w:tc>
        <w:tc>
          <w:tcPr>
            <w:tcW w:w="4819" w:type="dxa"/>
          </w:tcPr>
          <w:p>
            <w:pPr>
              <w:pStyle w:val="yTableNAm"/>
            </w:pPr>
            <w:r>
              <w:t>Cannabis</w:t>
            </w:r>
          </w:p>
        </w:tc>
        <w:tc>
          <w:tcPr>
            <w:tcW w:w="1418" w:type="dxa"/>
          </w:tcPr>
          <w:p>
            <w:pPr>
              <w:pStyle w:val="yTableNAm"/>
              <w:jc w:val="center"/>
            </w:pPr>
            <w:r>
              <w:t>20</w:t>
            </w:r>
          </w:p>
        </w:tc>
      </w:tr>
    </w:tbl>
    <w:p>
      <w:pPr>
        <w:pStyle w:val="yFootnotesection"/>
      </w:pPr>
      <w:r>
        <w:tab/>
        <w:t>[Schedule IV amended in Gazette 15 Apr 2011 p. 1426.]</w:t>
      </w:r>
    </w:p>
    <w:p>
      <w:pPr>
        <w:pStyle w:val="yScheduleHeading"/>
      </w:pPr>
      <w:bookmarkStart w:id="1352" w:name="_Toc523320880"/>
      <w:bookmarkStart w:id="1353" w:name="_Toc523321740"/>
      <w:bookmarkStart w:id="1354" w:name="_Toc523326912"/>
      <w:bookmarkStart w:id="1355" w:name="_Toc523383230"/>
      <w:bookmarkStart w:id="1356" w:name="_Toc523384452"/>
      <w:bookmarkStart w:id="1357" w:name="_Toc523238190"/>
      <w:bookmarkStart w:id="1358" w:name="_Toc523305565"/>
      <w:r>
        <w:rPr>
          <w:rStyle w:val="CharSchNo"/>
        </w:rPr>
        <w:t>Schedule V</w:t>
      </w:r>
      <w:r>
        <w:t> — </w:t>
      </w:r>
      <w:r>
        <w:rPr>
          <w:rStyle w:val="CharSchText"/>
        </w:rPr>
        <w:t>Amounts of prohibited drugs giving rise to presumption of intention to sell or supply same</w:t>
      </w:r>
      <w:bookmarkEnd w:id="1352"/>
      <w:bookmarkEnd w:id="1353"/>
      <w:bookmarkEnd w:id="1354"/>
      <w:bookmarkEnd w:id="1355"/>
      <w:bookmarkEnd w:id="1356"/>
      <w:bookmarkEnd w:id="1357"/>
      <w:bookmarkEnd w:id="1358"/>
    </w:p>
    <w:p>
      <w:pPr>
        <w:pStyle w:val="yShoulderClause"/>
        <w:rPr>
          <w:snapToGrid w:val="0"/>
        </w:rPr>
      </w:pPr>
      <w:r>
        <w:rPr>
          <w:snapToGrid w:val="0"/>
        </w:rPr>
        <w:t>[s. 11(a)]</w:t>
      </w:r>
    </w:p>
    <w:p>
      <w:pPr>
        <w:pStyle w:val="yFootnoteheading"/>
      </w:pPr>
      <w:r>
        <w:tab/>
        <w:t>[Heading amended by No. 19 of 2010 s. 4.]</w:t>
      </w:r>
    </w:p>
    <w:p>
      <w:pPr>
        <w:pStyle w:val="yHeading3"/>
        <w:rPr>
          <w:ins w:id="1359" w:author="svcMRProcess" w:date="2018-09-06T01:19:00Z"/>
        </w:rPr>
      </w:pPr>
      <w:bookmarkStart w:id="1360" w:name="_Toc523320881"/>
      <w:bookmarkStart w:id="1361" w:name="_Toc523321741"/>
      <w:bookmarkStart w:id="1362" w:name="_Toc523326913"/>
      <w:bookmarkStart w:id="1363" w:name="_Toc523383231"/>
      <w:bookmarkStart w:id="1364" w:name="_Toc523384453"/>
      <w:ins w:id="1365" w:author="svcMRProcess" w:date="2018-09-06T01:19:00Z">
        <w:r>
          <w:rPr>
            <w:rStyle w:val="CharSDivNo"/>
          </w:rPr>
          <w:t>Division 1</w:t>
        </w:r>
        <w:r>
          <w:rPr>
            <w:b w:val="0"/>
          </w:rPr>
          <w:t> — </w:t>
        </w:r>
        <w:r>
          <w:rPr>
            <w:rStyle w:val="CharSDivText"/>
          </w:rPr>
          <w:t>General</w:t>
        </w:r>
        <w:bookmarkEnd w:id="1360"/>
        <w:bookmarkEnd w:id="1361"/>
        <w:bookmarkEnd w:id="1362"/>
        <w:bookmarkEnd w:id="1363"/>
        <w:bookmarkEnd w:id="1364"/>
      </w:ins>
    </w:p>
    <w:p>
      <w:pPr>
        <w:pStyle w:val="yFootnoteheading"/>
        <w:rPr>
          <w:ins w:id="1366" w:author="svcMRProcess" w:date="2018-09-06T01:19:00Z"/>
        </w:rPr>
      </w:pPr>
      <w:ins w:id="1367" w:author="svcMRProcess" w:date="2018-09-06T01:19:00Z">
        <w:r>
          <w:tab/>
          <w:t>[Heading inserted in Gazette 29 Aug 2018 p. 3010.]</w:t>
        </w:r>
      </w:ins>
    </w:p>
    <w:tbl>
      <w:tblPr>
        <w:tblW w:w="7372" w:type="dxa"/>
        <w:tblLayout w:type="fixed"/>
        <w:tblCellMar>
          <w:left w:w="142" w:type="dxa"/>
          <w:right w:w="142" w:type="dxa"/>
        </w:tblCellMar>
        <w:tblLook w:val="0000" w:firstRow="0" w:lastRow="0" w:firstColumn="0" w:lastColumn="0" w:noHBand="0" w:noVBand="0"/>
      </w:tblPr>
      <w:tblGrid>
        <w:gridCol w:w="1276"/>
        <w:gridCol w:w="4678"/>
        <w:gridCol w:w="504"/>
        <w:gridCol w:w="9"/>
        <w:gridCol w:w="905"/>
      </w:tblGrid>
      <w:tr>
        <w:trPr>
          <w:cantSplit/>
          <w:tblHeader/>
        </w:trPr>
        <w:tc>
          <w:tcPr>
            <w:tcW w:w="1276" w:type="dxa"/>
          </w:tcPr>
          <w:p>
            <w:pPr>
              <w:pStyle w:val="yTableNAm"/>
              <w:rPr>
                <w:i/>
              </w:rPr>
            </w:pPr>
            <w:r>
              <w:rPr>
                <w:i/>
              </w:rPr>
              <w:t>Item</w:t>
            </w:r>
          </w:p>
        </w:tc>
        <w:tc>
          <w:tcPr>
            <w:tcW w:w="4678" w:type="dxa"/>
          </w:tcPr>
          <w:p>
            <w:pPr>
              <w:pStyle w:val="yTableNAm"/>
              <w:jc w:val="center"/>
              <w:rPr>
                <w:i/>
              </w:rPr>
            </w:pPr>
            <w:r>
              <w:rPr>
                <w:i/>
              </w:rPr>
              <w:t>Prohibited drug</w:t>
            </w:r>
          </w:p>
        </w:tc>
        <w:tc>
          <w:tcPr>
            <w:tcW w:w="1418" w:type="dxa"/>
            <w:gridSpan w:val="3"/>
          </w:tcPr>
          <w:p>
            <w:pPr>
              <w:pStyle w:val="yTableNAm"/>
              <w:tabs>
                <w:tab w:val="clear" w:pos="567"/>
              </w:tabs>
              <w:ind w:left="142"/>
              <w:jc w:val="center"/>
              <w:rPr>
                <w:i/>
              </w:rPr>
            </w:pPr>
            <w:r>
              <w:rPr>
                <w:i/>
              </w:rPr>
              <w:t>Amount</w:t>
            </w:r>
            <w:ins w:id="1368" w:author="svcMRProcess" w:date="2018-09-06T01:19:00Z">
              <w:r>
                <w:rPr>
                  <w:i/>
                </w:rPr>
                <w:t xml:space="preserve"> </w:t>
              </w:r>
            </w:ins>
            <w:r>
              <w:rPr>
                <w:i/>
              </w:rPr>
              <w:br/>
              <w:t>(in grams</w:t>
            </w:r>
            <w:r>
              <w:rPr>
                <w:i/>
              </w:rPr>
              <w:br/>
              <w:t>unless</w:t>
            </w:r>
            <w:del w:id="1369" w:author="svcMRProcess" w:date="2018-09-06T01:19:00Z">
              <w:r>
                <w:rPr>
                  <w:i/>
                </w:rPr>
                <w:br/>
              </w:r>
            </w:del>
            <w:ins w:id="1370" w:author="svcMRProcess" w:date="2018-09-06T01:19:00Z">
              <w:r>
                <w:rPr>
                  <w:i/>
                </w:rPr>
                <w:t xml:space="preserve"> </w:t>
              </w:r>
            </w:ins>
            <w:r>
              <w:rPr>
                <w:i/>
              </w:rPr>
              <w:t>otherwise</w:t>
            </w:r>
            <w:r>
              <w:rPr>
                <w:i/>
              </w:rPr>
              <w:br/>
              <w:t>stated)</w:t>
            </w:r>
          </w:p>
        </w:tc>
      </w:tr>
      <w:tr>
        <w:trPr>
          <w:cantSplit/>
        </w:trPr>
        <w:tc>
          <w:tcPr>
            <w:tcW w:w="1276" w:type="dxa"/>
          </w:tcPr>
          <w:p>
            <w:pPr>
              <w:pStyle w:val="yTableNAm"/>
            </w:pPr>
            <w:r>
              <w:t>1.</w:t>
            </w:r>
          </w:p>
        </w:tc>
        <w:tc>
          <w:tcPr>
            <w:tcW w:w="5191" w:type="dxa"/>
            <w:gridSpan w:val="3"/>
          </w:tcPr>
          <w:p>
            <w:pPr>
              <w:pStyle w:val="yTableNAm"/>
            </w:pPr>
            <w:r>
              <w:t>ACETORPHINE</w:t>
            </w:r>
          </w:p>
        </w:tc>
        <w:tc>
          <w:tcPr>
            <w:tcW w:w="905" w:type="dxa"/>
          </w:tcPr>
          <w:p>
            <w:pPr>
              <w:pStyle w:val="yTableNAm"/>
              <w:tabs>
                <w:tab w:val="clear" w:pos="567"/>
                <w:tab w:val="decimal" w:pos="463"/>
              </w:tabs>
            </w:pPr>
            <w:r>
              <w:t>2.0</w:t>
            </w:r>
          </w:p>
        </w:tc>
      </w:tr>
      <w:tr>
        <w:trPr>
          <w:cantSplit/>
          <w:ins w:id="1371" w:author="svcMRProcess" w:date="2018-09-06T01:19:00Z"/>
        </w:trPr>
        <w:tc>
          <w:tcPr>
            <w:tcW w:w="1276" w:type="dxa"/>
          </w:tcPr>
          <w:p>
            <w:pPr>
              <w:pStyle w:val="yTableNAm"/>
              <w:rPr>
                <w:ins w:id="1372" w:author="svcMRProcess" w:date="2018-09-06T01:19:00Z"/>
              </w:rPr>
            </w:pPr>
            <w:ins w:id="1373" w:author="svcMRProcess" w:date="2018-09-06T01:19:00Z">
              <w:r>
                <w:rPr>
                  <w:szCs w:val="22"/>
                </w:rPr>
                <w:t>1A.</w:t>
              </w:r>
            </w:ins>
          </w:p>
        </w:tc>
        <w:tc>
          <w:tcPr>
            <w:tcW w:w="5191" w:type="dxa"/>
            <w:gridSpan w:val="3"/>
          </w:tcPr>
          <w:p>
            <w:pPr>
              <w:pStyle w:val="yTableNAm"/>
              <w:rPr>
                <w:ins w:id="1374" w:author="svcMRProcess" w:date="2018-09-06T01:19:00Z"/>
              </w:rPr>
            </w:pPr>
            <w:ins w:id="1375" w:author="svcMRProcess" w:date="2018-09-06T01:19:00Z">
              <w:r>
                <w:rPr>
                  <w:szCs w:val="22"/>
                </w:rPr>
                <w:t>ACETYL</w:t>
              </w:r>
              <w:r>
                <w:rPr>
                  <w:szCs w:val="22"/>
                </w:rPr>
                <w:noBreakHyphen/>
                <w:t>ALPHA</w:t>
              </w:r>
              <w:r>
                <w:rPr>
                  <w:szCs w:val="22"/>
                </w:rPr>
                <w:noBreakHyphen/>
                <w:t>METHYLFENTANYL</w:t>
              </w:r>
            </w:ins>
          </w:p>
        </w:tc>
        <w:tc>
          <w:tcPr>
            <w:tcW w:w="905" w:type="dxa"/>
          </w:tcPr>
          <w:p>
            <w:pPr>
              <w:pStyle w:val="yTableNAm"/>
              <w:tabs>
                <w:tab w:val="clear" w:pos="567"/>
                <w:tab w:val="decimal" w:pos="463"/>
              </w:tabs>
              <w:rPr>
                <w:ins w:id="1376" w:author="svcMRProcess" w:date="2018-09-06T01:19:00Z"/>
              </w:rPr>
            </w:pPr>
            <w:ins w:id="1377" w:author="svcMRProcess" w:date="2018-09-06T01:19:00Z">
              <w:r>
                <w:rPr>
                  <w:szCs w:val="22"/>
                </w:rPr>
                <w:t>0.005</w:t>
              </w:r>
            </w:ins>
          </w:p>
        </w:tc>
      </w:tr>
      <w:tr>
        <w:trPr>
          <w:cantSplit/>
        </w:trPr>
        <w:tc>
          <w:tcPr>
            <w:tcW w:w="1276" w:type="dxa"/>
          </w:tcPr>
          <w:p>
            <w:pPr>
              <w:pStyle w:val="yTableNAm"/>
            </w:pPr>
            <w:r>
              <w:t>2.</w:t>
            </w:r>
          </w:p>
        </w:tc>
        <w:tc>
          <w:tcPr>
            <w:tcW w:w="5191" w:type="dxa"/>
            <w:gridSpan w:val="3"/>
          </w:tcPr>
          <w:p>
            <w:pPr>
              <w:pStyle w:val="yTableNAm"/>
            </w:pPr>
            <w:r>
              <w:t xml:space="preserve">ACETYLDIHYDROCODEINE (except when a Schedule 2 or 4 poison as defined in the </w:t>
            </w:r>
            <w:r>
              <w:rPr>
                <w:i/>
              </w:rPr>
              <w:t>Medicines and Poisons Act 2014</w:t>
            </w:r>
            <w:r>
              <w:t>)</w:t>
            </w:r>
          </w:p>
        </w:tc>
        <w:tc>
          <w:tcPr>
            <w:tcW w:w="905" w:type="dxa"/>
          </w:tcPr>
          <w:p>
            <w:pPr>
              <w:pStyle w:val="yTableNAm"/>
              <w:tabs>
                <w:tab w:val="clear" w:pos="567"/>
                <w:tab w:val="decimal" w:pos="463"/>
              </w:tabs>
            </w:pPr>
            <w:r>
              <w:br/>
            </w:r>
            <w:r>
              <w:br/>
              <w:t>2.0</w:t>
            </w:r>
          </w:p>
        </w:tc>
      </w:tr>
      <w:tr>
        <w:trPr>
          <w:cantSplit/>
        </w:trPr>
        <w:tc>
          <w:tcPr>
            <w:tcW w:w="1276" w:type="dxa"/>
          </w:tcPr>
          <w:p>
            <w:pPr>
              <w:pStyle w:val="yTableNAm"/>
            </w:pPr>
            <w:r>
              <w:t>3.</w:t>
            </w:r>
          </w:p>
        </w:tc>
        <w:tc>
          <w:tcPr>
            <w:tcW w:w="5191" w:type="dxa"/>
            <w:gridSpan w:val="3"/>
          </w:tcPr>
          <w:p>
            <w:pPr>
              <w:pStyle w:val="yTableNAm"/>
            </w:pPr>
            <w:r>
              <w:t>ACETYLMETHADOL</w:t>
            </w:r>
          </w:p>
        </w:tc>
        <w:tc>
          <w:tcPr>
            <w:tcW w:w="905" w:type="dxa"/>
          </w:tcPr>
          <w:p>
            <w:pPr>
              <w:pStyle w:val="yTableNAm"/>
              <w:tabs>
                <w:tab w:val="clear" w:pos="567"/>
                <w:tab w:val="decimal" w:pos="463"/>
              </w:tabs>
            </w:pPr>
            <w:r>
              <w:t>2.0</w:t>
            </w:r>
          </w:p>
        </w:tc>
      </w:tr>
      <w:tr>
        <w:trPr>
          <w:cantSplit/>
        </w:trPr>
        <w:tc>
          <w:tcPr>
            <w:tcW w:w="1276" w:type="dxa"/>
          </w:tcPr>
          <w:p>
            <w:pPr>
              <w:pStyle w:val="yTableNAm"/>
            </w:pPr>
            <w:r>
              <w:t>4.</w:t>
            </w:r>
          </w:p>
        </w:tc>
        <w:tc>
          <w:tcPr>
            <w:tcW w:w="5191" w:type="dxa"/>
            <w:gridSpan w:val="3"/>
          </w:tcPr>
          <w:p>
            <w:pPr>
              <w:pStyle w:val="yTableNAm"/>
            </w:pPr>
            <w:r>
              <w:t>ALLOBARBITONE</w:t>
            </w:r>
          </w:p>
        </w:tc>
        <w:tc>
          <w:tcPr>
            <w:tcW w:w="905" w:type="dxa"/>
          </w:tcPr>
          <w:p>
            <w:pPr>
              <w:pStyle w:val="yTableNAm"/>
              <w:tabs>
                <w:tab w:val="clear" w:pos="567"/>
                <w:tab w:val="decimal" w:pos="463"/>
              </w:tabs>
            </w:pPr>
            <w:r>
              <w:t>10.0</w:t>
            </w:r>
          </w:p>
        </w:tc>
      </w:tr>
      <w:tr>
        <w:trPr>
          <w:cantSplit/>
        </w:trPr>
        <w:tc>
          <w:tcPr>
            <w:tcW w:w="1276" w:type="dxa"/>
          </w:tcPr>
          <w:p>
            <w:pPr>
              <w:pStyle w:val="yTableNAm"/>
            </w:pPr>
            <w:r>
              <w:t>5.</w:t>
            </w:r>
          </w:p>
        </w:tc>
        <w:tc>
          <w:tcPr>
            <w:tcW w:w="5191" w:type="dxa"/>
            <w:gridSpan w:val="3"/>
          </w:tcPr>
          <w:p>
            <w:pPr>
              <w:pStyle w:val="yTableNAm"/>
            </w:pPr>
            <w:r>
              <w:t>ALLYLBARBITURIC ACID</w:t>
            </w:r>
          </w:p>
        </w:tc>
        <w:tc>
          <w:tcPr>
            <w:tcW w:w="905" w:type="dxa"/>
          </w:tcPr>
          <w:p>
            <w:pPr>
              <w:pStyle w:val="yTableNAm"/>
              <w:tabs>
                <w:tab w:val="clear" w:pos="567"/>
                <w:tab w:val="decimal" w:pos="463"/>
              </w:tabs>
            </w:pPr>
            <w:r>
              <w:t>10.0</w:t>
            </w:r>
          </w:p>
        </w:tc>
      </w:tr>
      <w:tr>
        <w:trPr>
          <w:cantSplit/>
        </w:trPr>
        <w:tc>
          <w:tcPr>
            <w:tcW w:w="1276" w:type="dxa"/>
          </w:tcPr>
          <w:p>
            <w:pPr>
              <w:pStyle w:val="yTableNAm"/>
            </w:pPr>
            <w:r>
              <w:t>6.</w:t>
            </w:r>
          </w:p>
        </w:tc>
        <w:tc>
          <w:tcPr>
            <w:tcW w:w="5191" w:type="dxa"/>
            <w:gridSpan w:val="3"/>
          </w:tcPr>
          <w:p>
            <w:pPr>
              <w:pStyle w:val="yTableNAm"/>
            </w:pPr>
            <w:r>
              <w:t>ALLYLPRODINE</w:t>
            </w:r>
          </w:p>
        </w:tc>
        <w:tc>
          <w:tcPr>
            <w:tcW w:w="905" w:type="dxa"/>
          </w:tcPr>
          <w:p>
            <w:pPr>
              <w:pStyle w:val="yTableNAm"/>
              <w:tabs>
                <w:tab w:val="clear" w:pos="567"/>
                <w:tab w:val="decimal" w:pos="463"/>
              </w:tabs>
            </w:pPr>
            <w:r>
              <w:t>2.0</w:t>
            </w:r>
          </w:p>
        </w:tc>
      </w:tr>
      <w:tr>
        <w:trPr>
          <w:cantSplit/>
        </w:trPr>
        <w:tc>
          <w:tcPr>
            <w:tcW w:w="1276" w:type="dxa"/>
          </w:tcPr>
          <w:p>
            <w:pPr>
              <w:pStyle w:val="yTableNAm"/>
            </w:pPr>
            <w:r>
              <w:t>7.</w:t>
            </w:r>
          </w:p>
        </w:tc>
        <w:tc>
          <w:tcPr>
            <w:tcW w:w="5191" w:type="dxa"/>
            <w:gridSpan w:val="3"/>
          </w:tcPr>
          <w:p>
            <w:pPr>
              <w:pStyle w:val="yTableNAm"/>
            </w:pPr>
            <w:r>
              <w:t>ALPHACETYLMETHADOL</w:t>
            </w:r>
          </w:p>
        </w:tc>
        <w:tc>
          <w:tcPr>
            <w:tcW w:w="905" w:type="dxa"/>
          </w:tcPr>
          <w:p>
            <w:pPr>
              <w:pStyle w:val="yTableNAm"/>
              <w:tabs>
                <w:tab w:val="clear" w:pos="567"/>
                <w:tab w:val="decimal" w:pos="463"/>
              </w:tabs>
            </w:pPr>
            <w:r>
              <w:t>10.0</w:t>
            </w:r>
          </w:p>
        </w:tc>
      </w:tr>
      <w:tr>
        <w:trPr>
          <w:cantSplit/>
        </w:trPr>
        <w:tc>
          <w:tcPr>
            <w:tcW w:w="1276" w:type="dxa"/>
          </w:tcPr>
          <w:p>
            <w:pPr>
              <w:pStyle w:val="yTableNAm"/>
            </w:pPr>
            <w:r>
              <w:t>8.</w:t>
            </w:r>
          </w:p>
        </w:tc>
        <w:tc>
          <w:tcPr>
            <w:tcW w:w="5191" w:type="dxa"/>
            <w:gridSpan w:val="3"/>
          </w:tcPr>
          <w:p>
            <w:pPr>
              <w:pStyle w:val="yTableNAm"/>
            </w:pPr>
            <w:r>
              <w:t>ALPHAMEPRODINE</w:t>
            </w:r>
          </w:p>
        </w:tc>
        <w:tc>
          <w:tcPr>
            <w:tcW w:w="905" w:type="dxa"/>
          </w:tcPr>
          <w:p>
            <w:pPr>
              <w:pStyle w:val="yTableNAm"/>
              <w:tabs>
                <w:tab w:val="clear" w:pos="567"/>
                <w:tab w:val="decimal" w:pos="463"/>
              </w:tabs>
            </w:pPr>
            <w:r>
              <w:t>0.2</w:t>
            </w:r>
          </w:p>
        </w:tc>
      </w:tr>
      <w:tr>
        <w:trPr>
          <w:cantSplit/>
        </w:trPr>
        <w:tc>
          <w:tcPr>
            <w:tcW w:w="1276" w:type="dxa"/>
          </w:tcPr>
          <w:p>
            <w:pPr>
              <w:pStyle w:val="yTableNAm"/>
            </w:pPr>
            <w:r>
              <w:t>9.</w:t>
            </w:r>
          </w:p>
        </w:tc>
        <w:tc>
          <w:tcPr>
            <w:tcW w:w="5191" w:type="dxa"/>
            <w:gridSpan w:val="3"/>
          </w:tcPr>
          <w:p>
            <w:pPr>
              <w:pStyle w:val="yTableNAm"/>
            </w:pPr>
            <w:r>
              <w:t>ALPHAMETHADOL</w:t>
            </w:r>
          </w:p>
        </w:tc>
        <w:tc>
          <w:tcPr>
            <w:tcW w:w="905" w:type="dxa"/>
          </w:tcPr>
          <w:p>
            <w:pPr>
              <w:pStyle w:val="yTableNAm"/>
              <w:tabs>
                <w:tab w:val="clear" w:pos="567"/>
                <w:tab w:val="decimal" w:pos="463"/>
              </w:tabs>
            </w:pPr>
            <w:r>
              <w:t>0.2</w:t>
            </w:r>
          </w:p>
        </w:tc>
      </w:tr>
      <w:tr>
        <w:trPr>
          <w:cantSplit/>
        </w:trPr>
        <w:tc>
          <w:tcPr>
            <w:tcW w:w="1276" w:type="dxa"/>
          </w:tcPr>
          <w:p>
            <w:pPr>
              <w:pStyle w:val="yTableNAm"/>
            </w:pPr>
            <w:r>
              <w:t>10.</w:t>
            </w:r>
          </w:p>
        </w:tc>
        <w:tc>
          <w:tcPr>
            <w:tcW w:w="5191" w:type="dxa"/>
            <w:gridSpan w:val="3"/>
          </w:tcPr>
          <w:p>
            <w:pPr>
              <w:pStyle w:val="yTableNAm"/>
            </w:pPr>
            <w:r>
              <w:t>ALPHAPRODINE</w:t>
            </w:r>
          </w:p>
        </w:tc>
        <w:tc>
          <w:tcPr>
            <w:tcW w:w="905" w:type="dxa"/>
          </w:tcPr>
          <w:p>
            <w:pPr>
              <w:pStyle w:val="yTableNAm"/>
              <w:tabs>
                <w:tab w:val="clear" w:pos="567"/>
                <w:tab w:val="decimal" w:pos="463"/>
              </w:tabs>
            </w:pPr>
            <w:r>
              <w:t>25.0</w:t>
            </w:r>
          </w:p>
        </w:tc>
      </w:tr>
      <w:tr>
        <w:trPr>
          <w:cantSplit/>
        </w:trPr>
        <w:tc>
          <w:tcPr>
            <w:tcW w:w="1276" w:type="dxa"/>
          </w:tcPr>
          <w:p>
            <w:pPr>
              <w:pStyle w:val="yTableNAm"/>
            </w:pPr>
            <w:r>
              <w:t>11.</w:t>
            </w:r>
          </w:p>
        </w:tc>
        <w:tc>
          <w:tcPr>
            <w:tcW w:w="5191" w:type="dxa"/>
            <w:gridSpan w:val="3"/>
          </w:tcPr>
          <w:p>
            <w:pPr>
              <w:pStyle w:val="yTableNAm"/>
            </w:pPr>
            <w:r>
              <w:t>AMPHETAMINE</w:t>
            </w:r>
          </w:p>
        </w:tc>
        <w:tc>
          <w:tcPr>
            <w:tcW w:w="905" w:type="dxa"/>
          </w:tcPr>
          <w:p>
            <w:pPr>
              <w:pStyle w:val="yTableNAm"/>
              <w:tabs>
                <w:tab w:val="clear" w:pos="567"/>
                <w:tab w:val="decimal" w:pos="463"/>
              </w:tabs>
            </w:pPr>
            <w:r>
              <w:t>2.0</w:t>
            </w:r>
          </w:p>
        </w:tc>
      </w:tr>
      <w:tr>
        <w:trPr>
          <w:cantSplit/>
        </w:trPr>
        <w:tc>
          <w:tcPr>
            <w:tcW w:w="1276" w:type="dxa"/>
          </w:tcPr>
          <w:p>
            <w:pPr>
              <w:pStyle w:val="yTableNAm"/>
            </w:pPr>
            <w:r>
              <w:t>12.</w:t>
            </w:r>
          </w:p>
        </w:tc>
        <w:tc>
          <w:tcPr>
            <w:tcW w:w="5191" w:type="dxa"/>
            <w:gridSpan w:val="3"/>
          </w:tcPr>
          <w:p>
            <w:pPr>
              <w:pStyle w:val="yTableNAm"/>
            </w:pPr>
            <w:r>
              <w:t>AMYLOBARBITONE</w:t>
            </w:r>
          </w:p>
        </w:tc>
        <w:tc>
          <w:tcPr>
            <w:tcW w:w="905" w:type="dxa"/>
          </w:tcPr>
          <w:p>
            <w:pPr>
              <w:pStyle w:val="yTableNAm"/>
              <w:tabs>
                <w:tab w:val="clear" w:pos="567"/>
                <w:tab w:val="decimal" w:pos="463"/>
              </w:tabs>
            </w:pPr>
            <w:r>
              <w:t>10.0</w:t>
            </w:r>
          </w:p>
        </w:tc>
      </w:tr>
      <w:tr>
        <w:trPr>
          <w:cantSplit/>
        </w:trPr>
        <w:tc>
          <w:tcPr>
            <w:tcW w:w="1276" w:type="dxa"/>
          </w:tcPr>
          <w:p>
            <w:pPr>
              <w:pStyle w:val="yTableNAm"/>
            </w:pPr>
            <w:r>
              <w:t>13.</w:t>
            </w:r>
          </w:p>
        </w:tc>
        <w:tc>
          <w:tcPr>
            <w:tcW w:w="5191" w:type="dxa"/>
            <w:gridSpan w:val="3"/>
          </w:tcPr>
          <w:p>
            <w:pPr>
              <w:pStyle w:val="yTableNAm"/>
            </w:pPr>
            <w:r>
              <w:t>ANILERIDINE</w:t>
            </w:r>
          </w:p>
        </w:tc>
        <w:tc>
          <w:tcPr>
            <w:tcW w:w="905" w:type="dxa"/>
          </w:tcPr>
          <w:p>
            <w:pPr>
              <w:pStyle w:val="yTableNAm"/>
              <w:tabs>
                <w:tab w:val="clear" w:pos="567"/>
                <w:tab w:val="decimal" w:pos="463"/>
              </w:tabs>
            </w:pPr>
            <w:r>
              <w:t>25.0</w:t>
            </w:r>
          </w:p>
        </w:tc>
      </w:tr>
      <w:tr>
        <w:trPr>
          <w:cantSplit/>
        </w:trPr>
        <w:tc>
          <w:tcPr>
            <w:tcW w:w="1276" w:type="dxa"/>
          </w:tcPr>
          <w:p>
            <w:pPr>
              <w:pStyle w:val="yTableNAm"/>
            </w:pPr>
            <w:r>
              <w:t>14.</w:t>
            </w:r>
          </w:p>
        </w:tc>
        <w:tc>
          <w:tcPr>
            <w:tcW w:w="5191" w:type="dxa"/>
            <w:gridSpan w:val="3"/>
          </w:tcPr>
          <w:p>
            <w:pPr>
              <w:pStyle w:val="yTableNAm"/>
            </w:pPr>
            <w:r>
              <w:t>APROBARBITONE</w:t>
            </w:r>
          </w:p>
        </w:tc>
        <w:tc>
          <w:tcPr>
            <w:tcW w:w="905" w:type="dxa"/>
          </w:tcPr>
          <w:p>
            <w:pPr>
              <w:pStyle w:val="yTableNAm"/>
              <w:tabs>
                <w:tab w:val="clear" w:pos="567"/>
                <w:tab w:val="decimal" w:pos="463"/>
              </w:tabs>
            </w:pPr>
            <w:r>
              <w:t>10.0</w:t>
            </w:r>
          </w:p>
        </w:tc>
      </w:tr>
      <w:tr>
        <w:trPr>
          <w:cantSplit/>
        </w:trPr>
        <w:tc>
          <w:tcPr>
            <w:tcW w:w="1276" w:type="dxa"/>
          </w:tcPr>
          <w:p>
            <w:pPr>
              <w:pStyle w:val="yTableNAm"/>
            </w:pPr>
            <w:r>
              <w:t>15.</w:t>
            </w:r>
          </w:p>
        </w:tc>
        <w:tc>
          <w:tcPr>
            <w:tcW w:w="5191" w:type="dxa"/>
            <w:gridSpan w:val="3"/>
          </w:tcPr>
          <w:p>
            <w:pPr>
              <w:pStyle w:val="yTableNAm"/>
            </w:pPr>
            <w:r>
              <w:t>BARBITONE</w:t>
            </w:r>
          </w:p>
        </w:tc>
        <w:tc>
          <w:tcPr>
            <w:tcW w:w="905" w:type="dxa"/>
          </w:tcPr>
          <w:p>
            <w:pPr>
              <w:pStyle w:val="yTableNAm"/>
              <w:tabs>
                <w:tab w:val="clear" w:pos="567"/>
                <w:tab w:val="decimal" w:pos="463"/>
              </w:tabs>
            </w:pPr>
            <w:r>
              <w:t>10.0</w:t>
            </w:r>
          </w:p>
        </w:tc>
      </w:tr>
      <w:tr>
        <w:trPr>
          <w:cantSplit/>
        </w:trPr>
        <w:tc>
          <w:tcPr>
            <w:tcW w:w="1276" w:type="dxa"/>
          </w:tcPr>
          <w:p>
            <w:pPr>
              <w:pStyle w:val="yTableNAm"/>
            </w:pPr>
            <w:r>
              <w:t>16.</w:t>
            </w:r>
          </w:p>
        </w:tc>
        <w:tc>
          <w:tcPr>
            <w:tcW w:w="5191" w:type="dxa"/>
            <w:gridSpan w:val="3"/>
          </w:tcPr>
          <w:p>
            <w:pPr>
              <w:pStyle w:val="yTableNAm"/>
            </w:pPr>
            <w:r>
              <w:t>BENZETHIDINE</w:t>
            </w:r>
          </w:p>
        </w:tc>
        <w:tc>
          <w:tcPr>
            <w:tcW w:w="905" w:type="dxa"/>
          </w:tcPr>
          <w:p>
            <w:pPr>
              <w:pStyle w:val="yTableNAm"/>
              <w:tabs>
                <w:tab w:val="clear" w:pos="567"/>
                <w:tab w:val="decimal" w:pos="463"/>
              </w:tabs>
            </w:pPr>
            <w:r>
              <w:t>10.0</w:t>
            </w:r>
          </w:p>
        </w:tc>
      </w:tr>
      <w:tr>
        <w:trPr>
          <w:cantSplit/>
        </w:trPr>
        <w:tc>
          <w:tcPr>
            <w:tcW w:w="1276" w:type="dxa"/>
          </w:tcPr>
          <w:p>
            <w:pPr>
              <w:pStyle w:val="yTableNAm"/>
            </w:pPr>
            <w:r>
              <w:t>17.</w:t>
            </w:r>
          </w:p>
        </w:tc>
        <w:tc>
          <w:tcPr>
            <w:tcW w:w="5191" w:type="dxa"/>
            <w:gridSpan w:val="3"/>
          </w:tcPr>
          <w:p>
            <w:pPr>
              <w:pStyle w:val="yTableNAm"/>
            </w:pPr>
            <w:r>
              <w:t>BENZYLMORPHINE</w:t>
            </w:r>
          </w:p>
        </w:tc>
        <w:tc>
          <w:tcPr>
            <w:tcW w:w="905" w:type="dxa"/>
          </w:tcPr>
          <w:p>
            <w:pPr>
              <w:pStyle w:val="yTableNAm"/>
              <w:tabs>
                <w:tab w:val="clear" w:pos="567"/>
                <w:tab w:val="decimal" w:pos="463"/>
              </w:tabs>
            </w:pPr>
            <w:r>
              <w:t>5.0</w:t>
            </w:r>
          </w:p>
        </w:tc>
      </w:tr>
      <w:tr>
        <w:trPr>
          <w:cantSplit/>
        </w:trPr>
        <w:tc>
          <w:tcPr>
            <w:tcW w:w="1276" w:type="dxa"/>
          </w:tcPr>
          <w:p>
            <w:pPr>
              <w:pStyle w:val="yTableNAm"/>
            </w:pPr>
            <w:r>
              <w:t>18A.</w:t>
            </w:r>
          </w:p>
        </w:tc>
        <w:tc>
          <w:tcPr>
            <w:tcW w:w="5191" w:type="dxa"/>
            <w:gridSpan w:val="3"/>
          </w:tcPr>
          <w:p>
            <w:pPr>
              <w:pStyle w:val="yTableNAm"/>
            </w:pPr>
            <w:r>
              <w:t>BENZYLPIPERAZINE (BZP)</w:t>
            </w:r>
          </w:p>
        </w:tc>
        <w:tc>
          <w:tcPr>
            <w:tcW w:w="905" w:type="dxa"/>
          </w:tcPr>
          <w:p>
            <w:pPr>
              <w:pStyle w:val="yTableNAm"/>
              <w:tabs>
                <w:tab w:val="clear" w:pos="567"/>
                <w:tab w:val="decimal" w:pos="463"/>
              </w:tabs>
            </w:pPr>
            <w:r>
              <w:t>2.0</w:t>
            </w:r>
          </w:p>
        </w:tc>
      </w:tr>
      <w:tr>
        <w:trPr>
          <w:cantSplit/>
        </w:trPr>
        <w:tc>
          <w:tcPr>
            <w:tcW w:w="1276" w:type="dxa"/>
          </w:tcPr>
          <w:p>
            <w:pPr>
              <w:pStyle w:val="yTableNAm"/>
            </w:pPr>
            <w:r>
              <w:rPr>
                <w:szCs w:val="22"/>
              </w:rPr>
              <w:t>18B.</w:t>
            </w:r>
          </w:p>
        </w:tc>
        <w:tc>
          <w:tcPr>
            <w:tcW w:w="5191" w:type="dxa"/>
            <w:gridSpan w:val="3"/>
          </w:tcPr>
          <w:p>
            <w:pPr>
              <w:pStyle w:val="yTableNAm"/>
            </w:pPr>
            <w:r>
              <w:rPr>
                <w:szCs w:val="22"/>
              </w:rPr>
              <w:t>BENZOYLINDOLES (</w:t>
            </w:r>
            <w:del w:id="1378" w:author="svcMRProcess" w:date="2018-09-06T01:19:00Z">
              <w:r>
                <w:delText>not specifically included elsewhere in this Schedule</w:delText>
              </w:r>
            </w:del>
            <w:ins w:id="1379" w:author="svcMRProcess" w:date="2018-09-06T01:19:00Z">
              <w:r>
                <w:rPr>
                  <w:szCs w:val="22"/>
                </w:rPr>
                <w:t>plant material</w:t>
              </w:r>
            </w:ins>
            <w:r>
              <w:rPr>
                <w:szCs w:val="22"/>
              </w:rPr>
              <w:t>)</w:t>
            </w:r>
          </w:p>
        </w:tc>
        <w:tc>
          <w:tcPr>
            <w:tcW w:w="905" w:type="dxa"/>
          </w:tcPr>
          <w:p>
            <w:pPr>
              <w:pStyle w:val="yTableNAm"/>
              <w:tabs>
                <w:tab w:val="clear" w:pos="567"/>
                <w:tab w:val="decimal" w:pos="463"/>
              </w:tabs>
            </w:pPr>
            <w:del w:id="1380" w:author="svcMRProcess" w:date="2018-09-06T01:19:00Z">
              <w:r>
                <w:br/>
                <w:delText>100</w:delText>
              </w:r>
            </w:del>
            <w:ins w:id="1381" w:author="svcMRProcess" w:date="2018-09-06T01:19:00Z">
              <w:r>
                <w:rPr>
                  <w:szCs w:val="22"/>
                </w:rPr>
                <w:t>30</w:t>
              </w:r>
            </w:ins>
            <w:r>
              <w:rPr>
                <w:szCs w:val="22"/>
              </w:rPr>
              <w:t>.0</w:t>
            </w:r>
          </w:p>
        </w:tc>
      </w:tr>
      <w:tr>
        <w:trPr>
          <w:cantSplit/>
          <w:ins w:id="1382" w:author="svcMRProcess" w:date="2018-09-06T01:19:00Z"/>
        </w:trPr>
        <w:tc>
          <w:tcPr>
            <w:tcW w:w="1276" w:type="dxa"/>
          </w:tcPr>
          <w:p>
            <w:pPr>
              <w:pStyle w:val="yTableNAm"/>
              <w:rPr>
                <w:ins w:id="1383" w:author="svcMRProcess" w:date="2018-09-06T01:19:00Z"/>
              </w:rPr>
            </w:pPr>
            <w:ins w:id="1384" w:author="svcMRProcess" w:date="2018-09-06T01:19:00Z">
              <w:r>
                <w:rPr>
                  <w:szCs w:val="22"/>
                </w:rPr>
                <w:t>18C.</w:t>
              </w:r>
            </w:ins>
          </w:p>
        </w:tc>
        <w:tc>
          <w:tcPr>
            <w:tcW w:w="5191" w:type="dxa"/>
            <w:gridSpan w:val="3"/>
          </w:tcPr>
          <w:p>
            <w:pPr>
              <w:pStyle w:val="yTableNAm"/>
              <w:rPr>
                <w:ins w:id="1385" w:author="svcMRProcess" w:date="2018-09-06T01:19:00Z"/>
              </w:rPr>
            </w:pPr>
            <w:ins w:id="1386" w:author="svcMRProcess" w:date="2018-09-06T01:19:00Z">
              <w:r>
                <w:rPr>
                  <w:szCs w:val="22"/>
                </w:rPr>
                <w:t>BENZOYLINDOLES (in any form except plant material)</w:t>
              </w:r>
            </w:ins>
          </w:p>
        </w:tc>
        <w:tc>
          <w:tcPr>
            <w:tcW w:w="905" w:type="dxa"/>
          </w:tcPr>
          <w:p>
            <w:pPr>
              <w:pStyle w:val="yTableNAm"/>
              <w:tabs>
                <w:tab w:val="clear" w:pos="567"/>
                <w:tab w:val="decimal" w:pos="463"/>
              </w:tabs>
              <w:rPr>
                <w:ins w:id="1387" w:author="svcMRProcess" w:date="2018-09-06T01:19:00Z"/>
              </w:rPr>
            </w:pPr>
            <w:ins w:id="1388" w:author="svcMRProcess" w:date="2018-09-06T01:19:00Z">
              <w:r>
                <w:rPr>
                  <w:szCs w:val="22"/>
                </w:rPr>
                <w:br/>
                <w:t>2.0</w:t>
              </w:r>
            </w:ins>
          </w:p>
        </w:tc>
      </w:tr>
      <w:tr>
        <w:trPr>
          <w:cantSplit/>
        </w:trPr>
        <w:tc>
          <w:tcPr>
            <w:tcW w:w="1276" w:type="dxa"/>
          </w:tcPr>
          <w:p>
            <w:pPr>
              <w:pStyle w:val="yTableNAm"/>
            </w:pPr>
            <w:r>
              <w:t>18.</w:t>
            </w:r>
          </w:p>
        </w:tc>
        <w:tc>
          <w:tcPr>
            <w:tcW w:w="5191" w:type="dxa"/>
            <w:gridSpan w:val="3"/>
          </w:tcPr>
          <w:p>
            <w:pPr>
              <w:pStyle w:val="yTableNAm"/>
            </w:pPr>
            <w:r>
              <w:t>BETACETYLMETHADOL</w:t>
            </w:r>
          </w:p>
        </w:tc>
        <w:tc>
          <w:tcPr>
            <w:tcW w:w="905" w:type="dxa"/>
          </w:tcPr>
          <w:p>
            <w:pPr>
              <w:pStyle w:val="yTableNAm"/>
              <w:tabs>
                <w:tab w:val="clear" w:pos="567"/>
                <w:tab w:val="decimal" w:pos="463"/>
              </w:tabs>
            </w:pPr>
            <w:r>
              <w:t>5.0</w:t>
            </w:r>
          </w:p>
        </w:tc>
      </w:tr>
      <w:tr>
        <w:trPr>
          <w:cantSplit/>
        </w:trPr>
        <w:tc>
          <w:tcPr>
            <w:tcW w:w="1276" w:type="dxa"/>
          </w:tcPr>
          <w:p>
            <w:pPr>
              <w:pStyle w:val="yTableNAm"/>
            </w:pPr>
            <w:r>
              <w:t>19.</w:t>
            </w:r>
          </w:p>
        </w:tc>
        <w:tc>
          <w:tcPr>
            <w:tcW w:w="5191" w:type="dxa"/>
            <w:gridSpan w:val="3"/>
          </w:tcPr>
          <w:p>
            <w:pPr>
              <w:pStyle w:val="yTableNAm"/>
            </w:pPr>
            <w:r>
              <w:t>BETAMEPRODINE</w:t>
            </w:r>
          </w:p>
        </w:tc>
        <w:tc>
          <w:tcPr>
            <w:tcW w:w="905" w:type="dxa"/>
          </w:tcPr>
          <w:p>
            <w:pPr>
              <w:pStyle w:val="yTableNAm"/>
              <w:tabs>
                <w:tab w:val="clear" w:pos="567"/>
                <w:tab w:val="decimal" w:pos="463"/>
              </w:tabs>
            </w:pPr>
            <w:r>
              <w:t>5.0</w:t>
            </w:r>
          </w:p>
        </w:tc>
      </w:tr>
      <w:tr>
        <w:trPr>
          <w:cantSplit/>
        </w:trPr>
        <w:tc>
          <w:tcPr>
            <w:tcW w:w="1276" w:type="dxa"/>
          </w:tcPr>
          <w:p>
            <w:pPr>
              <w:pStyle w:val="yTableNAm"/>
            </w:pPr>
            <w:r>
              <w:t>20.</w:t>
            </w:r>
          </w:p>
        </w:tc>
        <w:tc>
          <w:tcPr>
            <w:tcW w:w="5191" w:type="dxa"/>
            <w:gridSpan w:val="3"/>
          </w:tcPr>
          <w:p>
            <w:pPr>
              <w:pStyle w:val="yTableNAm"/>
            </w:pPr>
            <w:r>
              <w:t>BETAMETHADOL</w:t>
            </w:r>
          </w:p>
        </w:tc>
        <w:tc>
          <w:tcPr>
            <w:tcW w:w="905" w:type="dxa"/>
          </w:tcPr>
          <w:p>
            <w:pPr>
              <w:pStyle w:val="yTableNAm"/>
              <w:tabs>
                <w:tab w:val="clear" w:pos="567"/>
                <w:tab w:val="decimal" w:pos="463"/>
              </w:tabs>
            </w:pPr>
            <w:r>
              <w:t>5.0</w:t>
            </w:r>
          </w:p>
        </w:tc>
      </w:tr>
      <w:tr>
        <w:trPr>
          <w:cantSplit/>
        </w:trPr>
        <w:tc>
          <w:tcPr>
            <w:tcW w:w="1276" w:type="dxa"/>
          </w:tcPr>
          <w:p>
            <w:pPr>
              <w:pStyle w:val="yTableNAm"/>
            </w:pPr>
            <w:r>
              <w:t>21.</w:t>
            </w:r>
          </w:p>
        </w:tc>
        <w:tc>
          <w:tcPr>
            <w:tcW w:w="5191" w:type="dxa"/>
            <w:gridSpan w:val="3"/>
          </w:tcPr>
          <w:p>
            <w:pPr>
              <w:pStyle w:val="yTableNAm"/>
            </w:pPr>
            <w:r>
              <w:t>BETAPRODINE</w:t>
            </w:r>
          </w:p>
        </w:tc>
        <w:tc>
          <w:tcPr>
            <w:tcW w:w="905" w:type="dxa"/>
          </w:tcPr>
          <w:p>
            <w:pPr>
              <w:pStyle w:val="yTableNAm"/>
              <w:tabs>
                <w:tab w:val="clear" w:pos="567"/>
                <w:tab w:val="decimal" w:pos="463"/>
              </w:tabs>
            </w:pPr>
            <w:r>
              <w:t>5.0</w:t>
            </w:r>
          </w:p>
        </w:tc>
      </w:tr>
      <w:tr>
        <w:trPr>
          <w:cantSplit/>
        </w:trPr>
        <w:tc>
          <w:tcPr>
            <w:tcW w:w="1276" w:type="dxa"/>
          </w:tcPr>
          <w:p>
            <w:pPr>
              <w:pStyle w:val="yTableNAm"/>
            </w:pPr>
            <w:r>
              <w:t>22.</w:t>
            </w:r>
          </w:p>
        </w:tc>
        <w:tc>
          <w:tcPr>
            <w:tcW w:w="5191" w:type="dxa"/>
            <w:gridSpan w:val="3"/>
          </w:tcPr>
          <w:p>
            <w:pPr>
              <w:pStyle w:val="yTableNAm"/>
            </w:pPr>
            <w:r>
              <w:t>BEZITRAMIDE</w:t>
            </w:r>
          </w:p>
        </w:tc>
        <w:tc>
          <w:tcPr>
            <w:tcW w:w="905" w:type="dxa"/>
          </w:tcPr>
          <w:p>
            <w:pPr>
              <w:pStyle w:val="yTableNAm"/>
              <w:tabs>
                <w:tab w:val="clear" w:pos="567"/>
                <w:tab w:val="decimal" w:pos="463"/>
              </w:tabs>
            </w:pPr>
            <w:r>
              <w:t>5.0</w:t>
            </w:r>
          </w:p>
        </w:tc>
      </w:tr>
      <w:tr>
        <w:trPr>
          <w:cantSplit/>
        </w:trPr>
        <w:tc>
          <w:tcPr>
            <w:tcW w:w="1276" w:type="dxa"/>
          </w:tcPr>
          <w:p>
            <w:pPr>
              <w:pStyle w:val="yTableNAm"/>
            </w:pPr>
            <w:r>
              <w:t>23.</w:t>
            </w:r>
          </w:p>
        </w:tc>
        <w:tc>
          <w:tcPr>
            <w:tcW w:w="5191" w:type="dxa"/>
            <w:gridSpan w:val="3"/>
          </w:tcPr>
          <w:p>
            <w:pPr>
              <w:pStyle w:val="yTableNAm"/>
            </w:pPr>
            <w:r>
              <w:t>BUFOTENINE</w:t>
            </w:r>
          </w:p>
        </w:tc>
        <w:tc>
          <w:tcPr>
            <w:tcW w:w="905" w:type="dxa"/>
          </w:tcPr>
          <w:p>
            <w:pPr>
              <w:pStyle w:val="yTableNAm"/>
              <w:tabs>
                <w:tab w:val="clear" w:pos="567"/>
                <w:tab w:val="decimal" w:pos="463"/>
              </w:tabs>
            </w:pPr>
            <w:r>
              <w:t>2.0</w:t>
            </w:r>
          </w:p>
        </w:tc>
      </w:tr>
      <w:tr>
        <w:trPr>
          <w:cantSplit/>
        </w:trPr>
        <w:tc>
          <w:tcPr>
            <w:tcW w:w="1276" w:type="dxa"/>
          </w:tcPr>
          <w:p>
            <w:pPr>
              <w:pStyle w:val="yTableNAm"/>
            </w:pPr>
            <w:r>
              <w:t>24.</w:t>
            </w:r>
          </w:p>
        </w:tc>
        <w:tc>
          <w:tcPr>
            <w:tcW w:w="5191" w:type="dxa"/>
            <w:gridSpan w:val="3"/>
          </w:tcPr>
          <w:p>
            <w:pPr>
              <w:pStyle w:val="yTableNAm"/>
            </w:pPr>
            <w:r>
              <w:t>BUTOBARBITONE</w:t>
            </w:r>
          </w:p>
        </w:tc>
        <w:tc>
          <w:tcPr>
            <w:tcW w:w="905" w:type="dxa"/>
          </w:tcPr>
          <w:p>
            <w:pPr>
              <w:pStyle w:val="yTableNAm"/>
              <w:tabs>
                <w:tab w:val="clear" w:pos="567"/>
                <w:tab w:val="decimal" w:pos="463"/>
              </w:tabs>
            </w:pPr>
            <w:r>
              <w:t>10.0</w:t>
            </w:r>
          </w:p>
        </w:tc>
      </w:tr>
      <w:tr>
        <w:trPr>
          <w:cantSplit/>
        </w:trPr>
        <w:tc>
          <w:tcPr>
            <w:tcW w:w="1276" w:type="dxa"/>
          </w:tcPr>
          <w:p>
            <w:pPr>
              <w:pStyle w:val="yTableNAm"/>
            </w:pPr>
            <w:r>
              <w:rPr>
                <w:szCs w:val="22"/>
              </w:rPr>
              <w:t>25A.</w:t>
            </w:r>
          </w:p>
        </w:tc>
        <w:tc>
          <w:tcPr>
            <w:tcW w:w="5191" w:type="dxa"/>
            <w:gridSpan w:val="3"/>
          </w:tcPr>
          <w:p>
            <w:pPr>
              <w:pStyle w:val="yTableNAm"/>
            </w:pPr>
            <w:r>
              <w:rPr>
                <w:rFonts w:cs="Arial"/>
                <w:szCs w:val="22"/>
              </w:rPr>
              <w:t>1</w:t>
            </w:r>
            <w:r>
              <w:rPr>
                <w:rFonts w:cs="Arial"/>
                <w:szCs w:val="22"/>
              </w:rPr>
              <w:noBreakHyphen/>
              <w:t>BUTYL</w:t>
            </w:r>
            <w:r>
              <w:rPr>
                <w:rFonts w:cs="Arial"/>
                <w:szCs w:val="22"/>
              </w:rPr>
              <w:noBreakHyphen/>
              <w:t>3</w:t>
            </w:r>
            <w:r>
              <w:rPr>
                <w:rFonts w:cs="Arial"/>
                <w:szCs w:val="22"/>
              </w:rPr>
              <w:noBreakHyphen/>
              <w:t>(1</w:t>
            </w:r>
            <w:r>
              <w:rPr>
                <w:rFonts w:cs="Arial"/>
                <w:szCs w:val="22"/>
              </w:rPr>
              <w:noBreakHyphen/>
              <w:t>NAPHTHOYL) INDOLE (JWH</w:t>
            </w:r>
            <w:del w:id="1389" w:author="svcMRProcess" w:date="2018-09-06T01:19:00Z">
              <w:r>
                <w:delText>-</w:delText>
              </w:r>
            </w:del>
            <w:ins w:id="1390" w:author="svcMRProcess" w:date="2018-09-06T01:19:00Z">
              <w:r>
                <w:rPr>
                  <w:rFonts w:cs="Arial"/>
                  <w:szCs w:val="22"/>
                </w:rPr>
                <w:noBreakHyphen/>
              </w:r>
            </w:ins>
            <w:r>
              <w:rPr>
                <w:rFonts w:cs="Arial"/>
                <w:szCs w:val="22"/>
              </w:rPr>
              <w:t>073)</w:t>
            </w:r>
            <w:ins w:id="1391" w:author="svcMRProcess" w:date="2018-09-06T01:19:00Z">
              <w:r>
                <w:rPr>
                  <w:rFonts w:cs="Arial"/>
                  <w:szCs w:val="22"/>
                </w:rPr>
                <w:t xml:space="preserve"> (plant material)</w:t>
              </w:r>
            </w:ins>
          </w:p>
        </w:tc>
        <w:tc>
          <w:tcPr>
            <w:tcW w:w="905" w:type="dxa"/>
          </w:tcPr>
          <w:p>
            <w:pPr>
              <w:pStyle w:val="yTableNAm"/>
              <w:tabs>
                <w:tab w:val="clear" w:pos="567"/>
                <w:tab w:val="decimal" w:pos="463"/>
              </w:tabs>
            </w:pPr>
            <w:del w:id="1392" w:author="svcMRProcess" w:date="2018-09-06T01:19:00Z">
              <w:r>
                <w:delText>100</w:delText>
              </w:r>
            </w:del>
            <w:ins w:id="1393" w:author="svcMRProcess" w:date="2018-09-06T01:19:00Z">
              <w:r>
                <w:rPr>
                  <w:szCs w:val="22"/>
                </w:rPr>
                <w:br/>
                <w:t>30</w:t>
              </w:r>
            </w:ins>
            <w:r>
              <w:rPr>
                <w:szCs w:val="22"/>
              </w:rPr>
              <w:t>.0</w:t>
            </w:r>
          </w:p>
        </w:tc>
      </w:tr>
      <w:tr>
        <w:trPr>
          <w:cantSplit/>
          <w:ins w:id="1394" w:author="svcMRProcess" w:date="2018-09-06T01:19:00Z"/>
        </w:trPr>
        <w:tc>
          <w:tcPr>
            <w:tcW w:w="1276" w:type="dxa"/>
          </w:tcPr>
          <w:p>
            <w:pPr>
              <w:pStyle w:val="yTableNAm"/>
              <w:rPr>
                <w:ins w:id="1395" w:author="svcMRProcess" w:date="2018-09-06T01:19:00Z"/>
              </w:rPr>
            </w:pPr>
            <w:ins w:id="1396" w:author="svcMRProcess" w:date="2018-09-06T01:19:00Z">
              <w:r>
                <w:rPr>
                  <w:szCs w:val="22"/>
                </w:rPr>
                <w:t>25B.</w:t>
              </w:r>
            </w:ins>
          </w:p>
        </w:tc>
        <w:tc>
          <w:tcPr>
            <w:tcW w:w="5191" w:type="dxa"/>
            <w:gridSpan w:val="3"/>
          </w:tcPr>
          <w:p>
            <w:pPr>
              <w:pStyle w:val="yTableNAm"/>
              <w:rPr>
                <w:ins w:id="1397" w:author="svcMRProcess" w:date="2018-09-06T01:19:00Z"/>
              </w:rPr>
            </w:pPr>
            <w:ins w:id="1398" w:author="svcMRProcess" w:date="2018-09-06T01:19:00Z">
              <w:r>
                <w:rPr>
                  <w:rFonts w:cs="Arial"/>
                  <w:szCs w:val="22"/>
                </w:rPr>
                <w:t>1</w:t>
              </w:r>
              <w:r>
                <w:rPr>
                  <w:rFonts w:cs="Arial"/>
                  <w:szCs w:val="22"/>
                </w:rPr>
                <w:noBreakHyphen/>
                <w:t>BUTYL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 xml:space="preserve">073) </w:t>
              </w:r>
              <w:r>
                <w:rPr>
                  <w:szCs w:val="22"/>
                </w:rPr>
                <w:t>(in any form except plant material)</w:t>
              </w:r>
            </w:ins>
          </w:p>
        </w:tc>
        <w:tc>
          <w:tcPr>
            <w:tcW w:w="905" w:type="dxa"/>
          </w:tcPr>
          <w:p>
            <w:pPr>
              <w:pStyle w:val="yTableNAm"/>
              <w:tabs>
                <w:tab w:val="clear" w:pos="567"/>
                <w:tab w:val="decimal" w:pos="463"/>
              </w:tabs>
              <w:rPr>
                <w:ins w:id="1399" w:author="svcMRProcess" w:date="2018-09-06T01:19:00Z"/>
              </w:rPr>
            </w:pPr>
            <w:ins w:id="1400" w:author="svcMRProcess" w:date="2018-09-06T01:19:00Z">
              <w:r>
                <w:rPr>
                  <w:szCs w:val="22"/>
                </w:rPr>
                <w:br/>
                <w:t>2.0</w:t>
              </w:r>
            </w:ins>
          </w:p>
        </w:tc>
      </w:tr>
      <w:tr>
        <w:trPr>
          <w:cantSplit/>
        </w:trPr>
        <w:tc>
          <w:tcPr>
            <w:tcW w:w="1276" w:type="dxa"/>
          </w:tcPr>
          <w:p>
            <w:pPr>
              <w:pStyle w:val="yTableNAm"/>
            </w:pPr>
            <w:r>
              <w:t>25.</w:t>
            </w:r>
          </w:p>
        </w:tc>
        <w:tc>
          <w:tcPr>
            <w:tcW w:w="5191" w:type="dxa"/>
            <w:gridSpan w:val="3"/>
          </w:tcPr>
          <w:p>
            <w:pPr>
              <w:pStyle w:val="yTableNAm"/>
            </w:pPr>
            <w:r>
              <w:t>CANNABIS</w:t>
            </w:r>
          </w:p>
        </w:tc>
        <w:tc>
          <w:tcPr>
            <w:tcW w:w="905" w:type="dxa"/>
          </w:tcPr>
          <w:p>
            <w:pPr>
              <w:pStyle w:val="yTableNAm"/>
              <w:tabs>
                <w:tab w:val="clear" w:pos="567"/>
                <w:tab w:val="decimal" w:pos="463"/>
              </w:tabs>
            </w:pPr>
            <w:r>
              <w:t>100.0</w:t>
            </w:r>
          </w:p>
        </w:tc>
      </w:tr>
      <w:tr>
        <w:trPr>
          <w:cantSplit/>
        </w:trPr>
        <w:tc>
          <w:tcPr>
            <w:tcW w:w="1276" w:type="dxa"/>
          </w:tcPr>
          <w:p>
            <w:pPr>
              <w:pStyle w:val="yTableNAm"/>
            </w:pPr>
            <w:r>
              <w:t>26.</w:t>
            </w:r>
          </w:p>
        </w:tc>
        <w:tc>
          <w:tcPr>
            <w:tcW w:w="5191" w:type="dxa"/>
            <w:gridSpan w:val="3"/>
          </w:tcPr>
          <w:p>
            <w:pPr>
              <w:pStyle w:val="yTableNAm"/>
            </w:pPr>
            <w:r>
              <w:t>CANNABIS RESIN</w:t>
            </w:r>
          </w:p>
        </w:tc>
        <w:tc>
          <w:tcPr>
            <w:tcW w:w="905" w:type="dxa"/>
          </w:tcPr>
          <w:p>
            <w:pPr>
              <w:pStyle w:val="yTableNAm"/>
              <w:tabs>
                <w:tab w:val="clear" w:pos="567"/>
                <w:tab w:val="decimal" w:pos="463"/>
              </w:tabs>
            </w:pPr>
            <w:r>
              <w:t>20.0</w:t>
            </w:r>
          </w:p>
        </w:tc>
      </w:tr>
      <w:tr>
        <w:trPr>
          <w:cantSplit/>
        </w:trPr>
        <w:tc>
          <w:tcPr>
            <w:tcW w:w="1276" w:type="dxa"/>
          </w:tcPr>
          <w:p>
            <w:pPr>
              <w:pStyle w:val="yTableNAm"/>
            </w:pPr>
            <w:r>
              <w:t>27.</w:t>
            </w:r>
          </w:p>
        </w:tc>
        <w:tc>
          <w:tcPr>
            <w:tcW w:w="4678" w:type="dxa"/>
          </w:tcPr>
          <w:p>
            <w:pPr>
              <w:pStyle w:val="yTableNAm"/>
            </w:pPr>
            <w:r>
              <w:t>CANNABIS (in cigarette form)</w:t>
            </w:r>
          </w:p>
        </w:tc>
        <w:tc>
          <w:tcPr>
            <w:tcW w:w="1418" w:type="dxa"/>
            <w:gridSpan w:val="3"/>
          </w:tcPr>
          <w:p>
            <w:pPr>
              <w:pStyle w:val="yTableNAm"/>
              <w:tabs>
                <w:tab w:val="clear" w:pos="567"/>
              </w:tabs>
              <w:ind w:right="-76"/>
            </w:pPr>
            <w:r>
              <w:t>80 cigarettes</w:t>
            </w:r>
            <w:r>
              <w:br/>
              <w:t>each containing</w:t>
            </w:r>
            <w:r>
              <w:br/>
              <w:t>any portion of cannabis</w:t>
            </w:r>
          </w:p>
        </w:tc>
      </w:tr>
      <w:tr>
        <w:trPr>
          <w:cantSplit/>
          <w:ins w:id="1401" w:author="svcMRProcess" w:date="2018-09-06T01:19:00Z"/>
        </w:trPr>
        <w:tc>
          <w:tcPr>
            <w:tcW w:w="1276" w:type="dxa"/>
          </w:tcPr>
          <w:p>
            <w:pPr>
              <w:pStyle w:val="yTableNAm"/>
              <w:rPr>
                <w:ins w:id="1402" w:author="svcMRProcess" w:date="2018-09-06T01:19:00Z"/>
              </w:rPr>
            </w:pPr>
            <w:ins w:id="1403" w:author="svcMRProcess" w:date="2018-09-06T01:19:00Z">
              <w:r>
                <w:rPr>
                  <w:szCs w:val="22"/>
                </w:rPr>
                <w:t>27A.</w:t>
              </w:r>
            </w:ins>
          </w:p>
        </w:tc>
        <w:tc>
          <w:tcPr>
            <w:tcW w:w="5182" w:type="dxa"/>
            <w:gridSpan w:val="2"/>
          </w:tcPr>
          <w:p>
            <w:pPr>
              <w:pStyle w:val="yTableNAm"/>
              <w:rPr>
                <w:ins w:id="1404" w:author="svcMRProcess" w:date="2018-09-06T01:19:00Z"/>
              </w:rPr>
            </w:pPr>
            <w:ins w:id="1405" w:author="svcMRProcess" w:date="2018-09-06T01:19:00Z">
              <w:r>
                <w:rPr>
                  <w:rFonts w:eastAsia="Calibri" w:cs="Arial"/>
                  <w:color w:val="000000"/>
                  <w:szCs w:val="22"/>
                </w:rPr>
                <w:t>(E)</w:t>
              </w:r>
              <w:r>
                <w:rPr>
                  <w:rFonts w:eastAsia="Calibri" w:cs="Arial"/>
                  <w:color w:val="000000"/>
                  <w:szCs w:val="22"/>
                </w:rPr>
                <w:noBreakHyphen/>
                <w:t>4</w:t>
              </w:r>
              <w:r>
                <w:rPr>
                  <w:rFonts w:eastAsia="Calibri" w:cs="Arial"/>
                  <w:color w:val="000000"/>
                  <w:szCs w:val="22"/>
                </w:rPr>
                <w:noBreakHyphen/>
                <w:t>CHLORO</w:t>
              </w:r>
              <w:r>
                <w:rPr>
                  <w:rFonts w:eastAsia="Calibri" w:cs="Arial"/>
                  <w:color w:val="000000"/>
                  <w:szCs w:val="22"/>
                </w:rPr>
                <w:noBreakHyphen/>
                <w:t>N</w:t>
              </w:r>
              <w:r>
                <w:rPr>
                  <w:rFonts w:eastAsia="Calibri" w:cs="Arial"/>
                  <w:color w:val="000000"/>
                  <w:szCs w:val="22"/>
                </w:rPr>
                <w:noBreakHyphen/>
                <w:t>(1</w:t>
              </w:r>
              <w:r>
                <w:rPr>
                  <w:rFonts w:eastAsia="Calibri" w:cs="Arial"/>
                  <w:color w:val="000000"/>
                  <w:szCs w:val="22"/>
                </w:rPr>
                <w:noBreakHyphen/>
                <w:t>(4</w:t>
              </w:r>
              <w:r>
                <w:rPr>
                  <w:rFonts w:eastAsia="Calibri" w:cs="Arial"/>
                  <w:color w:val="000000"/>
                  <w:szCs w:val="22"/>
                </w:rPr>
                <w:noBreakHyphen/>
                <w:t>NITROPHENETHYL) PIPERIDIN</w:t>
              </w:r>
              <w:r>
                <w:rPr>
                  <w:rFonts w:eastAsia="Calibri" w:cs="Arial"/>
                  <w:color w:val="000000"/>
                  <w:szCs w:val="22"/>
                </w:rPr>
                <w:noBreakHyphen/>
                <w:t>2</w:t>
              </w:r>
              <w:r>
                <w:rPr>
                  <w:rFonts w:eastAsia="Calibri" w:cs="Arial"/>
                  <w:color w:val="000000"/>
                  <w:szCs w:val="22"/>
                </w:rPr>
                <w:noBreakHyphen/>
                <w:t>YLIDENE)</w:t>
              </w:r>
              <w:r>
                <w:rPr>
                  <w:rFonts w:eastAsia="Calibri" w:cs="Arial"/>
                  <w:color w:val="000000"/>
                  <w:szCs w:val="22"/>
                </w:rPr>
                <w:br/>
                <w:t>BENZENESULFONAMIDE (W</w:t>
              </w:r>
              <w:r>
                <w:rPr>
                  <w:rFonts w:eastAsia="Calibri" w:cs="Arial"/>
                  <w:color w:val="000000"/>
                  <w:szCs w:val="22"/>
                </w:rPr>
                <w:noBreakHyphen/>
                <w:t>18)</w:t>
              </w:r>
            </w:ins>
          </w:p>
        </w:tc>
        <w:tc>
          <w:tcPr>
            <w:tcW w:w="914" w:type="dxa"/>
            <w:gridSpan w:val="2"/>
          </w:tcPr>
          <w:p>
            <w:pPr>
              <w:pStyle w:val="yTableNAm"/>
              <w:tabs>
                <w:tab w:val="clear" w:pos="567"/>
                <w:tab w:val="decimal" w:pos="463"/>
              </w:tabs>
              <w:rPr>
                <w:ins w:id="1406" w:author="svcMRProcess" w:date="2018-09-06T01:19:00Z"/>
                <w:szCs w:val="22"/>
              </w:rPr>
            </w:pPr>
            <w:ins w:id="1407" w:author="svcMRProcess" w:date="2018-09-06T01:19:00Z">
              <w:r>
                <w:rPr>
                  <w:szCs w:val="22"/>
                </w:rPr>
                <w:br/>
              </w:r>
              <w:r>
                <w:rPr>
                  <w:szCs w:val="22"/>
                </w:rPr>
                <w:br/>
                <w:t>0.005</w:t>
              </w:r>
            </w:ins>
          </w:p>
        </w:tc>
      </w:tr>
      <w:tr>
        <w:trPr>
          <w:cantSplit/>
        </w:trPr>
        <w:tc>
          <w:tcPr>
            <w:tcW w:w="1276" w:type="dxa"/>
          </w:tcPr>
          <w:p>
            <w:pPr>
              <w:pStyle w:val="yTableNAm"/>
            </w:pPr>
            <w:r>
              <w:t>28.</w:t>
            </w:r>
          </w:p>
        </w:tc>
        <w:tc>
          <w:tcPr>
            <w:tcW w:w="5191" w:type="dxa"/>
            <w:gridSpan w:val="3"/>
          </w:tcPr>
          <w:p>
            <w:pPr>
              <w:pStyle w:val="yTableNAm"/>
            </w:pPr>
            <w:r>
              <w:t>CLONITAZENE</w:t>
            </w:r>
          </w:p>
        </w:tc>
        <w:tc>
          <w:tcPr>
            <w:tcW w:w="905" w:type="dxa"/>
          </w:tcPr>
          <w:p>
            <w:pPr>
              <w:pStyle w:val="yTableNAm"/>
              <w:tabs>
                <w:tab w:val="clear" w:pos="567"/>
                <w:tab w:val="decimal" w:pos="463"/>
              </w:tabs>
            </w:pPr>
            <w:r>
              <w:t>5.0</w:t>
            </w:r>
          </w:p>
        </w:tc>
      </w:tr>
      <w:tr>
        <w:trPr>
          <w:cantSplit/>
        </w:trPr>
        <w:tc>
          <w:tcPr>
            <w:tcW w:w="1276" w:type="dxa"/>
          </w:tcPr>
          <w:p>
            <w:pPr>
              <w:pStyle w:val="yTableNAm"/>
            </w:pPr>
            <w:r>
              <w:t>29.</w:t>
            </w:r>
          </w:p>
        </w:tc>
        <w:tc>
          <w:tcPr>
            <w:tcW w:w="5191" w:type="dxa"/>
            <w:gridSpan w:val="3"/>
          </w:tcPr>
          <w:p>
            <w:pPr>
              <w:pStyle w:val="yTableNAm"/>
            </w:pPr>
            <w:r>
              <w:t>COCAINE</w:t>
            </w:r>
          </w:p>
        </w:tc>
        <w:tc>
          <w:tcPr>
            <w:tcW w:w="905" w:type="dxa"/>
          </w:tcPr>
          <w:p>
            <w:pPr>
              <w:pStyle w:val="yTableNAm"/>
              <w:tabs>
                <w:tab w:val="clear" w:pos="567"/>
                <w:tab w:val="decimal" w:pos="463"/>
              </w:tabs>
            </w:pPr>
            <w:r>
              <w:t>2.0</w:t>
            </w:r>
          </w:p>
        </w:tc>
      </w:tr>
      <w:tr>
        <w:trPr>
          <w:cantSplit/>
        </w:trPr>
        <w:tc>
          <w:tcPr>
            <w:tcW w:w="1276" w:type="dxa"/>
          </w:tcPr>
          <w:p>
            <w:pPr>
              <w:pStyle w:val="yTableNAm"/>
            </w:pPr>
            <w:r>
              <w:t>30.</w:t>
            </w:r>
          </w:p>
        </w:tc>
        <w:tc>
          <w:tcPr>
            <w:tcW w:w="5191" w:type="dxa"/>
            <w:gridSpan w:val="3"/>
          </w:tcPr>
          <w:p>
            <w:pPr>
              <w:pStyle w:val="yTableNAm"/>
            </w:pPr>
            <w:r>
              <w:t xml:space="preserve">CODEINE (except when a Schedule 2 or 4 poison as defined in the </w:t>
            </w:r>
            <w:r>
              <w:rPr>
                <w:i/>
              </w:rPr>
              <w:t>Medicines and Poisons Act 2014</w:t>
            </w:r>
            <w:r>
              <w:t>)</w:t>
            </w:r>
          </w:p>
        </w:tc>
        <w:tc>
          <w:tcPr>
            <w:tcW w:w="905" w:type="dxa"/>
          </w:tcPr>
          <w:p>
            <w:pPr>
              <w:pStyle w:val="yTableNAm"/>
              <w:tabs>
                <w:tab w:val="clear" w:pos="567"/>
                <w:tab w:val="decimal" w:pos="463"/>
              </w:tabs>
            </w:pPr>
            <w:r>
              <w:br/>
              <w:t>10.0</w:t>
            </w:r>
          </w:p>
        </w:tc>
      </w:tr>
      <w:tr>
        <w:trPr>
          <w:cantSplit/>
        </w:trPr>
        <w:tc>
          <w:tcPr>
            <w:tcW w:w="1276" w:type="dxa"/>
          </w:tcPr>
          <w:p>
            <w:pPr>
              <w:pStyle w:val="yTableNAm"/>
            </w:pPr>
            <w:r>
              <w:t>31.</w:t>
            </w:r>
          </w:p>
        </w:tc>
        <w:tc>
          <w:tcPr>
            <w:tcW w:w="5191" w:type="dxa"/>
            <w:gridSpan w:val="3"/>
          </w:tcPr>
          <w:p>
            <w:pPr>
              <w:pStyle w:val="yTableNAm"/>
            </w:pPr>
            <w:r>
              <w:t>CODEINE</w:t>
            </w:r>
            <w:r>
              <w:noBreakHyphen/>
              <w:t>N</w:t>
            </w:r>
            <w:r>
              <w:noBreakHyphen/>
              <w:t>OXIDE</w:t>
            </w:r>
          </w:p>
        </w:tc>
        <w:tc>
          <w:tcPr>
            <w:tcW w:w="905" w:type="dxa"/>
          </w:tcPr>
          <w:p>
            <w:pPr>
              <w:pStyle w:val="yTableNAm"/>
              <w:tabs>
                <w:tab w:val="clear" w:pos="567"/>
                <w:tab w:val="decimal" w:pos="463"/>
              </w:tabs>
            </w:pPr>
            <w:r>
              <w:t>10.0</w:t>
            </w:r>
          </w:p>
        </w:tc>
      </w:tr>
      <w:tr>
        <w:trPr>
          <w:cantSplit/>
        </w:trPr>
        <w:tc>
          <w:tcPr>
            <w:tcW w:w="1276" w:type="dxa"/>
          </w:tcPr>
          <w:p>
            <w:pPr>
              <w:pStyle w:val="yTableNAm"/>
            </w:pPr>
            <w:r>
              <w:t>32.</w:t>
            </w:r>
          </w:p>
        </w:tc>
        <w:tc>
          <w:tcPr>
            <w:tcW w:w="5191" w:type="dxa"/>
            <w:gridSpan w:val="3"/>
          </w:tcPr>
          <w:p>
            <w:pPr>
              <w:pStyle w:val="yTableNAm"/>
            </w:pPr>
            <w:r>
              <w:t>CODOXINE</w:t>
            </w:r>
          </w:p>
        </w:tc>
        <w:tc>
          <w:tcPr>
            <w:tcW w:w="905" w:type="dxa"/>
          </w:tcPr>
          <w:p>
            <w:pPr>
              <w:pStyle w:val="yTableNAm"/>
              <w:tabs>
                <w:tab w:val="clear" w:pos="567"/>
                <w:tab w:val="decimal" w:pos="463"/>
              </w:tabs>
            </w:pPr>
            <w:r>
              <w:t>10.0</w:t>
            </w:r>
          </w:p>
        </w:tc>
      </w:tr>
      <w:tr>
        <w:trPr>
          <w:cantSplit/>
        </w:trPr>
        <w:tc>
          <w:tcPr>
            <w:tcW w:w="1276" w:type="dxa"/>
          </w:tcPr>
          <w:p>
            <w:pPr>
              <w:pStyle w:val="yTableNAm"/>
            </w:pPr>
            <w:r>
              <w:t>33.</w:t>
            </w:r>
          </w:p>
        </w:tc>
        <w:tc>
          <w:tcPr>
            <w:tcW w:w="5191" w:type="dxa"/>
            <w:gridSpan w:val="3"/>
          </w:tcPr>
          <w:p>
            <w:pPr>
              <w:pStyle w:val="yTableNAm"/>
            </w:pPr>
            <w:r>
              <w:t>CYCLOBARBITONE</w:t>
            </w:r>
          </w:p>
        </w:tc>
        <w:tc>
          <w:tcPr>
            <w:tcW w:w="905" w:type="dxa"/>
          </w:tcPr>
          <w:p>
            <w:pPr>
              <w:pStyle w:val="yTableNAm"/>
              <w:tabs>
                <w:tab w:val="clear" w:pos="567"/>
                <w:tab w:val="decimal" w:pos="463"/>
              </w:tabs>
            </w:pPr>
            <w:r>
              <w:t>10.0</w:t>
            </w:r>
          </w:p>
        </w:tc>
      </w:tr>
      <w:tr>
        <w:trPr>
          <w:cantSplit/>
        </w:trPr>
        <w:tc>
          <w:tcPr>
            <w:tcW w:w="1276" w:type="dxa"/>
          </w:tcPr>
          <w:p>
            <w:pPr>
              <w:pStyle w:val="yTableNAm"/>
            </w:pPr>
            <w:r>
              <w:rPr>
                <w:szCs w:val="22"/>
              </w:rPr>
              <w:t>34A.</w:t>
            </w:r>
          </w:p>
        </w:tc>
        <w:tc>
          <w:tcPr>
            <w:tcW w:w="5191" w:type="dxa"/>
            <w:gridSpan w:val="3"/>
          </w:tcPr>
          <w:p>
            <w:pPr>
              <w:pStyle w:val="yTableNAm"/>
            </w:pPr>
            <w:r>
              <w:rPr>
                <w:rFonts w:cs="Arial"/>
                <w:szCs w:val="22"/>
              </w:rPr>
              <w:t>1</w:t>
            </w:r>
            <w:r>
              <w:rPr>
                <w:rFonts w:cs="Arial"/>
                <w:szCs w:val="22"/>
              </w:rPr>
              <w:noBreakHyphen/>
              <w:t>CYCLOHEXYLETHYL</w:t>
            </w:r>
            <w:r>
              <w:rPr>
                <w:rFonts w:cs="Arial"/>
                <w:szCs w:val="22"/>
              </w:rPr>
              <w:noBreakHyphen/>
              <w:t>3</w:t>
            </w:r>
            <w:r>
              <w:rPr>
                <w:rFonts w:cs="Arial"/>
                <w:szCs w:val="22"/>
              </w:rPr>
              <w:noBreakHyphen/>
              <w:t>(2</w:t>
            </w:r>
            <w:r>
              <w:rPr>
                <w:rFonts w:cs="Arial"/>
                <w:szCs w:val="22"/>
              </w:rPr>
              <w:noBreakHyphen/>
            </w:r>
            <w:r>
              <w:rPr>
                <w:rFonts w:cs="Arial"/>
                <w:szCs w:val="22"/>
              </w:rPr>
              <w:br/>
              <w:t>METHOXYPHENYLACETYL) INDOLE (RCS</w:t>
            </w:r>
            <w:r>
              <w:rPr>
                <w:rFonts w:cs="Arial"/>
                <w:szCs w:val="22"/>
              </w:rPr>
              <w:noBreakHyphen/>
              <w:t>8)</w:t>
            </w:r>
            <w:ins w:id="1408" w:author="svcMRProcess" w:date="2018-09-06T01:19:00Z">
              <w:r>
                <w:rPr>
                  <w:rFonts w:cs="Arial"/>
                  <w:szCs w:val="22"/>
                </w:rPr>
                <w:t xml:space="preserve"> (plant material)</w:t>
              </w:r>
            </w:ins>
          </w:p>
        </w:tc>
        <w:tc>
          <w:tcPr>
            <w:tcW w:w="905" w:type="dxa"/>
          </w:tcPr>
          <w:p>
            <w:pPr>
              <w:pStyle w:val="yTableNAm"/>
              <w:tabs>
                <w:tab w:val="clear" w:pos="567"/>
                <w:tab w:val="decimal" w:pos="463"/>
              </w:tabs>
            </w:pPr>
            <w:r>
              <w:rPr>
                <w:szCs w:val="22"/>
              </w:rPr>
              <w:br/>
            </w:r>
            <w:del w:id="1409" w:author="svcMRProcess" w:date="2018-09-06T01:19:00Z">
              <w:r>
                <w:delText>100</w:delText>
              </w:r>
            </w:del>
            <w:ins w:id="1410" w:author="svcMRProcess" w:date="2018-09-06T01:19:00Z">
              <w:r>
                <w:rPr>
                  <w:szCs w:val="22"/>
                </w:rPr>
                <w:br/>
                <w:t>30</w:t>
              </w:r>
            </w:ins>
            <w:r>
              <w:rPr>
                <w:szCs w:val="22"/>
              </w:rPr>
              <w:t>.0</w:t>
            </w:r>
          </w:p>
        </w:tc>
      </w:tr>
      <w:tr>
        <w:trPr>
          <w:cantSplit/>
          <w:ins w:id="1411" w:author="svcMRProcess" w:date="2018-09-06T01:19:00Z"/>
        </w:trPr>
        <w:tc>
          <w:tcPr>
            <w:tcW w:w="1276" w:type="dxa"/>
          </w:tcPr>
          <w:p>
            <w:pPr>
              <w:pStyle w:val="yTableNAm"/>
              <w:rPr>
                <w:ins w:id="1412" w:author="svcMRProcess" w:date="2018-09-06T01:19:00Z"/>
              </w:rPr>
            </w:pPr>
            <w:ins w:id="1413" w:author="svcMRProcess" w:date="2018-09-06T01:19:00Z">
              <w:r>
                <w:rPr>
                  <w:szCs w:val="22"/>
                </w:rPr>
                <w:t>34AB.</w:t>
              </w:r>
            </w:ins>
          </w:p>
        </w:tc>
        <w:tc>
          <w:tcPr>
            <w:tcW w:w="5191" w:type="dxa"/>
            <w:gridSpan w:val="3"/>
          </w:tcPr>
          <w:p>
            <w:pPr>
              <w:pStyle w:val="yTableNAm"/>
              <w:rPr>
                <w:ins w:id="1414" w:author="svcMRProcess" w:date="2018-09-06T01:19:00Z"/>
              </w:rPr>
            </w:pPr>
            <w:ins w:id="1415" w:author="svcMRProcess" w:date="2018-09-06T01:19:00Z">
              <w:r>
                <w:rPr>
                  <w:rFonts w:cs="Arial"/>
                  <w:szCs w:val="22"/>
                </w:rPr>
                <w:t>1</w:t>
              </w:r>
              <w:r>
                <w:rPr>
                  <w:rFonts w:cs="Arial"/>
                  <w:szCs w:val="22"/>
                </w:rPr>
                <w:noBreakHyphen/>
                <w:t>CYCLOHEXYLETHYL</w:t>
              </w:r>
              <w:r>
                <w:rPr>
                  <w:rFonts w:cs="Arial"/>
                  <w:szCs w:val="22"/>
                </w:rPr>
                <w:noBreakHyphen/>
                <w:t>3</w:t>
              </w:r>
              <w:r>
                <w:rPr>
                  <w:rFonts w:cs="Arial"/>
                  <w:szCs w:val="22"/>
                </w:rPr>
                <w:noBreakHyphen/>
                <w:t>(2</w:t>
              </w:r>
              <w:r>
                <w:rPr>
                  <w:rFonts w:cs="Arial"/>
                  <w:szCs w:val="22"/>
                </w:rPr>
                <w:noBreakHyphen/>
              </w:r>
              <w:r>
                <w:rPr>
                  <w:rFonts w:cs="Arial"/>
                  <w:szCs w:val="22"/>
                </w:rPr>
                <w:br/>
                <w:t>METHOXYPHENYLACETYL) INDOLE (RCS</w:t>
              </w:r>
              <w:r>
                <w:rPr>
                  <w:rFonts w:cs="Arial"/>
                  <w:szCs w:val="22"/>
                </w:rPr>
                <w:noBreakHyphen/>
                <w:t xml:space="preserve">8) </w:t>
              </w:r>
              <w:r>
                <w:rPr>
                  <w:szCs w:val="22"/>
                </w:rPr>
                <w:t>(in any form except plant material)</w:t>
              </w:r>
            </w:ins>
          </w:p>
        </w:tc>
        <w:tc>
          <w:tcPr>
            <w:tcW w:w="905" w:type="dxa"/>
          </w:tcPr>
          <w:p>
            <w:pPr>
              <w:pStyle w:val="yTableNAm"/>
              <w:tabs>
                <w:tab w:val="clear" w:pos="567"/>
                <w:tab w:val="decimal" w:pos="463"/>
              </w:tabs>
              <w:rPr>
                <w:ins w:id="1416" w:author="svcMRProcess" w:date="2018-09-06T01:19:00Z"/>
              </w:rPr>
            </w:pPr>
            <w:ins w:id="1417" w:author="svcMRProcess" w:date="2018-09-06T01:19:00Z">
              <w:r>
                <w:rPr>
                  <w:szCs w:val="22"/>
                </w:rPr>
                <w:br/>
              </w:r>
              <w:r>
                <w:rPr>
                  <w:szCs w:val="22"/>
                </w:rPr>
                <w:br/>
                <w:t>2.0</w:t>
              </w:r>
            </w:ins>
          </w:p>
        </w:tc>
      </w:tr>
      <w:tr>
        <w:trPr>
          <w:cantSplit/>
        </w:trPr>
        <w:tc>
          <w:tcPr>
            <w:tcW w:w="1276" w:type="dxa"/>
          </w:tcPr>
          <w:p>
            <w:pPr>
              <w:pStyle w:val="yTableNAm"/>
            </w:pPr>
            <w:r>
              <w:rPr>
                <w:szCs w:val="22"/>
              </w:rPr>
              <w:t>34B.</w:t>
            </w:r>
          </w:p>
        </w:tc>
        <w:tc>
          <w:tcPr>
            <w:tcW w:w="5191" w:type="dxa"/>
            <w:gridSpan w:val="3"/>
          </w:tcPr>
          <w:p>
            <w:pPr>
              <w:pStyle w:val="yTableNAm"/>
            </w:pPr>
            <w:r>
              <w:rPr>
                <w:rFonts w:cs="Arial"/>
                <w:szCs w:val="22"/>
              </w:rPr>
              <w:t>CYCLOHEXYLPHENOLS (</w:t>
            </w:r>
            <w:del w:id="1418" w:author="svcMRProcess" w:date="2018-09-06T01:19:00Z">
              <w:r>
                <w:rPr>
                  <w:szCs w:val="22"/>
                </w:rPr>
                <w:delText>not specifically included elsewhere in this Schedule</w:delText>
              </w:r>
            </w:del>
            <w:ins w:id="1419" w:author="svcMRProcess" w:date="2018-09-06T01:19:00Z">
              <w:r>
                <w:rPr>
                  <w:rFonts w:cs="Arial"/>
                  <w:szCs w:val="22"/>
                </w:rPr>
                <w:t>plant material</w:t>
              </w:r>
            </w:ins>
            <w:r>
              <w:rPr>
                <w:rFonts w:cs="Arial"/>
                <w:szCs w:val="22"/>
              </w:rPr>
              <w:t>)</w:t>
            </w:r>
          </w:p>
        </w:tc>
        <w:tc>
          <w:tcPr>
            <w:tcW w:w="905" w:type="dxa"/>
          </w:tcPr>
          <w:p>
            <w:pPr>
              <w:pStyle w:val="yTableNAm"/>
              <w:tabs>
                <w:tab w:val="clear" w:pos="567"/>
                <w:tab w:val="decimal" w:pos="463"/>
              </w:tabs>
            </w:pPr>
            <w:del w:id="1420" w:author="svcMRProcess" w:date="2018-09-06T01:19:00Z">
              <w:r>
                <w:br/>
                <w:delText>100</w:delText>
              </w:r>
            </w:del>
            <w:ins w:id="1421" w:author="svcMRProcess" w:date="2018-09-06T01:19:00Z">
              <w:r>
                <w:rPr>
                  <w:szCs w:val="22"/>
                </w:rPr>
                <w:t>30</w:t>
              </w:r>
            </w:ins>
            <w:r>
              <w:rPr>
                <w:szCs w:val="22"/>
              </w:rPr>
              <w:t>.0</w:t>
            </w:r>
          </w:p>
        </w:tc>
      </w:tr>
      <w:tr>
        <w:trPr>
          <w:cantSplit/>
          <w:ins w:id="1422" w:author="svcMRProcess" w:date="2018-09-06T01:19:00Z"/>
        </w:trPr>
        <w:tc>
          <w:tcPr>
            <w:tcW w:w="1276" w:type="dxa"/>
          </w:tcPr>
          <w:p>
            <w:pPr>
              <w:pStyle w:val="yTableNAm"/>
              <w:rPr>
                <w:ins w:id="1423" w:author="svcMRProcess" w:date="2018-09-06T01:19:00Z"/>
              </w:rPr>
            </w:pPr>
            <w:ins w:id="1424" w:author="svcMRProcess" w:date="2018-09-06T01:19:00Z">
              <w:r>
                <w:rPr>
                  <w:szCs w:val="22"/>
                </w:rPr>
                <w:t>34BA.</w:t>
              </w:r>
            </w:ins>
          </w:p>
        </w:tc>
        <w:tc>
          <w:tcPr>
            <w:tcW w:w="5191" w:type="dxa"/>
            <w:gridSpan w:val="3"/>
          </w:tcPr>
          <w:p>
            <w:pPr>
              <w:pStyle w:val="yTableNAm"/>
              <w:rPr>
                <w:ins w:id="1425" w:author="svcMRProcess" w:date="2018-09-06T01:19:00Z"/>
              </w:rPr>
            </w:pPr>
            <w:ins w:id="1426" w:author="svcMRProcess" w:date="2018-09-06T01:19:00Z">
              <w:r>
                <w:rPr>
                  <w:rFonts w:cs="Arial"/>
                  <w:szCs w:val="22"/>
                </w:rPr>
                <w:t xml:space="preserve">CYCLOHEXYLPHENOLS </w:t>
              </w:r>
              <w:r>
                <w:rPr>
                  <w:szCs w:val="22"/>
                </w:rPr>
                <w:t>(in any form except plant material)</w:t>
              </w:r>
            </w:ins>
          </w:p>
        </w:tc>
        <w:tc>
          <w:tcPr>
            <w:tcW w:w="905" w:type="dxa"/>
          </w:tcPr>
          <w:p>
            <w:pPr>
              <w:pStyle w:val="yTableNAm"/>
              <w:tabs>
                <w:tab w:val="clear" w:pos="567"/>
                <w:tab w:val="decimal" w:pos="463"/>
              </w:tabs>
              <w:rPr>
                <w:ins w:id="1427" w:author="svcMRProcess" w:date="2018-09-06T01:19:00Z"/>
              </w:rPr>
            </w:pPr>
            <w:ins w:id="1428" w:author="svcMRProcess" w:date="2018-09-06T01:19:00Z">
              <w:r>
                <w:rPr>
                  <w:szCs w:val="22"/>
                </w:rPr>
                <w:br/>
                <w:t>2.0</w:t>
              </w:r>
            </w:ins>
          </w:p>
        </w:tc>
      </w:tr>
      <w:tr>
        <w:trPr>
          <w:cantSplit/>
        </w:trPr>
        <w:tc>
          <w:tcPr>
            <w:tcW w:w="1276" w:type="dxa"/>
          </w:tcPr>
          <w:p>
            <w:pPr>
              <w:pStyle w:val="yTableNAm"/>
            </w:pPr>
            <w:r>
              <w:t>34.</w:t>
            </w:r>
          </w:p>
        </w:tc>
        <w:tc>
          <w:tcPr>
            <w:tcW w:w="5191" w:type="dxa"/>
            <w:gridSpan w:val="3"/>
          </w:tcPr>
          <w:p>
            <w:pPr>
              <w:pStyle w:val="yTableNAm"/>
            </w:pPr>
            <w:r>
              <w:t>DESOMORPHINE</w:t>
            </w:r>
          </w:p>
        </w:tc>
        <w:tc>
          <w:tcPr>
            <w:tcW w:w="905" w:type="dxa"/>
          </w:tcPr>
          <w:p>
            <w:pPr>
              <w:pStyle w:val="yTableNAm"/>
              <w:tabs>
                <w:tab w:val="clear" w:pos="567"/>
                <w:tab w:val="decimal" w:pos="463"/>
              </w:tabs>
            </w:pPr>
            <w:r>
              <w:t>2.0</w:t>
            </w:r>
          </w:p>
        </w:tc>
      </w:tr>
      <w:tr>
        <w:trPr>
          <w:cantSplit/>
        </w:trPr>
        <w:tc>
          <w:tcPr>
            <w:tcW w:w="1276" w:type="dxa"/>
          </w:tcPr>
          <w:p>
            <w:pPr>
              <w:pStyle w:val="yTableNAm"/>
            </w:pPr>
            <w:r>
              <w:t>35.</w:t>
            </w:r>
          </w:p>
        </w:tc>
        <w:tc>
          <w:tcPr>
            <w:tcW w:w="5191" w:type="dxa"/>
            <w:gridSpan w:val="3"/>
          </w:tcPr>
          <w:p>
            <w:pPr>
              <w:pStyle w:val="yTableNAm"/>
            </w:pPr>
            <w:r>
              <w:t>DEXAMPHETAMINE</w:t>
            </w:r>
          </w:p>
        </w:tc>
        <w:tc>
          <w:tcPr>
            <w:tcW w:w="905" w:type="dxa"/>
          </w:tcPr>
          <w:p>
            <w:pPr>
              <w:pStyle w:val="yTableNAm"/>
              <w:tabs>
                <w:tab w:val="clear" w:pos="567"/>
                <w:tab w:val="decimal" w:pos="463"/>
              </w:tabs>
            </w:pPr>
            <w:r>
              <w:t>2.0</w:t>
            </w:r>
          </w:p>
        </w:tc>
      </w:tr>
      <w:tr>
        <w:trPr>
          <w:cantSplit/>
        </w:trPr>
        <w:tc>
          <w:tcPr>
            <w:tcW w:w="1276" w:type="dxa"/>
          </w:tcPr>
          <w:p>
            <w:pPr>
              <w:pStyle w:val="yTableNAm"/>
            </w:pPr>
            <w:r>
              <w:t>36.</w:t>
            </w:r>
          </w:p>
        </w:tc>
        <w:tc>
          <w:tcPr>
            <w:tcW w:w="5191" w:type="dxa"/>
            <w:gridSpan w:val="3"/>
          </w:tcPr>
          <w:p>
            <w:pPr>
              <w:pStyle w:val="yTableNAm"/>
            </w:pPr>
            <w:r>
              <w:t>DEXTROMORAMIDE</w:t>
            </w:r>
          </w:p>
        </w:tc>
        <w:tc>
          <w:tcPr>
            <w:tcW w:w="905" w:type="dxa"/>
          </w:tcPr>
          <w:p>
            <w:pPr>
              <w:pStyle w:val="yTableNAm"/>
              <w:tabs>
                <w:tab w:val="clear" w:pos="567"/>
                <w:tab w:val="decimal" w:pos="463"/>
              </w:tabs>
            </w:pPr>
            <w:r>
              <w:t>1.0</w:t>
            </w:r>
          </w:p>
        </w:tc>
      </w:tr>
      <w:tr>
        <w:trPr>
          <w:cantSplit/>
        </w:trPr>
        <w:tc>
          <w:tcPr>
            <w:tcW w:w="1276" w:type="dxa"/>
          </w:tcPr>
          <w:p>
            <w:pPr>
              <w:pStyle w:val="yTableNAm"/>
            </w:pPr>
            <w:r>
              <w:t>37.</w:t>
            </w:r>
          </w:p>
        </w:tc>
        <w:tc>
          <w:tcPr>
            <w:tcW w:w="5191" w:type="dxa"/>
            <w:gridSpan w:val="3"/>
          </w:tcPr>
          <w:p>
            <w:pPr>
              <w:pStyle w:val="yTableNAm"/>
            </w:pPr>
            <w:r>
              <w:t>DIACETYLMORPHINE</w:t>
            </w:r>
          </w:p>
        </w:tc>
        <w:tc>
          <w:tcPr>
            <w:tcW w:w="905" w:type="dxa"/>
          </w:tcPr>
          <w:p>
            <w:pPr>
              <w:pStyle w:val="yTableNAm"/>
              <w:tabs>
                <w:tab w:val="clear" w:pos="567"/>
                <w:tab w:val="decimal" w:pos="463"/>
              </w:tabs>
            </w:pPr>
            <w:r>
              <w:t>2.0</w:t>
            </w:r>
          </w:p>
        </w:tc>
      </w:tr>
      <w:tr>
        <w:trPr>
          <w:cantSplit/>
        </w:trPr>
        <w:tc>
          <w:tcPr>
            <w:tcW w:w="1276" w:type="dxa"/>
          </w:tcPr>
          <w:p>
            <w:pPr>
              <w:pStyle w:val="yTableNAm"/>
            </w:pPr>
            <w:r>
              <w:t>38.</w:t>
            </w:r>
          </w:p>
        </w:tc>
        <w:tc>
          <w:tcPr>
            <w:tcW w:w="5191" w:type="dxa"/>
            <w:gridSpan w:val="3"/>
          </w:tcPr>
          <w:p>
            <w:pPr>
              <w:pStyle w:val="yTableNAm"/>
            </w:pPr>
            <w:r>
              <w:t>DIAMPROMIDE</w:t>
            </w:r>
          </w:p>
        </w:tc>
        <w:tc>
          <w:tcPr>
            <w:tcW w:w="905" w:type="dxa"/>
          </w:tcPr>
          <w:p>
            <w:pPr>
              <w:pStyle w:val="yTableNAm"/>
              <w:tabs>
                <w:tab w:val="clear" w:pos="567"/>
                <w:tab w:val="decimal" w:pos="463"/>
              </w:tabs>
            </w:pPr>
            <w:r>
              <w:t>5.0</w:t>
            </w:r>
          </w:p>
        </w:tc>
      </w:tr>
      <w:tr>
        <w:trPr>
          <w:cantSplit/>
        </w:trPr>
        <w:tc>
          <w:tcPr>
            <w:tcW w:w="1276" w:type="dxa"/>
          </w:tcPr>
          <w:p>
            <w:pPr>
              <w:pStyle w:val="yTableNAm"/>
            </w:pPr>
            <w:r>
              <w:rPr>
                <w:szCs w:val="22"/>
              </w:rPr>
              <w:t>39A.</w:t>
            </w:r>
          </w:p>
        </w:tc>
        <w:tc>
          <w:tcPr>
            <w:tcW w:w="5191" w:type="dxa"/>
            <w:gridSpan w:val="3"/>
          </w:tcPr>
          <w:p>
            <w:pPr>
              <w:pStyle w:val="yTableNAm"/>
            </w:pPr>
            <w:r>
              <w:rPr>
                <w:rFonts w:cs="Arial"/>
                <w:szCs w:val="22"/>
              </w:rPr>
              <w:t>DIBENZOPYRANS (</w:t>
            </w:r>
            <w:del w:id="1429" w:author="svcMRProcess" w:date="2018-09-06T01:19:00Z">
              <w:r>
                <w:delText>not specifically included elsewhere in this Schedule</w:delText>
              </w:r>
            </w:del>
            <w:ins w:id="1430" w:author="svcMRProcess" w:date="2018-09-06T01:19:00Z">
              <w:r>
                <w:rPr>
                  <w:rFonts w:cs="Arial"/>
                  <w:szCs w:val="22"/>
                </w:rPr>
                <w:t>plant material</w:t>
              </w:r>
            </w:ins>
            <w:r>
              <w:rPr>
                <w:rFonts w:cs="Arial"/>
                <w:szCs w:val="22"/>
              </w:rPr>
              <w:t>)</w:t>
            </w:r>
          </w:p>
        </w:tc>
        <w:tc>
          <w:tcPr>
            <w:tcW w:w="905" w:type="dxa"/>
          </w:tcPr>
          <w:p>
            <w:pPr>
              <w:pStyle w:val="yTableNAm"/>
              <w:tabs>
                <w:tab w:val="clear" w:pos="567"/>
                <w:tab w:val="decimal" w:pos="463"/>
              </w:tabs>
            </w:pPr>
            <w:del w:id="1431" w:author="svcMRProcess" w:date="2018-09-06T01:19:00Z">
              <w:r>
                <w:br/>
                <w:delText>100</w:delText>
              </w:r>
            </w:del>
            <w:ins w:id="1432" w:author="svcMRProcess" w:date="2018-09-06T01:19:00Z">
              <w:r>
                <w:rPr>
                  <w:szCs w:val="22"/>
                </w:rPr>
                <w:t>30</w:t>
              </w:r>
            </w:ins>
            <w:r>
              <w:rPr>
                <w:szCs w:val="22"/>
              </w:rPr>
              <w:t>.0</w:t>
            </w:r>
          </w:p>
        </w:tc>
      </w:tr>
      <w:tr>
        <w:trPr>
          <w:cantSplit/>
          <w:ins w:id="1433" w:author="svcMRProcess" w:date="2018-09-06T01:19:00Z"/>
        </w:trPr>
        <w:tc>
          <w:tcPr>
            <w:tcW w:w="1276" w:type="dxa"/>
          </w:tcPr>
          <w:p>
            <w:pPr>
              <w:pStyle w:val="yTableNAm"/>
              <w:rPr>
                <w:ins w:id="1434" w:author="svcMRProcess" w:date="2018-09-06T01:19:00Z"/>
              </w:rPr>
            </w:pPr>
            <w:ins w:id="1435" w:author="svcMRProcess" w:date="2018-09-06T01:19:00Z">
              <w:r>
                <w:rPr>
                  <w:szCs w:val="22"/>
                </w:rPr>
                <w:t>39B.</w:t>
              </w:r>
            </w:ins>
          </w:p>
        </w:tc>
        <w:tc>
          <w:tcPr>
            <w:tcW w:w="5191" w:type="dxa"/>
            <w:gridSpan w:val="3"/>
          </w:tcPr>
          <w:p>
            <w:pPr>
              <w:pStyle w:val="yTableNAm"/>
              <w:rPr>
                <w:ins w:id="1436" w:author="svcMRProcess" w:date="2018-09-06T01:19:00Z"/>
              </w:rPr>
            </w:pPr>
            <w:ins w:id="1437" w:author="svcMRProcess" w:date="2018-09-06T01:19:00Z">
              <w:r>
                <w:rPr>
                  <w:rFonts w:cs="Arial"/>
                  <w:szCs w:val="22"/>
                </w:rPr>
                <w:t xml:space="preserve">DIBENZOPYRANS </w:t>
              </w:r>
              <w:r>
                <w:rPr>
                  <w:szCs w:val="22"/>
                </w:rPr>
                <w:t>(in any form except plant material)</w:t>
              </w:r>
            </w:ins>
          </w:p>
        </w:tc>
        <w:tc>
          <w:tcPr>
            <w:tcW w:w="905" w:type="dxa"/>
          </w:tcPr>
          <w:p>
            <w:pPr>
              <w:pStyle w:val="yTableNAm"/>
              <w:tabs>
                <w:tab w:val="clear" w:pos="567"/>
                <w:tab w:val="decimal" w:pos="463"/>
              </w:tabs>
              <w:rPr>
                <w:ins w:id="1438" w:author="svcMRProcess" w:date="2018-09-06T01:19:00Z"/>
              </w:rPr>
            </w:pPr>
            <w:ins w:id="1439" w:author="svcMRProcess" w:date="2018-09-06T01:19:00Z">
              <w:r>
                <w:rPr>
                  <w:szCs w:val="22"/>
                </w:rPr>
                <w:br/>
                <w:t>2.0</w:t>
              </w:r>
            </w:ins>
          </w:p>
        </w:tc>
      </w:tr>
      <w:tr>
        <w:trPr>
          <w:cantSplit/>
        </w:trPr>
        <w:tc>
          <w:tcPr>
            <w:tcW w:w="1276" w:type="dxa"/>
          </w:tcPr>
          <w:p>
            <w:pPr>
              <w:pStyle w:val="yTableNAm"/>
            </w:pPr>
            <w:r>
              <w:t>39.</w:t>
            </w:r>
          </w:p>
        </w:tc>
        <w:tc>
          <w:tcPr>
            <w:tcW w:w="5191" w:type="dxa"/>
            <w:gridSpan w:val="3"/>
          </w:tcPr>
          <w:p>
            <w:pPr>
              <w:pStyle w:val="yTableNAm"/>
            </w:pPr>
            <w:r>
              <w:t>DIETHYLTHIAMBUTENE</w:t>
            </w:r>
          </w:p>
        </w:tc>
        <w:tc>
          <w:tcPr>
            <w:tcW w:w="905" w:type="dxa"/>
          </w:tcPr>
          <w:p>
            <w:pPr>
              <w:pStyle w:val="yTableNAm"/>
              <w:tabs>
                <w:tab w:val="clear" w:pos="567"/>
                <w:tab w:val="decimal" w:pos="463"/>
              </w:tabs>
            </w:pPr>
            <w:r>
              <w:t>5.0</w:t>
            </w:r>
          </w:p>
        </w:tc>
      </w:tr>
      <w:tr>
        <w:trPr>
          <w:cantSplit/>
        </w:trPr>
        <w:tc>
          <w:tcPr>
            <w:tcW w:w="1276" w:type="dxa"/>
          </w:tcPr>
          <w:p>
            <w:pPr>
              <w:pStyle w:val="yTableNAm"/>
            </w:pPr>
            <w:r>
              <w:t>40.</w:t>
            </w:r>
          </w:p>
        </w:tc>
        <w:tc>
          <w:tcPr>
            <w:tcW w:w="5191" w:type="dxa"/>
            <w:gridSpan w:val="3"/>
          </w:tcPr>
          <w:p>
            <w:pPr>
              <w:pStyle w:val="yTableNAm"/>
            </w:pPr>
            <w:r>
              <w:t>DIFENOXIN (excluding preparations containing, per dosage unit, not more than 0.5 mg of difenoxin and a quantity of atropine sulphate equivalent to at least 5% of the dose of difenoxin)</w:t>
            </w:r>
          </w:p>
        </w:tc>
        <w:tc>
          <w:tcPr>
            <w:tcW w:w="905" w:type="dxa"/>
          </w:tcPr>
          <w:p>
            <w:pPr>
              <w:pStyle w:val="yTableNAm"/>
              <w:tabs>
                <w:tab w:val="clear" w:pos="567"/>
                <w:tab w:val="decimal" w:pos="463"/>
              </w:tabs>
            </w:pPr>
            <w:r>
              <w:br/>
            </w:r>
            <w:r>
              <w:br/>
            </w:r>
            <w:r>
              <w:br/>
              <w:t>10.0</w:t>
            </w:r>
          </w:p>
        </w:tc>
      </w:tr>
      <w:tr>
        <w:trPr>
          <w:cantSplit/>
        </w:trPr>
        <w:tc>
          <w:tcPr>
            <w:tcW w:w="1276" w:type="dxa"/>
          </w:tcPr>
          <w:p>
            <w:pPr>
              <w:pStyle w:val="yTableNAm"/>
            </w:pPr>
            <w:r>
              <w:t>41.</w:t>
            </w:r>
          </w:p>
        </w:tc>
        <w:tc>
          <w:tcPr>
            <w:tcW w:w="5191" w:type="dxa"/>
            <w:gridSpan w:val="3"/>
          </w:tcPr>
          <w:p>
            <w:pPr>
              <w:pStyle w:val="yTableNAm"/>
            </w:pPr>
            <w:r>
              <w:t xml:space="preserve">DIHYDROCODEINE (except when a Schedule 2 or 4 poison as defined in the </w:t>
            </w:r>
            <w:r>
              <w:rPr>
                <w:i/>
              </w:rPr>
              <w:t>Medicines and Poisons Act 2014</w:t>
            </w:r>
            <w:r>
              <w:t>)</w:t>
            </w:r>
          </w:p>
        </w:tc>
        <w:tc>
          <w:tcPr>
            <w:tcW w:w="905" w:type="dxa"/>
          </w:tcPr>
          <w:p>
            <w:pPr>
              <w:pStyle w:val="yTableNAm"/>
              <w:tabs>
                <w:tab w:val="clear" w:pos="567"/>
                <w:tab w:val="decimal" w:pos="463"/>
              </w:tabs>
            </w:pPr>
            <w:r>
              <w:br/>
            </w:r>
            <w:r>
              <w:br/>
              <w:t>10.0</w:t>
            </w:r>
          </w:p>
        </w:tc>
      </w:tr>
      <w:tr>
        <w:trPr>
          <w:cantSplit/>
        </w:trPr>
        <w:tc>
          <w:tcPr>
            <w:tcW w:w="1276" w:type="dxa"/>
          </w:tcPr>
          <w:p>
            <w:pPr>
              <w:pStyle w:val="yTableNAm"/>
            </w:pPr>
            <w:r>
              <w:t>42.</w:t>
            </w:r>
          </w:p>
        </w:tc>
        <w:tc>
          <w:tcPr>
            <w:tcW w:w="5191" w:type="dxa"/>
            <w:gridSpan w:val="3"/>
          </w:tcPr>
          <w:p>
            <w:pPr>
              <w:pStyle w:val="yTableNAm"/>
            </w:pPr>
            <w:r>
              <w:t>DIHYDROMORPHINE</w:t>
            </w:r>
          </w:p>
        </w:tc>
        <w:tc>
          <w:tcPr>
            <w:tcW w:w="905" w:type="dxa"/>
          </w:tcPr>
          <w:p>
            <w:pPr>
              <w:pStyle w:val="yTableNAm"/>
              <w:tabs>
                <w:tab w:val="clear" w:pos="567"/>
                <w:tab w:val="decimal" w:pos="463"/>
              </w:tabs>
            </w:pPr>
            <w:r>
              <w:t>10.0</w:t>
            </w:r>
          </w:p>
        </w:tc>
      </w:tr>
      <w:tr>
        <w:trPr>
          <w:cantSplit/>
        </w:trPr>
        <w:tc>
          <w:tcPr>
            <w:tcW w:w="1276" w:type="dxa"/>
          </w:tcPr>
          <w:p>
            <w:pPr>
              <w:pStyle w:val="yTableNAm"/>
            </w:pPr>
            <w:r>
              <w:t>43.</w:t>
            </w:r>
          </w:p>
        </w:tc>
        <w:tc>
          <w:tcPr>
            <w:tcW w:w="5191" w:type="dxa"/>
            <w:gridSpan w:val="3"/>
          </w:tcPr>
          <w:p>
            <w:pPr>
              <w:pStyle w:val="yTableNAm"/>
            </w:pPr>
            <w:r>
              <w:t>DIMENOXADOL</w:t>
            </w:r>
          </w:p>
        </w:tc>
        <w:tc>
          <w:tcPr>
            <w:tcW w:w="905" w:type="dxa"/>
          </w:tcPr>
          <w:p>
            <w:pPr>
              <w:pStyle w:val="yTableNAm"/>
              <w:tabs>
                <w:tab w:val="clear" w:pos="567"/>
                <w:tab w:val="decimal" w:pos="463"/>
              </w:tabs>
            </w:pPr>
            <w:r>
              <w:t>10.0</w:t>
            </w:r>
          </w:p>
        </w:tc>
      </w:tr>
      <w:tr>
        <w:trPr>
          <w:cantSplit/>
        </w:trPr>
        <w:tc>
          <w:tcPr>
            <w:tcW w:w="1276" w:type="dxa"/>
          </w:tcPr>
          <w:p>
            <w:pPr>
              <w:pStyle w:val="yTableNAm"/>
            </w:pPr>
            <w:r>
              <w:t>44.</w:t>
            </w:r>
          </w:p>
        </w:tc>
        <w:tc>
          <w:tcPr>
            <w:tcW w:w="5191" w:type="dxa"/>
            <w:gridSpan w:val="3"/>
          </w:tcPr>
          <w:p>
            <w:pPr>
              <w:pStyle w:val="yTableNAm"/>
            </w:pPr>
            <w:r>
              <w:t>DIMEPHEPTANOL</w:t>
            </w:r>
          </w:p>
        </w:tc>
        <w:tc>
          <w:tcPr>
            <w:tcW w:w="905" w:type="dxa"/>
          </w:tcPr>
          <w:p>
            <w:pPr>
              <w:pStyle w:val="yTableNAm"/>
              <w:tabs>
                <w:tab w:val="clear" w:pos="567"/>
                <w:tab w:val="decimal" w:pos="463"/>
              </w:tabs>
            </w:pPr>
            <w:r>
              <w:t>10.0</w:t>
            </w:r>
          </w:p>
        </w:tc>
      </w:tr>
      <w:tr>
        <w:trPr>
          <w:cantSplit/>
        </w:trPr>
        <w:tc>
          <w:tcPr>
            <w:tcW w:w="1276" w:type="dxa"/>
          </w:tcPr>
          <w:p>
            <w:pPr>
              <w:pStyle w:val="yTableNAm"/>
            </w:pPr>
            <w:r>
              <w:t>45.</w:t>
            </w:r>
          </w:p>
        </w:tc>
        <w:tc>
          <w:tcPr>
            <w:tcW w:w="5191" w:type="dxa"/>
            <w:gridSpan w:val="3"/>
          </w:tcPr>
          <w:p>
            <w:pPr>
              <w:pStyle w:val="yTableNAm"/>
            </w:pPr>
            <w:r>
              <w:t>2, 5</w:t>
            </w:r>
            <w:r>
              <w:noBreakHyphen/>
              <w:t>DIMETHOXY</w:t>
            </w:r>
            <w:r>
              <w:noBreakHyphen/>
              <w:t>4</w:t>
            </w:r>
            <w:r>
              <w:noBreakHyphen/>
              <w:t>BROMOAMPHETAMINE</w:t>
            </w:r>
          </w:p>
        </w:tc>
        <w:tc>
          <w:tcPr>
            <w:tcW w:w="905" w:type="dxa"/>
          </w:tcPr>
          <w:p>
            <w:pPr>
              <w:pStyle w:val="yTableNAm"/>
              <w:tabs>
                <w:tab w:val="clear" w:pos="567"/>
                <w:tab w:val="decimal" w:pos="463"/>
              </w:tabs>
            </w:pPr>
            <w:r>
              <w:t>0.05</w:t>
            </w:r>
          </w:p>
        </w:tc>
      </w:tr>
      <w:tr>
        <w:trPr>
          <w:cantSplit/>
        </w:trPr>
        <w:tc>
          <w:tcPr>
            <w:tcW w:w="1276" w:type="dxa"/>
          </w:tcPr>
          <w:p>
            <w:pPr>
              <w:pStyle w:val="yTableNAm"/>
            </w:pPr>
            <w:r>
              <w:t>46.</w:t>
            </w:r>
          </w:p>
        </w:tc>
        <w:tc>
          <w:tcPr>
            <w:tcW w:w="5191" w:type="dxa"/>
            <w:gridSpan w:val="3"/>
          </w:tcPr>
          <w:p>
            <w:pPr>
              <w:pStyle w:val="yTableNAm"/>
            </w:pPr>
            <w:r>
              <w:t>2, 5</w:t>
            </w:r>
            <w:r>
              <w:noBreakHyphen/>
              <w:t>DIMETHOXY</w:t>
            </w:r>
            <w:r>
              <w:noBreakHyphen/>
              <w:t>4</w:t>
            </w:r>
            <w:r>
              <w:noBreakHyphen/>
              <w:t>METHYLAMPHETAMINE</w:t>
            </w:r>
          </w:p>
        </w:tc>
        <w:tc>
          <w:tcPr>
            <w:tcW w:w="905" w:type="dxa"/>
          </w:tcPr>
          <w:p>
            <w:pPr>
              <w:pStyle w:val="yTableNAm"/>
              <w:tabs>
                <w:tab w:val="clear" w:pos="567"/>
                <w:tab w:val="decimal" w:pos="463"/>
              </w:tabs>
            </w:pPr>
            <w:r>
              <w:t>0.05</w:t>
            </w:r>
          </w:p>
        </w:tc>
      </w:tr>
      <w:tr>
        <w:trPr>
          <w:cantSplit/>
        </w:trPr>
        <w:tc>
          <w:tcPr>
            <w:tcW w:w="1276" w:type="dxa"/>
          </w:tcPr>
          <w:p>
            <w:pPr>
              <w:pStyle w:val="yTableNAm"/>
            </w:pPr>
            <w:r>
              <w:t>47A.</w:t>
            </w:r>
          </w:p>
        </w:tc>
        <w:tc>
          <w:tcPr>
            <w:tcW w:w="5191" w:type="dxa"/>
            <w:gridSpan w:val="3"/>
          </w:tcPr>
          <w:p>
            <w:pPr>
              <w:pStyle w:val="yTableNAm"/>
            </w:pPr>
            <w:r>
              <w:t>DIMETHYLAMPHETAMINE</w:t>
            </w:r>
          </w:p>
        </w:tc>
        <w:tc>
          <w:tcPr>
            <w:tcW w:w="905" w:type="dxa"/>
          </w:tcPr>
          <w:p>
            <w:pPr>
              <w:pStyle w:val="yTableNAm"/>
              <w:tabs>
                <w:tab w:val="clear" w:pos="567"/>
                <w:tab w:val="decimal" w:pos="463"/>
              </w:tabs>
            </w:pPr>
            <w:r>
              <w:t>2.0</w:t>
            </w:r>
          </w:p>
        </w:tc>
      </w:tr>
      <w:tr>
        <w:trPr>
          <w:cantSplit/>
        </w:trPr>
        <w:tc>
          <w:tcPr>
            <w:tcW w:w="1276" w:type="dxa"/>
          </w:tcPr>
          <w:p>
            <w:pPr>
              <w:pStyle w:val="yTableNAm"/>
            </w:pPr>
            <w:r>
              <w:rPr>
                <w:szCs w:val="22"/>
              </w:rPr>
              <w:t>47B.</w:t>
            </w:r>
          </w:p>
        </w:tc>
        <w:tc>
          <w:tcPr>
            <w:tcW w:w="5191" w:type="dxa"/>
            <w:gridSpan w:val="3"/>
          </w:tcPr>
          <w:p>
            <w:pPr>
              <w:pStyle w:val="yTableNAm"/>
            </w:pPr>
            <w:r>
              <w:rPr>
                <w:szCs w:val="22"/>
              </w:rPr>
              <w:t>5</w:t>
            </w:r>
            <w:r>
              <w:rPr>
                <w:szCs w:val="22"/>
              </w:rPr>
              <w:noBreakHyphen/>
              <w:t>(1,1</w:t>
            </w:r>
            <w:r>
              <w:rPr>
                <w:szCs w:val="22"/>
              </w:rPr>
              <w:noBreakHyphen/>
              <w:t>DIMETHYLHEPTYL)</w:t>
            </w:r>
            <w:r>
              <w:rPr>
                <w:szCs w:val="22"/>
              </w:rPr>
              <w:noBreakHyphen/>
              <w:t>2</w:t>
            </w:r>
            <w:r>
              <w:rPr>
                <w:szCs w:val="22"/>
              </w:rPr>
              <w:noBreakHyphen/>
              <w:t>[(1R,3S)</w:t>
            </w:r>
            <w:r>
              <w:rPr>
                <w:szCs w:val="22"/>
              </w:rPr>
              <w:noBreakHyphen/>
              <w:t>3</w:t>
            </w:r>
            <w:r>
              <w:rPr>
                <w:szCs w:val="22"/>
              </w:rPr>
              <w:noBreakHyphen/>
            </w:r>
            <w:r>
              <w:rPr>
                <w:szCs w:val="22"/>
              </w:rPr>
              <w:br/>
              <w:t>HYDROXYCYCLOHEXYL]</w:t>
            </w:r>
            <w:r>
              <w:rPr>
                <w:szCs w:val="22"/>
              </w:rPr>
              <w:noBreakHyphen/>
              <w:t>PHENOL (CP 47,497)</w:t>
            </w:r>
            <w:ins w:id="1440" w:author="svcMRProcess" w:date="2018-09-06T01:19:00Z">
              <w:r>
                <w:rPr>
                  <w:szCs w:val="22"/>
                </w:rPr>
                <w:t xml:space="preserve"> (plant material)</w:t>
              </w:r>
            </w:ins>
          </w:p>
        </w:tc>
        <w:tc>
          <w:tcPr>
            <w:tcW w:w="905" w:type="dxa"/>
          </w:tcPr>
          <w:p>
            <w:pPr>
              <w:pStyle w:val="yTableNAm"/>
              <w:tabs>
                <w:tab w:val="clear" w:pos="567"/>
                <w:tab w:val="decimal" w:pos="463"/>
              </w:tabs>
            </w:pPr>
            <w:r>
              <w:rPr>
                <w:szCs w:val="22"/>
              </w:rPr>
              <w:br/>
            </w:r>
            <w:del w:id="1441" w:author="svcMRProcess" w:date="2018-09-06T01:19:00Z">
              <w:r>
                <w:delText>100</w:delText>
              </w:r>
            </w:del>
            <w:ins w:id="1442" w:author="svcMRProcess" w:date="2018-09-06T01:19:00Z">
              <w:r>
                <w:rPr>
                  <w:szCs w:val="22"/>
                </w:rPr>
                <w:br/>
                <w:t>30</w:t>
              </w:r>
            </w:ins>
            <w:r>
              <w:rPr>
                <w:szCs w:val="22"/>
              </w:rPr>
              <w:t>.0</w:t>
            </w:r>
          </w:p>
        </w:tc>
      </w:tr>
      <w:tr>
        <w:trPr>
          <w:cantSplit/>
          <w:ins w:id="1443" w:author="svcMRProcess" w:date="2018-09-06T01:19:00Z"/>
        </w:trPr>
        <w:tc>
          <w:tcPr>
            <w:tcW w:w="1276" w:type="dxa"/>
          </w:tcPr>
          <w:p>
            <w:pPr>
              <w:pStyle w:val="yTableNAm"/>
              <w:rPr>
                <w:ins w:id="1444" w:author="svcMRProcess" w:date="2018-09-06T01:19:00Z"/>
              </w:rPr>
            </w:pPr>
            <w:ins w:id="1445" w:author="svcMRProcess" w:date="2018-09-06T01:19:00Z">
              <w:r>
                <w:rPr>
                  <w:szCs w:val="22"/>
                </w:rPr>
                <w:t>47BA.</w:t>
              </w:r>
            </w:ins>
          </w:p>
        </w:tc>
        <w:tc>
          <w:tcPr>
            <w:tcW w:w="5191" w:type="dxa"/>
            <w:gridSpan w:val="3"/>
          </w:tcPr>
          <w:p>
            <w:pPr>
              <w:pStyle w:val="yTableNAm"/>
              <w:rPr>
                <w:ins w:id="1446" w:author="svcMRProcess" w:date="2018-09-06T01:19:00Z"/>
              </w:rPr>
            </w:pPr>
            <w:ins w:id="1447" w:author="svcMRProcess" w:date="2018-09-06T01:19:00Z">
              <w:r>
                <w:rPr>
                  <w:szCs w:val="22"/>
                </w:rPr>
                <w:t>5</w:t>
              </w:r>
              <w:r>
                <w:rPr>
                  <w:szCs w:val="22"/>
                </w:rPr>
                <w:noBreakHyphen/>
                <w:t>(1,1</w:t>
              </w:r>
              <w:r>
                <w:rPr>
                  <w:szCs w:val="22"/>
                </w:rPr>
                <w:noBreakHyphen/>
                <w:t>DIMETHYLHEPTYL)</w:t>
              </w:r>
              <w:r>
                <w:rPr>
                  <w:szCs w:val="22"/>
                </w:rPr>
                <w:noBreakHyphen/>
                <w:t>2</w:t>
              </w:r>
              <w:r>
                <w:rPr>
                  <w:szCs w:val="22"/>
                </w:rPr>
                <w:noBreakHyphen/>
                <w:t>[(1R,3S)</w:t>
              </w:r>
              <w:r>
                <w:rPr>
                  <w:szCs w:val="22"/>
                </w:rPr>
                <w:noBreakHyphen/>
                <w:t>3</w:t>
              </w:r>
              <w:r>
                <w:rPr>
                  <w:szCs w:val="22"/>
                </w:rPr>
                <w:noBreakHyphen/>
              </w:r>
              <w:r>
                <w:rPr>
                  <w:szCs w:val="22"/>
                </w:rPr>
                <w:br/>
                <w:t>HYDROXYCYCLOHEXYL]</w:t>
              </w:r>
              <w:r>
                <w:rPr>
                  <w:szCs w:val="22"/>
                </w:rPr>
                <w:noBreakHyphen/>
                <w:t>PHENOL (CP 47,497)</w:t>
              </w:r>
              <w:r>
                <w:rPr>
                  <w:rFonts w:cs="Arial"/>
                  <w:szCs w:val="22"/>
                </w:rPr>
                <w:t xml:space="preserve"> </w:t>
              </w:r>
              <w:r>
                <w:rPr>
                  <w:szCs w:val="22"/>
                </w:rPr>
                <w:t>(in any form except plant material)</w:t>
              </w:r>
            </w:ins>
          </w:p>
        </w:tc>
        <w:tc>
          <w:tcPr>
            <w:tcW w:w="905" w:type="dxa"/>
          </w:tcPr>
          <w:p>
            <w:pPr>
              <w:pStyle w:val="yTableNAm"/>
              <w:tabs>
                <w:tab w:val="clear" w:pos="567"/>
                <w:tab w:val="decimal" w:pos="463"/>
              </w:tabs>
              <w:rPr>
                <w:ins w:id="1448" w:author="svcMRProcess" w:date="2018-09-06T01:19:00Z"/>
              </w:rPr>
            </w:pPr>
            <w:ins w:id="1449" w:author="svcMRProcess" w:date="2018-09-06T01:19:00Z">
              <w:r>
                <w:rPr>
                  <w:szCs w:val="22"/>
                </w:rPr>
                <w:br/>
              </w:r>
              <w:r>
                <w:rPr>
                  <w:szCs w:val="22"/>
                </w:rPr>
                <w:br/>
                <w:t>2.0</w:t>
              </w:r>
            </w:ins>
          </w:p>
        </w:tc>
      </w:tr>
      <w:tr>
        <w:trPr>
          <w:cantSplit/>
        </w:trPr>
        <w:tc>
          <w:tcPr>
            <w:tcW w:w="1276" w:type="dxa"/>
          </w:tcPr>
          <w:p>
            <w:pPr>
              <w:pStyle w:val="yTableNAm"/>
            </w:pPr>
            <w:r>
              <w:rPr>
                <w:szCs w:val="22"/>
              </w:rPr>
              <w:t>47C.</w:t>
            </w:r>
          </w:p>
        </w:tc>
        <w:tc>
          <w:tcPr>
            <w:tcW w:w="5191" w:type="dxa"/>
            <w:gridSpan w:val="3"/>
          </w:tcPr>
          <w:p>
            <w:pPr>
              <w:pStyle w:val="yTableNAm"/>
            </w:pPr>
            <w:r>
              <w:rPr>
                <w:rFonts w:cs="Arial"/>
                <w:szCs w:val="22"/>
              </w:rPr>
              <w:t>5</w:t>
            </w:r>
            <w:r>
              <w:rPr>
                <w:rFonts w:cs="Arial"/>
                <w:szCs w:val="22"/>
              </w:rPr>
              <w:noBreakHyphen/>
              <w:t>(1,1</w:t>
            </w:r>
            <w:r>
              <w:rPr>
                <w:rFonts w:cs="Arial"/>
                <w:szCs w:val="22"/>
              </w:rPr>
              <w:noBreakHyphen/>
              <w:t>DIMETHYLOCTYL)</w:t>
            </w:r>
            <w:r>
              <w:rPr>
                <w:rFonts w:cs="Arial"/>
                <w:szCs w:val="22"/>
              </w:rPr>
              <w:noBreakHyphen/>
              <w:t>2</w:t>
            </w:r>
            <w:r>
              <w:rPr>
                <w:rFonts w:cs="Arial"/>
                <w:szCs w:val="22"/>
              </w:rPr>
              <w:noBreakHyphen/>
              <w:t>[(1R,3S)</w:t>
            </w:r>
            <w:r>
              <w:rPr>
                <w:rFonts w:cs="Arial"/>
                <w:szCs w:val="22"/>
              </w:rPr>
              <w:noBreakHyphen/>
            </w:r>
            <w:del w:id="1450" w:author="svcMRProcess" w:date="2018-09-06T01:19:00Z">
              <w:r>
                <w:br/>
              </w:r>
            </w:del>
            <w:ins w:id="1451" w:author="svcMRProcess" w:date="2018-09-06T01:19:00Z">
              <w:r>
                <w:rPr>
                  <w:rFonts w:cs="Arial"/>
                  <w:szCs w:val="22"/>
                </w:rPr>
                <w:t xml:space="preserve"> </w:t>
              </w:r>
            </w:ins>
            <w:r>
              <w:rPr>
                <w:rFonts w:cs="Arial"/>
                <w:szCs w:val="22"/>
              </w:rPr>
              <w:t>3</w:t>
            </w:r>
            <w:r>
              <w:rPr>
                <w:rFonts w:cs="Arial"/>
                <w:szCs w:val="22"/>
              </w:rPr>
              <w:noBreakHyphen/>
            </w:r>
            <w:ins w:id="1452" w:author="svcMRProcess" w:date="2018-09-06T01:19:00Z">
              <w:r>
                <w:rPr>
                  <w:rFonts w:cs="Arial"/>
                  <w:szCs w:val="22"/>
                </w:rPr>
                <w:br/>
              </w:r>
            </w:ins>
            <w:r>
              <w:rPr>
                <w:rFonts w:cs="Arial"/>
                <w:szCs w:val="22"/>
              </w:rPr>
              <w:t>HYDROXYCYCLOHEXYL]</w:t>
            </w:r>
            <w:r>
              <w:rPr>
                <w:rFonts w:cs="Arial"/>
                <w:szCs w:val="22"/>
              </w:rPr>
              <w:noBreakHyphen/>
              <w:t>PHENOL (CANNABICYCLOHEXANOL or CP 47,497 C8 HOMOLOGUE)</w:t>
            </w:r>
            <w:ins w:id="1453" w:author="svcMRProcess" w:date="2018-09-06T01:19:00Z">
              <w:r>
                <w:rPr>
                  <w:rFonts w:cs="Arial"/>
                  <w:szCs w:val="22"/>
                </w:rPr>
                <w:t xml:space="preserve"> (plant material)</w:t>
              </w:r>
            </w:ins>
          </w:p>
        </w:tc>
        <w:tc>
          <w:tcPr>
            <w:tcW w:w="905" w:type="dxa"/>
          </w:tcPr>
          <w:p>
            <w:pPr>
              <w:pStyle w:val="yTableNAm"/>
              <w:tabs>
                <w:tab w:val="clear" w:pos="567"/>
                <w:tab w:val="decimal" w:pos="463"/>
              </w:tabs>
            </w:pPr>
            <w:r>
              <w:rPr>
                <w:szCs w:val="22"/>
              </w:rPr>
              <w:br/>
            </w:r>
            <w:r>
              <w:rPr>
                <w:szCs w:val="22"/>
              </w:rPr>
              <w:br/>
            </w:r>
            <w:r>
              <w:rPr>
                <w:szCs w:val="22"/>
              </w:rPr>
              <w:br/>
            </w:r>
            <w:del w:id="1454" w:author="svcMRProcess" w:date="2018-09-06T01:19:00Z">
              <w:r>
                <w:delText>100</w:delText>
              </w:r>
            </w:del>
            <w:ins w:id="1455" w:author="svcMRProcess" w:date="2018-09-06T01:19:00Z">
              <w:r>
                <w:rPr>
                  <w:szCs w:val="22"/>
                </w:rPr>
                <w:t>30</w:t>
              </w:r>
            </w:ins>
            <w:r>
              <w:rPr>
                <w:szCs w:val="22"/>
              </w:rPr>
              <w:t>.0</w:t>
            </w:r>
          </w:p>
        </w:tc>
      </w:tr>
      <w:tr>
        <w:trPr>
          <w:cantSplit/>
          <w:ins w:id="1456" w:author="svcMRProcess" w:date="2018-09-06T01:19:00Z"/>
        </w:trPr>
        <w:tc>
          <w:tcPr>
            <w:tcW w:w="1276" w:type="dxa"/>
          </w:tcPr>
          <w:p>
            <w:pPr>
              <w:pStyle w:val="yTableNAm"/>
              <w:rPr>
                <w:ins w:id="1457" w:author="svcMRProcess" w:date="2018-09-06T01:19:00Z"/>
              </w:rPr>
            </w:pPr>
            <w:ins w:id="1458" w:author="svcMRProcess" w:date="2018-09-06T01:19:00Z">
              <w:r>
                <w:rPr>
                  <w:szCs w:val="22"/>
                </w:rPr>
                <w:t>47D.</w:t>
              </w:r>
            </w:ins>
          </w:p>
        </w:tc>
        <w:tc>
          <w:tcPr>
            <w:tcW w:w="5191" w:type="dxa"/>
            <w:gridSpan w:val="3"/>
          </w:tcPr>
          <w:p>
            <w:pPr>
              <w:pStyle w:val="yTableNAm"/>
              <w:rPr>
                <w:ins w:id="1459" w:author="svcMRProcess" w:date="2018-09-06T01:19:00Z"/>
              </w:rPr>
            </w:pPr>
            <w:ins w:id="1460" w:author="svcMRProcess" w:date="2018-09-06T01:19:00Z">
              <w:r>
                <w:rPr>
                  <w:rFonts w:cs="Arial"/>
                  <w:szCs w:val="22"/>
                </w:rPr>
                <w:t>5</w:t>
              </w:r>
              <w:r>
                <w:rPr>
                  <w:rFonts w:cs="Arial"/>
                  <w:szCs w:val="22"/>
                </w:rPr>
                <w:noBreakHyphen/>
                <w:t>(1,1</w:t>
              </w:r>
              <w:r>
                <w:rPr>
                  <w:rFonts w:cs="Arial"/>
                  <w:szCs w:val="22"/>
                </w:rPr>
                <w:noBreakHyphen/>
                <w:t>DIMETHYLOCTYL)</w:t>
              </w:r>
              <w:r>
                <w:rPr>
                  <w:rFonts w:cs="Arial"/>
                  <w:szCs w:val="22"/>
                </w:rPr>
                <w:noBreakHyphen/>
                <w:t>2</w:t>
              </w:r>
              <w:r>
                <w:rPr>
                  <w:rFonts w:cs="Arial"/>
                  <w:szCs w:val="22"/>
                </w:rPr>
                <w:noBreakHyphen/>
                <w:t>[(1R,3S)</w:t>
              </w:r>
              <w:r>
                <w:rPr>
                  <w:rFonts w:cs="Arial"/>
                  <w:szCs w:val="22"/>
                </w:rPr>
                <w:noBreakHyphen/>
                <w:t xml:space="preserve"> 3</w:t>
              </w:r>
              <w:r>
                <w:rPr>
                  <w:rFonts w:cs="Arial"/>
                  <w:szCs w:val="22"/>
                </w:rPr>
                <w:noBreakHyphen/>
              </w:r>
              <w:r>
                <w:rPr>
                  <w:rFonts w:cs="Arial"/>
                  <w:szCs w:val="22"/>
                </w:rPr>
                <w:br/>
                <w:t>HYDROXYCYCLOHEXYL]</w:t>
              </w:r>
              <w:r>
                <w:rPr>
                  <w:rFonts w:cs="Arial"/>
                  <w:szCs w:val="22"/>
                </w:rPr>
                <w:noBreakHyphen/>
                <w:t>PHENOL (CANNABICYCLOHEXANOL or CP 47,497 C8 HOMOLOGUE)</w:t>
              </w:r>
              <w:r>
                <w:rPr>
                  <w:szCs w:val="22"/>
                </w:rPr>
                <w:t xml:space="preserve"> (in any form except plant material)</w:t>
              </w:r>
            </w:ins>
          </w:p>
        </w:tc>
        <w:tc>
          <w:tcPr>
            <w:tcW w:w="905" w:type="dxa"/>
          </w:tcPr>
          <w:p>
            <w:pPr>
              <w:pStyle w:val="yTableNAm"/>
              <w:tabs>
                <w:tab w:val="clear" w:pos="567"/>
                <w:tab w:val="decimal" w:pos="463"/>
              </w:tabs>
              <w:rPr>
                <w:ins w:id="1461" w:author="svcMRProcess" w:date="2018-09-06T01:19:00Z"/>
              </w:rPr>
            </w:pPr>
            <w:ins w:id="1462" w:author="svcMRProcess" w:date="2018-09-06T01:19:00Z">
              <w:r>
                <w:rPr>
                  <w:szCs w:val="22"/>
                </w:rPr>
                <w:br/>
              </w:r>
              <w:r>
                <w:rPr>
                  <w:szCs w:val="22"/>
                </w:rPr>
                <w:br/>
              </w:r>
              <w:r>
                <w:rPr>
                  <w:szCs w:val="22"/>
                </w:rPr>
                <w:br/>
                <w:t>2.0</w:t>
              </w:r>
            </w:ins>
          </w:p>
        </w:tc>
      </w:tr>
      <w:tr>
        <w:trPr>
          <w:cantSplit/>
        </w:trPr>
        <w:tc>
          <w:tcPr>
            <w:tcW w:w="1276" w:type="dxa"/>
          </w:tcPr>
          <w:p>
            <w:pPr>
              <w:pStyle w:val="yTableNAm"/>
            </w:pPr>
            <w:r>
              <w:t>47.</w:t>
            </w:r>
          </w:p>
        </w:tc>
        <w:tc>
          <w:tcPr>
            <w:tcW w:w="5191" w:type="dxa"/>
            <w:gridSpan w:val="3"/>
          </w:tcPr>
          <w:p>
            <w:pPr>
              <w:pStyle w:val="yTableNAm"/>
            </w:pPr>
            <w:r>
              <w:t>DIMETHYLTHIAMBUTENE</w:t>
            </w:r>
          </w:p>
        </w:tc>
        <w:tc>
          <w:tcPr>
            <w:tcW w:w="905" w:type="dxa"/>
          </w:tcPr>
          <w:p>
            <w:pPr>
              <w:pStyle w:val="yTableNAm"/>
              <w:tabs>
                <w:tab w:val="clear" w:pos="567"/>
                <w:tab w:val="decimal" w:pos="463"/>
              </w:tabs>
            </w:pPr>
            <w:r>
              <w:t>20.0</w:t>
            </w:r>
          </w:p>
        </w:tc>
      </w:tr>
      <w:tr>
        <w:trPr>
          <w:cantSplit/>
        </w:trPr>
        <w:tc>
          <w:tcPr>
            <w:tcW w:w="1276" w:type="dxa"/>
          </w:tcPr>
          <w:p>
            <w:pPr>
              <w:pStyle w:val="yTableNAm"/>
            </w:pPr>
            <w:r>
              <w:t>48.</w:t>
            </w:r>
          </w:p>
        </w:tc>
        <w:tc>
          <w:tcPr>
            <w:tcW w:w="5191" w:type="dxa"/>
            <w:gridSpan w:val="3"/>
          </w:tcPr>
          <w:p>
            <w:pPr>
              <w:pStyle w:val="yTableNAm"/>
            </w:pPr>
            <w:r>
              <w:t>DIMETHYLTRYPTAMINE</w:t>
            </w:r>
          </w:p>
        </w:tc>
        <w:tc>
          <w:tcPr>
            <w:tcW w:w="905" w:type="dxa"/>
          </w:tcPr>
          <w:p>
            <w:pPr>
              <w:pStyle w:val="yTableNAm"/>
              <w:tabs>
                <w:tab w:val="clear" w:pos="567"/>
                <w:tab w:val="decimal" w:pos="463"/>
              </w:tabs>
            </w:pPr>
            <w:r>
              <w:t>2.0</w:t>
            </w:r>
          </w:p>
        </w:tc>
      </w:tr>
      <w:tr>
        <w:trPr>
          <w:cantSplit/>
        </w:trPr>
        <w:tc>
          <w:tcPr>
            <w:tcW w:w="1276" w:type="dxa"/>
          </w:tcPr>
          <w:p>
            <w:pPr>
              <w:pStyle w:val="yTableNAm"/>
            </w:pPr>
            <w:r>
              <w:t>49.</w:t>
            </w:r>
          </w:p>
        </w:tc>
        <w:tc>
          <w:tcPr>
            <w:tcW w:w="5191" w:type="dxa"/>
            <w:gridSpan w:val="3"/>
          </w:tcPr>
          <w:p>
            <w:pPr>
              <w:pStyle w:val="yTableNAm"/>
            </w:pPr>
            <w:r>
              <w:t>DIOXAPHETYL BUTYRATE</w:t>
            </w:r>
          </w:p>
        </w:tc>
        <w:tc>
          <w:tcPr>
            <w:tcW w:w="905" w:type="dxa"/>
          </w:tcPr>
          <w:p>
            <w:pPr>
              <w:pStyle w:val="yTableNAm"/>
              <w:tabs>
                <w:tab w:val="clear" w:pos="567"/>
                <w:tab w:val="decimal" w:pos="463"/>
              </w:tabs>
            </w:pPr>
            <w:r>
              <w:t>2.0</w:t>
            </w:r>
          </w:p>
        </w:tc>
      </w:tr>
      <w:tr>
        <w:trPr>
          <w:cantSplit/>
          <w:ins w:id="1463" w:author="svcMRProcess" w:date="2018-09-06T01:19:00Z"/>
        </w:trPr>
        <w:tc>
          <w:tcPr>
            <w:tcW w:w="1276" w:type="dxa"/>
          </w:tcPr>
          <w:p>
            <w:pPr>
              <w:pStyle w:val="yTableNAm"/>
              <w:rPr>
                <w:ins w:id="1464" w:author="svcMRProcess" w:date="2018-09-06T01:19:00Z"/>
              </w:rPr>
            </w:pPr>
            <w:ins w:id="1465" w:author="svcMRProcess" w:date="2018-09-06T01:19:00Z">
              <w:r>
                <w:rPr>
                  <w:szCs w:val="22"/>
                </w:rPr>
                <w:t>49A.</w:t>
              </w:r>
            </w:ins>
          </w:p>
        </w:tc>
        <w:tc>
          <w:tcPr>
            <w:tcW w:w="5191" w:type="dxa"/>
            <w:gridSpan w:val="3"/>
          </w:tcPr>
          <w:p>
            <w:pPr>
              <w:pStyle w:val="yTableNAm"/>
              <w:rPr>
                <w:ins w:id="1466" w:author="svcMRProcess" w:date="2018-09-06T01:19:00Z"/>
              </w:rPr>
            </w:pPr>
            <w:ins w:id="1467" w:author="svcMRProcess" w:date="2018-09-06T01:19:00Z">
              <w:r>
                <w:rPr>
                  <w:szCs w:val="22"/>
                </w:rPr>
                <w:t>DIPHENIDINE</w:t>
              </w:r>
            </w:ins>
          </w:p>
        </w:tc>
        <w:tc>
          <w:tcPr>
            <w:tcW w:w="905" w:type="dxa"/>
          </w:tcPr>
          <w:p>
            <w:pPr>
              <w:pStyle w:val="yTableNAm"/>
              <w:tabs>
                <w:tab w:val="clear" w:pos="567"/>
                <w:tab w:val="decimal" w:pos="463"/>
              </w:tabs>
              <w:rPr>
                <w:ins w:id="1468" w:author="svcMRProcess" w:date="2018-09-06T01:19:00Z"/>
              </w:rPr>
            </w:pPr>
            <w:ins w:id="1469" w:author="svcMRProcess" w:date="2018-09-06T01:19:00Z">
              <w:r>
                <w:rPr>
                  <w:szCs w:val="22"/>
                </w:rPr>
                <w:t>2.0</w:t>
              </w:r>
            </w:ins>
          </w:p>
        </w:tc>
      </w:tr>
      <w:tr>
        <w:trPr>
          <w:cantSplit/>
        </w:trPr>
        <w:tc>
          <w:tcPr>
            <w:tcW w:w="1276" w:type="dxa"/>
          </w:tcPr>
          <w:p>
            <w:pPr>
              <w:pStyle w:val="yTableNAm"/>
            </w:pPr>
            <w:r>
              <w:t>50.</w:t>
            </w:r>
          </w:p>
        </w:tc>
        <w:tc>
          <w:tcPr>
            <w:tcW w:w="5191" w:type="dxa"/>
            <w:gridSpan w:val="3"/>
          </w:tcPr>
          <w:p>
            <w:pPr>
              <w:pStyle w:val="yTableNAm"/>
            </w:pPr>
            <w:r>
              <w:t>DIPHENOXYLATE (excluding preparations containing per dosage unit, not more than 2.5 mg of diphenoxylate calculated as base, and a quantity of atropine sulphate equivalent to at least 1% of the dose of diphenoxylate)</w:t>
            </w:r>
          </w:p>
        </w:tc>
        <w:tc>
          <w:tcPr>
            <w:tcW w:w="905" w:type="dxa"/>
          </w:tcPr>
          <w:p>
            <w:pPr>
              <w:pStyle w:val="yTableNAm"/>
              <w:tabs>
                <w:tab w:val="clear" w:pos="567"/>
                <w:tab w:val="decimal" w:pos="463"/>
              </w:tabs>
            </w:pPr>
            <w:r>
              <w:br/>
            </w:r>
            <w:r>
              <w:br/>
            </w:r>
            <w:r>
              <w:br/>
            </w:r>
            <w:r>
              <w:br/>
              <w:t>2.0</w:t>
            </w:r>
          </w:p>
        </w:tc>
      </w:tr>
      <w:tr>
        <w:trPr>
          <w:cantSplit/>
        </w:trPr>
        <w:tc>
          <w:tcPr>
            <w:tcW w:w="1276" w:type="dxa"/>
          </w:tcPr>
          <w:p>
            <w:pPr>
              <w:pStyle w:val="yTableNAm"/>
            </w:pPr>
            <w:r>
              <w:t>51.</w:t>
            </w:r>
          </w:p>
        </w:tc>
        <w:tc>
          <w:tcPr>
            <w:tcW w:w="5191" w:type="dxa"/>
            <w:gridSpan w:val="3"/>
          </w:tcPr>
          <w:p>
            <w:pPr>
              <w:pStyle w:val="yTableNAm"/>
            </w:pPr>
            <w:r>
              <w:t>DIPIPANONE</w:t>
            </w:r>
          </w:p>
        </w:tc>
        <w:tc>
          <w:tcPr>
            <w:tcW w:w="905" w:type="dxa"/>
          </w:tcPr>
          <w:p>
            <w:pPr>
              <w:pStyle w:val="yTableNAm"/>
              <w:tabs>
                <w:tab w:val="clear" w:pos="567"/>
                <w:tab w:val="decimal" w:pos="463"/>
              </w:tabs>
            </w:pPr>
            <w:r>
              <w:t>10.0</w:t>
            </w:r>
          </w:p>
        </w:tc>
      </w:tr>
      <w:tr>
        <w:trPr>
          <w:cantSplit/>
        </w:trPr>
        <w:tc>
          <w:tcPr>
            <w:tcW w:w="1276" w:type="dxa"/>
          </w:tcPr>
          <w:p>
            <w:pPr>
              <w:pStyle w:val="yTableNAm"/>
            </w:pPr>
            <w:r>
              <w:t>52.</w:t>
            </w:r>
          </w:p>
        </w:tc>
        <w:tc>
          <w:tcPr>
            <w:tcW w:w="5191" w:type="dxa"/>
            <w:gridSpan w:val="3"/>
          </w:tcPr>
          <w:p>
            <w:pPr>
              <w:pStyle w:val="yTableNAm"/>
            </w:pPr>
            <w:r>
              <w:t>DROTEBANOL</w:t>
            </w:r>
          </w:p>
        </w:tc>
        <w:tc>
          <w:tcPr>
            <w:tcW w:w="905" w:type="dxa"/>
          </w:tcPr>
          <w:p>
            <w:pPr>
              <w:pStyle w:val="yTableNAm"/>
              <w:tabs>
                <w:tab w:val="clear" w:pos="567"/>
                <w:tab w:val="decimal" w:pos="463"/>
              </w:tabs>
            </w:pPr>
            <w:r>
              <w:t>0.1</w:t>
            </w:r>
          </w:p>
        </w:tc>
      </w:tr>
      <w:tr>
        <w:trPr>
          <w:cantSplit/>
        </w:trPr>
        <w:tc>
          <w:tcPr>
            <w:tcW w:w="1276" w:type="dxa"/>
          </w:tcPr>
          <w:p>
            <w:pPr>
              <w:pStyle w:val="yTableNAm"/>
            </w:pPr>
            <w:r>
              <w:t>53.</w:t>
            </w:r>
          </w:p>
        </w:tc>
        <w:tc>
          <w:tcPr>
            <w:tcW w:w="5191" w:type="dxa"/>
            <w:gridSpan w:val="3"/>
          </w:tcPr>
          <w:p>
            <w:pPr>
              <w:pStyle w:val="yTableNAm"/>
            </w:pPr>
            <w:r>
              <w:t>ECGONINE, ITS ESTERS AND DERIVATIVES which are convertible to ECGONINE AND COCAINE</w:t>
            </w:r>
          </w:p>
        </w:tc>
        <w:tc>
          <w:tcPr>
            <w:tcW w:w="905" w:type="dxa"/>
          </w:tcPr>
          <w:p>
            <w:pPr>
              <w:pStyle w:val="yTableNAm"/>
              <w:tabs>
                <w:tab w:val="clear" w:pos="567"/>
                <w:tab w:val="decimal" w:pos="463"/>
              </w:tabs>
            </w:pPr>
            <w:r>
              <w:br/>
              <w:t>10.0</w:t>
            </w:r>
          </w:p>
        </w:tc>
      </w:tr>
      <w:tr>
        <w:trPr>
          <w:cantSplit/>
        </w:trPr>
        <w:tc>
          <w:tcPr>
            <w:tcW w:w="1276" w:type="dxa"/>
          </w:tcPr>
          <w:p>
            <w:pPr>
              <w:pStyle w:val="yTableNAm"/>
              <w:rPr>
                <w:rFonts w:ascii="Times" w:hAnsi="Times"/>
                <w:spacing w:val="-6"/>
              </w:rPr>
            </w:pPr>
            <w:r>
              <w:rPr>
                <w:rFonts w:ascii="Times" w:hAnsi="Times"/>
                <w:spacing w:val="-6"/>
              </w:rPr>
              <w:t>53A.</w:t>
            </w:r>
          </w:p>
        </w:tc>
        <w:tc>
          <w:tcPr>
            <w:tcW w:w="5191" w:type="dxa"/>
            <w:gridSpan w:val="3"/>
          </w:tcPr>
          <w:p>
            <w:pPr>
              <w:pStyle w:val="yTableNAm"/>
            </w:pPr>
            <w:r>
              <w:t>EPHEDRINE</w:t>
            </w:r>
          </w:p>
        </w:tc>
        <w:tc>
          <w:tcPr>
            <w:tcW w:w="905" w:type="dxa"/>
          </w:tcPr>
          <w:p>
            <w:pPr>
              <w:pStyle w:val="yTableNAm"/>
              <w:tabs>
                <w:tab w:val="clear" w:pos="567"/>
                <w:tab w:val="decimal" w:pos="463"/>
              </w:tabs>
            </w:pPr>
            <w:r>
              <w:t>2.0</w:t>
            </w:r>
          </w:p>
        </w:tc>
      </w:tr>
      <w:tr>
        <w:trPr>
          <w:cantSplit/>
        </w:trPr>
        <w:tc>
          <w:tcPr>
            <w:tcW w:w="1276" w:type="dxa"/>
          </w:tcPr>
          <w:p>
            <w:pPr>
              <w:pStyle w:val="yTableNAm"/>
            </w:pPr>
            <w:r>
              <w:t>54.</w:t>
            </w:r>
          </w:p>
        </w:tc>
        <w:tc>
          <w:tcPr>
            <w:tcW w:w="5191" w:type="dxa"/>
            <w:gridSpan w:val="3"/>
          </w:tcPr>
          <w:p>
            <w:pPr>
              <w:pStyle w:val="yTableNAm"/>
            </w:pPr>
            <w:r>
              <w:t>ETHYLMETHYLTHIAMBUTENE</w:t>
            </w:r>
          </w:p>
        </w:tc>
        <w:tc>
          <w:tcPr>
            <w:tcW w:w="905" w:type="dxa"/>
          </w:tcPr>
          <w:p>
            <w:pPr>
              <w:pStyle w:val="yTableNAm"/>
              <w:tabs>
                <w:tab w:val="clear" w:pos="567"/>
                <w:tab w:val="decimal" w:pos="463"/>
              </w:tabs>
            </w:pPr>
            <w:r>
              <w:t>10.0</w:t>
            </w:r>
          </w:p>
        </w:tc>
      </w:tr>
      <w:tr>
        <w:trPr>
          <w:cantSplit/>
        </w:trPr>
        <w:tc>
          <w:tcPr>
            <w:tcW w:w="1276" w:type="dxa"/>
          </w:tcPr>
          <w:p>
            <w:pPr>
              <w:pStyle w:val="yTableNAm"/>
            </w:pPr>
            <w:r>
              <w:t>55.</w:t>
            </w:r>
          </w:p>
        </w:tc>
        <w:tc>
          <w:tcPr>
            <w:tcW w:w="5191" w:type="dxa"/>
            <w:gridSpan w:val="3"/>
          </w:tcPr>
          <w:p>
            <w:pPr>
              <w:pStyle w:val="yTableNAm"/>
            </w:pPr>
            <w:r>
              <w:t>ETHYLMORPHINE (and substances containing more than 2.5% of ethylmorphine)</w:t>
            </w:r>
          </w:p>
        </w:tc>
        <w:tc>
          <w:tcPr>
            <w:tcW w:w="905" w:type="dxa"/>
          </w:tcPr>
          <w:p>
            <w:pPr>
              <w:pStyle w:val="yTableNAm"/>
              <w:tabs>
                <w:tab w:val="clear" w:pos="567"/>
                <w:tab w:val="decimal" w:pos="463"/>
              </w:tabs>
            </w:pPr>
            <w:r>
              <w:br/>
              <w:t>2.0</w:t>
            </w:r>
          </w:p>
        </w:tc>
      </w:tr>
      <w:tr>
        <w:trPr>
          <w:cantSplit/>
        </w:trPr>
        <w:tc>
          <w:tcPr>
            <w:tcW w:w="1276" w:type="dxa"/>
          </w:tcPr>
          <w:p>
            <w:pPr>
              <w:pStyle w:val="yTableNAm"/>
            </w:pPr>
            <w:r>
              <w:t>56.</w:t>
            </w:r>
          </w:p>
        </w:tc>
        <w:tc>
          <w:tcPr>
            <w:tcW w:w="5191" w:type="dxa"/>
            <w:gridSpan w:val="3"/>
          </w:tcPr>
          <w:p>
            <w:pPr>
              <w:pStyle w:val="yTableNAm"/>
            </w:pPr>
            <w:r>
              <w:t>ETONITAZENE</w:t>
            </w:r>
          </w:p>
        </w:tc>
        <w:tc>
          <w:tcPr>
            <w:tcW w:w="905" w:type="dxa"/>
          </w:tcPr>
          <w:p>
            <w:pPr>
              <w:pStyle w:val="yTableNAm"/>
              <w:tabs>
                <w:tab w:val="clear" w:pos="567"/>
                <w:tab w:val="decimal" w:pos="463"/>
              </w:tabs>
            </w:pPr>
            <w:r>
              <w:t>5.0</w:t>
            </w:r>
          </w:p>
        </w:tc>
      </w:tr>
      <w:tr>
        <w:trPr>
          <w:cantSplit/>
        </w:trPr>
        <w:tc>
          <w:tcPr>
            <w:tcW w:w="1276" w:type="dxa"/>
          </w:tcPr>
          <w:p>
            <w:pPr>
              <w:pStyle w:val="yTableNAm"/>
            </w:pPr>
            <w:r>
              <w:t>57.</w:t>
            </w:r>
          </w:p>
        </w:tc>
        <w:tc>
          <w:tcPr>
            <w:tcW w:w="5191" w:type="dxa"/>
            <w:gridSpan w:val="3"/>
          </w:tcPr>
          <w:p>
            <w:pPr>
              <w:pStyle w:val="yTableNAm"/>
            </w:pPr>
            <w:r>
              <w:t>ETORPHINE</w:t>
            </w:r>
          </w:p>
        </w:tc>
        <w:tc>
          <w:tcPr>
            <w:tcW w:w="905" w:type="dxa"/>
          </w:tcPr>
          <w:p>
            <w:pPr>
              <w:pStyle w:val="yTableNAm"/>
              <w:tabs>
                <w:tab w:val="clear" w:pos="567"/>
                <w:tab w:val="decimal" w:pos="463"/>
              </w:tabs>
            </w:pPr>
            <w:r>
              <w:t>5.0</w:t>
            </w:r>
          </w:p>
        </w:tc>
      </w:tr>
      <w:tr>
        <w:trPr>
          <w:cantSplit/>
        </w:trPr>
        <w:tc>
          <w:tcPr>
            <w:tcW w:w="1276" w:type="dxa"/>
          </w:tcPr>
          <w:p>
            <w:pPr>
              <w:pStyle w:val="yTableNAm"/>
            </w:pPr>
            <w:r>
              <w:t>58.</w:t>
            </w:r>
          </w:p>
        </w:tc>
        <w:tc>
          <w:tcPr>
            <w:tcW w:w="5191" w:type="dxa"/>
            <w:gridSpan w:val="3"/>
          </w:tcPr>
          <w:p>
            <w:pPr>
              <w:pStyle w:val="yTableNAm"/>
            </w:pPr>
            <w:r>
              <w:t>ETOXERIDINE</w:t>
            </w:r>
          </w:p>
        </w:tc>
        <w:tc>
          <w:tcPr>
            <w:tcW w:w="905" w:type="dxa"/>
          </w:tcPr>
          <w:p>
            <w:pPr>
              <w:pStyle w:val="yTableNAm"/>
              <w:tabs>
                <w:tab w:val="clear" w:pos="567"/>
                <w:tab w:val="decimal" w:pos="463"/>
              </w:tabs>
            </w:pPr>
            <w:r>
              <w:t>5.0</w:t>
            </w:r>
          </w:p>
        </w:tc>
      </w:tr>
      <w:tr>
        <w:trPr>
          <w:cantSplit/>
        </w:trPr>
        <w:tc>
          <w:tcPr>
            <w:tcW w:w="1276" w:type="dxa"/>
          </w:tcPr>
          <w:p>
            <w:pPr>
              <w:pStyle w:val="yTableNAm"/>
            </w:pPr>
            <w:r>
              <w:t>59.</w:t>
            </w:r>
          </w:p>
        </w:tc>
        <w:tc>
          <w:tcPr>
            <w:tcW w:w="5191" w:type="dxa"/>
            <w:gridSpan w:val="3"/>
          </w:tcPr>
          <w:p>
            <w:pPr>
              <w:pStyle w:val="yTableNAm"/>
            </w:pPr>
            <w:r>
              <w:t>FENTANYL</w:t>
            </w:r>
          </w:p>
        </w:tc>
        <w:tc>
          <w:tcPr>
            <w:tcW w:w="905" w:type="dxa"/>
          </w:tcPr>
          <w:p>
            <w:pPr>
              <w:pStyle w:val="yTableNAm"/>
              <w:tabs>
                <w:tab w:val="clear" w:pos="567"/>
                <w:tab w:val="decimal" w:pos="463"/>
              </w:tabs>
            </w:pPr>
            <w:r>
              <w:t>0.005</w:t>
            </w:r>
          </w:p>
        </w:tc>
      </w:tr>
      <w:tr>
        <w:trPr>
          <w:cantSplit/>
        </w:trPr>
        <w:tc>
          <w:tcPr>
            <w:tcW w:w="1276" w:type="dxa"/>
          </w:tcPr>
          <w:p>
            <w:pPr>
              <w:pStyle w:val="yTableNAm"/>
            </w:pPr>
            <w:r>
              <w:rPr>
                <w:szCs w:val="22"/>
              </w:rPr>
              <w:t>60A.</w:t>
            </w:r>
          </w:p>
        </w:tc>
        <w:tc>
          <w:tcPr>
            <w:tcW w:w="5191" w:type="dxa"/>
            <w:gridSpan w:val="3"/>
          </w:tcPr>
          <w:p>
            <w:pPr>
              <w:pStyle w:val="yTableNAm"/>
            </w:pPr>
            <w:r>
              <w:rPr>
                <w:szCs w:val="22"/>
              </w:rPr>
              <w:t>1</w:t>
            </w:r>
            <w:r>
              <w:rPr>
                <w:szCs w:val="22"/>
              </w:rPr>
              <w:noBreakHyphen/>
              <w:t>(5</w:t>
            </w:r>
            <w:r>
              <w:rPr>
                <w:szCs w:val="22"/>
              </w:rPr>
              <w:noBreakHyphen/>
              <w:t>FLUOROPENTYL)</w:t>
            </w:r>
            <w:r>
              <w:rPr>
                <w:szCs w:val="22"/>
              </w:rPr>
              <w:noBreakHyphen/>
              <w:t>3</w:t>
            </w:r>
            <w:r>
              <w:rPr>
                <w:szCs w:val="22"/>
              </w:rPr>
              <w:noBreakHyphen/>
              <w:t>(2</w:t>
            </w:r>
            <w:r>
              <w:rPr>
                <w:szCs w:val="22"/>
              </w:rPr>
              <w:noBreakHyphen/>
              <w:t>IODOBENZOYL) INDOLE (AM</w:t>
            </w:r>
            <w:r>
              <w:rPr>
                <w:szCs w:val="22"/>
              </w:rPr>
              <w:noBreakHyphen/>
              <w:t>694)</w:t>
            </w:r>
            <w:ins w:id="1470" w:author="svcMRProcess" w:date="2018-09-06T01:19:00Z">
              <w:r>
                <w:rPr>
                  <w:szCs w:val="22"/>
                </w:rPr>
                <w:t xml:space="preserve"> (plant material)</w:t>
              </w:r>
            </w:ins>
          </w:p>
        </w:tc>
        <w:tc>
          <w:tcPr>
            <w:tcW w:w="905" w:type="dxa"/>
          </w:tcPr>
          <w:p>
            <w:pPr>
              <w:pStyle w:val="yTableNAm"/>
              <w:tabs>
                <w:tab w:val="clear" w:pos="567"/>
                <w:tab w:val="decimal" w:pos="463"/>
              </w:tabs>
            </w:pPr>
            <w:r>
              <w:rPr>
                <w:szCs w:val="22"/>
              </w:rPr>
              <w:br/>
            </w:r>
            <w:del w:id="1471" w:author="svcMRProcess" w:date="2018-09-06T01:19:00Z">
              <w:r>
                <w:delText>100</w:delText>
              </w:r>
            </w:del>
            <w:ins w:id="1472" w:author="svcMRProcess" w:date="2018-09-06T01:19:00Z">
              <w:r>
                <w:rPr>
                  <w:szCs w:val="22"/>
                </w:rPr>
                <w:t>30</w:t>
              </w:r>
            </w:ins>
            <w:r>
              <w:rPr>
                <w:szCs w:val="22"/>
              </w:rPr>
              <w:t>.0</w:t>
            </w:r>
          </w:p>
        </w:tc>
      </w:tr>
      <w:tr>
        <w:trPr>
          <w:cantSplit/>
          <w:ins w:id="1473" w:author="svcMRProcess" w:date="2018-09-06T01:19:00Z"/>
        </w:trPr>
        <w:tc>
          <w:tcPr>
            <w:tcW w:w="1276" w:type="dxa"/>
          </w:tcPr>
          <w:p>
            <w:pPr>
              <w:pStyle w:val="yTableNAm"/>
              <w:rPr>
                <w:ins w:id="1474" w:author="svcMRProcess" w:date="2018-09-06T01:19:00Z"/>
              </w:rPr>
            </w:pPr>
            <w:ins w:id="1475" w:author="svcMRProcess" w:date="2018-09-06T01:19:00Z">
              <w:r>
                <w:rPr>
                  <w:szCs w:val="22"/>
                </w:rPr>
                <w:t>60AA.</w:t>
              </w:r>
            </w:ins>
          </w:p>
        </w:tc>
        <w:tc>
          <w:tcPr>
            <w:tcW w:w="5191" w:type="dxa"/>
            <w:gridSpan w:val="3"/>
          </w:tcPr>
          <w:p>
            <w:pPr>
              <w:pStyle w:val="yTableNAm"/>
              <w:rPr>
                <w:ins w:id="1476" w:author="svcMRProcess" w:date="2018-09-06T01:19:00Z"/>
              </w:rPr>
            </w:pPr>
            <w:ins w:id="1477" w:author="svcMRProcess" w:date="2018-09-06T01:19:00Z">
              <w:r>
                <w:rPr>
                  <w:szCs w:val="22"/>
                </w:rPr>
                <w:t>1</w:t>
              </w:r>
              <w:r>
                <w:rPr>
                  <w:szCs w:val="22"/>
                </w:rPr>
                <w:noBreakHyphen/>
                <w:t>(5</w:t>
              </w:r>
              <w:r>
                <w:rPr>
                  <w:szCs w:val="22"/>
                </w:rPr>
                <w:noBreakHyphen/>
                <w:t>FLUOROPENTYL)</w:t>
              </w:r>
              <w:r>
                <w:rPr>
                  <w:szCs w:val="22"/>
                </w:rPr>
                <w:noBreakHyphen/>
                <w:t>3</w:t>
              </w:r>
              <w:r>
                <w:rPr>
                  <w:szCs w:val="22"/>
                </w:rPr>
                <w:noBreakHyphen/>
                <w:t>(2</w:t>
              </w:r>
              <w:r>
                <w:rPr>
                  <w:szCs w:val="22"/>
                </w:rPr>
                <w:noBreakHyphen/>
                <w:t>IODOBENZOYL) INDOLE (AM</w:t>
              </w:r>
              <w:r>
                <w:rPr>
                  <w:szCs w:val="22"/>
                </w:rPr>
                <w:noBreakHyphen/>
                <w:t>694) (in any form except plant material)</w:t>
              </w:r>
            </w:ins>
          </w:p>
        </w:tc>
        <w:tc>
          <w:tcPr>
            <w:tcW w:w="905" w:type="dxa"/>
          </w:tcPr>
          <w:p>
            <w:pPr>
              <w:pStyle w:val="yTableNAm"/>
              <w:tabs>
                <w:tab w:val="clear" w:pos="567"/>
                <w:tab w:val="decimal" w:pos="463"/>
              </w:tabs>
              <w:rPr>
                <w:ins w:id="1478" w:author="svcMRProcess" w:date="2018-09-06T01:19:00Z"/>
              </w:rPr>
            </w:pPr>
            <w:ins w:id="1479" w:author="svcMRProcess" w:date="2018-09-06T01:19:00Z">
              <w:r>
                <w:rPr>
                  <w:szCs w:val="22"/>
                </w:rPr>
                <w:br/>
                <w:t>2.0</w:t>
              </w:r>
            </w:ins>
          </w:p>
        </w:tc>
      </w:tr>
      <w:tr>
        <w:trPr>
          <w:cantSplit/>
          <w:ins w:id="1480" w:author="svcMRProcess" w:date="2018-09-06T01:19:00Z"/>
        </w:trPr>
        <w:tc>
          <w:tcPr>
            <w:tcW w:w="1276" w:type="dxa"/>
          </w:tcPr>
          <w:p>
            <w:pPr>
              <w:pStyle w:val="yTableNAm"/>
              <w:rPr>
                <w:ins w:id="1481" w:author="svcMRProcess" w:date="2018-09-06T01:19:00Z"/>
              </w:rPr>
            </w:pPr>
            <w:ins w:id="1482" w:author="svcMRProcess" w:date="2018-09-06T01:19:00Z">
              <w:r>
                <w:rPr>
                  <w:szCs w:val="22"/>
                </w:rPr>
                <w:t>60AB.</w:t>
              </w:r>
            </w:ins>
          </w:p>
        </w:tc>
        <w:tc>
          <w:tcPr>
            <w:tcW w:w="5191" w:type="dxa"/>
            <w:gridSpan w:val="3"/>
          </w:tcPr>
          <w:p>
            <w:pPr>
              <w:pStyle w:val="yTableNAm"/>
              <w:rPr>
                <w:ins w:id="1483" w:author="svcMRProcess" w:date="2018-09-06T01:19:00Z"/>
              </w:rPr>
            </w:pPr>
            <w:ins w:id="1484" w:author="svcMRProcess" w:date="2018-09-06T01:19:00Z">
              <w:r>
                <w:rPr>
                  <w:szCs w:val="22"/>
                </w:rPr>
                <w:t>1</w:t>
              </w:r>
              <w:r>
                <w:rPr>
                  <w:szCs w:val="22"/>
                </w:rPr>
                <w:noBreakHyphen/>
                <w:t>(5</w:t>
              </w:r>
              <w:r>
                <w:rPr>
                  <w:szCs w:val="22"/>
                </w:rPr>
                <w:noBreakHyphen/>
                <w:t>FLUOROPENTYL)</w:t>
              </w:r>
              <w:r>
                <w:rPr>
                  <w:szCs w:val="22"/>
                </w:rPr>
                <w:noBreakHyphen/>
                <w:t>N</w:t>
              </w:r>
              <w:r>
                <w:rPr>
                  <w:szCs w:val="22"/>
                </w:rPr>
                <w:noBreakHyphen/>
                <w:t>(1</w:t>
              </w:r>
              <w:r>
                <w:rPr>
                  <w:szCs w:val="22"/>
                </w:rPr>
                <w:noBreakHyphen/>
                <w:t>METHYL</w:t>
              </w:r>
              <w:r>
                <w:rPr>
                  <w:szCs w:val="22"/>
                </w:rPr>
                <w:noBreakHyphen/>
                <w:t>1</w:t>
              </w:r>
              <w:r>
                <w:rPr>
                  <w:szCs w:val="22"/>
                </w:rPr>
                <w:noBreakHyphen/>
                <w:t>PHENYLETHYL)</w:t>
              </w:r>
              <w:r>
                <w:rPr>
                  <w:szCs w:val="22"/>
                </w:rPr>
                <w:noBreakHyphen/>
                <w:t>1H</w:t>
              </w:r>
              <w:r>
                <w:rPr>
                  <w:szCs w:val="22"/>
                </w:rPr>
                <w:noBreakHyphen/>
                <w:t>INDAZOLE</w:t>
              </w:r>
              <w:r>
                <w:rPr>
                  <w:szCs w:val="22"/>
                </w:rPr>
                <w:noBreakHyphen/>
                <w:t>3</w:t>
              </w:r>
              <w:r>
                <w:rPr>
                  <w:szCs w:val="22"/>
                </w:rPr>
                <w:noBreakHyphen/>
                <w:t>CARBOXAMIDE (SGT</w:t>
              </w:r>
              <w:r>
                <w:rPr>
                  <w:szCs w:val="22"/>
                </w:rPr>
                <w:noBreakHyphen/>
                <w:t>25) (plant material)</w:t>
              </w:r>
            </w:ins>
          </w:p>
        </w:tc>
        <w:tc>
          <w:tcPr>
            <w:tcW w:w="905" w:type="dxa"/>
          </w:tcPr>
          <w:p>
            <w:pPr>
              <w:pStyle w:val="yTableNAm"/>
              <w:tabs>
                <w:tab w:val="clear" w:pos="567"/>
                <w:tab w:val="decimal" w:pos="463"/>
              </w:tabs>
              <w:rPr>
                <w:ins w:id="1485" w:author="svcMRProcess" w:date="2018-09-06T01:19:00Z"/>
              </w:rPr>
            </w:pPr>
            <w:ins w:id="1486" w:author="svcMRProcess" w:date="2018-09-06T01:19:00Z">
              <w:r>
                <w:rPr>
                  <w:szCs w:val="22"/>
                </w:rPr>
                <w:br/>
              </w:r>
              <w:r>
                <w:rPr>
                  <w:szCs w:val="22"/>
                </w:rPr>
                <w:br/>
                <w:t>30.0</w:t>
              </w:r>
            </w:ins>
          </w:p>
        </w:tc>
      </w:tr>
      <w:tr>
        <w:trPr>
          <w:cantSplit/>
          <w:ins w:id="1487" w:author="svcMRProcess" w:date="2018-09-06T01:19:00Z"/>
        </w:trPr>
        <w:tc>
          <w:tcPr>
            <w:tcW w:w="1276" w:type="dxa"/>
          </w:tcPr>
          <w:p>
            <w:pPr>
              <w:pStyle w:val="yTableNAm"/>
              <w:rPr>
                <w:ins w:id="1488" w:author="svcMRProcess" w:date="2018-09-06T01:19:00Z"/>
              </w:rPr>
            </w:pPr>
            <w:ins w:id="1489" w:author="svcMRProcess" w:date="2018-09-06T01:19:00Z">
              <w:r>
                <w:rPr>
                  <w:szCs w:val="22"/>
                </w:rPr>
                <w:t>60AC.</w:t>
              </w:r>
            </w:ins>
          </w:p>
        </w:tc>
        <w:tc>
          <w:tcPr>
            <w:tcW w:w="5191" w:type="dxa"/>
            <w:gridSpan w:val="3"/>
          </w:tcPr>
          <w:p>
            <w:pPr>
              <w:pStyle w:val="yTableNAm"/>
              <w:rPr>
                <w:ins w:id="1490" w:author="svcMRProcess" w:date="2018-09-06T01:19:00Z"/>
              </w:rPr>
            </w:pPr>
            <w:ins w:id="1491" w:author="svcMRProcess" w:date="2018-09-06T01:19:00Z">
              <w:r>
                <w:rPr>
                  <w:szCs w:val="22"/>
                </w:rPr>
                <w:t>1</w:t>
              </w:r>
              <w:r>
                <w:rPr>
                  <w:szCs w:val="22"/>
                </w:rPr>
                <w:noBreakHyphen/>
                <w:t>(5</w:t>
              </w:r>
              <w:r>
                <w:rPr>
                  <w:szCs w:val="22"/>
                </w:rPr>
                <w:noBreakHyphen/>
                <w:t>FLUOROPENTYL)</w:t>
              </w:r>
              <w:r>
                <w:rPr>
                  <w:szCs w:val="22"/>
                </w:rPr>
                <w:noBreakHyphen/>
                <w:t>N</w:t>
              </w:r>
              <w:r>
                <w:rPr>
                  <w:szCs w:val="22"/>
                </w:rPr>
                <w:noBreakHyphen/>
                <w:t>(1</w:t>
              </w:r>
              <w:r>
                <w:rPr>
                  <w:szCs w:val="22"/>
                </w:rPr>
                <w:noBreakHyphen/>
                <w:t>METHYL</w:t>
              </w:r>
              <w:r>
                <w:rPr>
                  <w:szCs w:val="22"/>
                </w:rPr>
                <w:noBreakHyphen/>
                <w:t>1</w:t>
              </w:r>
              <w:r>
                <w:rPr>
                  <w:szCs w:val="22"/>
                </w:rPr>
                <w:noBreakHyphen/>
                <w:t>PHENYLETHYL)</w:t>
              </w:r>
              <w:r>
                <w:rPr>
                  <w:szCs w:val="22"/>
                </w:rPr>
                <w:noBreakHyphen/>
                <w:t>1H</w:t>
              </w:r>
              <w:r>
                <w:rPr>
                  <w:szCs w:val="22"/>
                </w:rPr>
                <w:noBreakHyphen/>
                <w:t>INDAZOLE</w:t>
              </w:r>
              <w:r>
                <w:rPr>
                  <w:szCs w:val="22"/>
                </w:rPr>
                <w:noBreakHyphen/>
                <w:t>3</w:t>
              </w:r>
              <w:r>
                <w:rPr>
                  <w:szCs w:val="22"/>
                </w:rPr>
                <w:noBreakHyphen/>
                <w:t>CARBOXAMIDE (SGT</w:t>
              </w:r>
              <w:r>
                <w:rPr>
                  <w:szCs w:val="22"/>
                </w:rPr>
                <w:noBreakHyphen/>
                <w:t>25) (in any form except plant material)</w:t>
              </w:r>
            </w:ins>
          </w:p>
        </w:tc>
        <w:tc>
          <w:tcPr>
            <w:tcW w:w="905" w:type="dxa"/>
          </w:tcPr>
          <w:p>
            <w:pPr>
              <w:pStyle w:val="yTableNAm"/>
              <w:tabs>
                <w:tab w:val="clear" w:pos="567"/>
                <w:tab w:val="decimal" w:pos="463"/>
              </w:tabs>
              <w:rPr>
                <w:ins w:id="1492" w:author="svcMRProcess" w:date="2018-09-06T01:19:00Z"/>
              </w:rPr>
            </w:pPr>
            <w:ins w:id="1493" w:author="svcMRProcess" w:date="2018-09-06T01:19:00Z">
              <w:r>
                <w:rPr>
                  <w:szCs w:val="22"/>
                </w:rPr>
                <w:br/>
              </w:r>
              <w:r>
                <w:rPr>
                  <w:szCs w:val="22"/>
                </w:rPr>
                <w:br/>
                <w:t>2.0</w:t>
              </w:r>
            </w:ins>
          </w:p>
        </w:tc>
      </w:tr>
      <w:tr>
        <w:trPr>
          <w:cantSplit/>
        </w:trPr>
        <w:tc>
          <w:tcPr>
            <w:tcW w:w="1276" w:type="dxa"/>
          </w:tcPr>
          <w:p>
            <w:pPr>
              <w:pStyle w:val="yTableNAm"/>
            </w:pPr>
            <w:r>
              <w:rPr>
                <w:szCs w:val="22"/>
              </w:rPr>
              <w:t>60B.</w:t>
            </w:r>
          </w:p>
        </w:tc>
        <w:tc>
          <w:tcPr>
            <w:tcW w:w="5191" w:type="dxa"/>
            <w:gridSpan w:val="3"/>
          </w:tcPr>
          <w:p>
            <w:pPr>
              <w:pStyle w:val="yTableNAm"/>
            </w:pPr>
            <w:r>
              <w:rPr>
                <w:szCs w:val="22"/>
              </w:rPr>
              <w:t>1</w:t>
            </w:r>
            <w:r>
              <w:rPr>
                <w:szCs w:val="22"/>
              </w:rPr>
              <w:noBreakHyphen/>
              <w:t>(5</w:t>
            </w:r>
            <w:r>
              <w:rPr>
                <w:szCs w:val="22"/>
              </w:rPr>
              <w:noBreakHyphen/>
              <w:t>FLUOROPENTYL)</w:t>
            </w:r>
            <w:r>
              <w:rPr>
                <w:szCs w:val="22"/>
              </w:rPr>
              <w:noBreakHyphen/>
              <w:t>3</w:t>
            </w:r>
            <w:r>
              <w:rPr>
                <w:szCs w:val="22"/>
              </w:rPr>
              <w:noBreakHyphen/>
              <w:t>(1</w:t>
            </w:r>
            <w:r>
              <w:rPr>
                <w:szCs w:val="22"/>
              </w:rPr>
              <w:noBreakHyphen/>
              <w:t>NAPHTHOYL) INDOLE (AM</w:t>
            </w:r>
            <w:r>
              <w:rPr>
                <w:szCs w:val="22"/>
              </w:rPr>
              <w:noBreakHyphen/>
              <w:t>2201)</w:t>
            </w:r>
            <w:ins w:id="1494" w:author="svcMRProcess" w:date="2018-09-06T01:19:00Z">
              <w:r>
                <w:rPr>
                  <w:szCs w:val="22"/>
                </w:rPr>
                <w:t xml:space="preserve"> (plant material)</w:t>
              </w:r>
            </w:ins>
          </w:p>
        </w:tc>
        <w:tc>
          <w:tcPr>
            <w:tcW w:w="905" w:type="dxa"/>
          </w:tcPr>
          <w:p>
            <w:pPr>
              <w:pStyle w:val="yTableNAm"/>
              <w:tabs>
                <w:tab w:val="clear" w:pos="567"/>
                <w:tab w:val="decimal" w:pos="463"/>
              </w:tabs>
            </w:pPr>
            <w:r>
              <w:rPr>
                <w:szCs w:val="22"/>
              </w:rPr>
              <w:br/>
            </w:r>
            <w:del w:id="1495" w:author="svcMRProcess" w:date="2018-09-06T01:19:00Z">
              <w:r>
                <w:delText>100</w:delText>
              </w:r>
            </w:del>
            <w:ins w:id="1496" w:author="svcMRProcess" w:date="2018-09-06T01:19:00Z">
              <w:r>
                <w:rPr>
                  <w:szCs w:val="22"/>
                </w:rPr>
                <w:t>30</w:t>
              </w:r>
            </w:ins>
            <w:r>
              <w:rPr>
                <w:szCs w:val="22"/>
              </w:rPr>
              <w:t>.0</w:t>
            </w:r>
          </w:p>
        </w:tc>
      </w:tr>
      <w:tr>
        <w:trPr>
          <w:cantSplit/>
          <w:ins w:id="1497" w:author="svcMRProcess" w:date="2018-09-06T01:19:00Z"/>
        </w:trPr>
        <w:tc>
          <w:tcPr>
            <w:tcW w:w="1276" w:type="dxa"/>
          </w:tcPr>
          <w:p>
            <w:pPr>
              <w:pStyle w:val="yTableNAm"/>
              <w:rPr>
                <w:ins w:id="1498" w:author="svcMRProcess" w:date="2018-09-06T01:19:00Z"/>
              </w:rPr>
            </w:pPr>
            <w:ins w:id="1499" w:author="svcMRProcess" w:date="2018-09-06T01:19:00Z">
              <w:r>
                <w:rPr>
                  <w:szCs w:val="22"/>
                </w:rPr>
                <w:t>60C.</w:t>
              </w:r>
            </w:ins>
          </w:p>
        </w:tc>
        <w:tc>
          <w:tcPr>
            <w:tcW w:w="5191" w:type="dxa"/>
            <w:gridSpan w:val="3"/>
          </w:tcPr>
          <w:p>
            <w:pPr>
              <w:pStyle w:val="yTableNAm"/>
              <w:rPr>
                <w:ins w:id="1500" w:author="svcMRProcess" w:date="2018-09-06T01:19:00Z"/>
              </w:rPr>
            </w:pPr>
            <w:ins w:id="1501" w:author="svcMRProcess" w:date="2018-09-06T01:19:00Z">
              <w:r>
                <w:rPr>
                  <w:szCs w:val="22"/>
                </w:rPr>
                <w:t>1</w:t>
              </w:r>
              <w:r>
                <w:rPr>
                  <w:szCs w:val="22"/>
                </w:rPr>
                <w:noBreakHyphen/>
                <w:t>(5</w:t>
              </w:r>
              <w:r>
                <w:rPr>
                  <w:szCs w:val="22"/>
                </w:rPr>
                <w:noBreakHyphen/>
                <w:t>FLUOROPENTYL)</w:t>
              </w:r>
              <w:r>
                <w:rPr>
                  <w:szCs w:val="22"/>
                </w:rPr>
                <w:noBreakHyphen/>
                <w:t>3</w:t>
              </w:r>
              <w:r>
                <w:rPr>
                  <w:szCs w:val="22"/>
                </w:rPr>
                <w:noBreakHyphen/>
                <w:t>(1</w:t>
              </w:r>
              <w:r>
                <w:rPr>
                  <w:szCs w:val="22"/>
                </w:rPr>
                <w:noBreakHyphen/>
                <w:t>NAPHTHOYL) INDOLE (AM</w:t>
              </w:r>
              <w:r>
                <w:rPr>
                  <w:szCs w:val="22"/>
                </w:rPr>
                <w:noBreakHyphen/>
                <w:t>2201)</w:t>
              </w:r>
              <w:r>
                <w:rPr>
                  <w:rFonts w:ascii="Arial" w:hAnsi="Arial" w:cs="Arial"/>
                  <w:szCs w:val="22"/>
                </w:rPr>
                <w:t xml:space="preserve"> </w:t>
              </w:r>
              <w:r>
                <w:rPr>
                  <w:szCs w:val="22"/>
                </w:rPr>
                <w:t>(in any form except plant material)</w:t>
              </w:r>
            </w:ins>
          </w:p>
        </w:tc>
        <w:tc>
          <w:tcPr>
            <w:tcW w:w="905" w:type="dxa"/>
          </w:tcPr>
          <w:p>
            <w:pPr>
              <w:pStyle w:val="yTableNAm"/>
              <w:tabs>
                <w:tab w:val="clear" w:pos="567"/>
                <w:tab w:val="decimal" w:pos="463"/>
              </w:tabs>
              <w:rPr>
                <w:ins w:id="1502" w:author="svcMRProcess" w:date="2018-09-06T01:19:00Z"/>
              </w:rPr>
            </w:pPr>
            <w:ins w:id="1503" w:author="svcMRProcess" w:date="2018-09-06T01:19:00Z">
              <w:r>
                <w:rPr>
                  <w:szCs w:val="22"/>
                </w:rPr>
                <w:br/>
              </w:r>
              <w:r>
                <w:rPr>
                  <w:szCs w:val="22"/>
                </w:rPr>
                <w:br/>
                <w:t>2.0</w:t>
              </w:r>
            </w:ins>
          </w:p>
        </w:tc>
      </w:tr>
      <w:tr>
        <w:trPr>
          <w:cantSplit/>
        </w:trPr>
        <w:tc>
          <w:tcPr>
            <w:tcW w:w="1276" w:type="dxa"/>
          </w:tcPr>
          <w:p>
            <w:pPr>
              <w:pStyle w:val="yTableNAm"/>
            </w:pPr>
            <w:r>
              <w:t>60.</w:t>
            </w:r>
          </w:p>
        </w:tc>
        <w:tc>
          <w:tcPr>
            <w:tcW w:w="5191" w:type="dxa"/>
            <w:gridSpan w:val="3"/>
          </w:tcPr>
          <w:p>
            <w:pPr>
              <w:pStyle w:val="yTableNAm"/>
            </w:pPr>
            <w:r>
              <w:t>FURETHIDINE</w:t>
            </w:r>
          </w:p>
        </w:tc>
        <w:tc>
          <w:tcPr>
            <w:tcW w:w="905" w:type="dxa"/>
          </w:tcPr>
          <w:p>
            <w:pPr>
              <w:pStyle w:val="yTableNAm"/>
              <w:tabs>
                <w:tab w:val="clear" w:pos="567"/>
                <w:tab w:val="decimal" w:pos="463"/>
              </w:tabs>
            </w:pPr>
            <w:r>
              <w:t>1.0</w:t>
            </w:r>
          </w:p>
        </w:tc>
      </w:tr>
      <w:tr>
        <w:trPr>
          <w:cantSplit/>
          <w:ins w:id="1504" w:author="svcMRProcess" w:date="2018-09-06T01:19:00Z"/>
        </w:trPr>
        <w:tc>
          <w:tcPr>
            <w:tcW w:w="1276" w:type="dxa"/>
          </w:tcPr>
          <w:p>
            <w:pPr>
              <w:pStyle w:val="yTableNAm"/>
              <w:rPr>
                <w:ins w:id="1505" w:author="svcMRProcess" w:date="2018-09-06T01:19:00Z"/>
              </w:rPr>
            </w:pPr>
            <w:ins w:id="1506" w:author="svcMRProcess" w:date="2018-09-06T01:19:00Z">
              <w:r>
                <w:rPr>
                  <w:szCs w:val="22"/>
                </w:rPr>
                <w:t>60AAA.</w:t>
              </w:r>
            </w:ins>
          </w:p>
        </w:tc>
        <w:tc>
          <w:tcPr>
            <w:tcW w:w="5191" w:type="dxa"/>
            <w:gridSpan w:val="3"/>
          </w:tcPr>
          <w:p>
            <w:pPr>
              <w:pStyle w:val="yTableNAm"/>
              <w:rPr>
                <w:ins w:id="1507" w:author="svcMRProcess" w:date="2018-09-06T01:19:00Z"/>
              </w:rPr>
            </w:pPr>
            <w:ins w:id="1508" w:author="svcMRProcess" w:date="2018-09-06T01:19:00Z">
              <w:r>
                <w:rPr>
                  <w:rFonts w:cs="Arial"/>
                  <w:szCs w:val="22"/>
                </w:rPr>
                <w:t>GAMMA HYDROXY BUTRATE (4</w:t>
              </w:r>
              <w:r>
                <w:rPr>
                  <w:rFonts w:cs="Arial"/>
                  <w:szCs w:val="22"/>
                </w:rPr>
                <w:noBreakHyphen/>
                <w:t>HYDROXYBUTANOIC ACID)</w:t>
              </w:r>
            </w:ins>
          </w:p>
        </w:tc>
        <w:tc>
          <w:tcPr>
            <w:tcW w:w="905" w:type="dxa"/>
          </w:tcPr>
          <w:p>
            <w:pPr>
              <w:pStyle w:val="yTableNAm"/>
              <w:tabs>
                <w:tab w:val="clear" w:pos="567"/>
                <w:tab w:val="decimal" w:pos="463"/>
              </w:tabs>
              <w:rPr>
                <w:ins w:id="1509" w:author="svcMRProcess" w:date="2018-09-06T01:19:00Z"/>
              </w:rPr>
            </w:pPr>
            <w:ins w:id="1510" w:author="svcMRProcess" w:date="2018-09-06T01:19:00Z">
              <w:r>
                <w:rPr>
                  <w:szCs w:val="22"/>
                </w:rPr>
                <w:br/>
                <w:t>2.0</w:t>
              </w:r>
            </w:ins>
          </w:p>
        </w:tc>
      </w:tr>
      <w:tr>
        <w:trPr>
          <w:cantSplit/>
        </w:trPr>
        <w:tc>
          <w:tcPr>
            <w:tcW w:w="1276" w:type="dxa"/>
          </w:tcPr>
          <w:p>
            <w:pPr>
              <w:pStyle w:val="yTableNAm"/>
            </w:pPr>
            <w:r>
              <w:t>61.</w:t>
            </w:r>
          </w:p>
        </w:tc>
        <w:tc>
          <w:tcPr>
            <w:tcW w:w="5191" w:type="dxa"/>
            <w:gridSpan w:val="3"/>
          </w:tcPr>
          <w:p>
            <w:pPr>
              <w:pStyle w:val="yTableNAm"/>
            </w:pPr>
            <w:r>
              <w:t>HALLUCINOGENIC SUBSTANCES (structurally derived from methoxyphenethylamine)</w:t>
            </w:r>
          </w:p>
        </w:tc>
        <w:tc>
          <w:tcPr>
            <w:tcW w:w="905" w:type="dxa"/>
          </w:tcPr>
          <w:p>
            <w:pPr>
              <w:pStyle w:val="yTableNAm"/>
              <w:tabs>
                <w:tab w:val="clear" w:pos="567"/>
                <w:tab w:val="decimal" w:pos="463"/>
              </w:tabs>
            </w:pPr>
            <w:r>
              <w:br/>
              <w:t>0.05</w:t>
            </w:r>
          </w:p>
        </w:tc>
      </w:tr>
      <w:tr>
        <w:trPr>
          <w:cantSplit/>
        </w:trPr>
        <w:tc>
          <w:tcPr>
            <w:tcW w:w="1276" w:type="dxa"/>
          </w:tcPr>
          <w:p>
            <w:pPr>
              <w:pStyle w:val="yTableNAm"/>
            </w:pPr>
            <w:r>
              <w:t>62.</w:t>
            </w:r>
          </w:p>
        </w:tc>
        <w:tc>
          <w:tcPr>
            <w:tcW w:w="5191" w:type="dxa"/>
            <w:gridSpan w:val="3"/>
          </w:tcPr>
          <w:p>
            <w:pPr>
              <w:pStyle w:val="yTableNAm"/>
            </w:pPr>
            <w:r>
              <w:t>HEPTABARBITONE</w:t>
            </w:r>
          </w:p>
        </w:tc>
        <w:tc>
          <w:tcPr>
            <w:tcW w:w="905" w:type="dxa"/>
          </w:tcPr>
          <w:p>
            <w:pPr>
              <w:pStyle w:val="yTableNAm"/>
              <w:tabs>
                <w:tab w:val="clear" w:pos="567"/>
                <w:tab w:val="decimal" w:pos="463"/>
              </w:tabs>
            </w:pPr>
            <w:r>
              <w:t>10.0</w:t>
            </w:r>
          </w:p>
        </w:tc>
      </w:tr>
      <w:tr>
        <w:trPr>
          <w:cantSplit/>
        </w:trPr>
        <w:tc>
          <w:tcPr>
            <w:tcW w:w="1276" w:type="dxa"/>
          </w:tcPr>
          <w:p>
            <w:pPr>
              <w:pStyle w:val="yTableNAm"/>
            </w:pPr>
            <w:r>
              <w:t>63.</w:t>
            </w:r>
          </w:p>
        </w:tc>
        <w:tc>
          <w:tcPr>
            <w:tcW w:w="5191" w:type="dxa"/>
            <w:gridSpan w:val="3"/>
          </w:tcPr>
          <w:p>
            <w:pPr>
              <w:pStyle w:val="yTableNAm"/>
            </w:pPr>
            <w:r>
              <w:t>HEROIN</w:t>
            </w:r>
          </w:p>
        </w:tc>
        <w:tc>
          <w:tcPr>
            <w:tcW w:w="905" w:type="dxa"/>
          </w:tcPr>
          <w:p>
            <w:pPr>
              <w:pStyle w:val="yTableNAm"/>
              <w:tabs>
                <w:tab w:val="clear" w:pos="567"/>
                <w:tab w:val="decimal" w:pos="463"/>
              </w:tabs>
            </w:pPr>
            <w:r>
              <w:t>2.0</w:t>
            </w:r>
          </w:p>
        </w:tc>
      </w:tr>
      <w:tr>
        <w:trPr>
          <w:cantSplit/>
        </w:trPr>
        <w:tc>
          <w:tcPr>
            <w:tcW w:w="1276" w:type="dxa"/>
          </w:tcPr>
          <w:p>
            <w:pPr>
              <w:pStyle w:val="yTableNAm"/>
            </w:pPr>
            <w:r>
              <w:t>64.</w:t>
            </w:r>
          </w:p>
        </w:tc>
        <w:tc>
          <w:tcPr>
            <w:tcW w:w="5191" w:type="dxa"/>
            <w:gridSpan w:val="3"/>
          </w:tcPr>
          <w:p>
            <w:pPr>
              <w:pStyle w:val="yTableNAm"/>
            </w:pPr>
            <w:r>
              <w:t>HEXOBARBITONE</w:t>
            </w:r>
          </w:p>
        </w:tc>
        <w:tc>
          <w:tcPr>
            <w:tcW w:w="905" w:type="dxa"/>
          </w:tcPr>
          <w:p>
            <w:pPr>
              <w:pStyle w:val="yTableNAm"/>
              <w:tabs>
                <w:tab w:val="clear" w:pos="567"/>
                <w:tab w:val="decimal" w:pos="463"/>
              </w:tabs>
            </w:pPr>
            <w:r>
              <w:t>10.0</w:t>
            </w:r>
          </w:p>
        </w:tc>
      </w:tr>
      <w:tr>
        <w:trPr>
          <w:cantSplit/>
        </w:trPr>
        <w:tc>
          <w:tcPr>
            <w:tcW w:w="1276" w:type="dxa"/>
          </w:tcPr>
          <w:p>
            <w:pPr>
              <w:pStyle w:val="yTableNAm"/>
            </w:pPr>
            <w:r>
              <w:rPr>
                <w:szCs w:val="22"/>
              </w:rPr>
              <w:t>65A.</w:t>
            </w:r>
          </w:p>
        </w:tc>
        <w:tc>
          <w:tcPr>
            <w:tcW w:w="5191" w:type="dxa"/>
            <w:gridSpan w:val="3"/>
          </w:tcPr>
          <w:p>
            <w:pPr>
              <w:pStyle w:val="yTableNAm"/>
            </w:pPr>
            <w:r>
              <w:rPr>
                <w:rFonts w:cs="Arial"/>
                <w:szCs w:val="22"/>
              </w:rPr>
              <w:t>1</w:t>
            </w:r>
            <w:r>
              <w:rPr>
                <w:rFonts w:cs="Arial"/>
                <w:szCs w:val="22"/>
              </w:rPr>
              <w:noBreakHyphen/>
              <w:t>HEXYL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019)</w:t>
            </w:r>
            <w:ins w:id="1511" w:author="svcMRProcess" w:date="2018-09-06T01:19:00Z">
              <w:r>
                <w:rPr>
                  <w:rFonts w:cs="Arial"/>
                  <w:szCs w:val="22"/>
                </w:rPr>
                <w:t xml:space="preserve"> (plant material)</w:t>
              </w:r>
            </w:ins>
          </w:p>
        </w:tc>
        <w:tc>
          <w:tcPr>
            <w:tcW w:w="905" w:type="dxa"/>
          </w:tcPr>
          <w:p>
            <w:pPr>
              <w:pStyle w:val="yTableNAm"/>
              <w:tabs>
                <w:tab w:val="clear" w:pos="567"/>
                <w:tab w:val="decimal" w:pos="463"/>
              </w:tabs>
            </w:pPr>
            <w:del w:id="1512" w:author="svcMRProcess" w:date="2018-09-06T01:19:00Z">
              <w:r>
                <w:delText>100</w:delText>
              </w:r>
            </w:del>
            <w:ins w:id="1513" w:author="svcMRProcess" w:date="2018-09-06T01:19:00Z">
              <w:r>
                <w:rPr>
                  <w:szCs w:val="22"/>
                </w:rPr>
                <w:br/>
                <w:t>30</w:t>
              </w:r>
            </w:ins>
            <w:r>
              <w:rPr>
                <w:szCs w:val="22"/>
              </w:rPr>
              <w:t>.0</w:t>
            </w:r>
          </w:p>
        </w:tc>
      </w:tr>
      <w:tr>
        <w:trPr>
          <w:cantSplit/>
          <w:ins w:id="1514" w:author="svcMRProcess" w:date="2018-09-06T01:19:00Z"/>
        </w:trPr>
        <w:tc>
          <w:tcPr>
            <w:tcW w:w="1276" w:type="dxa"/>
          </w:tcPr>
          <w:p>
            <w:pPr>
              <w:pStyle w:val="yTableNAm"/>
              <w:rPr>
                <w:ins w:id="1515" w:author="svcMRProcess" w:date="2018-09-06T01:19:00Z"/>
              </w:rPr>
            </w:pPr>
            <w:ins w:id="1516" w:author="svcMRProcess" w:date="2018-09-06T01:19:00Z">
              <w:r>
                <w:rPr>
                  <w:szCs w:val="22"/>
                </w:rPr>
                <w:t>65B.</w:t>
              </w:r>
            </w:ins>
          </w:p>
        </w:tc>
        <w:tc>
          <w:tcPr>
            <w:tcW w:w="5191" w:type="dxa"/>
            <w:gridSpan w:val="3"/>
          </w:tcPr>
          <w:p>
            <w:pPr>
              <w:pStyle w:val="yTableNAm"/>
              <w:rPr>
                <w:ins w:id="1517" w:author="svcMRProcess" w:date="2018-09-06T01:19:00Z"/>
              </w:rPr>
            </w:pPr>
            <w:ins w:id="1518" w:author="svcMRProcess" w:date="2018-09-06T01:19:00Z">
              <w:r>
                <w:rPr>
                  <w:rFonts w:cs="Arial"/>
                  <w:szCs w:val="22"/>
                </w:rPr>
                <w:t>1</w:t>
              </w:r>
              <w:r>
                <w:rPr>
                  <w:rFonts w:cs="Arial"/>
                  <w:szCs w:val="22"/>
                </w:rPr>
                <w:noBreakHyphen/>
                <w:t>HEXYL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019)</w:t>
              </w:r>
              <w:r>
                <w:rPr>
                  <w:szCs w:val="22"/>
                </w:rPr>
                <w:t xml:space="preserve"> (in any form except plant material)</w:t>
              </w:r>
            </w:ins>
          </w:p>
        </w:tc>
        <w:tc>
          <w:tcPr>
            <w:tcW w:w="905" w:type="dxa"/>
          </w:tcPr>
          <w:p>
            <w:pPr>
              <w:pStyle w:val="yTableNAm"/>
              <w:tabs>
                <w:tab w:val="clear" w:pos="567"/>
                <w:tab w:val="decimal" w:pos="463"/>
              </w:tabs>
              <w:rPr>
                <w:ins w:id="1519" w:author="svcMRProcess" w:date="2018-09-06T01:19:00Z"/>
              </w:rPr>
            </w:pPr>
            <w:ins w:id="1520" w:author="svcMRProcess" w:date="2018-09-06T01:19:00Z">
              <w:r>
                <w:rPr>
                  <w:szCs w:val="22"/>
                </w:rPr>
                <w:br/>
                <w:t>2.0</w:t>
              </w:r>
            </w:ins>
          </w:p>
        </w:tc>
      </w:tr>
      <w:tr>
        <w:trPr>
          <w:cantSplit/>
        </w:trPr>
        <w:tc>
          <w:tcPr>
            <w:tcW w:w="1276" w:type="dxa"/>
          </w:tcPr>
          <w:p>
            <w:pPr>
              <w:pStyle w:val="yTableNAm"/>
            </w:pPr>
            <w:r>
              <w:t>65.</w:t>
            </w:r>
          </w:p>
        </w:tc>
        <w:tc>
          <w:tcPr>
            <w:tcW w:w="5191" w:type="dxa"/>
            <w:gridSpan w:val="3"/>
          </w:tcPr>
          <w:p>
            <w:pPr>
              <w:pStyle w:val="yTableNAm"/>
            </w:pPr>
            <w:r>
              <w:t>HYDROCODONE</w:t>
            </w:r>
          </w:p>
        </w:tc>
        <w:tc>
          <w:tcPr>
            <w:tcW w:w="905" w:type="dxa"/>
          </w:tcPr>
          <w:p>
            <w:pPr>
              <w:pStyle w:val="yTableNAm"/>
              <w:tabs>
                <w:tab w:val="clear" w:pos="567"/>
                <w:tab w:val="decimal" w:pos="463"/>
              </w:tabs>
            </w:pPr>
            <w:r>
              <w:t>2.0</w:t>
            </w:r>
          </w:p>
        </w:tc>
      </w:tr>
      <w:tr>
        <w:trPr>
          <w:cantSplit/>
        </w:trPr>
        <w:tc>
          <w:tcPr>
            <w:tcW w:w="1276" w:type="dxa"/>
          </w:tcPr>
          <w:p>
            <w:pPr>
              <w:pStyle w:val="yTableNAm"/>
            </w:pPr>
            <w:r>
              <w:t>66.</w:t>
            </w:r>
          </w:p>
        </w:tc>
        <w:tc>
          <w:tcPr>
            <w:tcW w:w="5191" w:type="dxa"/>
            <w:gridSpan w:val="3"/>
          </w:tcPr>
          <w:p>
            <w:pPr>
              <w:pStyle w:val="yTableNAm"/>
            </w:pPr>
            <w:r>
              <w:t>HYDROMORPHINOL</w:t>
            </w:r>
          </w:p>
        </w:tc>
        <w:tc>
          <w:tcPr>
            <w:tcW w:w="905" w:type="dxa"/>
          </w:tcPr>
          <w:p>
            <w:pPr>
              <w:pStyle w:val="yTableNAm"/>
              <w:tabs>
                <w:tab w:val="clear" w:pos="567"/>
                <w:tab w:val="decimal" w:pos="463"/>
              </w:tabs>
            </w:pPr>
            <w:r>
              <w:t>2.0</w:t>
            </w:r>
          </w:p>
        </w:tc>
      </w:tr>
      <w:tr>
        <w:trPr>
          <w:cantSplit/>
        </w:trPr>
        <w:tc>
          <w:tcPr>
            <w:tcW w:w="1276" w:type="dxa"/>
          </w:tcPr>
          <w:p>
            <w:pPr>
              <w:pStyle w:val="yTableNAm"/>
            </w:pPr>
            <w:r>
              <w:t>67.</w:t>
            </w:r>
          </w:p>
        </w:tc>
        <w:tc>
          <w:tcPr>
            <w:tcW w:w="5191" w:type="dxa"/>
            <w:gridSpan w:val="3"/>
          </w:tcPr>
          <w:p>
            <w:pPr>
              <w:pStyle w:val="yTableNAm"/>
            </w:pPr>
            <w:r>
              <w:t>HYDROMORPHONE</w:t>
            </w:r>
          </w:p>
        </w:tc>
        <w:tc>
          <w:tcPr>
            <w:tcW w:w="905" w:type="dxa"/>
          </w:tcPr>
          <w:p>
            <w:pPr>
              <w:pStyle w:val="yTableNAm"/>
              <w:tabs>
                <w:tab w:val="clear" w:pos="567"/>
                <w:tab w:val="decimal" w:pos="463"/>
              </w:tabs>
            </w:pPr>
            <w:r>
              <w:t>2.0</w:t>
            </w:r>
          </w:p>
        </w:tc>
      </w:tr>
      <w:tr>
        <w:trPr>
          <w:cantSplit/>
        </w:trPr>
        <w:tc>
          <w:tcPr>
            <w:tcW w:w="1276" w:type="dxa"/>
          </w:tcPr>
          <w:p>
            <w:pPr>
              <w:pStyle w:val="yTableNAm"/>
            </w:pPr>
            <w:r>
              <w:rPr>
                <w:szCs w:val="22"/>
              </w:rPr>
              <w:t>68A.</w:t>
            </w:r>
          </w:p>
        </w:tc>
        <w:tc>
          <w:tcPr>
            <w:tcW w:w="5191" w:type="dxa"/>
            <w:gridSpan w:val="3"/>
          </w:tcPr>
          <w:p>
            <w:pPr>
              <w:pStyle w:val="yTableNAm"/>
            </w:pPr>
            <w:r>
              <w:rPr>
                <w:szCs w:val="22"/>
              </w:rPr>
              <w:t>9</w:t>
            </w:r>
            <w:r>
              <w:rPr>
                <w:szCs w:val="22"/>
              </w:rPr>
              <w:noBreakHyphen/>
              <w:t>(HYDROXYMETHYL)</w:t>
            </w:r>
            <w:r>
              <w:rPr>
                <w:szCs w:val="22"/>
              </w:rPr>
              <w:noBreakHyphen/>
              <w:t>6,6</w:t>
            </w:r>
            <w:r>
              <w:rPr>
                <w:szCs w:val="22"/>
              </w:rPr>
              <w:noBreakHyphen/>
              <w:t>DIMETHYL</w:t>
            </w:r>
            <w:r>
              <w:rPr>
                <w:szCs w:val="22"/>
              </w:rPr>
              <w:noBreakHyphen/>
              <w:t>3</w:t>
            </w:r>
            <w:del w:id="1521" w:author="svcMRProcess" w:date="2018-09-06T01:19:00Z">
              <w:r>
                <w:noBreakHyphen/>
              </w:r>
              <w:r>
                <w:br/>
                <w:delText>(</w:delText>
              </w:r>
            </w:del>
            <w:ins w:id="1522" w:author="svcMRProcess" w:date="2018-09-06T01:19:00Z">
              <w:r>
                <w:rPr>
                  <w:szCs w:val="22"/>
                </w:rPr>
                <w:noBreakHyphen/>
                <w:t>(</w:t>
              </w:r>
            </w:ins>
            <w:r>
              <w:rPr>
                <w:szCs w:val="22"/>
              </w:rPr>
              <w:t>2</w:t>
            </w:r>
            <w:r>
              <w:rPr>
                <w:szCs w:val="22"/>
              </w:rPr>
              <w:noBreakHyphen/>
            </w:r>
            <w:ins w:id="1523" w:author="svcMRProcess" w:date="2018-09-06T01:19:00Z">
              <w:r>
                <w:rPr>
                  <w:szCs w:val="22"/>
                </w:rPr>
                <w:br/>
              </w:r>
            </w:ins>
            <w:r>
              <w:rPr>
                <w:szCs w:val="22"/>
              </w:rPr>
              <w:t>METHYLOCTAN</w:t>
            </w:r>
            <w:r>
              <w:rPr>
                <w:szCs w:val="22"/>
              </w:rPr>
              <w:noBreakHyphen/>
              <w:t>2</w:t>
            </w:r>
            <w:r>
              <w:rPr>
                <w:szCs w:val="22"/>
              </w:rPr>
              <w:noBreakHyphen/>
              <w:t>YL)</w:t>
            </w:r>
            <w:r>
              <w:rPr>
                <w:szCs w:val="22"/>
              </w:rPr>
              <w:noBreakHyphen/>
            </w:r>
            <w:del w:id="1524" w:author="svcMRProcess" w:date="2018-09-06T01:19:00Z">
              <w:r>
                <w:br/>
              </w:r>
            </w:del>
            <w:r>
              <w:rPr>
                <w:szCs w:val="22"/>
              </w:rPr>
              <w:t>6A,7,10,10A</w:t>
            </w:r>
            <w:r>
              <w:rPr>
                <w:szCs w:val="22"/>
              </w:rPr>
              <w:noBreakHyphen/>
            </w:r>
            <w:ins w:id="1525" w:author="svcMRProcess" w:date="2018-09-06T01:19:00Z">
              <w:r>
                <w:rPr>
                  <w:szCs w:val="22"/>
                </w:rPr>
                <w:br/>
              </w:r>
            </w:ins>
            <w:r>
              <w:rPr>
                <w:szCs w:val="22"/>
              </w:rPr>
              <w:t>TETRAHYDROBENZO[C] CHROMEN</w:t>
            </w:r>
            <w:r>
              <w:rPr>
                <w:szCs w:val="22"/>
              </w:rPr>
              <w:noBreakHyphen/>
              <w:t>1</w:t>
            </w:r>
            <w:r>
              <w:rPr>
                <w:szCs w:val="22"/>
              </w:rPr>
              <w:noBreakHyphen/>
              <w:t>OL (HU</w:t>
            </w:r>
            <w:r>
              <w:rPr>
                <w:szCs w:val="22"/>
              </w:rPr>
              <w:noBreakHyphen/>
              <w:t>210)</w:t>
            </w:r>
            <w:ins w:id="1526" w:author="svcMRProcess" w:date="2018-09-06T01:19:00Z">
              <w:r>
                <w:rPr>
                  <w:szCs w:val="22"/>
                </w:rPr>
                <w:t xml:space="preserve"> (plant material)</w:t>
              </w:r>
            </w:ins>
          </w:p>
        </w:tc>
        <w:tc>
          <w:tcPr>
            <w:tcW w:w="905" w:type="dxa"/>
          </w:tcPr>
          <w:p>
            <w:pPr>
              <w:pStyle w:val="yTableNAm"/>
              <w:tabs>
                <w:tab w:val="clear" w:pos="567"/>
                <w:tab w:val="decimal" w:pos="463"/>
              </w:tabs>
            </w:pPr>
            <w:r>
              <w:rPr>
                <w:szCs w:val="22"/>
              </w:rPr>
              <w:br/>
            </w:r>
            <w:r>
              <w:rPr>
                <w:szCs w:val="22"/>
              </w:rPr>
              <w:br/>
            </w:r>
            <w:r>
              <w:rPr>
                <w:szCs w:val="22"/>
              </w:rPr>
              <w:br/>
            </w:r>
            <w:del w:id="1527" w:author="svcMRProcess" w:date="2018-09-06T01:19:00Z">
              <w:r>
                <w:delText>100</w:delText>
              </w:r>
            </w:del>
            <w:ins w:id="1528" w:author="svcMRProcess" w:date="2018-09-06T01:19:00Z">
              <w:r>
                <w:rPr>
                  <w:szCs w:val="22"/>
                </w:rPr>
                <w:t>30</w:t>
              </w:r>
            </w:ins>
            <w:r>
              <w:rPr>
                <w:szCs w:val="22"/>
              </w:rPr>
              <w:t>.0</w:t>
            </w:r>
          </w:p>
        </w:tc>
      </w:tr>
      <w:tr>
        <w:trPr>
          <w:cantSplit/>
          <w:ins w:id="1529" w:author="svcMRProcess" w:date="2018-09-06T01:19:00Z"/>
        </w:trPr>
        <w:tc>
          <w:tcPr>
            <w:tcW w:w="1276" w:type="dxa"/>
          </w:tcPr>
          <w:p>
            <w:pPr>
              <w:pStyle w:val="yTableNAm"/>
              <w:rPr>
                <w:ins w:id="1530" w:author="svcMRProcess" w:date="2018-09-06T01:19:00Z"/>
              </w:rPr>
            </w:pPr>
            <w:ins w:id="1531" w:author="svcMRProcess" w:date="2018-09-06T01:19:00Z">
              <w:r>
                <w:rPr>
                  <w:szCs w:val="22"/>
                </w:rPr>
                <w:t>68B.</w:t>
              </w:r>
            </w:ins>
          </w:p>
        </w:tc>
        <w:tc>
          <w:tcPr>
            <w:tcW w:w="5191" w:type="dxa"/>
            <w:gridSpan w:val="3"/>
          </w:tcPr>
          <w:p>
            <w:pPr>
              <w:pStyle w:val="yTableNAm"/>
              <w:rPr>
                <w:ins w:id="1532" w:author="svcMRProcess" w:date="2018-09-06T01:19:00Z"/>
              </w:rPr>
            </w:pPr>
            <w:ins w:id="1533" w:author="svcMRProcess" w:date="2018-09-06T01:19:00Z">
              <w:r>
                <w:rPr>
                  <w:szCs w:val="22"/>
                </w:rPr>
                <w:t>9</w:t>
              </w:r>
              <w:r>
                <w:rPr>
                  <w:szCs w:val="22"/>
                </w:rPr>
                <w:noBreakHyphen/>
                <w:t>(HYDROXYMETHYL)</w:t>
              </w:r>
              <w:r>
                <w:rPr>
                  <w:szCs w:val="22"/>
                </w:rPr>
                <w:noBreakHyphen/>
                <w:t>6,6</w:t>
              </w:r>
              <w:r>
                <w:rPr>
                  <w:szCs w:val="22"/>
                </w:rPr>
                <w:noBreakHyphen/>
                <w:t>DIMETHYL</w:t>
              </w:r>
              <w:r>
                <w:rPr>
                  <w:szCs w:val="22"/>
                </w:rPr>
                <w:noBreakHyphen/>
                <w:t>3</w:t>
              </w:r>
              <w:r>
                <w:rPr>
                  <w:szCs w:val="22"/>
                </w:rPr>
                <w:noBreakHyphen/>
                <w:t>(2</w:t>
              </w:r>
              <w:r>
                <w:rPr>
                  <w:szCs w:val="22"/>
                </w:rPr>
                <w:noBreakHyphen/>
              </w:r>
              <w:r>
                <w:rPr>
                  <w:szCs w:val="22"/>
                </w:rPr>
                <w:br/>
                <w:t>METHYLOCTAN</w:t>
              </w:r>
              <w:r>
                <w:rPr>
                  <w:szCs w:val="22"/>
                </w:rPr>
                <w:noBreakHyphen/>
                <w:t>2</w:t>
              </w:r>
              <w:r>
                <w:rPr>
                  <w:szCs w:val="22"/>
                </w:rPr>
                <w:noBreakHyphen/>
                <w:t>YL)</w:t>
              </w:r>
              <w:r>
                <w:rPr>
                  <w:szCs w:val="22"/>
                </w:rPr>
                <w:noBreakHyphen/>
                <w:t>6A,7,10,10A</w:t>
              </w:r>
              <w:r>
                <w:rPr>
                  <w:szCs w:val="22"/>
                </w:rPr>
                <w:noBreakHyphen/>
              </w:r>
              <w:r>
                <w:rPr>
                  <w:szCs w:val="22"/>
                </w:rPr>
                <w:br/>
                <w:t>TETRAHYDROBENZO[C] CHROMEN</w:t>
              </w:r>
              <w:r>
                <w:rPr>
                  <w:szCs w:val="22"/>
                </w:rPr>
                <w:noBreakHyphen/>
                <w:t>1</w:t>
              </w:r>
              <w:r>
                <w:rPr>
                  <w:szCs w:val="22"/>
                </w:rPr>
                <w:noBreakHyphen/>
                <w:t>OL (HU</w:t>
              </w:r>
              <w:r>
                <w:rPr>
                  <w:szCs w:val="22"/>
                </w:rPr>
                <w:noBreakHyphen/>
                <w:t>210) (in any form except plant material)</w:t>
              </w:r>
            </w:ins>
          </w:p>
        </w:tc>
        <w:tc>
          <w:tcPr>
            <w:tcW w:w="905" w:type="dxa"/>
          </w:tcPr>
          <w:p>
            <w:pPr>
              <w:pStyle w:val="yTableNAm"/>
              <w:tabs>
                <w:tab w:val="clear" w:pos="567"/>
                <w:tab w:val="decimal" w:pos="463"/>
              </w:tabs>
              <w:rPr>
                <w:ins w:id="1534" w:author="svcMRProcess" w:date="2018-09-06T01:19:00Z"/>
              </w:rPr>
            </w:pPr>
            <w:ins w:id="1535" w:author="svcMRProcess" w:date="2018-09-06T01:19:00Z">
              <w:r>
                <w:rPr>
                  <w:szCs w:val="22"/>
                </w:rPr>
                <w:br/>
              </w:r>
              <w:r>
                <w:rPr>
                  <w:szCs w:val="22"/>
                </w:rPr>
                <w:br/>
              </w:r>
              <w:r>
                <w:rPr>
                  <w:szCs w:val="22"/>
                </w:rPr>
                <w:br/>
                <w:t>2.0</w:t>
              </w:r>
            </w:ins>
          </w:p>
        </w:tc>
      </w:tr>
      <w:tr>
        <w:trPr>
          <w:cantSplit/>
        </w:trPr>
        <w:tc>
          <w:tcPr>
            <w:tcW w:w="1276" w:type="dxa"/>
          </w:tcPr>
          <w:p>
            <w:pPr>
              <w:pStyle w:val="yTableNAm"/>
            </w:pPr>
            <w:r>
              <w:t>68.</w:t>
            </w:r>
          </w:p>
        </w:tc>
        <w:tc>
          <w:tcPr>
            <w:tcW w:w="5191" w:type="dxa"/>
            <w:gridSpan w:val="3"/>
          </w:tcPr>
          <w:p>
            <w:pPr>
              <w:pStyle w:val="yTableNAm"/>
            </w:pPr>
            <w:r>
              <w:t>HYDROXYPETHIDINE</w:t>
            </w:r>
          </w:p>
        </w:tc>
        <w:tc>
          <w:tcPr>
            <w:tcW w:w="905" w:type="dxa"/>
          </w:tcPr>
          <w:p>
            <w:pPr>
              <w:pStyle w:val="yTableNAm"/>
              <w:tabs>
                <w:tab w:val="clear" w:pos="567"/>
                <w:tab w:val="decimal" w:pos="463"/>
              </w:tabs>
            </w:pPr>
            <w:r>
              <w:t>5.0</w:t>
            </w:r>
          </w:p>
        </w:tc>
      </w:tr>
      <w:tr>
        <w:trPr>
          <w:cantSplit/>
        </w:trPr>
        <w:tc>
          <w:tcPr>
            <w:tcW w:w="1276" w:type="dxa"/>
          </w:tcPr>
          <w:p>
            <w:pPr>
              <w:pStyle w:val="yTableNAm"/>
            </w:pPr>
            <w:r>
              <w:t>69.</w:t>
            </w:r>
          </w:p>
        </w:tc>
        <w:tc>
          <w:tcPr>
            <w:tcW w:w="5191" w:type="dxa"/>
            <w:gridSpan w:val="3"/>
          </w:tcPr>
          <w:p>
            <w:pPr>
              <w:pStyle w:val="yTableNAm"/>
            </w:pPr>
            <w:r>
              <w:t>ISOMETHADONE</w:t>
            </w:r>
          </w:p>
        </w:tc>
        <w:tc>
          <w:tcPr>
            <w:tcW w:w="905" w:type="dxa"/>
          </w:tcPr>
          <w:p>
            <w:pPr>
              <w:pStyle w:val="yTableNAm"/>
              <w:tabs>
                <w:tab w:val="clear" w:pos="567"/>
                <w:tab w:val="decimal" w:pos="463"/>
              </w:tabs>
            </w:pPr>
            <w:r>
              <w:t>0.2</w:t>
            </w:r>
          </w:p>
        </w:tc>
      </w:tr>
      <w:tr>
        <w:trPr>
          <w:cantSplit/>
        </w:trPr>
        <w:tc>
          <w:tcPr>
            <w:tcW w:w="1276" w:type="dxa"/>
          </w:tcPr>
          <w:p>
            <w:pPr>
              <w:pStyle w:val="yTableNAm"/>
            </w:pPr>
            <w:r>
              <w:t>70.</w:t>
            </w:r>
          </w:p>
        </w:tc>
        <w:tc>
          <w:tcPr>
            <w:tcW w:w="5191" w:type="dxa"/>
            <w:gridSpan w:val="3"/>
          </w:tcPr>
          <w:p>
            <w:pPr>
              <w:pStyle w:val="yTableNAm"/>
            </w:pPr>
            <w:r>
              <w:t>KETOBEMIDONE</w:t>
            </w:r>
          </w:p>
        </w:tc>
        <w:tc>
          <w:tcPr>
            <w:tcW w:w="905" w:type="dxa"/>
          </w:tcPr>
          <w:p>
            <w:pPr>
              <w:pStyle w:val="yTableNAm"/>
              <w:tabs>
                <w:tab w:val="clear" w:pos="567"/>
                <w:tab w:val="decimal" w:pos="463"/>
              </w:tabs>
            </w:pPr>
            <w:r>
              <w:t>0.2</w:t>
            </w:r>
          </w:p>
        </w:tc>
      </w:tr>
      <w:tr>
        <w:trPr>
          <w:cantSplit/>
        </w:trPr>
        <w:tc>
          <w:tcPr>
            <w:tcW w:w="1276" w:type="dxa"/>
          </w:tcPr>
          <w:p>
            <w:pPr>
              <w:pStyle w:val="yTableNAm"/>
            </w:pPr>
            <w:r>
              <w:t>71.</w:t>
            </w:r>
          </w:p>
        </w:tc>
        <w:tc>
          <w:tcPr>
            <w:tcW w:w="5191" w:type="dxa"/>
            <w:gridSpan w:val="3"/>
          </w:tcPr>
          <w:p>
            <w:pPr>
              <w:pStyle w:val="yTableNAm"/>
            </w:pPr>
            <w:r>
              <w:t>LEVOMETHORPHAN</w:t>
            </w:r>
          </w:p>
        </w:tc>
        <w:tc>
          <w:tcPr>
            <w:tcW w:w="905" w:type="dxa"/>
          </w:tcPr>
          <w:p>
            <w:pPr>
              <w:pStyle w:val="yTableNAm"/>
              <w:tabs>
                <w:tab w:val="clear" w:pos="567"/>
                <w:tab w:val="decimal" w:pos="463"/>
              </w:tabs>
            </w:pPr>
            <w:r>
              <w:t>1.0</w:t>
            </w:r>
          </w:p>
        </w:tc>
      </w:tr>
      <w:tr>
        <w:trPr>
          <w:cantSplit/>
        </w:trPr>
        <w:tc>
          <w:tcPr>
            <w:tcW w:w="1276" w:type="dxa"/>
          </w:tcPr>
          <w:p>
            <w:pPr>
              <w:pStyle w:val="yTableNAm"/>
            </w:pPr>
            <w:r>
              <w:t>72.</w:t>
            </w:r>
          </w:p>
        </w:tc>
        <w:tc>
          <w:tcPr>
            <w:tcW w:w="5191" w:type="dxa"/>
            <w:gridSpan w:val="3"/>
          </w:tcPr>
          <w:p>
            <w:pPr>
              <w:pStyle w:val="yTableNAm"/>
            </w:pPr>
            <w:r>
              <w:t>LEVOMORAMIDE</w:t>
            </w:r>
          </w:p>
        </w:tc>
        <w:tc>
          <w:tcPr>
            <w:tcW w:w="905" w:type="dxa"/>
          </w:tcPr>
          <w:p>
            <w:pPr>
              <w:pStyle w:val="yTableNAm"/>
              <w:tabs>
                <w:tab w:val="clear" w:pos="567"/>
                <w:tab w:val="decimal" w:pos="463"/>
              </w:tabs>
            </w:pPr>
            <w:r>
              <w:t>2.0</w:t>
            </w:r>
          </w:p>
        </w:tc>
      </w:tr>
      <w:tr>
        <w:trPr>
          <w:cantSplit/>
        </w:trPr>
        <w:tc>
          <w:tcPr>
            <w:tcW w:w="1276" w:type="dxa"/>
          </w:tcPr>
          <w:p>
            <w:pPr>
              <w:pStyle w:val="yTableNAm"/>
            </w:pPr>
            <w:r>
              <w:t>73.</w:t>
            </w:r>
          </w:p>
        </w:tc>
        <w:tc>
          <w:tcPr>
            <w:tcW w:w="5191" w:type="dxa"/>
            <w:gridSpan w:val="3"/>
          </w:tcPr>
          <w:p>
            <w:pPr>
              <w:pStyle w:val="yTableNAm"/>
            </w:pPr>
            <w:r>
              <w:t>LEVOPHENACYLMORPHAN</w:t>
            </w:r>
          </w:p>
        </w:tc>
        <w:tc>
          <w:tcPr>
            <w:tcW w:w="905" w:type="dxa"/>
          </w:tcPr>
          <w:p>
            <w:pPr>
              <w:pStyle w:val="yTableNAm"/>
              <w:tabs>
                <w:tab w:val="clear" w:pos="567"/>
                <w:tab w:val="decimal" w:pos="463"/>
              </w:tabs>
            </w:pPr>
            <w:r>
              <w:t>2.0</w:t>
            </w:r>
          </w:p>
        </w:tc>
      </w:tr>
      <w:tr>
        <w:trPr>
          <w:cantSplit/>
        </w:trPr>
        <w:tc>
          <w:tcPr>
            <w:tcW w:w="1276" w:type="dxa"/>
          </w:tcPr>
          <w:p>
            <w:pPr>
              <w:pStyle w:val="yTableNAm"/>
            </w:pPr>
            <w:r>
              <w:t>74.</w:t>
            </w:r>
          </w:p>
        </w:tc>
        <w:tc>
          <w:tcPr>
            <w:tcW w:w="5191" w:type="dxa"/>
            <w:gridSpan w:val="3"/>
          </w:tcPr>
          <w:p>
            <w:pPr>
              <w:pStyle w:val="yTableNAm"/>
            </w:pPr>
            <w:r>
              <w:t>LEVORPHANOL</w:t>
            </w:r>
          </w:p>
        </w:tc>
        <w:tc>
          <w:tcPr>
            <w:tcW w:w="905" w:type="dxa"/>
          </w:tcPr>
          <w:p>
            <w:pPr>
              <w:pStyle w:val="yTableNAm"/>
              <w:tabs>
                <w:tab w:val="clear" w:pos="567"/>
                <w:tab w:val="decimal" w:pos="463"/>
              </w:tabs>
            </w:pPr>
            <w:r>
              <w:t>1.0</w:t>
            </w:r>
          </w:p>
        </w:tc>
      </w:tr>
      <w:tr>
        <w:trPr>
          <w:cantSplit/>
        </w:trPr>
        <w:tc>
          <w:tcPr>
            <w:tcW w:w="1276" w:type="dxa"/>
          </w:tcPr>
          <w:p>
            <w:pPr>
              <w:pStyle w:val="yTableNAm"/>
            </w:pPr>
            <w:r>
              <w:t>75.</w:t>
            </w:r>
          </w:p>
        </w:tc>
        <w:tc>
          <w:tcPr>
            <w:tcW w:w="5191" w:type="dxa"/>
            <w:gridSpan w:val="3"/>
          </w:tcPr>
          <w:p>
            <w:pPr>
              <w:pStyle w:val="yTableNAm"/>
            </w:pPr>
            <w:r>
              <w:t>LYSERGIC ACID DIETHYLAMIDE (LSD)</w:t>
            </w:r>
          </w:p>
        </w:tc>
        <w:tc>
          <w:tcPr>
            <w:tcW w:w="905" w:type="dxa"/>
          </w:tcPr>
          <w:p>
            <w:pPr>
              <w:pStyle w:val="yTableNAm"/>
              <w:tabs>
                <w:tab w:val="clear" w:pos="567"/>
                <w:tab w:val="decimal" w:pos="463"/>
              </w:tabs>
            </w:pPr>
            <w:r>
              <w:t>0.002</w:t>
            </w:r>
          </w:p>
        </w:tc>
      </w:tr>
      <w:tr>
        <w:trPr>
          <w:cantSplit/>
        </w:trPr>
        <w:tc>
          <w:tcPr>
            <w:tcW w:w="1276" w:type="dxa"/>
          </w:tcPr>
          <w:p>
            <w:pPr>
              <w:pStyle w:val="yTableNAm"/>
            </w:pPr>
            <w:r>
              <w:t>76.</w:t>
            </w:r>
          </w:p>
        </w:tc>
        <w:tc>
          <w:tcPr>
            <w:tcW w:w="5191" w:type="dxa"/>
            <w:gridSpan w:val="3"/>
          </w:tcPr>
          <w:p>
            <w:pPr>
              <w:pStyle w:val="yTableNAm"/>
            </w:pPr>
            <w:r>
              <w:t>MESCALINE</w:t>
            </w:r>
          </w:p>
        </w:tc>
        <w:tc>
          <w:tcPr>
            <w:tcW w:w="905" w:type="dxa"/>
          </w:tcPr>
          <w:p>
            <w:pPr>
              <w:pStyle w:val="yTableNAm"/>
              <w:tabs>
                <w:tab w:val="clear" w:pos="567"/>
                <w:tab w:val="decimal" w:pos="463"/>
              </w:tabs>
            </w:pPr>
            <w:r>
              <w:t>7.5</w:t>
            </w:r>
          </w:p>
        </w:tc>
      </w:tr>
      <w:tr>
        <w:trPr>
          <w:cantSplit/>
        </w:trPr>
        <w:tc>
          <w:tcPr>
            <w:tcW w:w="1276" w:type="dxa"/>
          </w:tcPr>
          <w:p>
            <w:pPr>
              <w:pStyle w:val="yTableNAm"/>
            </w:pPr>
            <w:r>
              <w:t>77.</w:t>
            </w:r>
          </w:p>
        </w:tc>
        <w:tc>
          <w:tcPr>
            <w:tcW w:w="5191" w:type="dxa"/>
            <w:gridSpan w:val="3"/>
          </w:tcPr>
          <w:p>
            <w:pPr>
              <w:pStyle w:val="yTableNAm"/>
            </w:pPr>
            <w:r>
              <w:t>METAZOCINE</w:t>
            </w:r>
          </w:p>
        </w:tc>
        <w:tc>
          <w:tcPr>
            <w:tcW w:w="905" w:type="dxa"/>
          </w:tcPr>
          <w:p>
            <w:pPr>
              <w:pStyle w:val="yTableNAm"/>
              <w:tabs>
                <w:tab w:val="clear" w:pos="567"/>
                <w:tab w:val="decimal" w:pos="463"/>
              </w:tabs>
            </w:pPr>
            <w:r>
              <w:t>7.0</w:t>
            </w:r>
          </w:p>
        </w:tc>
      </w:tr>
      <w:tr>
        <w:trPr>
          <w:cantSplit/>
        </w:trPr>
        <w:tc>
          <w:tcPr>
            <w:tcW w:w="1276" w:type="dxa"/>
          </w:tcPr>
          <w:p>
            <w:pPr>
              <w:pStyle w:val="yTableNAm"/>
            </w:pPr>
            <w:r>
              <w:t>78.</w:t>
            </w:r>
          </w:p>
        </w:tc>
        <w:tc>
          <w:tcPr>
            <w:tcW w:w="5191" w:type="dxa"/>
            <w:gridSpan w:val="3"/>
          </w:tcPr>
          <w:p>
            <w:pPr>
              <w:pStyle w:val="yTableNAm"/>
            </w:pPr>
            <w:r>
              <w:t>METHADONE</w:t>
            </w:r>
          </w:p>
        </w:tc>
        <w:tc>
          <w:tcPr>
            <w:tcW w:w="905" w:type="dxa"/>
          </w:tcPr>
          <w:p>
            <w:pPr>
              <w:pStyle w:val="yTableNAm"/>
              <w:tabs>
                <w:tab w:val="clear" w:pos="567"/>
                <w:tab w:val="decimal" w:pos="463"/>
              </w:tabs>
            </w:pPr>
            <w:r>
              <w:t>0.2</w:t>
            </w:r>
          </w:p>
        </w:tc>
      </w:tr>
      <w:tr>
        <w:trPr>
          <w:cantSplit/>
        </w:trPr>
        <w:tc>
          <w:tcPr>
            <w:tcW w:w="1276" w:type="dxa"/>
          </w:tcPr>
          <w:p>
            <w:pPr>
              <w:pStyle w:val="yTableNAm"/>
            </w:pPr>
            <w:r>
              <w:t>79.</w:t>
            </w:r>
          </w:p>
        </w:tc>
        <w:tc>
          <w:tcPr>
            <w:tcW w:w="5191" w:type="dxa"/>
            <w:gridSpan w:val="3"/>
          </w:tcPr>
          <w:p>
            <w:pPr>
              <w:pStyle w:val="yTableNAm"/>
            </w:pPr>
            <w:r>
              <w:t>METHADONE</w:t>
            </w:r>
            <w:r>
              <w:noBreakHyphen/>
              <w:t>INTERMEDIATE</w:t>
            </w:r>
          </w:p>
        </w:tc>
        <w:tc>
          <w:tcPr>
            <w:tcW w:w="905" w:type="dxa"/>
          </w:tcPr>
          <w:p>
            <w:pPr>
              <w:pStyle w:val="yTableNAm"/>
              <w:tabs>
                <w:tab w:val="clear" w:pos="567"/>
                <w:tab w:val="decimal" w:pos="463"/>
              </w:tabs>
            </w:pPr>
            <w:r>
              <w:t>0.2</w:t>
            </w:r>
          </w:p>
        </w:tc>
      </w:tr>
      <w:tr>
        <w:trPr>
          <w:cantSplit/>
        </w:trPr>
        <w:tc>
          <w:tcPr>
            <w:tcW w:w="1276" w:type="dxa"/>
          </w:tcPr>
          <w:p>
            <w:pPr>
              <w:pStyle w:val="yTableNAm"/>
            </w:pPr>
            <w:r>
              <w:t>80.</w:t>
            </w:r>
          </w:p>
        </w:tc>
        <w:tc>
          <w:tcPr>
            <w:tcW w:w="5191" w:type="dxa"/>
            <w:gridSpan w:val="3"/>
          </w:tcPr>
          <w:p>
            <w:pPr>
              <w:pStyle w:val="yTableNAm"/>
            </w:pPr>
            <w:r>
              <w:t>METHAQUALONE</w:t>
            </w:r>
          </w:p>
        </w:tc>
        <w:tc>
          <w:tcPr>
            <w:tcW w:w="905" w:type="dxa"/>
          </w:tcPr>
          <w:p>
            <w:pPr>
              <w:pStyle w:val="yTableNAm"/>
              <w:tabs>
                <w:tab w:val="clear" w:pos="567"/>
                <w:tab w:val="decimal" w:pos="463"/>
              </w:tabs>
            </w:pPr>
            <w:r>
              <w:t>50.0</w:t>
            </w:r>
          </w:p>
        </w:tc>
      </w:tr>
      <w:tr>
        <w:trPr>
          <w:cantSplit/>
        </w:trPr>
        <w:tc>
          <w:tcPr>
            <w:tcW w:w="1276" w:type="dxa"/>
          </w:tcPr>
          <w:p>
            <w:pPr>
              <w:pStyle w:val="yTableNAm"/>
            </w:pPr>
            <w:r>
              <w:t>81.</w:t>
            </w:r>
          </w:p>
        </w:tc>
        <w:tc>
          <w:tcPr>
            <w:tcW w:w="5191" w:type="dxa"/>
            <w:gridSpan w:val="3"/>
          </w:tcPr>
          <w:p>
            <w:pPr>
              <w:pStyle w:val="yTableNAm"/>
            </w:pPr>
            <w:r>
              <w:t>METHARBITONE</w:t>
            </w:r>
          </w:p>
        </w:tc>
        <w:tc>
          <w:tcPr>
            <w:tcW w:w="905" w:type="dxa"/>
          </w:tcPr>
          <w:p>
            <w:pPr>
              <w:pStyle w:val="yTableNAm"/>
              <w:tabs>
                <w:tab w:val="clear" w:pos="567"/>
                <w:tab w:val="decimal" w:pos="463"/>
              </w:tabs>
            </w:pPr>
            <w:r>
              <w:t>10.0</w:t>
            </w:r>
          </w:p>
        </w:tc>
      </w:tr>
      <w:tr>
        <w:trPr>
          <w:cantSplit/>
        </w:trPr>
        <w:tc>
          <w:tcPr>
            <w:tcW w:w="1276" w:type="dxa"/>
          </w:tcPr>
          <w:p>
            <w:pPr>
              <w:pStyle w:val="yTableNAm"/>
            </w:pPr>
            <w:r>
              <w:t>82A.</w:t>
            </w:r>
          </w:p>
        </w:tc>
        <w:tc>
          <w:tcPr>
            <w:tcW w:w="5191" w:type="dxa"/>
            <w:gridSpan w:val="3"/>
          </w:tcPr>
          <w:p>
            <w:pPr>
              <w:pStyle w:val="yTableNAm"/>
            </w:pPr>
            <w:r>
              <w:t>METHCATHINONE</w:t>
            </w:r>
          </w:p>
        </w:tc>
        <w:tc>
          <w:tcPr>
            <w:tcW w:w="905" w:type="dxa"/>
          </w:tcPr>
          <w:p>
            <w:pPr>
              <w:pStyle w:val="yTableNAm"/>
              <w:tabs>
                <w:tab w:val="clear" w:pos="567"/>
                <w:tab w:val="decimal" w:pos="463"/>
              </w:tabs>
            </w:pPr>
            <w:r>
              <w:t>2.0</w:t>
            </w:r>
          </w:p>
        </w:tc>
      </w:tr>
      <w:tr>
        <w:trPr>
          <w:cantSplit/>
          <w:ins w:id="1536" w:author="svcMRProcess" w:date="2018-09-06T01:19:00Z"/>
        </w:trPr>
        <w:tc>
          <w:tcPr>
            <w:tcW w:w="1276" w:type="dxa"/>
          </w:tcPr>
          <w:p>
            <w:pPr>
              <w:pStyle w:val="yTableNAm"/>
              <w:rPr>
                <w:ins w:id="1537" w:author="svcMRProcess" w:date="2018-09-06T01:19:00Z"/>
              </w:rPr>
            </w:pPr>
            <w:ins w:id="1538" w:author="svcMRProcess" w:date="2018-09-06T01:19:00Z">
              <w:r>
                <w:rPr>
                  <w:szCs w:val="22"/>
                </w:rPr>
                <w:t>82AA.</w:t>
              </w:r>
            </w:ins>
          </w:p>
        </w:tc>
        <w:tc>
          <w:tcPr>
            <w:tcW w:w="5191" w:type="dxa"/>
            <w:gridSpan w:val="3"/>
          </w:tcPr>
          <w:p>
            <w:pPr>
              <w:pStyle w:val="yTableNAm"/>
              <w:rPr>
                <w:ins w:id="1539" w:author="svcMRProcess" w:date="2018-09-06T01:19:00Z"/>
              </w:rPr>
            </w:pPr>
            <w:ins w:id="1540" w:author="svcMRProcess" w:date="2018-09-06T01:19:00Z">
              <w:r>
                <w:rPr>
                  <w:szCs w:val="22"/>
                </w:rPr>
                <w:t>2</w:t>
              </w:r>
              <w:r>
                <w:rPr>
                  <w:szCs w:val="22"/>
                </w:rPr>
                <w:noBreakHyphen/>
                <w:t>METHOXYDIPHENIDINE (2</w:t>
              </w:r>
              <w:r>
                <w:rPr>
                  <w:szCs w:val="22"/>
                </w:rPr>
                <w:noBreakHyphen/>
                <w:t>MXP or MXP) (plant material)</w:t>
              </w:r>
            </w:ins>
          </w:p>
        </w:tc>
        <w:tc>
          <w:tcPr>
            <w:tcW w:w="905" w:type="dxa"/>
          </w:tcPr>
          <w:p>
            <w:pPr>
              <w:pStyle w:val="yTableNAm"/>
              <w:tabs>
                <w:tab w:val="clear" w:pos="567"/>
                <w:tab w:val="decimal" w:pos="463"/>
              </w:tabs>
              <w:rPr>
                <w:ins w:id="1541" w:author="svcMRProcess" w:date="2018-09-06T01:19:00Z"/>
              </w:rPr>
            </w:pPr>
            <w:ins w:id="1542" w:author="svcMRProcess" w:date="2018-09-06T01:19:00Z">
              <w:r>
                <w:rPr>
                  <w:szCs w:val="22"/>
                </w:rPr>
                <w:br/>
                <w:t>30.0</w:t>
              </w:r>
            </w:ins>
          </w:p>
        </w:tc>
      </w:tr>
      <w:tr>
        <w:trPr>
          <w:cantSplit/>
          <w:ins w:id="1543" w:author="svcMRProcess" w:date="2018-09-06T01:19:00Z"/>
        </w:trPr>
        <w:tc>
          <w:tcPr>
            <w:tcW w:w="1276" w:type="dxa"/>
          </w:tcPr>
          <w:p>
            <w:pPr>
              <w:pStyle w:val="yTableNAm"/>
              <w:rPr>
                <w:ins w:id="1544" w:author="svcMRProcess" w:date="2018-09-06T01:19:00Z"/>
              </w:rPr>
            </w:pPr>
            <w:ins w:id="1545" w:author="svcMRProcess" w:date="2018-09-06T01:19:00Z">
              <w:r>
                <w:rPr>
                  <w:szCs w:val="22"/>
                </w:rPr>
                <w:t>82AB.</w:t>
              </w:r>
            </w:ins>
          </w:p>
        </w:tc>
        <w:tc>
          <w:tcPr>
            <w:tcW w:w="5191" w:type="dxa"/>
            <w:gridSpan w:val="3"/>
          </w:tcPr>
          <w:p>
            <w:pPr>
              <w:pStyle w:val="yTableNAm"/>
              <w:rPr>
                <w:ins w:id="1546" w:author="svcMRProcess" w:date="2018-09-06T01:19:00Z"/>
              </w:rPr>
            </w:pPr>
            <w:ins w:id="1547" w:author="svcMRProcess" w:date="2018-09-06T01:19:00Z">
              <w:r>
                <w:rPr>
                  <w:szCs w:val="22"/>
                </w:rPr>
                <w:t>2</w:t>
              </w:r>
              <w:r>
                <w:rPr>
                  <w:szCs w:val="22"/>
                </w:rPr>
                <w:noBreakHyphen/>
                <w:t>METHOXYDIPHENIDINE (2</w:t>
              </w:r>
              <w:r>
                <w:rPr>
                  <w:szCs w:val="22"/>
                </w:rPr>
                <w:noBreakHyphen/>
                <w:t>MXP or MXP) (in any form except plant material)</w:t>
              </w:r>
            </w:ins>
          </w:p>
        </w:tc>
        <w:tc>
          <w:tcPr>
            <w:tcW w:w="905" w:type="dxa"/>
          </w:tcPr>
          <w:p>
            <w:pPr>
              <w:pStyle w:val="yTableNAm"/>
              <w:tabs>
                <w:tab w:val="clear" w:pos="567"/>
                <w:tab w:val="decimal" w:pos="463"/>
              </w:tabs>
              <w:rPr>
                <w:ins w:id="1548" w:author="svcMRProcess" w:date="2018-09-06T01:19:00Z"/>
              </w:rPr>
            </w:pPr>
            <w:ins w:id="1549" w:author="svcMRProcess" w:date="2018-09-06T01:19:00Z">
              <w:r>
                <w:rPr>
                  <w:szCs w:val="22"/>
                </w:rPr>
                <w:br/>
                <w:t>2.0</w:t>
              </w:r>
            </w:ins>
          </w:p>
        </w:tc>
      </w:tr>
      <w:tr>
        <w:trPr>
          <w:cantSplit/>
        </w:trPr>
        <w:tc>
          <w:tcPr>
            <w:tcW w:w="1276" w:type="dxa"/>
          </w:tcPr>
          <w:p>
            <w:pPr>
              <w:pStyle w:val="yTableNAm"/>
              <w:rPr>
                <w:szCs w:val="22"/>
              </w:rPr>
            </w:pPr>
            <w:r>
              <w:rPr>
                <w:szCs w:val="22"/>
              </w:rPr>
              <w:t>82BA.</w:t>
            </w:r>
          </w:p>
        </w:tc>
        <w:tc>
          <w:tcPr>
            <w:tcW w:w="5191" w:type="dxa"/>
            <w:gridSpan w:val="3"/>
          </w:tcPr>
          <w:p>
            <w:pPr>
              <w:pStyle w:val="yTableNAm"/>
              <w:rPr>
                <w:szCs w:val="22"/>
              </w:rPr>
            </w:pPr>
            <w:r>
              <w:rPr>
                <w:rFonts w:cs="Arial"/>
                <w:szCs w:val="22"/>
              </w:rPr>
              <w:t>4</w:t>
            </w:r>
            <w:r>
              <w:rPr>
                <w:rFonts w:cs="Arial"/>
                <w:szCs w:val="22"/>
              </w:rPr>
              <w:noBreakHyphen/>
              <w:t>METHOXYPHENYL</w:t>
            </w:r>
            <w:ins w:id="1550" w:author="svcMRProcess" w:date="2018-09-06T01:19:00Z">
              <w:r>
                <w:rPr>
                  <w:rFonts w:cs="Arial"/>
                  <w:szCs w:val="22"/>
                </w:rPr>
                <w:t xml:space="preserve"> </w:t>
              </w:r>
            </w:ins>
            <w:r>
              <w:rPr>
                <w:rFonts w:cs="Arial"/>
                <w:szCs w:val="22"/>
              </w:rPr>
              <w:t>(1</w:t>
            </w:r>
            <w:r>
              <w:rPr>
                <w:rFonts w:cs="Arial"/>
                <w:szCs w:val="22"/>
              </w:rPr>
              <w:noBreakHyphen/>
              <w:t>BUTYL</w:t>
            </w:r>
            <w:r>
              <w:rPr>
                <w:rFonts w:cs="Arial"/>
                <w:szCs w:val="22"/>
              </w:rPr>
              <w:noBreakHyphen/>
              <w:t>1H</w:t>
            </w:r>
            <w:r>
              <w:rPr>
                <w:rFonts w:cs="Arial"/>
                <w:szCs w:val="22"/>
              </w:rPr>
              <w:noBreakHyphen/>
              <w:t>INDOL</w:t>
            </w:r>
            <w:r>
              <w:rPr>
                <w:rFonts w:cs="Arial"/>
                <w:szCs w:val="22"/>
              </w:rPr>
              <w:noBreakHyphen/>
            </w:r>
            <w:del w:id="1551" w:author="svcMRProcess" w:date="2018-09-06T01:19:00Z">
              <w:r>
                <w:br/>
              </w:r>
            </w:del>
            <w:r>
              <w:rPr>
                <w:rFonts w:cs="Arial"/>
                <w:szCs w:val="22"/>
              </w:rPr>
              <w:t>3</w:t>
            </w:r>
            <w:r>
              <w:rPr>
                <w:rFonts w:cs="Arial"/>
                <w:szCs w:val="22"/>
              </w:rPr>
              <w:noBreakHyphen/>
            </w:r>
            <w:ins w:id="1552" w:author="svcMRProcess" w:date="2018-09-06T01:19:00Z">
              <w:r>
                <w:rPr>
                  <w:rFonts w:cs="Arial"/>
                  <w:szCs w:val="22"/>
                </w:rPr>
                <w:br/>
              </w:r>
            </w:ins>
            <w:r>
              <w:rPr>
                <w:rFonts w:cs="Arial"/>
                <w:szCs w:val="22"/>
              </w:rPr>
              <w:t>YL)</w:t>
            </w:r>
            <w:r>
              <w:rPr>
                <w:rFonts w:cs="Arial"/>
                <w:szCs w:val="22"/>
              </w:rPr>
              <w:noBreakHyphen/>
              <w:t>METHANONE (RCS</w:t>
            </w:r>
            <w:r>
              <w:rPr>
                <w:rFonts w:cs="Arial"/>
                <w:szCs w:val="22"/>
              </w:rPr>
              <w:noBreakHyphen/>
              <w:t>4 (C4</w:t>
            </w:r>
            <w:del w:id="1553" w:author="svcMRProcess" w:date="2018-09-06T01:19:00Z">
              <w:r>
                <w:delText>))</w:delText>
              </w:r>
            </w:del>
            <w:ins w:id="1554" w:author="svcMRProcess" w:date="2018-09-06T01:19:00Z">
              <w:r>
                <w:rPr>
                  <w:rFonts w:cs="Arial"/>
                  <w:szCs w:val="22"/>
                </w:rPr>
                <w:t>) (plant material)</w:t>
              </w:r>
            </w:ins>
          </w:p>
        </w:tc>
        <w:tc>
          <w:tcPr>
            <w:tcW w:w="905" w:type="dxa"/>
          </w:tcPr>
          <w:p>
            <w:pPr>
              <w:pStyle w:val="yTableNAm"/>
              <w:tabs>
                <w:tab w:val="clear" w:pos="567"/>
                <w:tab w:val="decimal" w:pos="463"/>
              </w:tabs>
              <w:rPr>
                <w:szCs w:val="22"/>
              </w:rPr>
            </w:pPr>
            <w:r>
              <w:rPr>
                <w:szCs w:val="22"/>
              </w:rPr>
              <w:br/>
            </w:r>
            <w:del w:id="1555" w:author="svcMRProcess" w:date="2018-09-06T01:19:00Z">
              <w:r>
                <w:delText>100</w:delText>
              </w:r>
            </w:del>
            <w:ins w:id="1556" w:author="svcMRProcess" w:date="2018-09-06T01:19:00Z">
              <w:r>
                <w:rPr>
                  <w:szCs w:val="22"/>
                </w:rPr>
                <w:t>30</w:t>
              </w:r>
            </w:ins>
            <w:r>
              <w:rPr>
                <w:szCs w:val="22"/>
              </w:rPr>
              <w:t>.0</w:t>
            </w:r>
          </w:p>
        </w:tc>
      </w:tr>
      <w:tr>
        <w:trPr>
          <w:cantSplit/>
          <w:ins w:id="1557" w:author="svcMRProcess" w:date="2018-09-06T01:19:00Z"/>
        </w:trPr>
        <w:tc>
          <w:tcPr>
            <w:tcW w:w="1276" w:type="dxa"/>
          </w:tcPr>
          <w:p>
            <w:pPr>
              <w:pStyle w:val="yTableNAm"/>
              <w:rPr>
                <w:ins w:id="1558" w:author="svcMRProcess" w:date="2018-09-06T01:19:00Z"/>
                <w:szCs w:val="22"/>
              </w:rPr>
            </w:pPr>
            <w:ins w:id="1559" w:author="svcMRProcess" w:date="2018-09-06T01:19:00Z">
              <w:r>
                <w:rPr>
                  <w:szCs w:val="22"/>
                </w:rPr>
                <w:t>82BAA.</w:t>
              </w:r>
            </w:ins>
          </w:p>
        </w:tc>
        <w:tc>
          <w:tcPr>
            <w:tcW w:w="5191" w:type="dxa"/>
            <w:gridSpan w:val="3"/>
          </w:tcPr>
          <w:p>
            <w:pPr>
              <w:pStyle w:val="yTableNAm"/>
              <w:rPr>
                <w:ins w:id="1560" w:author="svcMRProcess" w:date="2018-09-06T01:19:00Z"/>
                <w:szCs w:val="22"/>
              </w:rPr>
            </w:pPr>
            <w:ins w:id="1561" w:author="svcMRProcess" w:date="2018-09-06T01:19:00Z">
              <w:r>
                <w:rPr>
                  <w:rFonts w:cs="Arial"/>
                  <w:szCs w:val="22"/>
                </w:rPr>
                <w:t>4</w:t>
              </w:r>
              <w:r>
                <w:rPr>
                  <w:rFonts w:cs="Arial"/>
                  <w:szCs w:val="22"/>
                </w:rPr>
                <w:noBreakHyphen/>
                <w:t>METHOXYPHENYL (1</w:t>
              </w:r>
              <w:r>
                <w:rPr>
                  <w:rFonts w:cs="Arial"/>
                  <w:szCs w:val="22"/>
                </w:rPr>
                <w:noBreakHyphen/>
                <w:t>BUTYL</w:t>
              </w:r>
              <w:r>
                <w:rPr>
                  <w:rFonts w:cs="Arial"/>
                  <w:szCs w:val="22"/>
                </w:rPr>
                <w:noBreakHyphen/>
                <w:t>1H</w:t>
              </w:r>
              <w:r>
                <w:rPr>
                  <w:rFonts w:cs="Arial"/>
                  <w:szCs w:val="22"/>
                </w:rPr>
                <w:noBreakHyphen/>
                <w:t>INDOL</w:t>
              </w:r>
              <w:r>
                <w:rPr>
                  <w:rFonts w:cs="Arial"/>
                  <w:szCs w:val="22"/>
                </w:rPr>
                <w:noBreakHyphen/>
                <w:t>3</w:t>
              </w:r>
              <w:r>
                <w:rPr>
                  <w:rFonts w:cs="Arial"/>
                  <w:szCs w:val="22"/>
                </w:rPr>
                <w:noBreakHyphen/>
              </w:r>
              <w:r>
                <w:rPr>
                  <w:rFonts w:cs="Arial"/>
                  <w:szCs w:val="22"/>
                </w:rPr>
                <w:br/>
                <w:t>YL)</w:t>
              </w:r>
              <w:r>
                <w:rPr>
                  <w:rFonts w:cs="Arial"/>
                  <w:szCs w:val="22"/>
                </w:rPr>
                <w:noBreakHyphen/>
                <w:t>METHANONE (RCS</w:t>
              </w:r>
              <w:r>
                <w:rPr>
                  <w:rFonts w:cs="Arial"/>
                  <w:szCs w:val="22"/>
                </w:rPr>
                <w:noBreakHyphen/>
                <w:t>4 (C4)</w:t>
              </w:r>
              <w:r>
                <w:rPr>
                  <w:szCs w:val="22"/>
                </w:rPr>
                <w:t xml:space="preserve"> (in any form except plant material)</w:t>
              </w:r>
            </w:ins>
          </w:p>
        </w:tc>
        <w:tc>
          <w:tcPr>
            <w:tcW w:w="905" w:type="dxa"/>
          </w:tcPr>
          <w:p>
            <w:pPr>
              <w:pStyle w:val="yTableNAm"/>
              <w:tabs>
                <w:tab w:val="clear" w:pos="567"/>
                <w:tab w:val="decimal" w:pos="463"/>
              </w:tabs>
              <w:rPr>
                <w:ins w:id="1562" w:author="svcMRProcess" w:date="2018-09-06T01:19:00Z"/>
                <w:szCs w:val="22"/>
              </w:rPr>
            </w:pPr>
            <w:ins w:id="1563" w:author="svcMRProcess" w:date="2018-09-06T01:19:00Z">
              <w:r>
                <w:rPr>
                  <w:szCs w:val="22"/>
                </w:rPr>
                <w:br/>
              </w:r>
              <w:r>
                <w:rPr>
                  <w:szCs w:val="22"/>
                </w:rPr>
                <w:br/>
                <w:t>2.0</w:t>
              </w:r>
            </w:ins>
          </w:p>
        </w:tc>
      </w:tr>
      <w:tr>
        <w:trPr>
          <w:cantSplit/>
        </w:trPr>
        <w:tc>
          <w:tcPr>
            <w:tcW w:w="1276" w:type="dxa"/>
          </w:tcPr>
          <w:p>
            <w:pPr>
              <w:pStyle w:val="yTableNAm"/>
            </w:pPr>
            <w:r>
              <w:rPr>
                <w:szCs w:val="22"/>
              </w:rPr>
              <w:t>82BB.</w:t>
            </w:r>
          </w:p>
        </w:tc>
        <w:tc>
          <w:tcPr>
            <w:tcW w:w="5191" w:type="dxa"/>
            <w:gridSpan w:val="3"/>
          </w:tcPr>
          <w:p>
            <w:pPr>
              <w:pStyle w:val="yTableNAm"/>
            </w:pPr>
            <w:r>
              <w:rPr>
                <w:szCs w:val="22"/>
              </w:rPr>
              <w:t>2</w:t>
            </w:r>
            <w:r>
              <w:rPr>
                <w:szCs w:val="22"/>
              </w:rPr>
              <w:noBreakHyphen/>
              <w:t>(4</w:t>
            </w:r>
            <w:r>
              <w:rPr>
                <w:szCs w:val="22"/>
              </w:rPr>
              <w:noBreakHyphen/>
              <w:t>METHOXYPHENYL)</w:t>
            </w:r>
            <w:r>
              <w:rPr>
                <w:szCs w:val="22"/>
              </w:rPr>
              <w:noBreakHyphen/>
              <w:t>1</w:t>
            </w:r>
            <w:r>
              <w:rPr>
                <w:szCs w:val="22"/>
              </w:rPr>
              <w:noBreakHyphen/>
              <w:t>(1</w:t>
            </w:r>
            <w:r>
              <w:rPr>
                <w:szCs w:val="22"/>
              </w:rPr>
              <w:noBreakHyphen/>
              <w:t>PENTYL</w:t>
            </w:r>
            <w:r>
              <w:rPr>
                <w:szCs w:val="22"/>
              </w:rPr>
              <w:noBreakHyphen/>
            </w:r>
            <w:ins w:id="1564" w:author="svcMRProcess" w:date="2018-09-06T01:19:00Z">
              <w:r>
                <w:rPr>
                  <w:szCs w:val="22"/>
                </w:rPr>
                <w:br/>
              </w:r>
            </w:ins>
            <w:r>
              <w:rPr>
                <w:szCs w:val="22"/>
              </w:rPr>
              <w:t>1H</w:t>
            </w:r>
            <w:r>
              <w:rPr>
                <w:szCs w:val="22"/>
              </w:rPr>
              <w:noBreakHyphen/>
            </w:r>
            <w:del w:id="1565" w:author="svcMRProcess" w:date="2018-09-06T01:19:00Z">
              <w:r>
                <w:br/>
              </w:r>
            </w:del>
            <w:r>
              <w:rPr>
                <w:szCs w:val="22"/>
              </w:rPr>
              <w:t>INDOL</w:t>
            </w:r>
            <w:r>
              <w:rPr>
                <w:szCs w:val="22"/>
              </w:rPr>
              <w:noBreakHyphen/>
              <w:t>3</w:t>
            </w:r>
            <w:r>
              <w:rPr>
                <w:szCs w:val="22"/>
              </w:rPr>
              <w:noBreakHyphen/>
              <w:t>YL)</w:t>
            </w:r>
            <w:r>
              <w:rPr>
                <w:szCs w:val="22"/>
              </w:rPr>
              <w:noBreakHyphen/>
              <w:t>ETHANONE (JWH</w:t>
            </w:r>
            <w:r>
              <w:rPr>
                <w:szCs w:val="22"/>
              </w:rPr>
              <w:noBreakHyphen/>
              <w:t>201)</w:t>
            </w:r>
            <w:ins w:id="1566" w:author="svcMRProcess" w:date="2018-09-06T01:19:00Z">
              <w:r>
                <w:rPr>
                  <w:szCs w:val="22"/>
                </w:rPr>
                <w:t xml:space="preserve"> (plant material)</w:t>
              </w:r>
            </w:ins>
          </w:p>
        </w:tc>
        <w:tc>
          <w:tcPr>
            <w:tcW w:w="905" w:type="dxa"/>
          </w:tcPr>
          <w:p>
            <w:pPr>
              <w:pStyle w:val="yTableNAm"/>
              <w:tabs>
                <w:tab w:val="clear" w:pos="567"/>
                <w:tab w:val="decimal" w:pos="463"/>
              </w:tabs>
            </w:pPr>
            <w:r>
              <w:rPr>
                <w:szCs w:val="22"/>
              </w:rPr>
              <w:br/>
            </w:r>
            <w:del w:id="1567" w:author="svcMRProcess" w:date="2018-09-06T01:19:00Z">
              <w:r>
                <w:delText>100</w:delText>
              </w:r>
            </w:del>
            <w:ins w:id="1568" w:author="svcMRProcess" w:date="2018-09-06T01:19:00Z">
              <w:r>
                <w:rPr>
                  <w:szCs w:val="22"/>
                </w:rPr>
                <w:br/>
                <w:t>30</w:t>
              </w:r>
            </w:ins>
            <w:r>
              <w:rPr>
                <w:szCs w:val="22"/>
              </w:rPr>
              <w:t>.0</w:t>
            </w:r>
          </w:p>
        </w:tc>
      </w:tr>
      <w:tr>
        <w:trPr>
          <w:cantSplit/>
          <w:ins w:id="1569" w:author="svcMRProcess" w:date="2018-09-06T01:19:00Z"/>
        </w:trPr>
        <w:tc>
          <w:tcPr>
            <w:tcW w:w="1276" w:type="dxa"/>
          </w:tcPr>
          <w:p>
            <w:pPr>
              <w:pStyle w:val="yTableNAm"/>
              <w:rPr>
                <w:ins w:id="1570" w:author="svcMRProcess" w:date="2018-09-06T01:19:00Z"/>
              </w:rPr>
            </w:pPr>
            <w:ins w:id="1571" w:author="svcMRProcess" w:date="2018-09-06T01:19:00Z">
              <w:r>
                <w:rPr>
                  <w:szCs w:val="22"/>
                </w:rPr>
                <w:t>82BBA.</w:t>
              </w:r>
            </w:ins>
          </w:p>
        </w:tc>
        <w:tc>
          <w:tcPr>
            <w:tcW w:w="5191" w:type="dxa"/>
            <w:gridSpan w:val="3"/>
          </w:tcPr>
          <w:p>
            <w:pPr>
              <w:pStyle w:val="yTableNAm"/>
              <w:rPr>
                <w:ins w:id="1572" w:author="svcMRProcess" w:date="2018-09-06T01:19:00Z"/>
              </w:rPr>
            </w:pPr>
            <w:ins w:id="1573" w:author="svcMRProcess" w:date="2018-09-06T01:19:00Z">
              <w:r>
                <w:rPr>
                  <w:szCs w:val="22"/>
                </w:rPr>
                <w:t>2</w:t>
              </w:r>
              <w:r>
                <w:rPr>
                  <w:szCs w:val="22"/>
                </w:rPr>
                <w:noBreakHyphen/>
                <w:t>(4</w:t>
              </w:r>
              <w:r>
                <w:rPr>
                  <w:szCs w:val="22"/>
                </w:rPr>
                <w:noBreakHyphen/>
                <w:t>METHOXYPHENYL)</w:t>
              </w:r>
              <w:r>
                <w:rPr>
                  <w:szCs w:val="22"/>
                </w:rPr>
                <w:noBreakHyphen/>
                <w:t>1</w:t>
              </w:r>
              <w:r>
                <w:rPr>
                  <w:szCs w:val="22"/>
                </w:rPr>
                <w:noBreakHyphen/>
                <w:t>(1</w:t>
              </w:r>
              <w:r>
                <w:rPr>
                  <w:szCs w:val="22"/>
                </w:rPr>
                <w:noBreakHyphen/>
                <w:t>PENTYL</w:t>
              </w:r>
              <w:r>
                <w:rPr>
                  <w:szCs w:val="22"/>
                </w:rPr>
                <w:noBreakHyphen/>
              </w:r>
              <w:r>
                <w:rPr>
                  <w:szCs w:val="22"/>
                </w:rPr>
                <w:br/>
                <w:t>1H</w:t>
              </w:r>
              <w:r>
                <w:rPr>
                  <w:szCs w:val="22"/>
                </w:rPr>
                <w:noBreakHyphen/>
                <w:t>INDOL</w:t>
              </w:r>
              <w:r>
                <w:rPr>
                  <w:szCs w:val="22"/>
                </w:rPr>
                <w:noBreakHyphen/>
                <w:t>3</w:t>
              </w:r>
              <w:r>
                <w:rPr>
                  <w:szCs w:val="22"/>
                </w:rPr>
                <w:noBreakHyphen/>
                <w:t>YL)</w:t>
              </w:r>
              <w:r>
                <w:rPr>
                  <w:szCs w:val="22"/>
                </w:rPr>
                <w:noBreakHyphen/>
                <w:t>ETHANONE (JWH</w:t>
              </w:r>
              <w:r>
                <w:rPr>
                  <w:szCs w:val="22"/>
                </w:rPr>
                <w:noBreakHyphen/>
                <w:t>201) (in any form except plant material)</w:t>
              </w:r>
            </w:ins>
          </w:p>
        </w:tc>
        <w:tc>
          <w:tcPr>
            <w:tcW w:w="905" w:type="dxa"/>
          </w:tcPr>
          <w:p>
            <w:pPr>
              <w:pStyle w:val="yTableNAm"/>
              <w:tabs>
                <w:tab w:val="clear" w:pos="567"/>
                <w:tab w:val="decimal" w:pos="463"/>
              </w:tabs>
              <w:rPr>
                <w:ins w:id="1574" w:author="svcMRProcess" w:date="2018-09-06T01:19:00Z"/>
              </w:rPr>
            </w:pPr>
            <w:ins w:id="1575" w:author="svcMRProcess" w:date="2018-09-06T01:19:00Z">
              <w:r>
                <w:rPr>
                  <w:szCs w:val="22"/>
                </w:rPr>
                <w:br/>
              </w:r>
              <w:r>
                <w:rPr>
                  <w:szCs w:val="22"/>
                </w:rPr>
                <w:br/>
                <w:t>2.0</w:t>
              </w:r>
            </w:ins>
          </w:p>
        </w:tc>
      </w:tr>
      <w:tr>
        <w:trPr>
          <w:cantSplit/>
        </w:trPr>
        <w:tc>
          <w:tcPr>
            <w:tcW w:w="1276" w:type="dxa"/>
          </w:tcPr>
          <w:p>
            <w:pPr>
              <w:pStyle w:val="yTableNAm"/>
            </w:pPr>
            <w:r>
              <w:rPr>
                <w:szCs w:val="22"/>
              </w:rPr>
              <w:t>82B.</w:t>
            </w:r>
          </w:p>
        </w:tc>
        <w:tc>
          <w:tcPr>
            <w:tcW w:w="5191" w:type="dxa"/>
            <w:gridSpan w:val="3"/>
          </w:tcPr>
          <w:p>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r>
            <w:del w:id="1576" w:author="svcMRProcess" w:date="2018-09-06T01:19:00Z">
              <w:r>
                <w:rPr>
                  <w:szCs w:val="24"/>
                </w:rPr>
                <w:br/>
              </w:r>
            </w:del>
            <w:r>
              <w:rPr>
                <w:szCs w:val="22"/>
              </w:rPr>
              <w:t>3</w:t>
            </w:r>
            <w:r>
              <w:rPr>
                <w:szCs w:val="22"/>
              </w:rPr>
              <w:noBreakHyphen/>
              <w:t>YL)</w:t>
            </w:r>
            <w:ins w:id="1577" w:author="svcMRProcess" w:date="2018-09-06T01:19:00Z">
              <w:r>
                <w:rPr>
                  <w:szCs w:val="22"/>
                </w:rPr>
                <w:t xml:space="preserve"> </w:t>
              </w:r>
            </w:ins>
            <w:r>
              <w:rPr>
                <w:szCs w:val="22"/>
              </w:rPr>
              <w:t>ETHANONE (JWH</w:t>
            </w:r>
            <w:del w:id="1578" w:author="svcMRProcess" w:date="2018-09-06T01:19:00Z">
              <w:r>
                <w:rPr>
                  <w:szCs w:val="24"/>
                </w:rPr>
                <w:delText>-</w:delText>
              </w:r>
            </w:del>
            <w:ins w:id="1579" w:author="svcMRProcess" w:date="2018-09-06T01:19:00Z">
              <w:r>
                <w:rPr>
                  <w:szCs w:val="22"/>
                </w:rPr>
                <w:noBreakHyphen/>
              </w:r>
            </w:ins>
            <w:r>
              <w:rPr>
                <w:szCs w:val="22"/>
              </w:rPr>
              <w:t>250)</w:t>
            </w:r>
            <w:ins w:id="1580" w:author="svcMRProcess" w:date="2018-09-06T01:19:00Z">
              <w:r>
                <w:rPr>
                  <w:szCs w:val="22"/>
                </w:rPr>
                <w:t xml:space="preserve"> (plant material)</w:t>
              </w:r>
            </w:ins>
          </w:p>
        </w:tc>
        <w:tc>
          <w:tcPr>
            <w:tcW w:w="905" w:type="dxa"/>
          </w:tcPr>
          <w:p>
            <w:pPr>
              <w:pStyle w:val="yTableNAm"/>
              <w:tabs>
                <w:tab w:val="clear" w:pos="567"/>
                <w:tab w:val="decimal" w:pos="463"/>
              </w:tabs>
            </w:pPr>
            <w:r>
              <w:rPr>
                <w:szCs w:val="22"/>
              </w:rPr>
              <w:br/>
            </w:r>
            <w:del w:id="1581" w:author="svcMRProcess" w:date="2018-09-06T01:19:00Z">
              <w:r>
                <w:delText>100</w:delText>
              </w:r>
            </w:del>
            <w:ins w:id="1582" w:author="svcMRProcess" w:date="2018-09-06T01:19:00Z">
              <w:r>
                <w:rPr>
                  <w:szCs w:val="22"/>
                </w:rPr>
                <w:t>30</w:t>
              </w:r>
            </w:ins>
            <w:r>
              <w:rPr>
                <w:szCs w:val="22"/>
              </w:rPr>
              <w:t>.0</w:t>
            </w:r>
          </w:p>
        </w:tc>
      </w:tr>
      <w:tr>
        <w:trPr>
          <w:cantSplit/>
          <w:ins w:id="1583" w:author="svcMRProcess" w:date="2018-09-06T01:19:00Z"/>
        </w:trPr>
        <w:tc>
          <w:tcPr>
            <w:tcW w:w="1276" w:type="dxa"/>
          </w:tcPr>
          <w:p>
            <w:pPr>
              <w:pStyle w:val="yTableNAm"/>
              <w:rPr>
                <w:ins w:id="1584" w:author="svcMRProcess" w:date="2018-09-06T01:19:00Z"/>
              </w:rPr>
            </w:pPr>
            <w:ins w:id="1585" w:author="svcMRProcess" w:date="2018-09-06T01:19:00Z">
              <w:r>
                <w:rPr>
                  <w:szCs w:val="22"/>
                </w:rPr>
                <w:t>82CA.</w:t>
              </w:r>
            </w:ins>
          </w:p>
        </w:tc>
        <w:tc>
          <w:tcPr>
            <w:tcW w:w="5191" w:type="dxa"/>
            <w:gridSpan w:val="3"/>
          </w:tcPr>
          <w:p>
            <w:pPr>
              <w:pStyle w:val="yTableNAm"/>
              <w:rPr>
                <w:ins w:id="1586" w:author="svcMRProcess" w:date="2018-09-06T01:19:00Z"/>
              </w:rPr>
            </w:pPr>
            <w:ins w:id="1587" w:author="svcMRProcess" w:date="2018-09-06T01:19:00Z">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t>YL) ETHANONE (JWH</w:t>
              </w:r>
              <w:r>
                <w:rPr>
                  <w:szCs w:val="22"/>
                </w:rPr>
                <w:noBreakHyphen/>
                <w:t>250) (in any form except plant material)</w:t>
              </w:r>
            </w:ins>
          </w:p>
        </w:tc>
        <w:tc>
          <w:tcPr>
            <w:tcW w:w="905" w:type="dxa"/>
          </w:tcPr>
          <w:p>
            <w:pPr>
              <w:pStyle w:val="yTableNAm"/>
              <w:tabs>
                <w:tab w:val="clear" w:pos="567"/>
                <w:tab w:val="decimal" w:pos="463"/>
              </w:tabs>
              <w:rPr>
                <w:ins w:id="1588" w:author="svcMRProcess" w:date="2018-09-06T01:19:00Z"/>
              </w:rPr>
            </w:pPr>
            <w:ins w:id="1589" w:author="svcMRProcess" w:date="2018-09-06T01:19:00Z">
              <w:r>
                <w:rPr>
                  <w:szCs w:val="22"/>
                </w:rPr>
                <w:br/>
              </w:r>
              <w:r>
                <w:rPr>
                  <w:szCs w:val="22"/>
                </w:rPr>
                <w:br/>
                <w:t>2.0</w:t>
              </w:r>
            </w:ins>
          </w:p>
        </w:tc>
      </w:tr>
      <w:tr>
        <w:trPr>
          <w:cantSplit/>
        </w:trPr>
        <w:tc>
          <w:tcPr>
            <w:tcW w:w="1276" w:type="dxa"/>
          </w:tcPr>
          <w:p>
            <w:pPr>
              <w:pStyle w:val="yTableNAm"/>
            </w:pPr>
            <w:r>
              <w:rPr>
                <w:szCs w:val="22"/>
              </w:rPr>
              <w:t>82C.</w:t>
            </w:r>
          </w:p>
        </w:tc>
        <w:tc>
          <w:tcPr>
            <w:tcW w:w="5191" w:type="dxa"/>
            <w:gridSpan w:val="3"/>
          </w:tcPr>
          <w:p>
            <w:pPr>
              <w:pStyle w:val="yTableNAm"/>
              <w:rPr>
                <w:szCs w:val="24"/>
              </w:rPr>
            </w:pPr>
            <w:r>
              <w:rPr>
                <w:rFonts w:cs="Arial"/>
                <w:szCs w:val="22"/>
              </w:rPr>
              <w:t>2</w:t>
            </w:r>
            <w:r>
              <w:rPr>
                <w:rFonts w:cs="Arial"/>
                <w:szCs w:val="22"/>
              </w:rPr>
              <w:noBreakHyphen/>
              <w:t>(3</w:t>
            </w:r>
            <w:r>
              <w:rPr>
                <w:rFonts w:cs="Arial"/>
                <w:szCs w:val="22"/>
              </w:rPr>
              <w:noBreakHyphen/>
              <w:t>METHOXYPHENYL)</w:t>
            </w:r>
            <w:r>
              <w:rPr>
                <w:rFonts w:cs="Arial"/>
                <w:szCs w:val="22"/>
              </w:rPr>
              <w:noBreakHyphen/>
              <w:t>1</w:t>
            </w:r>
            <w:r>
              <w:rPr>
                <w:rFonts w:cs="Arial"/>
                <w:szCs w:val="22"/>
              </w:rPr>
              <w:noBreakHyphen/>
              <w:t>(1</w:t>
            </w:r>
            <w:r>
              <w:rPr>
                <w:rFonts w:cs="Arial"/>
                <w:szCs w:val="22"/>
              </w:rPr>
              <w:noBreakHyphen/>
              <w:t>PENTYLINDOL</w:t>
            </w:r>
            <w:r>
              <w:rPr>
                <w:rFonts w:cs="Arial"/>
                <w:szCs w:val="22"/>
              </w:rPr>
              <w:noBreakHyphen/>
            </w:r>
            <w:del w:id="1590" w:author="svcMRProcess" w:date="2018-09-06T01:19:00Z">
              <w:r>
                <w:br/>
              </w:r>
            </w:del>
            <w:r>
              <w:rPr>
                <w:rFonts w:cs="Arial"/>
                <w:szCs w:val="22"/>
              </w:rPr>
              <w:t>3</w:t>
            </w:r>
            <w:r>
              <w:rPr>
                <w:rFonts w:cs="Arial"/>
                <w:szCs w:val="22"/>
              </w:rPr>
              <w:noBreakHyphen/>
              <w:t>YL)</w:t>
            </w:r>
            <w:ins w:id="1591" w:author="svcMRProcess" w:date="2018-09-06T01:19:00Z">
              <w:r>
                <w:rPr>
                  <w:rFonts w:cs="Arial"/>
                  <w:szCs w:val="22"/>
                </w:rPr>
                <w:t xml:space="preserve"> </w:t>
              </w:r>
            </w:ins>
            <w:r>
              <w:rPr>
                <w:rFonts w:cs="Arial"/>
                <w:szCs w:val="22"/>
              </w:rPr>
              <w:t>ETHANONE (JWH</w:t>
            </w:r>
            <w:r>
              <w:rPr>
                <w:rFonts w:cs="Arial"/>
                <w:szCs w:val="22"/>
              </w:rPr>
              <w:noBreakHyphen/>
              <w:t>302)</w:t>
            </w:r>
            <w:ins w:id="1592" w:author="svcMRProcess" w:date="2018-09-06T01:19:00Z">
              <w:r>
                <w:rPr>
                  <w:rFonts w:cs="Arial"/>
                  <w:szCs w:val="22"/>
                </w:rPr>
                <w:t xml:space="preserve"> (plant material)</w:t>
              </w:r>
            </w:ins>
          </w:p>
        </w:tc>
        <w:tc>
          <w:tcPr>
            <w:tcW w:w="905" w:type="dxa"/>
          </w:tcPr>
          <w:p>
            <w:pPr>
              <w:pStyle w:val="yTableNAm"/>
              <w:tabs>
                <w:tab w:val="clear" w:pos="567"/>
                <w:tab w:val="decimal" w:pos="463"/>
              </w:tabs>
            </w:pPr>
            <w:r>
              <w:rPr>
                <w:szCs w:val="22"/>
              </w:rPr>
              <w:br/>
            </w:r>
            <w:del w:id="1593" w:author="svcMRProcess" w:date="2018-09-06T01:19:00Z">
              <w:r>
                <w:delText>100</w:delText>
              </w:r>
            </w:del>
            <w:ins w:id="1594" w:author="svcMRProcess" w:date="2018-09-06T01:19:00Z">
              <w:r>
                <w:rPr>
                  <w:szCs w:val="22"/>
                </w:rPr>
                <w:t>30</w:t>
              </w:r>
            </w:ins>
            <w:r>
              <w:rPr>
                <w:szCs w:val="22"/>
              </w:rPr>
              <w:t>.0</w:t>
            </w:r>
          </w:p>
        </w:tc>
      </w:tr>
      <w:tr>
        <w:trPr>
          <w:cantSplit/>
          <w:ins w:id="1595" w:author="svcMRProcess" w:date="2018-09-06T01:19:00Z"/>
        </w:trPr>
        <w:tc>
          <w:tcPr>
            <w:tcW w:w="1276" w:type="dxa"/>
          </w:tcPr>
          <w:p>
            <w:pPr>
              <w:pStyle w:val="yTableNAm"/>
              <w:rPr>
                <w:ins w:id="1596" w:author="svcMRProcess" w:date="2018-09-06T01:19:00Z"/>
              </w:rPr>
            </w:pPr>
            <w:ins w:id="1597" w:author="svcMRProcess" w:date="2018-09-06T01:19:00Z">
              <w:r>
                <w:rPr>
                  <w:szCs w:val="22"/>
                </w:rPr>
                <w:t>82D.</w:t>
              </w:r>
            </w:ins>
          </w:p>
        </w:tc>
        <w:tc>
          <w:tcPr>
            <w:tcW w:w="5191" w:type="dxa"/>
            <w:gridSpan w:val="3"/>
          </w:tcPr>
          <w:p>
            <w:pPr>
              <w:pStyle w:val="yTableNAm"/>
              <w:rPr>
                <w:ins w:id="1598" w:author="svcMRProcess" w:date="2018-09-06T01:19:00Z"/>
                <w:szCs w:val="24"/>
              </w:rPr>
            </w:pPr>
            <w:ins w:id="1599" w:author="svcMRProcess" w:date="2018-09-06T01:19:00Z">
              <w:r>
                <w:rPr>
                  <w:rFonts w:cs="Arial"/>
                  <w:szCs w:val="22"/>
                </w:rPr>
                <w:t>2</w:t>
              </w:r>
              <w:r>
                <w:rPr>
                  <w:rFonts w:cs="Arial"/>
                  <w:szCs w:val="22"/>
                </w:rPr>
                <w:noBreakHyphen/>
                <w:t>(3</w:t>
              </w:r>
              <w:r>
                <w:rPr>
                  <w:rFonts w:cs="Arial"/>
                  <w:szCs w:val="22"/>
                </w:rPr>
                <w:noBreakHyphen/>
                <w:t>METHOXYPHENYL)</w:t>
              </w:r>
              <w:r>
                <w:rPr>
                  <w:rFonts w:cs="Arial"/>
                  <w:szCs w:val="22"/>
                </w:rPr>
                <w:noBreakHyphen/>
                <w:t>1</w:t>
              </w:r>
              <w:r>
                <w:rPr>
                  <w:rFonts w:cs="Arial"/>
                  <w:szCs w:val="22"/>
                </w:rPr>
                <w:noBreakHyphen/>
                <w:t>(1</w:t>
              </w:r>
              <w:r>
                <w:rPr>
                  <w:rFonts w:cs="Arial"/>
                  <w:szCs w:val="22"/>
                </w:rPr>
                <w:noBreakHyphen/>
                <w:t>PENTYLINDOL</w:t>
              </w:r>
              <w:r>
                <w:rPr>
                  <w:rFonts w:cs="Arial"/>
                  <w:szCs w:val="22"/>
                </w:rPr>
                <w:noBreakHyphen/>
                <w:t>3</w:t>
              </w:r>
              <w:r>
                <w:rPr>
                  <w:rFonts w:cs="Arial"/>
                  <w:szCs w:val="22"/>
                </w:rPr>
                <w:noBreakHyphen/>
                <w:t>YL) ETHANONE (JWH</w:t>
              </w:r>
              <w:r>
                <w:rPr>
                  <w:rFonts w:cs="Arial"/>
                  <w:szCs w:val="22"/>
                </w:rPr>
                <w:noBreakHyphen/>
                <w:t>302)</w:t>
              </w:r>
              <w:r>
                <w:rPr>
                  <w:szCs w:val="22"/>
                </w:rPr>
                <w:t xml:space="preserve"> (in any form except plant material)</w:t>
              </w:r>
            </w:ins>
          </w:p>
        </w:tc>
        <w:tc>
          <w:tcPr>
            <w:tcW w:w="905" w:type="dxa"/>
          </w:tcPr>
          <w:p>
            <w:pPr>
              <w:pStyle w:val="yTableNAm"/>
              <w:tabs>
                <w:tab w:val="clear" w:pos="567"/>
                <w:tab w:val="decimal" w:pos="463"/>
              </w:tabs>
              <w:rPr>
                <w:ins w:id="1600" w:author="svcMRProcess" w:date="2018-09-06T01:19:00Z"/>
              </w:rPr>
            </w:pPr>
            <w:ins w:id="1601" w:author="svcMRProcess" w:date="2018-09-06T01:19:00Z">
              <w:r>
                <w:rPr>
                  <w:szCs w:val="22"/>
                </w:rPr>
                <w:br/>
              </w:r>
              <w:r>
                <w:rPr>
                  <w:szCs w:val="22"/>
                </w:rPr>
                <w:br/>
                <w:t>2.0</w:t>
              </w:r>
            </w:ins>
          </w:p>
        </w:tc>
      </w:tr>
      <w:tr>
        <w:trPr>
          <w:cantSplit/>
        </w:trPr>
        <w:tc>
          <w:tcPr>
            <w:tcW w:w="1276" w:type="dxa"/>
          </w:tcPr>
          <w:p>
            <w:pPr>
              <w:pStyle w:val="yTableNAm"/>
            </w:pPr>
            <w:r>
              <w:t>82</w:t>
            </w:r>
          </w:p>
        </w:tc>
        <w:tc>
          <w:tcPr>
            <w:tcW w:w="5191" w:type="dxa"/>
            <w:gridSpan w:val="3"/>
          </w:tcPr>
          <w:p>
            <w:pPr>
              <w:pStyle w:val="yTableNAm"/>
            </w:pPr>
            <w:r>
              <w:t>METHYLAMPHETAMINE</w:t>
            </w:r>
          </w:p>
        </w:tc>
        <w:tc>
          <w:tcPr>
            <w:tcW w:w="905" w:type="dxa"/>
          </w:tcPr>
          <w:p>
            <w:pPr>
              <w:pStyle w:val="yTableNAm"/>
              <w:tabs>
                <w:tab w:val="clear" w:pos="567"/>
                <w:tab w:val="decimal" w:pos="463"/>
              </w:tabs>
            </w:pPr>
            <w:r>
              <w:t>2.0</w:t>
            </w:r>
          </w:p>
        </w:tc>
      </w:tr>
      <w:tr>
        <w:trPr>
          <w:cantSplit/>
          <w:ins w:id="1602" w:author="svcMRProcess" w:date="2018-09-06T01:19:00Z"/>
        </w:trPr>
        <w:tc>
          <w:tcPr>
            <w:tcW w:w="1276" w:type="dxa"/>
          </w:tcPr>
          <w:p>
            <w:pPr>
              <w:pStyle w:val="yTableNAm"/>
              <w:rPr>
                <w:ins w:id="1603" w:author="svcMRProcess" w:date="2018-09-06T01:19:00Z"/>
              </w:rPr>
            </w:pPr>
            <w:ins w:id="1604" w:author="svcMRProcess" w:date="2018-09-06T01:19:00Z">
              <w:r>
                <w:rPr>
                  <w:szCs w:val="22"/>
                </w:rPr>
                <w:t>82AAA.</w:t>
              </w:r>
            </w:ins>
          </w:p>
        </w:tc>
        <w:tc>
          <w:tcPr>
            <w:tcW w:w="5191" w:type="dxa"/>
            <w:gridSpan w:val="3"/>
          </w:tcPr>
          <w:p>
            <w:pPr>
              <w:pStyle w:val="yTableNAm"/>
              <w:rPr>
                <w:ins w:id="1605" w:author="svcMRProcess" w:date="2018-09-06T01:19:00Z"/>
              </w:rPr>
            </w:pPr>
            <w:ins w:id="1606" w:author="svcMRProcess" w:date="2018-09-06T01:19:00Z">
              <w:r>
                <w:rPr>
                  <w:szCs w:val="22"/>
                </w:rPr>
                <w:t>METHYL (S)</w:t>
              </w:r>
              <w:r>
                <w:rPr>
                  <w:szCs w:val="22"/>
                </w:rPr>
                <w:noBreakHyphen/>
                <w:t>2</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CARBOXAMIDO]</w:t>
              </w:r>
              <w:r>
                <w:rPr>
                  <w:szCs w:val="22"/>
                </w:rPr>
                <w:noBreakHyphen/>
                <w:t>3,3</w:t>
              </w:r>
              <w:r>
                <w:rPr>
                  <w:szCs w:val="22"/>
                </w:rPr>
                <w:noBreakHyphen/>
              </w:r>
              <w:r>
                <w:rPr>
                  <w:szCs w:val="22"/>
                </w:rPr>
                <w:br/>
                <w:t>DIMETHYLBUTANOATE (5F</w:t>
              </w:r>
              <w:r>
                <w:rPr>
                  <w:szCs w:val="22"/>
                </w:rPr>
                <w:noBreakHyphen/>
                <w:t>ADB) (plant material)</w:t>
              </w:r>
            </w:ins>
          </w:p>
        </w:tc>
        <w:tc>
          <w:tcPr>
            <w:tcW w:w="905" w:type="dxa"/>
          </w:tcPr>
          <w:p>
            <w:pPr>
              <w:pStyle w:val="yTableNAm"/>
              <w:tabs>
                <w:tab w:val="clear" w:pos="567"/>
                <w:tab w:val="decimal" w:pos="463"/>
              </w:tabs>
              <w:rPr>
                <w:ins w:id="1607" w:author="svcMRProcess" w:date="2018-09-06T01:19:00Z"/>
              </w:rPr>
            </w:pPr>
            <w:ins w:id="1608" w:author="svcMRProcess" w:date="2018-09-06T01:19:00Z">
              <w:r>
                <w:rPr>
                  <w:szCs w:val="22"/>
                </w:rPr>
                <w:br/>
              </w:r>
              <w:r>
                <w:rPr>
                  <w:szCs w:val="22"/>
                </w:rPr>
                <w:br/>
              </w:r>
              <w:r>
                <w:rPr>
                  <w:szCs w:val="22"/>
                </w:rPr>
                <w:br/>
                <w:t>30.0</w:t>
              </w:r>
            </w:ins>
          </w:p>
        </w:tc>
      </w:tr>
      <w:tr>
        <w:trPr>
          <w:cantSplit/>
          <w:ins w:id="1609" w:author="svcMRProcess" w:date="2018-09-06T01:19:00Z"/>
        </w:trPr>
        <w:tc>
          <w:tcPr>
            <w:tcW w:w="1276" w:type="dxa"/>
          </w:tcPr>
          <w:p>
            <w:pPr>
              <w:pStyle w:val="yTableNAm"/>
              <w:rPr>
                <w:ins w:id="1610" w:author="svcMRProcess" w:date="2018-09-06T01:19:00Z"/>
              </w:rPr>
            </w:pPr>
            <w:ins w:id="1611" w:author="svcMRProcess" w:date="2018-09-06T01:19:00Z">
              <w:r>
                <w:rPr>
                  <w:szCs w:val="22"/>
                </w:rPr>
                <w:t>82AAB.</w:t>
              </w:r>
            </w:ins>
          </w:p>
        </w:tc>
        <w:tc>
          <w:tcPr>
            <w:tcW w:w="5191" w:type="dxa"/>
            <w:gridSpan w:val="3"/>
          </w:tcPr>
          <w:p>
            <w:pPr>
              <w:pStyle w:val="yTableNAm"/>
              <w:rPr>
                <w:ins w:id="1612" w:author="svcMRProcess" w:date="2018-09-06T01:19:00Z"/>
              </w:rPr>
            </w:pPr>
            <w:ins w:id="1613" w:author="svcMRProcess" w:date="2018-09-06T01:19:00Z">
              <w:r>
                <w:rPr>
                  <w:szCs w:val="22"/>
                </w:rPr>
                <w:t>METHYL (S)</w:t>
              </w:r>
              <w:r>
                <w:rPr>
                  <w:szCs w:val="22"/>
                </w:rPr>
                <w:noBreakHyphen/>
                <w:t>2</w:t>
              </w:r>
              <w:r>
                <w:rPr>
                  <w:szCs w:val="22"/>
                </w:rPr>
                <w:noBreakHyphen/>
                <w:t>[1</w:t>
              </w:r>
              <w:r>
                <w:rPr>
                  <w:szCs w:val="22"/>
                </w:rPr>
                <w:noBreakHyphen/>
                <w:t>(5</w:t>
              </w:r>
              <w:r>
                <w:rPr>
                  <w:szCs w:val="22"/>
                </w:rPr>
                <w:noBreakHyphen/>
                <w:t>FLUOROPENTYL)</w:t>
              </w:r>
              <w:r>
                <w:rPr>
                  <w:szCs w:val="22"/>
                </w:rPr>
                <w:noBreakHyphen/>
                <w:t>1H</w:t>
              </w:r>
              <w:r>
                <w:rPr>
                  <w:szCs w:val="22"/>
                </w:rPr>
                <w:br/>
              </w:r>
              <w:r>
                <w:rPr>
                  <w:szCs w:val="22"/>
                </w:rPr>
                <w:noBreakHyphen/>
                <w:t>INDAZOLE</w:t>
              </w:r>
              <w:r>
                <w:rPr>
                  <w:szCs w:val="22"/>
                </w:rPr>
                <w:noBreakHyphen/>
                <w:t>3</w:t>
              </w:r>
              <w:r>
                <w:rPr>
                  <w:szCs w:val="22"/>
                </w:rPr>
                <w:noBreakHyphen/>
                <w:t>CARBOXAMIDO]</w:t>
              </w:r>
              <w:r>
                <w:rPr>
                  <w:szCs w:val="22"/>
                </w:rPr>
                <w:noBreakHyphen/>
                <w:t>3,3</w:t>
              </w:r>
              <w:r>
                <w:rPr>
                  <w:szCs w:val="22"/>
                </w:rPr>
                <w:noBreakHyphen/>
              </w:r>
              <w:r>
                <w:rPr>
                  <w:szCs w:val="22"/>
                </w:rPr>
                <w:br/>
                <w:t>DIMETHYLBUTANOATE (5F</w:t>
              </w:r>
              <w:r>
                <w:rPr>
                  <w:szCs w:val="22"/>
                </w:rPr>
                <w:noBreakHyphen/>
                <w:t>ADB) (in any form except plant material)</w:t>
              </w:r>
            </w:ins>
          </w:p>
        </w:tc>
        <w:tc>
          <w:tcPr>
            <w:tcW w:w="905" w:type="dxa"/>
          </w:tcPr>
          <w:p>
            <w:pPr>
              <w:pStyle w:val="yTableNAm"/>
              <w:tabs>
                <w:tab w:val="clear" w:pos="567"/>
                <w:tab w:val="decimal" w:pos="463"/>
              </w:tabs>
              <w:rPr>
                <w:ins w:id="1614" w:author="svcMRProcess" w:date="2018-09-06T01:19:00Z"/>
              </w:rPr>
            </w:pPr>
            <w:ins w:id="1615" w:author="svcMRProcess" w:date="2018-09-06T01:19:00Z">
              <w:r>
                <w:rPr>
                  <w:szCs w:val="22"/>
                </w:rPr>
                <w:br/>
              </w:r>
              <w:r>
                <w:rPr>
                  <w:szCs w:val="22"/>
                </w:rPr>
                <w:br/>
              </w:r>
              <w:r>
                <w:rPr>
                  <w:szCs w:val="22"/>
                </w:rPr>
                <w:br/>
                <w:t>2.0</w:t>
              </w:r>
            </w:ins>
          </w:p>
        </w:tc>
      </w:tr>
      <w:tr>
        <w:trPr>
          <w:cantSplit/>
          <w:ins w:id="1616" w:author="svcMRProcess" w:date="2018-09-06T01:19:00Z"/>
        </w:trPr>
        <w:tc>
          <w:tcPr>
            <w:tcW w:w="1276" w:type="dxa"/>
          </w:tcPr>
          <w:p>
            <w:pPr>
              <w:pStyle w:val="yTableNAm"/>
              <w:rPr>
                <w:ins w:id="1617" w:author="svcMRProcess" w:date="2018-09-06T01:19:00Z"/>
              </w:rPr>
            </w:pPr>
            <w:ins w:id="1618" w:author="svcMRProcess" w:date="2018-09-06T01:19:00Z">
              <w:r>
                <w:rPr>
                  <w:szCs w:val="22"/>
                </w:rPr>
                <w:t>82AAC.</w:t>
              </w:r>
            </w:ins>
          </w:p>
        </w:tc>
        <w:tc>
          <w:tcPr>
            <w:tcW w:w="5191" w:type="dxa"/>
            <w:gridSpan w:val="3"/>
          </w:tcPr>
          <w:p>
            <w:pPr>
              <w:pStyle w:val="yTableNAm"/>
              <w:rPr>
                <w:ins w:id="1619" w:author="svcMRProcess" w:date="2018-09-06T01:19:00Z"/>
              </w:rPr>
            </w:pPr>
            <w:ins w:id="1620" w:author="svcMRProcess" w:date="2018-09-06T01:19:00Z">
              <w:r>
                <w:rPr>
                  <w:szCs w:val="22"/>
                </w:rPr>
                <w:t>METHYL 2</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CARBOXAMIDO)</w:t>
              </w:r>
              <w:r>
                <w:rPr>
                  <w:szCs w:val="22"/>
                </w:rPr>
                <w:noBreakHyphen/>
                <w:t>3</w:t>
              </w:r>
              <w:r>
                <w:rPr>
                  <w:szCs w:val="22"/>
                </w:rPr>
                <w:noBreakHyphen/>
              </w:r>
              <w:r>
                <w:rPr>
                  <w:szCs w:val="22"/>
                </w:rPr>
                <w:br/>
                <w:t>METHYLBUTANOATE (5F</w:t>
              </w:r>
              <w:r>
                <w:rPr>
                  <w:szCs w:val="22"/>
                </w:rPr>
                <w:noBreakHyphen/>
                <w:t>AMB) (plant material)</w:t>
              </w:r>
            </w:ins>
          </w:p>
        </w:tc>
        <w:tc>
          <w:tcPr>
            <w:tcW w:w="905" w:type="dxa"/>
          </w:tcPr>
          <w:p>
            <w:pPr>
              <w:pStyle w:val="yTableNAm"/>
              <w:tabs>
                <w:tab w:val="clear" w:pos="567"/>
                <w:tab w:val="decimal" w:pos="463"/>
              </w:tabs>
              <w:rPr>
                <w:ins w:id="1621" w:author="svcMRProcess" w:date="2018-09-06T01:19:00Z"/>
              </w:rPr>
            </w:pPr>
            <w:ins w:id="1622" w:author="svcMRProcess" w:date="2018-09-06T01:19:00Z">
              <w:r>
                <w:rPr>
                  <w:szCs w:val="22"/>
                </w:rPr>
                <w:br/>
              </w:r>
              <w:r>
                <w:rPr>
                  <w:szCs w:val="22"/>
                </w:rPr>
                <w:br/>
                <w:t>30.0</w:t>
              </w:r>
            </w:ins>
          </w:p>
        </w:tc>
      </w:tr>
      <w:tr>
        <w:trPr>
          <w:cantSplit/>
          <w:ins w:id="1623" w:author="svcMRProcess" w:date="2018-09-06T01:19:00Z"/>
        </w:trPr>
        <w:tc>
          <w:tcPr>
            <w:tcW w:w="1276" w:type="dxa"/>
          </w:tcPr>
          <w:p>
            <w:pPr>
              <w:pStyle w:val="yTableNAm"/>
              <w:rPr>
                <w:ins w:id="1624" w:author="svcMRProcess" w:date="2018-09-06T01:19:00Z"/>
              </w:rPr>
            </w:pPr>
            <w:ins w:id="1625" w:author="svcMRProcess" w:date="2018-09-06T01:19:00Z">
              <w:r>
                <w:rPr>
                  <w:szCs w:val="22"/>
                </w:rPr>
                <w:t>82AAD.</w:t>
              </w:r>
            </w:ins>
          </w:p>
        </w:tc>
        <w:tc>
          <w:tcPr>
            <w:tcW w:w="5191" w:type="dxa"/>
            <w:gridSpan w:val="3"/>
          </w:tcPr>
          <w:p>
            <w:pPr>
              <w:pStyle w:val="yTableNAm"/>
              <w:rPr>
                <w:ins w:id="1626" w:author="svcMRProcess" w:date="2018-09-06T01:19:00Z"/>
              </w:rPr>
            </w:pPr>
            <w:ins w:id="1627" w:author="svcMRProcess" w:date="2018-09-06T01:19:00Z">
              <w:r>
                <w:rPr>
                  <w:szCs w:val="22"/>
                </w:rPr>
                <w:t>METHYL 2</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CARBOXAMIDO)</w:t>
              </w:r>
              <w:r>
                <w:rPr>
                  <w:szCs w:val="22"/>
                </w:rPr>
                <w:noBreakHyphen/>
                <w:t>3</w:t>
              </w:r>
              <w:r>
                <w:rPr>
                  <w:szCs w:val="22"/>
                </w:rPr>
                <w:noBreakHyphen/>
              </w:r>
              <w:r>
                <w:rPr>
                  <w:szCs w:val="22"/>
                </w:rPr>
                <w:br/>
                <w:t>METHYLBUTANOATE (5F</w:t>
              </w:r>
              <w:r>
                <w:rPr>
                  <w:szCs w:val="22"/>
                </w:rPr>
                <w:noBreakHyphen/>
                <w:t>AMB) (in any form except plant material)</w:t>
              </w:r>
            </w:ins>
          </w:p>
        </w:tc>
        <w:tc>
          <w:tcPr>
            <w:tcW w:w="905" w:type="dxa"/>
          </w:tcPr>
          <w:p>
            <w:pPr>
              <w:pStyle w:val="yTableNAm"/>
              <w:tabs>
                <w:tab w:val="clear" w:pos="567"/>
                <w:tab w:val="decimal" w:pos="463"/>
              </w:tabs>
              <w:rPr>
                <w:ins w:id="1628" w:author="svcMRProcess" w:date="2018-09-06T01:19:00Z"/>
              </w:rPr>
            </w:pPr>
            <w:ins w:id="1629" w:author="svcMRProcess" w:date="2018-09-06T01:19:00Z">
              <w:r>
                <w:rPr>
                  <w:szCs w:val="22"/>
                </w:rPr>
                <w:br/>
              </w:r>
              <w:r>
                <w:rPr>
                  <w:szCs w:val="22"/>
                </w:rPr>
                <w:br/>
              </w:r>
              <w:r>
                <w:rPr>
                  <w:szCs w:val="22"/>
                </w:rPr>
                <w:br/>
                <w:t>2.0</w:t>
              </w:r>
            </w:ins>
          </w:p>
        </w:tc>
      </w:tr>
      <w:tr>
        <w:trPr>
          <w:cantSplit/>
        </w:trPr>
        <w:tc>
          <w:tcPr>
            <w:tcW w:w="1276" w:type="dxa"/>
          </w:tcPr>
          <w:p>
            <w:pPr>
              <w:pStyle w:val="yTableNAm"/>
            </w:pPr>
            <w:r>
              <w:t>83.</w:t>
            </w:r>
          </w:p>
        </w:tc>
        <w:tc>
          <w:tcPr>
            <w:tcW w:w="5191" w:type="dxa"/>
            <w:gridSpan w:val="3"/>
          </w:tcPr>
          <w:p>
            <w:pPr>
              <w:pStyle w:val="yTableNAm"/>
            </w:pPr>
            <w:r>
              <w:t>METHYLDESORPHINE</w:t>
            </w:r>
          </w:p>
        </w:tc>
        <w:tc>
          <w:tcPr>
            <w:tcW w:w="905" w:type="dxa"/>
          </w:tcPr>
          <w:p>
            <w:pPr>
              <w:pStyle w:val="yTableNAm"/>
              <w:tabs>
                <w:tab w:val="clear" w:pos="567"/>
                <w:tab w:val="decimal" w:pos="463"/>
              </w:tabs>
            </w:pPr>
            <w:r>
              <w:t>2.0</w:t>
            </w:r>
          </w:p>
        </w:tc>
      </w:tr>
      <w:tr>
        <w:trPr>
          <w:cantSplit/>
        </w:trPr>
        <w:tc>
          <w:tcPr>
            <w:tcW w:w="1276" w:type="dxa"/>
          </w:tcPr>
          <w:p>
            <w:pPr>
              <w:pStyle w:val="yTableNAm"/>
            </w:pPr>
            <w:r>
              <w:t>84.</w:t>
            </w:r>
          </w:p>
        </w:tc>
        <w:tc>
          <w:tcPr>
            <w:tcW w:w="5191" w:type="dxa"/>
            <w:gridSpan w:val="3"/>
          </w:tcPr>
          <w:p>
            <w:pPr>
              <w:pStyle w:val="yTableNAm"/>
            </w:pPr>
            <w:r>
              <w:t>METHYLDIHYDROMORPHINE</w:t>
            </w:r>
          </w:p>
        </w:tc>
        <w:tc>
          <w:tcPr>
            <w:tcW w:w="905" w:type="dxa"/>
          </w:tcPr>
          <w:p>
            <w:pPr>
              <w:pStyle w:val="yTableNAm"/>
              <w:tabs>
                <w:tab w:val="clear" w:pos="567"/>
                <w:tab w:val="decimal" w:pos="463"/>
              </w:tabs>
            </w:pPr>
            <w:r>
              <w:t>2.0</w:t>
            </w:r>
          </w:p>
        </w:tc>
      </w:tr>
      <w:tr>
        <w:trPr>
          <w:cantSplit/>
        </w:trPr>
        <w:tc>
          <w:tcPr>
            <w:tcW w:w="1276" w:type="dxa"/>
          </w:tcPr>
          <w:p>
            <w:pPr>
              <w:pStyle w:val="yTableNAm"/>
              <w:rPr>
                <w:rFonts w:ascii="Times" w:hAnsi="Times"/>
                <w:spacing w:val="-6"/>
              </w:rPr>
            </w:pPr>
            <w:r>
              <w:rPr>
                <w:rFonts w:ascii="Times" w:hAnsi="Times"/>
                <w:spacing w:val="-6"/>
              </w:rPr>
              <w:t>84A.</w:t>
            </w:r>
          </w:p>
        </w:tc>
        <w:tc>
          <w:tcPr>
            <w:tcW w:w="5191" w:type="dxa"/>
            <w:gridSpan w:val="3"/>
          </w:tcPr>
          <w:p>
            <w:pPr>
              <w:pStyle w:val="yTableNAm"/>
            </w:pPr>
            <w:r>
              <w:t>3, 4</w:t>
            </w:r>
            <w:r>
              <w:noBreakHyphen/>
              <w:t>METHYLENEDIOXYAMPHETAMINE (MDA)</w:t>
            </w:r>
          </w:p>
        </w:tc>
        <w:tc>
          <w:tcPr>
            <w:tcW w:w="905" w:type="dxa"/>
          </w:tcPr>
          <w:p>
            <w:pPr>
              <w:pStyle w:val="yTableNAm"/>
              <w:tabs>
                <w:tab w:val="clear" w:pos="567"/>
                <w:tab w:val="decimal" w:pos="463"/>
              </w:tabs>
            </w:pPr>
            <w:r>
              <w:t>2.0</w:t>
            </w:r>
          </w:p>
        </w:tc>
      </w:tr>
      <w:tr>
        <w:trPr>
          <w:cantSplit/>
        </w:trPr>
        <w:tc>
          <w:tcPr>
            <w:tcW w:w="1276" w:type="dxa"/>
          </w:tcPr>
          <w:p>
            <w:pPr>
              <w:pStyle w:val="yTableNAm"/>
              <w:rPr>
                <w:rFonts w:ascii="Times" w:hAnsi="Times"/>
                <w:spacing w:val="-6"/>
              </w:rPr>
            </w:pPr>
            <w:r>
              <w:rPr>
                <w:rFonts w:ascii="Times" w:hAnsi="Times"/>
                <w:spacing w:val="-6"/>
              </w:rPr>
              <w:t>84B.</w:t>
            </w:r>
          </w:p>
        </w:tc>
        <w:tc>
          <w:tcPr>
            <w:tcW w:w="5191" w:type="dxa"/>
            <w:gridSpan w:val="3"/>
          </w:tcPr>
          <w:p>
            <w:pPr>
              <w:pStyle w:val="yTableNAm"/>
            </w:pPr>
            <w:r>
              <w:t>3, 4</w:t>
            </w:r>
            <w:r>
              <w:noBreakHyphen/>
              <w:t>METHYLENEDIOXY</w:t>
            </w:r>
            <w:r>
              <w:noBreakHyphen/>
              <w:t>N, ALPHA</w:t>
            </w:r>
            <w:r>
              <w:noBreakHyphen/>
              <w:t>DIMETHYLPHENYLETHYLAMINE (MDMA)</w:t>
            </w:r>
          </w:p>
        </w:tc>
        <w:tc>
          <w:tcPr>
            <w:tcW w:w="905" w:type="dxa"/>
          </w:tcPr>
          <w:p>
            <w:pPr>
              <w:pStyle w:val="yTableNAm"/>
              <w:tabs>
                <w:tab w:val="clear" w:pos="567"/>
                <w:tab w:val="decimal" w:pos="463"/>
              </w:tabs>
            </w:pPr>
            <w:r>
              <w:br/>
            </w:r>
            <w:r>
              <w:br/>
              <w:t>2.0</w:t>
            </w:r>
          </w:p>
        </w:tc>
      </w:tr>
      <w:tr>
        <w:trPr>
          <w:cantSplit/>
        </w:trPr>
        <w:tc>
          <w:tcPr>
            <w:tcW w:w="1276" w:type="dxa"/>
          </w:tcPr>
          <w:p>
            <w:pPr>
              <w:pStyle w:val="yTableNAm"/>
              <w:keepNext/>
              <w:keepLines/>
            </w:pPr>
            <w:r>
              <w:t>84C.</w:t>
            </w:r>
          </w:p>
        </w:tc>
        <w:tc>
          <w:tcPr>
            <w:tcW w:w="5191" w:type="dxa"/>
            <w:gridSpan w:val="3"/>
          </w:tcPr>
          <w:p>
            <w:pPr>
              <w:pStyle w:val="yTableNAm"/>
              <w:keepNext/>
              <w:keepLines/>
            </w:pPr>
            <w:r>
              <w:t>3, 4</w:t>
            </w:r>
            <w:r>
              <w:noBreakHyphen/>
              <w:t>METHYLENEDIOXYPYROVALERONE (MDPV)</w:t>
            </w:r>
          </w:p>
        </w:tc>
        <w:tc>
          <w:tcPr>
            <w:tcW w:w="905" w:type="dxa"/>
          </w:tcPr>
          <w:p>
            <w:pPr>
              <w:pStyle w:val="yTableNAm"/>
              <w:keepNext/>
              <w:keepLines/>
              <w:tabs>
                <w:tab w:val="clear" w:pos="567"/>
                <w:tab w:val="decimal" w:pos="463"/>
              </w:tabs>
            </w:pPr>
            <w:r>
              <w:br/>
              <w:t>2.0</w:t>
            </w:r>
          </w:p>
        </w:tc>
      </w:tr>
      <w:tr>
        <w:trPr>
          <w:cantSplit/>
        </w:trPr>
        <w:tc>
          <w:tcPr>
            <w:tcW w:w="1276" w:type="dxa"/>
          </w:tcPr>
          <w:p>
            <w:pPr>
              <w:pStyle w:val="yTableNAm"/>
            </w:pPr>
            <w:r>
              <w:t>85.</w:t>
            </w:r>
          </w:p>
        </w:tc>
        <w:tc>
          <w:tcPr>
            <w:tcW w:w="5191" w:type="dxa"/>
            <w:gridSpan w:val="3"/>
          </w:tcPr>
          <w:p>
            <w:pPr>
              <w:pStyle w:val="yTableNAm"/>
            </w:pPr>
            <w:r>
              <w:t>METHYLPHENIDATE</w:t>
            </w:r>
          </w:p>
        </w:tc>
        <w:tc>
          <w:tcPr>
            <w:tcW w:w="905" w:type="dxa"/>
          </w:tcPr>
          <w:p>
            <w:pPr>
              <w:pStyle w:val="yTableNAm"/>
              <w:tabs>
                <w:tab w:val="clear" w:pos="567"/>
                <w:tab w:val="decimal" w:pos="463"/>
              </w:tabs>
            </w:pPr>
            <w:r>
              <w:t>2.0</w:t>
            </w:r>
          </w:p>
        </w:tc>
      </w:tr>
      <w:tr>
        <w:trPr>
          <w:cantSplit/>
        </w:trPr>
        <w:tc>
          <w:tcPr>
            <w:tcW w:w="1276" w:type="dxa"/>
          </w:tcPr>
          <w:p>
            <w:pPr>
              <w:pStyle w:val="yTableNAm"/>
            </w:pPr>
            <w:r>
              <w:t>86.</w:t>
            </w:r>
          </w:p>
        </w:tc>
        <w:tc>
          <w:tcPr>
            <w:tcW w:w="5191" w:type="dxa"/>
            <w:gridSpan w:val="3"/>
          </w:tcPr>
          <w:p>
            <w:pPr>
              <w:pStyle w:val="yTableNAm"/>
            </w:pPr>
            <w:r>
              <w:t>METHYLPHENOBARBITONE</w:t>
            </w:r>
          </w:p>
        </w:tc>
        <w:tc>
          <w:tcPr>
            <w:tcW w:w="905" w:type="dxa"/>
          </w:tcPr>
          <w:p>
            <w:pPr>
              <w:pStyle w:val="yTableNAm"/>
              <w:tabs>
                <w:tab w:val="clear" w:pos="567"/>
                <w:tab w:val="decimal" w:pos="463"/>
              </w:tabs>
            </w:pPr>
            <w:r>
              <w:t>10.0</w:t>
            </w:r>
          </w:p>
        </w:tc>
      </w:tr>
      <w:tr>
        <w:trPr>
          <w:cantSplit/>
        </w:trPr>
        <w:tc>
          <w:tcPr>
            <w:tcW w:w="1276" w:type="dxa"/>
          </w:tcPr>
          <w:p>
            <w:pPr>
              <w:pStyle w:val="yTableNAm"/>
            </w:pPr>
            <w:r>
              <w:t>87.</w:t>
            </w:r>
          </w:p>
        </w:tc>
        <w:tc>
          <w:tcPr>
            <w:tcW w:w="5191" w:type="dxa"/>
            <w:gridSpan w:val="3"/>
          </w:tcPr>
          <w:p>
            <w:pPr>
              <w:pStyle w:val="yTableNAm"/>
            </w:pPr>
            <w:r>
              <w:t>1</w:t>
            </w:r>
            <w:r>
              <w:noBreakHyphen/>
              <w:t>METHYL</w:t>
            </w:r>
            <w:r>
              <w:noBreakHyphen/>
              <w:t>4</w:t>
            </w:r>
            <w:r>
              <w:noBreakHyphen/>
              <w:t>PHENYLPIPERIDINE</w:t>
            </w:r>
            <w:r>
              <w:noBreakHyphen/>
              <w:t>4</w:t>
            </w:r>
            <w:r>
              <w:noBreakHyphen/>
            </w:r>
            <w:r>
              <w:br/>
              <w:t>CARBOXYLIC ACID ESTERS</w:t>
            </w:r>
          </w:p>
        </w:tc>
        <w:tc>
          <w:tcPr>
            <w:tcW w:w="905" w:type="dxa"/>
          </w:tcPr>
          <w:p>
            <w:pPr>
              <w:pStyle w:val="yTableNAm"/>
              <w:tabs>
                <w:tab w:val="clear" w:pos="567"/>
                <w:tab w:val="decimal" w:pos="463"/>
              </w:tabs>
            </w:pPr>
            <w:r>
              <w:br/>
              <w:t>2.0</w:t>
            </w:r>
          </w:p>
        </w:tc>
      </w:tr>
      <w:tr>
        <w:trPr>
          <w:cantSplit/>
        </w:trPr>
        <w:tc>
          <w:tcPr>
            <w:tcW w:w="1276" w:type="dxa"/>
          </w:tcPr>
          <w:p>
            <w:pPr>
              <w:pStyle w:val="yTableNAm"/>
            </w:pPr>
            <w:r>
              <w:t>88.</w:t>
            </w:r>
          </w:p>
        </w:tc>
        <w:tc>
          <w:tcPr>
            <w:tcW w:w="5191" w:type="dxa"/>
            <w:gridSpan w:val="3"/>
          </w:tcPr>
          <w:p>
            <w:pPr>
              <w:pStyle w:val="yTableNAm"/>
            </w:pPr>
            <w:r>
              <w:t>METOPON</w:t>
            </w:r>
          </w:p>
        </w:tc>
        <w:tc>
          <w:tcPr>
            <w:tcW w:w="905" w:type="dxa"/>
          </w:tcPr>
          <w:p>
            <w:pPr>
              <w:pStyle w:val="yTableNAm"/>
              <w:tabs>
                <w:tab w:val="clear" w:pos="567"/>
                <w:tab w:val="decimal" w:pos="463"/>
              </w:tabs>
            </w:pPr>
            <w:r>
              <w:t>2.0</w:t>
            </w:r>
          </w:p>
        </w:tc>
      </w:tr>
      <w:tr>
        <w:trPr>
          <w:cantSplit/>
        </w:trPr>
        <w:tc>
          <w:tcPr>
            <w:tcW w:w="1276" w:type="dxa"/>
          </w:tcPr>
          <w:p>
            <w:pPr>
              <w:pStyle w:val="yTableNAm"/>
            </w:pPr>
            <w:r>
              <w:t>89.</w:t>
            </w:r>
          </w:p>
        </w:tc>
        <w:tc>
          <w:tcPr>
            <w:tcW w:w="5191" w:type="dxa"/>
            <w:gridSpan w:val="3"/>
          </w:tcPr>
          <w:p>
            <w:pPr>
              <w:pStyle w:val="yTableNAm"/>
            </w:pPr>
            <w:r>
              <w:t>MORAMIDE</w:t>
            </w:r>
            <w:r>
              <w:noBreakHyphen/>
              <w:t>INTERMEDIATE</w:t>
            </w:r>
          </w:p>
        </w:tc>
        <w:tc>
          <w:tcPr>
            <w:tcW w:w="905" w:type="dxa"/>
          </w:tcPr>
          <w:p>
            <w:pPr>
              <w:pStyle w:val="yTableNAm"/>
              <w:tabs>
                <w:tab w:val="clear" w:pos="567"/>
                <w:tab w:val="decimal" w:pos="463"/>
              </w:tabs>
            </w:pPr>
            <w:r>
              <w:t>1.0</w:t>
            </w:r>
          </w:p>
        </w:tc>
      </w:tr>
      <w:tr>
        <w:trPr>
          <w:cantSplit/>
        </w:trPr>
        <w:tc>
          <w:tcPr>
            <w:tcW w:w="1276" w:type="dxa"/>
          </w:tcPr>
          <w:p>
            <w:pPr>
              <w:pStyle w:val="yTableNAm"/>
            </w:pPr>
            <w:r>
              <w:t>90.</w:t>
            </w:r>
          </w:p>
        </w:tc>
        <w:tc>
          <w:tcPr>
            <w:tcW w:w="5191" w:type="dxa"/>
            <w:gridSpan w:val="3"/>
          </w:tcPr>
          <w:p>
            <w:pPr>
              <w:pStyle w:val="yTableNAm"/>
            </w:pPr>
            <w:r>
              <w:t>MORPHERIDINE</w:t>
            </w:r>
          </w:p>
        </w:tc>
        <w:tc>
          <w:tcPr>
            <w:tcW w:w="905" w:type="dxa"/>
          </w:tcPr>
          <w:p>
            <w:pPr>
              <w:pStyle w:val="yTableNAm"/>
              <w:tabs>
                <w:tab w:val="clear" w:pos="567"/>
                <w:tab w:val="decimal" w:pos="463"/>
              </w:tabs>
            </w:pPr>
            <w:r>
              <w:t>2.0</w:t>
            </w:r>
          </w:p>
        </w:tc>
      </w:tr>
      <w:tr>
        <w:trPr>
          <w:cantSplit/>
        </w:trPr>
        <w:tc>
          <w:tcPr>
            <w:tcW w:w="1276" w:type="dxa"/>
          </w:tcPr>
          <w:p>
            <w:pPr>
              <w:pStyle w:val="yTableNAm"/>
            </w:pPr>
            <w:r>
              <w:t>91.</w:t>
            </w:r>
          </w:p>
        </w:tc>
        <w:tc>
          <w:tcPr>
            <w:tcW w:w="5191" w:type="dxa"/>
            <w:gridSpan w:val="3"/>
          </w:tcPr>
          <w:p>
            <w:pPr>
              <w:pStyle w:val="yTableNAm"/>
            </w:pPr>
            <w:r>
              <w:t>MORPHINE</w:t>
            </w:r>
          </w:p>
        </w:tc>
        <w:tc>
          <w:tcPr>
            <w:tcW w:w="905" w:type="dxa"/>
          </w:tcPr>
          <w:p>
            <w:pPr>
              <w:pStyle w:val="yTableNAm"/>
              <w:tabs>
                <w:tab w:val="clear" w:pos="567"/>
                <w:tab w:val="decimal" w:pos="463"/>
              </w:tabs>
            </w:pPr>
            <w:r>
              <w:t>2.0</w:t>
            </w:r>
          </w:p>
        </w:tc>
      </w:tr>
      <w:tr>
        <w:trPr>
          <w:cantSplit/>
        </w:trPr>
        <w:tc>
          <w:tcPr>
            <w:tcW w:w="1276" w:type="dxa"/>
          </w:tcPr>
          <w:p>
            <w:pPr>
              <w:pStyle w:val="yTableNAm"/>
            </w:pPr>
            <w:r>
              <w:t>92.</w:t>
            </w:r>
          </w:p>
        </w:tc>
        <w:tc>
          <w:tcPr>
            <w:tcW w:w="5191" w:type="dxa"/>
            <w:gridSpan w:val="3"/>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905" w:type="dxa"/>
          </w:tcPr>
          <w:p>
            <w:pPr>
              <w:pStyle w:val="yTableNAm"/>
              <w:tabs>
                <w:tab w:val="clear" w:pos="567"/>
                <w:tab w:val="decimal" w:pos="463"/>
              </w:tabs>
            </w:pPr>
            <w:r>
              <w:br/>
            </w:r>
            <w:r>
              <w:br/>
            </w:r>
            <w:r>
              <w:br/>
              <w:t>2.0</w:t>
            </w:r>
          </w:p>
        </w:tc>
      </w:tr>
      <w:tr>
        <w:trPr>
          <w:cantSplit/>
        </w:trPr>
        <w:tc>
          <w:tcPr>
            <w:tcW w:w="1276" w:type="dxa"/>
          </w:tcPr>
          <w:p>
            <w:pPr>
              <w:pStyle w:val="yTableNAm"/>
            </w:pPr>
            <w:r>
              <w:t>93.</w:t>
            </w:r>
          </w:p>
        </w:tc>
        <w:tc>
          <w:tcPr>
            <w:tcW w:w="5191" w:type="dxa"/>
            <w:gridSpan w:val="3"/>
          </w:tcPr>
          <w:p>
            <w:pPr>
              <w:pStyle w:val="yTableNAm"/>
            </w:pPr>
            <w:r>
              <w:t>MORPHINE METHOBROMIDE AND OTHER PENTAVALENT NITROGEN MORPHINE DERIVATIVES</w:t>
            </w:r>
          </w:p>
        </w:tc>
        <w:tc>
          <w:tcPr>
            <w:tcW w:w="905" w:type="dxa"/>
          </w:tcPr>
          <w:p>
            <w:pPr>
              <w:pStyle w:val="yTableNAm"/>
              <w:tabs>
                <w:tab w:val="clear" w:pos="567"/>
                <w:tab w:val="decimal" w:pos="463"/>
              </w:tabs>
            </w:pPr>
            <w:r>
              <w:br/>
            </w:r>
            <w:r>
              <w:br/>
              <w:t>2.0</w:t>
            </w:r>
          </w:p>
        </w:tc>
      </w:tr>
      <w:tr>
        <w:trPr>
          <w:cantSplit/>
        </w:trPr>
        <w:tc>
          <w:tcPr>
            <w:tcW w:w="1276" w:type="dxa"/>
          </w:tcPr>
          <w:p>
            <w:pPr>
              <w:pStyle w:val="yTableNAm"/>
            </w:pPr>
            <w:r>
              <w:t>94.</w:t>
            </w:r>
          </w:p>
        </w:tc>
        <w:tc>
          <w:tcPr>
            <w:tcW w:w="5191" w:type="dxa"/>
            <w:gridSpan w:val="3"/>
          </w:tcPr>
          <w:p>
            <w:pPr>
              <w:pStyle w:val="yTableNAm"/>
            </w:pPr>
            <w:r>
              <w:t>MORPHINE</w:t>
            </w:r>
            <w:r>
              <w:noBreakHyphen/>
              <w:t>N</w:t>
            </w:r>
            <w:r>
              <w:noBreakHyphen/>
              <w:t>OXIDE</w:t>
            </w:r>
          </w:p>
        </w:tc>
        <w:tc>
          <w:tcPr>
            <w:tcW w:w="905" w:type="dxa"/>
          </w:tcPr>
          <w:p>
            <w:pPr>
              <w:pStyle w:val="yTableNAm"/>
              <w:tabs>
                <w:tab w:val="clear" w:pos="567"/>
                <w:tab w:val="decimal" w:pos="463"/>
              </w:tabs>
            </w:pPr>
            <w:r>
              <w:t>2.0</w:t>
            </w:r>
          </w:p>
        </w:tc>
      </w:tr>
      <w:tr>
        <w:trPr>
          <w:cantSplit/>
        </w:trPr>
        <w:tc>
          <w:tcPr>
            <w:tcW w:w="1276" w:type="dxa"/>
          </w:tcPr>
          <w:p>
            <w:pPr>
              <w:pStyle w:val="yTableNAm"/>
            </w:pPr>
            <w:r>
              <w:t>95.</w:t>
            </w:r>
          </w:p>
        </w:tc>
        <w:tc>
          <w:tcPr>
            <w:tcW w:w="5191" w:type="dxa"/>
            <w:gridSpan w:val="3"/>
          </w:tcPr>
          <w:p>
            <w:pPr>
              <w:pStyle w:val="yTableNAm"/>
            </w:pPr>
            <w:r>
              <w:t>MORPHINE SUBSTITUTES (not specifically included elsewhere in this Schedule)</w:t>
            </w:r>
          </w:p>
        </w:tc>
        <w:tc>
          <w:tcPr>
            <w:tcW w:w="905" w:type="dxa"/>
          </w:tcPr>
          <w:p>
            <w:pPr>
              <w:pStyle w:val="yTableNAm"/>
              <w:tabs>
                <w:tab w:val="clear" w:pos="567"/>
                <w:tab w:val="decimal" w:pos="463"/>
              </w:tabs>
            </w:pPr>
            <w:r>
              <w:t>2.0</w:t>
            </w:r>
          </w:p>
        </w:tc>
      </w:tr>
      <w:tr>
        <w:trPr>
          <w:cantSplit/>
        </w:trPr>
        <w:tc>
          <w:tcPr>
            <w:tcW w:w="1276" w:type="dxa"/>
          </w:tcPr>
          <w:p>
            <w:pPr>
              <w:pStyle w:val="yTableNAm"/>
            </w:pPr>
            <w:r>
              <w:rPr>
                <w:szCs w:val="22"/>
              </w:rPr>
              <w:t>96A.</w:t>
            </w:r>
          </w:p>
        </w:tc>
        <w:tc>
          <w:tcPr>
            <w:tcW w:w="5191" w:type="dxa"/>
            <w:gridSpan w:val="3"/>
          </w:tcPr>
          <w:p>
            <w:pPr>
              <w:pStyle w:val="yTableNAm"/>
            </w:pPr>
            <w:r>
              <w:rPr>
                <w:szCs w:val="22"/>
              </w:rPr>
              <w:t>1</w:t>
            </w:r>
            <w:r>
              <w:rPr>
                <w:szCs w:val="22"/>
              </w:rPr>
              <w:noBreakHyphen/>
              <w:t>[2</w:t>
            </w:r>
            <w:r>
              <w:rPr>
                <w:szCs w:val="22"/>
              </w:rPr>
              <w:noBreakHyphen/>
              <w:t>(4</w:t>
            </w:r>
            <w:r>
              <w:rPr>
                <w:szCs w:val="22"/>
              </w:rPr>
              <w:noBreakHyphen/>
              <w:t>MORPHOLINYL)ETHYL]</w:t>
            </w:r>
            <w:r>
              <w:rPr>
                <w:szCs w:val="22"/>
              </w:rPr>
              <w:noBreakHyphen/>
            </w:r>
            <w:del w:id="1630" w:author="svcMRProcess" w:date="2018-09-06T01:19:00Z">
              <w:r>
                <w:rPr>
                  <w:szCs w:val="24"/>
                </w:rPr>
                <w:br/>
              </w:r>
            </w:del>
            <w:r>
              <w:rPr>
                <w:szCs w:val="22"/>
              </w:rPr>
              <w:t>3</w:t>
            </w:r>
            <w:r>
              <w:rPr>
                <w:szCs w:val="22"/>
              </w:rPr>
              <w:noBreakHyphen/>
              <w:t>(1</w:t>
            </w:r>
            <w:r>
              <w:rPr>
                <w:szCs w:val="22"/>
              </w:rPr>
              <w:noBreakHyphen/>
            </w:r>
            <w:ins w:id="1631" w:author="svcMRProcess" w:date="2018-09-06T01:19:00Z">
              <w:r>
                <w:rPr>
                  <w:szCs w:val="22"/>
                </w:rPr>
                <w:br/>
              </w:r>
            </w:ins>
            <w:r>
              <w:rPr>
                <w:szCs w:val="22"/>
              </w:rPr>
              <w:t>NAPHTHOYL) INDOLE (JWH</w:t>
            </w:r>
            <w:del w:id="1632" w:author="svcMRProcess" w:date="2018-09-06T01:19:00Z">
              <w:r>
                <w:rPr>
                  <w:szCs w:val="24"/>
                </w:rPr>
                <w:delText>-</w:delText>
              </w:r>
            </w:del>
            <w:ins w:id="1633" w:author="svcMRProcess" w:date="2018-09-06T01:19:00Z">
              <w:r>
                <w:rPr>
                  <w:szCs w:val="22"/>
                </w:rPr>
                <w:noBreakHyphen/>
              </w:r>
            </w:ins>
            <w:r>
              <w:rPr>
                <w:szCs w:val="22"/>
              </w:rPr>
              <w:t>200)</w:t>
            </w:r>
            <w:ins w:id="1634" w:author="svcMRProcess" w:date="2018-09-06T01:19:00Z">
              <w:r>
                <w:rPr>
                  <w:szCs w:val="22"/>
                </w:rPr>
                <w:t xml:space="preserve"> (plant material)</w:t>
              </w:r>
            </w:ins>
          </w:p>
        </w:tc>
        <w:tc>
          <w:tcPr>
            <w:tcW w:w="905" w:type="dxa"/>
          </w:tcPr>
          <w:p>
            <w:pPr>
              <w:pStyle w:val="yTableNAm"/>
              <w:tabs>
                <w:tab w:val="clear" w:pos="567"/>
                <w:tab w:val="decimal" w:pos="463"/>
              </w:tabs>
            </w:pPr>
            <w:r>
              <w:rPr>
                <w:szCs w:val="22"/>
              </w:rPr>
              <w:br/>
            </w:r>
            <w:del w:id="1635" w:author="svcMRProcess" w:date="2018-09-06T01:19:00Z">
              <w:r>
                <w:delText>100</w:delText>
              </w:r>
            </w:del>
            <w:ins w:id="1636" w:author="svcMRProcess" w:date="2018-09-06T01:19:00Z">
              <w:r>
                <w:rPr>
                  <w:szCs w:val="22"/>
                </w:rPr>
                <w:t>30</w:t>
              </w:r>
            </w:ins>
            <w:r>
              <w:rPr>
                <w:szCs w:val="22"/>
              </w:rPr>
              <w:t>.0</w:t>
            </w:r>
          </w:p>
        </w:tc>
      </w:tr>
      <w:tr>
        <w:trPr>
          <w:cantSplit/>
          <w:ins w:id="1637" w:author="svcMRProcess" w:date="2018-09-06T01:19:00Z"/>
        </w:trPr>
        <w:tc>
          <w:tcPr>
            <w:tcW w:w="1276" w:type="dxa"/>
          </w:tcPr>
          <w:p>
            <w:pPr>
              <w:pStyle w:val="yTableNAm"/>
              <w:rPr>
                <w:ins w:id="1638" w:author="svcMRProcess" w:date="2018-09-06T01:19:00Z"/>
              </w:rPr>
            </w:pPr>
            <w:ins w:id="1639" w:author="svcMRProcess" w:date="2018-09-06T01:19:00Z">
              <w:r>
                <w:rPr>
                  <w:szCs w:val="22"/>
                </w:rPr>
                <w:t>96B.</w:t>
              </w:r>
            </w:ins>
          </w:p>
        </w:tc>
        <w:tc>
          <w:tcPr>
            <w:tcW w:w="5191" w:type="dxa"/>
            <w:gridSpan w:val="3"/>
          </w:tcPr>
          <w:p>
            <w:pPr>
              <w:pStyle w:val="yTableNAm"/>
              <w:rPr>
                <w:ins w:id="1640" w:author="svcMRProcess" w:date="2018-09-06T01:19:00Z"/>
              </w:rPr>
            </w:pPr>
            <w:ins w:id="1641" w:author="svcMRProcess" w:date="2018-09-06T01:19:00Z">
              <w:r>
                <w:rPr>
                  <w:szCs w:val="22"/>
                </w:rPr>
                <w:t>1</w:t>
              </w:r>
              <w:r>
                <w:rPr>
                  <w:szCs w:val="22"/>
                </w:rPr>
                <w:noBreakHyphen/>
                <w:t>[2</w:t>
              </w:r>
              <w:r>
                <w:rPr>
                  <w:szCs w:val="22"/>
                </w:rPr>
                <w:noBreakHyphen/>
                <w:t>(4</w:t>
              </w:r>
              <w:r>
                <w:rPr>
                  <w:szCs w:val="22"/>
                </w:rPr>
                <w:noBreakHyphen/>
                <w:t>MORPHOLINYL)ETHYL]</w:t>
              </w:r>
              <w:r>
                <w:rPr>
                  <w:szCs w:val="22"/>
                </w:rPr>
                <w:noBreakHyphen/>
                <w:t>3</w:t>
              </w:r>
              <w:r>
                <w:rPr>
                  <w:szCs w:val="22"/>
                </w:rPr>
                <w:noBreakHyphen/>
                <w:t>(1</w:t>
              </w:r>
              <w:r>
                <w:rPr>
                  <w:szCs w:val="22"/>
                </w:rPr>
                <w:noBreakHyphen/>
              </w:r>
              <w:r>
                <w:rPr>
                  <w:szCs w:val="22"/>
                </w:rPr>
                <w:br/>
                <w:t>NAPHTHOYL) INDOLE (JWH</w:t>
              </w:r>
              <w:r>
                <w:rPr>
                  <w:szCs w:val="22"/>
                </w:rPr>
                <w:noBreakHyphen/>
                <w:t>200) (in any form except plant material)</w:t>
              </w:r>
            </w:ins>
          </w:p>
        </w:tc>
        <w:tc>
          <w:tcPr>
            <w:tcW w:w="905" w:type="dxa"/>
          </w:tcPr>
          <w:p>
            <w:pPr>
              <w:pStyle w:val="yTableNAm"/>
              <w:tabs>
                <w:tab w:val="clear" w:pos="567"/>
                <w:tab w:val="decimal" w:pos="463"/>
              </w:tabs>
              <w:rPr>
                <w:ins w:id="1642" w:author="svcMRProcess" w:date="2018-09-06T01:19:00Z"/>
              </w:rPr>
            </w:pPr>
            <w:ins w:id="1643" w:author="svcMRProcess" w:date="2018-09-06T01:19:00Z">
              <w:r>
                <w:rPr>
                  <w:szCs w:val="22"/>
                </w:rPr>
                <w:br/>
              </w:r>
              <w:r>
                <w:rPr>
                  <w:szCs w:val="22"/>
                </w:rPr>
                <w:br/>
                <w:t>2.0</w:t>
              </w:r>
            </w:ins>
          </w:p>
        </w:tc>
      </w:tr>
      <w:tr>
        <w:trPr>
          <w:cantSplit/>
        </w:trPr>
        <w:tc>
          <w:tcPr>
            <w:tcW w:w="1276" w:type="dxa"/>
          </w:tcPr>
          <w:p>
            <w:pPr>
              <w:pStyle w:val="yTableNAm"/>
            </w:pPr>
            <w:r>
              <w:t>96.</w:t>
            </w:r>
          </w:p>
        </w:tc>
        <w:tc>
          <w:tcPr>
            <w:tcW w:w="5191" w:type="dxa"/>
            <w:gridSpan w:val="3"/>
          </w:tcPr>
          <w:p>
            <w:pPr>
              <w:pStyle w:val="yTableNAm"/>
            </w:pPr>
            <w:r>
              <w:t>MYROPHINE</w:t>
            </w:r>
          </w:p>
        </w:tc>
        <w:tc>
          <w:tcPr>
            <w:tcW w:w="905" w:type="dxa"/>
          </w:tcPr>
          <w:p>
            <w:pPr>
              <w:pStyle w:val="yTableNAm"/>
              <w:tabs>
                <w:tab w:val="clear" w:pos="567"/>
                <w:tab w:val="decimal" w:pos="463"/>
              </w:tabs>
            </w:pPr>
            <w:r>
              <w:t>20.0</w:t>
            </w:r>
          </w:p>
        </w:tc>
      </w:tr>
      <w:tr>
        <w:trPr>
          <w:cantSplit/>
          <w:ins w:id="1644" w:author="svcMRProcess" w:date="2018-09-06T01:19:00Z"/>
        </w:trPr>
        <w:tc>
          <w:tcPr>
            <w:tcW w:w="1276" w:type="dxa"/>
          </w:tcPr>
          <w:p>
            <w:pPr>
              <w:pStyle w:val="yTableNAm"/>
              <w:rPr>
                <w:ins w:id="1645" w:author="svcMRProcess" w:date="2018-09-06T01:19:00Z"/>
              </w:rPr>
            </w:pPr>
            <w:ins w:id="1646" w:author="svcMRProcess" w:date="2018-09-06T01:19:00Z">
              <w:r>
                <w:rPr>
                  <w:szCs w:val="22"/>
                </w:rPr>
                <w:t>96AA.</w:t>
              </w:r>
            </w:ins>
          </w:p>
        </w:tc>
        <w:tc>
          <w:tcPr>
            <w:tcW w:w="5191" w:type="dxa"/>
            <w:gridSpan w:val="3"/>
          </w:tcPr>
          <w:p>
            <w:pPr>
              <w:pStyle w:val="yTableNAm"/>
              <w:rPr>
                <w:ins w:id="1647" w:author="svcMRProcess" w:date="2018-09-06T01:19:00Z"/>
              </w:rPr>
            </w:pPr>
            <w:ins w:id="1648" w:author="svcMRProcess" w:date="2018-09-06T01:19:00Z">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r>
              <w:r>
                <w:rPr>
                  <w:szCs w:val="22"/>
                </w:rPr>
                <w:br/>
                <w:t>YL)</w:t>
              </w:r>
              <w:r>
                <w:rPr>
                  <w:szCs w:val="22"/>
                </w:rPr>
                <w:noBreakHyphen/>
                <w:t>1</w:t>
              </w:r>
              <w:r>
                <w:rPr>
                  <w:szCs w:val="22"/>
                </w:rPr>
                <w:noBreakHyphen/>
                <w:t>(CYCLOHEXYLMETHYL)</w:t>
              </w:r>
              <w:r>
                <w:rPr>
                  <w:szCs w:val="22"/>
                </w:rPr>
                <w:noBreakHyphen/>
                <w:t>1H</w:t>
              </w:r>
              <w:r>
                <w:rPr>
                  <w:szCs w:val="22"/>
                </w:rPr>
                <w:noBreakHyphen/>
                <w:t>INDAZOLE</w:t>
              </w:r>
              <w:r>
                <w:rPr>
                  <w:szCs w:val="22"/>
                </w:rPr>
                <w:noBreakHyphen/>
                <w:t>3</w:t>
              </w:r>
              <w:r>
                <w:rPr>
                  <w:szCs w:val="22"/>
                </w:rPr>
                <w:noBreakHyphen/>
                <w:t>CARBOXAMIDE (MAB</w:t>
              </w:r>
              <w:r>
                <w:rPr>
                  <w:szCs w:val="22"/>
                </w:rPr>
                <w:noBreakHyphen/>
                <w:t>CHMINACA or ADB</w:t>
              </w:r>
              <w:r>
                <w:rPr>
                  <w:szCs w:val="22"/>
                </w:rPr>
                <w:noBreakHyphen/>
                <w:t>CHMINACA) (plant material)</w:t>
              </w:r>
            </w:ins>
          </w:p>
        </w:tc>
        <w:tc>
          <w:tcPr>
            <w:tcW w:w="905" w:type="dxa"/>
          </w:tcPr>
          <w:p>
            <w:pPr>
              <w:pStyle w:val="yTableNAm"/>
              <w:tabs>
                <w:tab w:val="clear" w:pos="567"/>
                <w:tab w:val="decimal" w:pos="463"/>
              </w:tabs>
              <w:rPr>
                <w:ins w:id="1649" w:author="svcMRProcess" w:date="2018-09-06T01:19:00Z"/>
              </w:rPr>
            </w:pPr>
            <w:ins w:id="1650" w:author="svcMRProcess" w:date="2018-09-06T01:19:00Z">
              <w:r>
                <w:rPr>
                  <w:szCs w:val="22"/>
                </w:rPr>
                <w:br/>
              </w:r>
              <w:r>
                <w:rPr>
                  <w:szCs w:val="22"/>
                </w:rPr>
                <w:br/>
              </w:r>
              <w:r>
                <w:rPr>
                  <w:szCs w:val="22"/>
                </w:rPr>
                <w:br/>
                <w:t>30.0</w:t>
              </w:r>
            </w:ins>
          </w:p>
        </w:tc>
      </w:tr>
      <w:tr>
        <w:trPr>
          <w:cantSplit/>
          <w:ins w:id="1651" w:author="svcMRProcess" w:date="2018-09-06T01:19:00Z"/>
        </w:trPr>
        <w:tc>
          <w:tcPr>
            <w:tcW w:w="1276" w:type="dxa"/>
          </w:tcPr>
          <w:p>
            <w:pPr>
              <w:pStyle w:val="yTableNAm"/>
              <w:rPr>
                <w:ins w:id="1652" w:author="svcMRProcess" w:date="2018-09-06T01:19:00Z"/>
              </w:rPr>
            </w:pPr>
            <w:ins w:id="1653" w:author="svcMRProcess" w:date="2018-09-06T01:19:00Z">
              <w:r>
                <w:rPr>
                  <w:szCs w:val="22"/>
                </w:rPr>
                <w:t>96AB.</w:t>
              </w:r>
            </w:ins>
          </w:p>
        </w:tc>
        <w:tc>
          <w:tcPr>
            <w:tcW w:w="5191" w:type="dxa"/>
            <w:gridSpan w:val="3"/>
          </w:tcPr>
          <w:p>
            <w:pPr>
              <w:pStyle w:val="yTableNAm"/>
              <w:rPr>
                <w:ins w:id="1654" w:author="svcMRProcess" w:date="2018-09-06T01:19:00Z"/>
              </w:rPr>
            </w:pPr>
            <w:ins w:id="1655" w:author="svcMRProcess" w:date="2018-09-06T01:19:00Z">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r>
              <w:r>
                <w:rPr>
                  <w:szCs w:val="22"/>
                </w:rPr>
                <w:br/>
                <w:t>YL)</w:t>
              </w:r>
              <w:r>
                <w:rPr>
                  <w:szCs w:val="22"/>
                </w:rPr>
                <w:noBreakHyphen/>
                <w:t>1</w:t>
              </w:r>
              <w:r>
                <w:rPr>
                  <w:szCs w:val="22"/>
                </w:rPr>
                <w:noBreakHyphen/>
                <w:t>(CYCLOHEXYLMETHYL)</w:t>
              </w:r>
              <w:r>
                <w:rPr>
                  <w:szCs w:val="22"/>
                </w:rPr>
                <w:noBreakHyphen/>
                <w:t>1H</w:t>
              </w:r>
              <w:r>
                <w:rPr>
                  <w:szCs w:val="22"/>
                </w:rPr>
                <w:noBreakHyphen/>
                <w:t>INDAZOLE</w:t>
              </w:r>
              <w:r>
                <w:rPr>
                  <w:szCs w:val="22"/>
                </w:rPr>
                <w:noBreakHyphen/>
                <w:t>3</w:t>
              </w:r>
              <w:r>
                <w:rPr>
                  <w:szCs w:val="22"/>
                </w:rPr>
                <w:noBreakHyphen/>
                <w:t>CARBOXAMIDE (MAB</w:t>
              </w:r>
              <w:r>
                <w:rPr>
                  <w:szCs w:val="22"/>
                </w:rPr>
                <w:noBreakHyphen/>
                <w:t>CHMINACA or ADB</w:t>
              </w:r>
              <w:r>
                <w:rPr>
                  <w:szCs w:val="22"/>
                </w:rPr>
                <w:noBreakHyphen/>
                <w:t>CHMINACA) (in any form except plant material)</w:t>
              </w:r>
            </w:ins>
          </w:p>
        </w:tc>
        <w:tc>
          <w:tcPr>
            <w:tcW w:w="905" w:type="dxa"/>
          </w:tcPr>
          <w:p>
            <w:pPr>
              <w:pStyle w:val="yTableNAm"/>
              <w:tabs>
                <w:tab w:val="clear" w:pos="567"/>
                <w:tab w:val="decimal" w:pos="463"/>
              </w:tabs>
              <w:rPr>
                <w:ins w:id="1656" w:author="svcMRProcess" w:date="2018-09-06T01:19:00Z"/>
              </w:rPr>
            </w:pPr>
            <w:ins w:id="1657" w:author="svcMRProcess" w:date="2018-09-06T01:19:00Z">
              <w:r>
                <w:rPr>
                  <w:szCs w:val="22"/>
                </w:rPr>
                <w:br/>
              </w:r>
              <w:r>
                <w:rPr>
                  <w:szCs w:val="22"/>
                </w:rPr>
                <w:br/>
              </w:r>
              <w:r>
                <w:rPr>
                  <w:szCs w:val="22"/>
                </w:rPr>
                <w:br/>
              </w:r>
              <w:r>
                <w:rPr>
                  <w:szCs w:val="22"/>
                </w:rPr>
                <w:br/>
                <w:t>2.0</w:t>
              </w:r>
            </w:ins>
          </w:p>
        </w:tc>
      </w:tr>
      <w:tr>
        <w:trPr>
          <w:cantSplit/>
          <w:ins w:id="1658" w:author="svcMRProcess" w:date="2018-09-06T01:19:00Z"/>
        </w:trPr>
        <w:tc>
          <w:tcPr>
            <w:tcW w:w="1276" w:type="dxa"/>
          </w:tcPr>
          <w:p>
            <w:pPr>
              <w:pStyle w:val="yTableNAm"/>
              <w:rPr>
                <w:ins w:id="1659" w:author="svcMRProcess" w:date="2018-09-06T01:19:00Z"/>
              </w:rPr>
            </w:pPr>
            <w:ins w:id="1660" w:author="svcMRProcess" w:date="2018-09-06T01:19:00Z">
              <w:r>
                <w:rPr>
                  <w:szCs w:val="22"/>
                </w:rPr>
                <w:t>96AC.</w:t>
              </w:r>
            </w:ins>
          </w:p>
        </w:tc>
        <w:tc>
          <w:tcPr>
            <w:tcW w:w="5191" w:type="dxa"/>
            <w:gridSpan w:val="3"/>
          </w:tcPr>
          <w:p>
            <w:pPr>
              <w:pStyle w:val="yTableNAm"/>
              <w:rPr>
                <w:ins w:id="1661" w:author="svcMRProcess" w:date="2018-09-06T01:19:00Z"/>
              </w:rPr>
            </w:pPr>
            <w:ins w:id="1662" w:author="svcMRProcess" w:date="2018-09-06T01:19:00Z">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r>
              <w:r>
                <w:rPr>
                  <w:szCs w:val="22"/>
                </w:rPr>
                <w:br/>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ADBICA) (plant material)</w:t>
              </w:r>
            </w:ins>
          </w:p>
        </w:tc>
        <w:tc>
          <w:tcPr>
            <w:tcW w:w="905" w:type="dxa"/>
          </w:tcPr>
          <w:p>
            <w:pPr>
              <w:pStyle w:val="yTableNAm"/>
              <w:tabs>
                <w:tab w:val="clear" w:pos="567"/>
                <w:tab w:val="decimal" w:pos="463"/>
              </w:tabs>
              <w:rPr>
                <w:ins w:id="1663" w:author="svcMRProcess" w:date="2018-09-06T01:19:00Z"/>
              </w:rPr>
            </w:pPr>
            <w:ins w:id="1664" w:author="svcMRProcess" w:date="2018-09-06T01:19:00Z">
              <w:r>
                <w:rPr>
                  <w:szCs w:val="22"/>
                </w:rPr>
                <w:br/>
              </w:r>
              <w:r>
                <w:rPr>
                  <w:szCs w:val="22"/>
                </w:rPr>
                <w:br/>
                <w:t>30.0</w:t>
              </w:r>
            </w:ins>
          </w:p>
        </w:tc>
      </w:tr>
      <w:tr>
        <w:trPr>
          <w:cantSplit/>
          <w:ins w:id="1665" w:author="svcMRProcess" w:date="2018-09-06T01:19:00Z"/>
        </w:trPr>
        <w:tc>
          <w:tcPr>
            <w:tcW w:w="1276" w:type="dxa"/>
          </w:tcPr>
          <w:p>
            <w:pPr>
              <w:pStyle w:val="yTableNAm"/>
              <w:rPr>
                <w:ins w:id="1666" w:author="svcMRProcess" w:date="2018-09-06T01:19:00Z"/>
              </w:rPr>
            </w:pPr>
            <w:ins w:id="1667" w:author="svcMRProcess" w:date="2018-09-06T01:19:00Z">
              <w:r>
                <w:rPr>
                  <w:szCs w:val="22"/>
                </w:rPr>
                <w:t>96AD.</w:t>
              </w:r>
            </w:ins>
          </w:p>
        </w:tc>
        <w:tc>
          <w:tcPr>
            <w:tcW w:w="5191" w:type="dxa"/>
            <w:gridSpan w:val="3"/>
          </w:tcPr>
          <w:p>
            <w:pPr>
              <w:pStyle w:val="yTableNAm"/>
              <w:rPr>
                <w:ins w:id="1668" w:author="svcMRProcess" w:date="2018-09-06T01:19:00Z"/>
              </w:rPr>
            </w:pPr>
            <w:ins w:id="1669" w:author="svcMRProcess" w:date="2018-09-06T01:19:00Z">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r>
              <w:r>
                <w:rPr>
                  <w:szCs w:val="22"/>
                </w:rPr>
                <w:br/>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ADBICA) (in any form except plant material)</w:t>
              </w:r>
            </w:ins>
          </w:p>
        </w:tc>
        <w:tc>
          <w:tcPr>
            <w:tcW w:w="905" w:type="dxa"/>
          </w:tcPr>
          <w:p>
            <w:pPr>
              <w:pStyle w:val="yTableNAm"/>
              <w:tabs>
                <w:tab w:val="clear" w:pos="567"/>
                <w:tab w:val="decimal" w:pos="463"/>
              </w:tabs>
              <w:rPr>
                <w:ins w:id="1670" w:author="svcMRProcess" w:date="2018-09-06T01:19:00Z"/>
              </w:rPr>
            </w:pPr>
            <w:ins w:id="1671" w:author="svcMRProcess" w:date="2018-09-06T01:19:00Z">
              <w:r>
                <w:rPr>
                  <w:szCs w:val="22"/>
                </w:rPr>
                <w:br/>
              </w:r>
              <w:r>
                <w:rPr>
                  <w:szCs w:val="22"/>
                </w:rPr>
                <w:br/>
              </w:r>
              <w:r>
                <w:rPr>
                  <w:szCs w:val="22"/>
                </w:rPr>
                <w:br/>
                <w:t>2.0</w:t>
              </w:r>
            </w:ins>
          </w:p>
        </w:tc>
      </w:tr>
      <w:tr>
        <w:trPr>
          <w:cantSplit/>
          <w:ins w:id="1672" w:author="svcMRProcess" w:date="2018-09-06T01:19:00Z"/>
        </w:trPr>
        <w:tc>
          <w:tcPr>
            <w:tcW w:w="1276" w:type="dxa"/>
          </w:tcPr>
          <w:p>
            <w:pPr>
              <w:pStyle w:val="yTableNAm"/>
              <w:rPr>
                <w:ins w:id="1673" w:author="svcMRProcess" w:date="2018-09-06T01:19:00Z"/>
              </w:rPr>
            </w:pPr>
            <w:ins w:id="1674" w:author="svcMRProcess" w:date="2018-09-06T01:19:00Z">
              <w:r>
                <w:rPr>
                  <w:szCs w:val="22"/>
                </w:rPr>
                <w:t>96AE.</w:t>
              </w:r>
            </w:ins>
          </w:p>
        </w:tc>
        <w:tc>
          <w:tcPr>
            <w:tcW w:w="5191" w:type="dxa"/>
            <w:gridSpan w:val="3"/>
          </w:tcPr>
          <w:p>
            <w:pPr>
              <w:pStyle w:val="yTableNAm"/>
              <w:rPr>
                <w:ins w:id="1675" w:author="svcMRProcess" w:date="2018-09-06T01:19:00Z"/>
              </w:rPr>
            </w:pPr>
            <w:ins w:id="1676" w:author="svcMRProcess" w:date="2018-09-06T01:19:00Z">
              <w:r>
                <w:rPr>
                  <w:szCs w:val="22"/>
                </w:rPr>
                <w:t>N</w:t>
              </w:r>
              <w:r>
                <w:rPr>
                  <w:szCs w:val="22"/>
                </w:rPr>
                <w:noBreakHyphen/>
                <w:t>[1</w:t>
              </w:r>
              <w:r>
                <w:rPr>
                  <w:szCs w:val="22"/>
                </w:rPr>
                <w:noBreakHyphen/>
                <w:t>(AMINOCARBONYL)</w:t>
              </w:r>
              <w:r>
                <w:rPr>
                  <w:szCs w:val="22"/>
                </w:rPr>
                <w:noBreakHyphen/>
                <w:t>2,2</w:t>
              </w:r>
              <w:r>
                <w:rPr>
                  <w:szCs w:val="22"/>
                </w:rPr>
                <w:noBreakHyphen/>
              </w:r>
              <w:r>
                <w:rPr>
                  <w:szCs w:val="22"/>
                </w:rPr>
                <w:br/>
                <w:t>DIMETHYLPROPYL]</w:t>
              </w:r>
              <w:r>
                <w:rPr>
                  <w:szCs w:val="22"/>
                </w:rPr>
                <w:noBreakHyphen/>
                <w:t>1</w:t>
              </w:r>
              <w:r>
                <w:rPr>
                  <w:szCs w:val="22"/>
                </w:rPr>
                <w:noBreakHyphen/>
                <w:t>PENTYL</w:t>
              </w:r>
              <w:r>
                <w:rPr>
                  <w:szCs w:val="22"/>
                </w:rPr>
                <w:noBreakHyphen/>
                <w:t>1H</w:t>
              </w:r>
              <w:r>
                <w:rPr>
                  <w:szCs w:val="22"/>
                </w:rPr>
                <w:noBreakHyphen/>
                <w:t>INDAZOLE</w:t>
              </w:r>
              <w:r>
                <w:rPr>
                  <w:szCs w:val="22"/>
                </w:rPr>
                <w:noBreakHyphen/>
                <w:t>3</w:t>
              </w:r>
              <w:r>
                <w:rPr>
                  <w:szCs w:val="22"/>
                </w:rPr>
                <w:noBreakHyphen/>
                <w:t>CARBOXAMIDE (ADB</w:t>
              </w:r>
              <w:r>
                <w:rPr>
                  <w:szCs w:val="22"/>
                </w:rPr>
                <w:noBreakHyphen/>
                <w:t>PINACA) (plant material)</w:t>
              </w:r>
            </w:ins>
          </w:p>
        </w:tc>
        <w:tc>
          <w:tcPr>
            <w:tcW w:w="905" w:type="dxa"/>
          </w:tcPr>
          <w:p>
            <w:pPr>
              <w:pStyle w:val="yTableNAm"/>
              <w:tabs>
                <w:tab w:val="clear" w:pos="567"/>
                <w:tab w:val="decimal" w:pos="463"/>
              </w:tabs>
              <w:rPr>
                <w:ins w:id="1677" w:author="svcMRProcess" w:date="2018-09-06T01:19:00Z"/>
              </w:rPr>
            </w:pPr>
            <w:ins w:id="1678" w:author="svcMRProcess" w:date="2018-09-06T01:19:00Z">
              <w:r>
                <w:rPr>
                  <w:szCs w:val="22"/>
                </w:rPr>
                <w:br/>
              </w:r>
              <w:r>
                <w:rPr>
                  <w:szCs w:val="22"/>
                </w:rPr>
                <w:br/>
                <w:t>30.0</w:t>
              </w:r>
            </w:ins>
          </w:p>
        </w:tc>
      </w:tr>
      <w:tr>
        <w:trPr>
          <w:cantSplit/>
          <w:ins w:id="1679" w:author="svcMRProcess" w:date="2018-09-06T01:19:00Z"/>
        </w:trPr>
        <w:tc>
          <w:tcPr>
            <w:tcW w:w="1276" w:type="dxa"/>
          </w:tcPr>
          <w:p>
            <w:pPr>
              <w:pStyle w:val="yTableNAm"/>
              <w:rPr>
                <w:ins w:id="1680" w:author="svcMRProcess" w:date="2018-09-06T01:19:00Z"/>
              </w:rPr>
            </w:pPr>
            <w:ins w:id="1681" w:author="svcMRProcess" w:date="2018-09-06T01:19:00Z">
              <w:r>
                <w:rPr>
                  <w:szCs w:val="22"/>
                </w:rPr>
                <w:t>96AF.</w:t>
              </w:r>
            </w:ins>
          </w:p>
        </w:tc>
        <w:tc>
          <w:tcPr>
            <w:tcW w:w="5191" w:type="dxa"/>
            <w:gridSpan w:val="3"/>
          </w:tcPr>
          <w:p>
            <w:pPr>
              <w:pStyle w:val="yTableNAm"/>
              <w:rPr>
                <w:ins w:id="1682" w:author="svcMRProcess" w:date="2018-09-06T01:19:00Z"/>
              </w:rPr>
            </w:pPr>
            <w:ins w:id="1683" w:author="svcMRProcess" w:date="2018-09-06T01:19:00Z">
              <w:r>
                <w:rPr>
                  <w:szCs w:val="22"/>
                </w:rPr>
                <w:t>N</w:t>
              </w:r>
              <w:r>
                <w:rPr>
                  <w:szCs w:val="22"/>
                </w:rPr>
                <w:noBreakHyphen/>
                <w:t>[1</w:t>
              </w:r>
              <w:r>
                <w:rPr>
                  <w:szCs w:val="22"/>
                </w:rPr>
                <w:noBreakHyphen/>
                <w:t>(AMINOCARBONYL)</w:t>
              </w:r>
              <w:r>
                <w:rPr>
                  <w:szCs w:val="22"/>
                </w:rPr>
                <w:noBreakHyphen/>
                <w:t>2,2</w:t>
              </w:r>
              <w:r>
                <w:rPr>
                  <w:szCs w:val="22"/>
                </w:rPr>
                <w:noBreakHyphen/>
              </w:r>
              <w:r>
                <w:rPr>
                  <w:szCs w:val="22"/>
                </w:rPr>
                <w:br/>
                <w:t>DIMETHYLPROPYL]</w:t>
              </w:r>
              <w:r>
                <w:rPr>
                  <w:szCs w:val="22"/>
                </w:rPr>
                <w:noBreakHyphen/>
                <w:t>1</w:t>
              </w:r>
              <w:r>
                <w:rPr>
                  <w:szCs w:val="22"/>
                </w:rPr>
                <w:noBreakHyphen/>
                <w:t>PENTYL</w:t>
              </w:r>
              <w:r>
                <w:rPr>
                  <w:szCs w:val="22"/>
                </w:rPr>
                <w:noBreakHyphen/>
                <w:t>1H</w:t>
              </w:r>
              <w:r>
                <w:rPr>
                  <w:szCs w:val="22"/>
                </w:rPr>
                <w:noBreakHyphen/>
                <w:t>INDAZOLE</w:t>
              </w:r>
              <w:r>
                <w:rPr>
                  <w:szCs w:val="22"/>
                </w:rPr>
                <w:noBreakHyphen/>
                <w:t>3</w:t>
              </w:r>
              <w:r>
                <w:rPr>
                  <w:szCs w:val="22"/>
                </w:rPr>
                <w:noBreakHyphen/>
                <w:t>CARBOXAMIDE (ADB</w:t>
              </w:r>
              <w:r>
                <w:rPr>
                  <w:szCs w:val="22"/>
                </w:rPr>
                <w:noBreakHyphen/>
                <w:t>PINACA) (in any form except plant material)</w:t>
              </w:r>
            </w:ins>
          </w:p>
        </w:tc>
        <w:tc>
          <w:tcPr>
            <w:tcW w:w="905" w:type="dxa"/>
          </w:tcPr>
          <w:p>
            <w:pPr>
              <w:pStyle w:val="yTableNAm"/>
              <w:tabs>
                <w:tab w:val="clear" w:pos="567"/>
                <w:tab w:val="decimal" w:pos="463"/>
              </w:tabs>
              <w:rPr>
                <w:ins w:id="1684" w:author="svcMRProcess" w:date="2018-09-06T01:19:00Z"/>
              </w:rPr>
            </w:pPr>
            <w:ins w:id="1685" w:author="svcMRProcess" w:date="2018-09-06T01:19:00Z">
              <w:r>
                <w:rPr>
                  <w:szCs w:val="22"/>
                </w:rPr>
                <w:br/>
              </w:r>
              <w:r>
                <w:rPr>
                  <w:szCs w:val="22"/>
                </w:rPr>
                <w:br/>
              </w:r>
              <w:r>
                <w:rPr>
                  <w:szCs w:val="22"/>
                </w:rPr>
                <w:br/>
                <w:t>2.0</w:t>
              </w:r>
            </w:ins>
          </w:p>
        </w:tc>
      </w:tr>
      <w:tr>
        <w:trPr>
          <w:cantSplit/>
          <w:ins w:id="1686" w:author="svcMRProcess" w:date="2018-09-06T01:19:00Z"/>
        </w:trPr>
        <w:tc>
          <w:tcPr>
            <w:tcW w:w="1276" w:type="dxa"/>
          </w:tcPr>
          <w:p>
            <w:pPr>
              <w:pStyle w:val="yTableNAm"/>
              <w:rPr>
                <w:ins w:id="1687" w:author="svcMRProcess" w:date="2018-09-06T01:19:00Z"/>
              </w:rPr>
            </w:pPr>
            <w:ins w:id="1688" w:author="svcMRProcess" w:date="2018-09-06T01:19:00Z">
              <w:r>
                <w:rPr>
                  <w:szCs w:val="22"/>
                </w:rPr>
                <w:t>96AG.</w:t>
              </w:r>
            </w:ins>
          </w:p>
        </w:tc>
        <w:tc>
          <w:tcPr>
            <w:tcW w:w="5191" w:type="dxa"/>
            <w:gridSpan w:val="3"/>
          </w:tcPr>
          <w:p>
            <w:pPr>
              <w:pStyle w:val="yTableNAm"/>
              <w:rPr>
                <w:ins w:id="1689" w:author="svcMRProcess" w:date="2018-09-06T01:19:00Z"/>
              </w:rPr>
            </w:pPr>
            <w:ins w:id="1690" w:author="svcMRProcess" w:date="2018-09-06T01:19:00Z">
              <w:r>
                <w:rPr>
                  <w:szCs w:val="22"/>
                </w:rPr>
                <w:t>N</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t>(CYCLOHEXYLMETHYL)</w:t>
              </w:r>
              <w:r>
                <w:rPr>
                  <w:szCs w:val="22"/>
                </w:rPr>
                <w:noBreakHyphen/>
                <w:t>1H</w:t>
              </w:r>
              <w:r>
                <w:rPr>
                  <w:szCs w:val="22"/>
                </w:rPr>
                <w:noBreakHyphen/>
                <w:t>INDAZOLE</w:t>
              </w:r>
              <w:r>
                <w:rPr>
                  <w:szCs w:val="22"/>
                </w:rPr>
                <w:noBreakHyphen/>
                <w:t>3</w:t>
              </w:r>
              <w:r>
                <w:rPr>
                  <w:szCs w:val="22"/>
                </w:rPr>
                <w:noBreakHyphen/>
              </w:r>
              <w:r>
                <w:rPr>
                  <w:szCs w:val="22"/>
                </w:rPr>
                <w:br/>
                <w:t>CARBOXAMIDE (AB</w:t>
              </w:r>
              <w:r>
                <w:rPr>
                  <w:szCs w:val="22"/>
                </w:rPr>
                <w:noBreakHyphen/>
                <w:t>CHMINACA) (plant material)</w:t>
              </w:r>
            </w:ins>
          </w:p>
        </w:tc>
        <w:tc>
          <w:tcPr>
            <w:tcW w:w="905" w:type="dxa"/>
          </w:tcPr>
          <w:p>
            <w:pPr>
              <w:pStyle w:val="yTableNAm"/>
              <w:tabs>
                <w:tab w:val="clear" w:pos="567"/>
                <w:tab w:val="decimal" w:pos="463"/>
              </w:tabs>
              <w:rPr>
                <w:ins w:id="1691" w:author="svcMRProcess" w:date="2018-09-06T01:19:00Z"/>
              </w:rPr>
            </w:pPr>
            <w:ins w:id="1692" w:author="svcMRProcess" w:date="2018-09-06T01:19:00Z">
              <w:r>
                <w:rPr>
                  <w:szCs w:val="22"/>
                </w:rPr>
                <w:br/>
              </w:r>
              <w:r>
                <w:rPr>
                  <w:szCs w:val="22"/>
                </w:rPr>
                <w:br/>
                <w:t>30.0</w:t>
              </w:r>
            </w:ins>
          </w:p>
        </w:tc>
      </w:tr>
      <w:tr>
        <w:trPr>
          <w:cantSplit/>
          <w:ins w:id="1693" w:author="svcMRProcess" w:date="2018-09-06T01:19:00Z"/>
        </w:trPr>
        <w:tc>
          <w:tcPr>
            <w:tcW w:w="1276" w:type="dxa"/>
          </w:tcPr>
          <w:p>
            <w:pPr>
              <w:pStyle w:val="yTableNAm"/>
              <w:rPr>
                <w:ins w:id="1694" w:author="svcMRProcess" w:date="2018-09-06T01:19:00Z"/>
              </w:rPr>
            </w:pPr>
            <w:ins w:id="1695" w:author="svcMRProcess" w:date="2018-09-06T01:19:00Z">
              <w:r>
                <w:rPr>
                  <w:szCs w:val="22"/>
                </w:rPr>
                <w:t>94AH.</w:t>
              </w:r>
            </w:ins>
          </w:p>
        </w:tc>
        <w:tc>
          <w:tcPr>
            <w:tcW w:w="5191" w:type="dxa"/>
            <w:gridSpan w:val="3"/>
          </w:tcPr>
          <w:p>
            <w:pPr>
              <w:pStyle w:val="yTableNAm"/>
              <w:rPr>
                <w:ins w:id="1696" w:author="svcMRProcess" w:date="2018-09-06T01:19:00Z"/>
              </w:rPr>
            </w:pPr>
            <w:ins w:id="1697" w:author="svcMRProcess" w:date="2018-09-06T01:19:00Z">
              <w:r>
                <w:rPr>
                  <w:szCs w:val="22"/>
                </w:rPr>
                <w:t>N</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t>(CYCLOHEXYLMETHYL)</w:t>
              </w:r>
              <w:r>
                <w:rPr>
                  <w:szCs w:val="22"/>
                </w:rPr>
                <w:noBreakHyphen/>
                <w:t>1H</w:t>
              </w:r>
              <w:r>
                <w:rPr>
                  <w:szCs w:val="22"/>
                </w:rPr>
                <w:noBreakHyphen/>
                <w:t>INDAZOLE</w:t>
              </w:r>
              <w:r>
                <w:rPr>
                  <w:szCs w:val="22"/>
                </w:rPr>
                <w:noBreakHyphen/>
                <w:t>3</w:t>
              </w:r>
              <w:r>
                <w:rPr>
                  <w:szCs w:val="22"/>
                </w:rPr>
                <w:noBreakHyphen/>
              </w:r>
              <w:r>
                <w:rPr>
                  <w:szCs w:val="22"/>
                </w:rPr>
                <w:br/>
                <w:t>CARBOXAMIDE (AB</w:t>
              </w:r>
              <w:r>
                <w:rPr>
                  <w:szCs w:val="22"/>
                </w:rPr>
                <w:noBreakHyphen/>
                <w:t>CHMINACA) (in any form except plant material)</w:t>
              </w:r>
            </w:ins>
          </w:p>
        </w:tc>
        <w:tc>
          <w:tcPr>
            <w:tcW w:w="905" w:type="dxa"/>
          </w:tcPr>
          <w:p>
            <w:pPr>
              <w:pStyle w:val="yTableNAm"/>
              <w:tabs>
                <w:tab w:val="clear" w:pos="567"/>
                <w:tab w:val="decimal" w:pos="463"/>
              </w:tabs>
              <w:rPr>
                <w:ins w:id="1698" w:author="svcMRProcess" w:date="2018-09-06T01:19:00Z"/>
              </w:rPr>
            </w:pPr>
            <w:ins w:id="1699" w:author="svcMRProcess" w:date="2018-09-06T01:19:00Z">
              <w:r>
                <w:rPr>
                  <w:szCs w:val="22"/>
                </w:rPr>
                <w:br/>
              </w:r>
              <w:r>
                <w:rPr>
                  <w:szCs w:val="22"/>
                </w:rPr>
                <w:br/>
              </w:r>
              <w:r>
                <w:rPr>
                  <w:szCs w:val="22"/>
                </w:rPr>
                <w:br/>
                <w:t>2.0</w:t>
              </w:r>
            </w:ins>
          </w:p>
        </w:tc>
      </w:tr>
      <w:tr>
        <w:trPr>
          <w:cantSplit/>
          <w:ins w:id="1700" w:author="svcMRProcess" w:date="2018-09-06T01:19:00Z"/>
        </w:trPr>
        <w:tc>
          <w:tcPr>
            <w:tcW w:w="1276" w:type="dxa"/>
          </w:tcPr>
          <w:p>
            <w:pPr>
              <w:pStyle w:val="yTableNAm"/>
              <w:rPr>
                <w:ins w:id="1701" w:author="svcMRProcess" w:date="2018-09-06T01:19:00Z"/>
              </w:rPr>
            </w:pPr>
            <w:ins w:id="1702" w:author="svcMRProcess" w:date="2018-09-06T01:19:00Z">
              <w:r>
                <w:rPr>
                  <w:szCs w:val="22"/>
                </w:rPr>
                <w:t>96AI.</w:t>
              </w:r>
            </w:ins>
          </w:p>
        </w:tc>
        <w:tc>
          <w:tcPr>
            <w:tcW w:w="5191" w:type="dxa"/>
            <w:gridSpan w:val="3"/>
          </w:tcPr>
          <w:p>
            <w:pPr>
              <w:pStyle w:val="yTableNAm"/>
              <w:rPr>
                <w:ins w:id="1703" w:author="svcMRProcess" w:date="2018-09-06T01:19:00Z"/>
              </w:rPr>
            </w:pPr>
            <w:ins w:id="1704" w:author="svcMRProcess" w:date="2018-09-06T01:19:00Z">
              <w:r>
                <w:rPr>
                  <w:szCs w:val="22"/>
                </w:rPr>
                <w:t>N</w:t>
              </w:r>
              <w:r>
                <w:rPr>
                  <w:szCs w:val="22"/>
                </w:rPr>
                <w:noBreakHyphen/>
                <w:t>(1</w:t>
              </w:r>
              <w:r>
                <w:rPr>
                  <w:szCs w:val="22"/>
                </w:rPr>
                <w:noBreakHyphen/>
                <w:t>AMINO</w:t>
              </w:r>
              <w:r>
                <w:rPr>
                  <w:szCs w:val="22"/>
                </w:rPr>
                <w:noBreakHyphen/>
                <w:t>3</w:t>
              </w:r>
              <w:r>
                <w:rPr>
                  <w:szCs w:val="22"/>
                </w:rPr>
                <w:noBreakHyphen/>
                <w:t>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r>
              <w:r>
                <w:rPr>
                  <w:szCs w:val="22"/>
                </w:rPr>
                <w:br/>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ABICA) (plant material)</w:t>
              </w:r>
            </w:ins>
          </w:p>
        </w:tc>
        <w:tc>
          <w:tcPr>
            <w:tcW w:w="905" w:type="dxa"/>
          </w:tcPr>
          <w:p>
            <w:pPr>
              <w:pStyle w:val="yTableNAm"/>
              <w:tabs>
                <w:tab w:val="clear" w:pos="567"/>
                <w:tab w:val="decimal" w:pos="463"/>
              </w:tabs>
              <w:rPr>
                <w:ins w:id="1705" w:author="svcMRProcess" w:date="2018-09-06T01:19:00Z"/>
              </w:rPr>
            </w:pPr>
            <w:ins w:id="1706" w:author="svcMRProcess" w:date="2018-09-06T01:19:00Z">
              <w:r>
                <w:rPr>
                  <w:szCs w:val="22"/>
                </w:rPr>
                <w:br/>
              </w:r>
              <w:r>
                <w:rPr>
                  <w:szCs w:val="22"/>
                </w:rPr>
                <w:br/>
                <w:t>30.0</w:t>
              </w:r>
            </w:ins>
          </w:p>
        </w:tc>
      </w:tr>
      <w:tr>
        <w:trPr>
          <w:cantSplit/>
          <w:ins w:id="1707" w:author="svcMRProcess" w:date="2018-09-06T01:19:00Z"/>
        </w:trPr>
        <w:tc>
          <w:tcPr>
            <w:tcW w:w="1276" w:type="dxa"/>
          </w:tcPr>
          <w:p>
            <w:pPr>
              <w:pStyle w:val="yTableNAm"/>
              <w:rPr>
                <w:ins w:id="1708" w:author="svcMRProcess" w:date="2018-09-06T01:19:00Z"/>
              </w:rPr>
            </w:pPr>
            <w:ins w:id="1709" w:author="svcMRProcess" w:date="2018-09-06T01:19:00Z">
              <w:r>
                <w:rPr>
                  <w:szCs w:val="22"/>
                </w:rPr>
                <w:t>96AJ.</w:t>
              </w:r>
            </w:ins>
          </w:p>
        </w:tc>
        <w:tc>
          <w:tcPr>
            <w:tcW w:w="5191" w:type="dxa"/>
            <w:gridSpan w:val="3"/>
          </w:tcPr>
          <w:p>
            <w:pPr>
              <w:pStyle w:val="yTableNAm"/>
              <w:rPr>
                <w:ins w:id="1710" w:author="svcMRProcess" w:date="2018-09-06T01:19:00Z"/>
              </w:rPr>
            </w:pPr>
            <w:ins w:id="1711" w:author="svcMRProcess" w:date="2018-09-06T01:19:00Z">
              <w:r>
                <w:rPr>
                  <w:szCs w:val="22"/>
                </w:rPr>
                <w:t>N</w:t>
              </w:r>
              <w:r>
                <w:rPr>
                  <w:szCs w:val="22"/>
                </w:rPr>
                <w:noBreakHyphen/>
                <w:t>(1</w:t>
              </w:r>
              <w:r>
                <w:rPr>
                  <w:szCs w:val="22"/>
                </w:rPr>
                <w:noBreakHyphen/>
                <w:t>AMINO</w:t>
              </w:r>
              <w:r>
                <w:rPr>
                  <w:szCs w:val="22"/>
                </w:rPr>
                <w:noBreakHyphen/>
                <w:t>3</w:t>
              </w:r>
              <w:r>
                <w:rPr>
                  <w:szCs w:val="22"/>
                </w:rPr>
                <w:noBreakHyphen/>
                <w:t>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r>
              <w:r>
                <w:rPr>
                  <w:szCs w:val="22"/>
                </w:rPr>
                <w:br/>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ABICA) (in any form except plant material)</w:t>
              </w:r>
            </w:ins>
          </w:p>
        </w:tc>
        <w:tc>
          <w:tcPr>
            <w:tcW w:w="905" w:type="dxa"/>
          </w:tcPr>
          <w:p>
            <w:pPr>
              <w:pStyle w:val="yTableNAm"/>
              <w:tabs>
                <w:tab w:val="clear" w:pos="567"/>
                <w:tab w:val="decimal" w:pos="463"/>
              </w:tabs>
              <w:rPr>
                <w:ins w:id="1712" w:author="svcMRProcess" w:date="2018-09-06T01:19:00Z"/>
              </w:rPr>
            </w:pPr>
            <w:ins w:id="1713" w:author="svcMRProcess" w:date="2018-09-06T01:19:00Z">
              <w:r>
                <w:rPr>
                  <w:szCs w:val="22"/>
                </w:rPr>
                <w:br/>
              </w:r>
              <w:r>
                <w:rPr>
                  <w:szCs w:val="22"/>
                </w:rPr>
                <w:br/>
              </w:r>
              <w:r>
                <w:rPr>
                  <w:szCs w:val="22"/>
                </w:rPr>
                <w:br/>
                <w:t>2.0</w:t>
              </w:r>
            </w:ins>
          </w:p>
        </w:tc>
      </w:tr>
      <w:tr>
        <w:trPr>
          <w:cantSplit/>
          <w:ins w:id="1714" w:author="svcMRProcess" w:date="2018-09-06T01:19:00Z"/>
        </w:trPr>
        <w:tc>
          <w:tcPr>
            <w:tcW w:w="1276" w:type="dxa"/>
          </w:tcPr>
          <w:p>
            <w:pPr>
              <w:pStyle w:val="yTableNAm"/>
              <w:rPr>
                <w:ins w:id="1715" w:author="svcMRProcess" w:date="2018-09-06T01:19:00Z"/>
              </w:rPr>
            </w:pPr>
            <w:ins w:id="1716" w:author="svcMRProcess" w:date="2018-09-06T01:19:00Z">
              <w:r>
                <w:rPr>
                  <w:szCs w:val="22"/>
                </w:rPr>
                <w:t>96AK.</w:t>
              </w:r>
            </w:ins>
          </w:p>
        </w:tc>
        <w:tc>
          <w:tcPr>
            <w:tcW w:w="5191" w:type="dxa"/>
            <w:gridSpan w:val="3"/>
          </w:tcPr>
          <w:p>
            <w:pPr>
              <w:pStyle w:val="yTableNAm"/>
              <w:rPr>
                <w:ins w:id="1717" w:author="svcMRProcess" w:date="2018-09-06T01:19:00Z"/>
              </w:rPr>
            </w:pPr>
            <w:ins w:id="1718" w:author="svcMRProcess" w:date="2018-09-06T01:19:00Z">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r>
              <w:r>
                <w:rPr>
                  <w:szCs w:val="22"/>
                </w:rPr>
                <w:br/>
                <w:t>METHYLPROPYL]</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CARBOXAMIDE (5F</w:t>
              </w:r>
              <w:r>
                <w:rPr>
                  <w:szCs w:val="22"/>
                </w:rPr>
                <w:noBreakHyphen/>
                <w:t>AB</w:t>
              </w:r>
              <w:r>
                <w:rPr>
                  <w:szCs w:val="22"/>
                </w:rPr>
                <w:noBreakHyphen/>
                <w:t>PINACA) (plant material)</w:t>
              </w:r>
            </w:ins>
          </w:p>
        </w:tc>
        <w:tc>
          <w:tcPr>
            <w:tcW w:w="905" w:type="dxa"/>
          </w:tcPr>
          <w:p>
            <w:pPr>
              <w:pStyle w:val="yTableNAm"/>
              <w:tabs>
                <w:tab w:val="clear" w:pos="567"/>
                <w:tab w:val="decimal" w:pos="463"/>
              </w:tabs>
              <w:rPr>
                <w:ins w:id="1719" w:author="svcMRProcess" w:date="2018-09-06T01:19:00Z"/>
              </w:rPr>
            </w:pPr>
            <w:ins w:id="1720" w:author="svcMRProcess" w:date="2018-09-06T01:19:00Z">
              <w:r>
                <w:rPr>
                  <w:szCs w:val="22"/>
                </w:rPr>
                <w:br/>
              </w:r>
              <w:r>
                <w:rPr>
                  <w:szCs w:val="22"/>
                </w:rPr>
                <w:br/>
              </w:r>
              <w:r>
                <w:rPr>
                  <w:szCs w:val="22"/>
                </w:rPr>
                <w:br/>
                <w:t>30.0</w:t>
              </w:r>
            </w:ins>
          </w:p>
        </w:tc>
      </w:tr>
      <w:tr>
        <w:trPr>
          <w:cantSplit/>
          <w:ins w:id="1721" w:author="svcMRProcess" w:date="2018-09-06T01:19:00Z"/>
        </w:trPr>
        <w:tc>
          <w:tcPr>
            <w:tcW w:w="1276" w:type="dxa"/>
          </w:tcPr>
          <w:p>
            <w:pPr>
              <w:pStyle w:val="yTableNAm"/>
              <w:rPr>
                <w:ins w:id="1722" w:author="svcMRProcess" w:date="2018-09-06T01:19:00Z"/>
              </w:rPr>
            </w:pPr>
            <w:ins w:id="1723" w:author="svcMRProcess" w:date="2018-09-06T01:19:00Z">
              <w:r>
                <w:rPr>
                  <w:szCs w:val="22"/>
                </w:rPr>
                <w:t>96AL.</w:t>
              </w:r>
            </w:ins>
          </w:p>
        </w:tc>
        <w:tc>
          <w:tcPr>
            <w:tcW w:w="5191" w:type="dxa"/>
            <w:gridSpan w:val="3"/>
          </w:tcPr>
          <w:p>
            <w:pPr>
              <w:pStyle w:val="yTableNAm"/>
              <w:rPr>
                <w:ins w:id="1724" w:author="svcMRProcess" w:date="2018-09-06T01:19:00Z"/>
              </w:rPr>
            </w:pPr>
            <w:ins w:id="1725" w:author="svcMRProcess" w:date="2018-09-06T01:19:00Z">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r>
              <w:r>
                <w:rPr>
                  <w:szCs w:val="22"/>
                </w:rPr>
                <w:br/>
                <w:t>METHYLPROPYL]</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CARBOXAMIDE (5F</w:t>
              </w:r>
              <w:r>
                <w:rPr>
                  <w:szCs w:val="22"/>
                </w:rPr>
                <w:noBreakHyphen/>
                <w:t>AB</w:t>
              </w:r>
              <w:r>
                <w:rPr>
                  <w:szCs w:val="22"/>
                </w:rPr>
                <w:noBreakHyphen/>
                <w:t>PINACA) (in any form except plant material)</w:t>
              </w:r>
            </w:ins>
          </w:p>
        </w:tc>
        <w:tc>
          <w:tcPr>
            <w:tcW w:w="905" w:type="dxa"/>
          </w:tcPr>
          <w:p>
            <w:pPr>
              <w:pStyle w:val="yTableNAm"/>
              <w:tabs>
                <w:tab w:val="clear" w:pos="567"/>
                <w:tab w:val="decimal" w:pos="463"/>
              </w:tabs>
              <w:rPr>
                <w:ins w:id="1726" w:author="svcMRProcess" w:date="2018-09-06T01:19:00Z"/>
              </w:rPr>
            </w:pPr>
            <w:ins w:id="1727" w:author="svcMRProcess" w:date="2018-09-06T01:19:00Z">
              <w:r>
                <w:rPr>
                  <w:szCs w:val="22"/>
                </w:rPr>
                <w:br/>
              </w:r>
              <w:r>
                <w:rPr>
                  <w:szCs w:val="22"/>
                </w:rPr>
                <w:br/>
              </w:r>
              <w:r>
                <w:rPr>
                  <w:szCs w:val="22"/>
                </w:rPr>
                <w:br/>
                <w:t>2.0</w:t>
              </w:r>
            </w:ins>
          </w:p>
        </w:tc>
      </w:tr>
      <w:tr>
        <w:trPr>
          <w:cantSplit/>
        </w:trPr>
        <w:tc>
          <w:tcPr>
            <w:tcW w:w="1276" w:type="dxa"/>
          </w:tcPr>
          <w:p>
            <w:pPr>
              <w:pStyle w:val="yTableNAm"/>
              <w:rPr>
                <w:szCs w:val="22"/>
              </w:rPr>
            </w:pPr>
            <w:r>
              <w:rPr>
                <w:szCs w:val="22"/>
              </w:rPr>
              <w:t>97A.</w:t>
            </w:r>
          </w:p>
        </w:tc>
        <w:tc>
          <w:tcPr>
            <w:tcW w:w="5191" w:type="dxa"/>
            <w:gridSpan w:val="3"/>
          </w:tcPr>
          <w:p>
            <w:pPr>
              <w:pStyle w:val="yTableNAm"/>
              <w:rPr>
                <w:szCs w:val="22"/>
              </w:rPr>
            </w:pPr>
            <w:r>
              <w:rPr>
                <w:rFonts w:cs="Arial"/>
                <w:szCs w:val="22"/>
              </w:rPr>
              <w:t>NAPHTHOYLINDOLES (</w:t>
            </w:r>
            <w:del w:id="1728" w:author="svcMRProcess" w:date="2018-09-06T01:19:00Z">
              <w:r>
                <w:rPr>
                  <w:szCs w:val="22"/>
                </w:rPr>
                <w:delText>not specifically included elsewhere in this Schedule</w:delText>
              </w:r>
            </w:del>
            <w:ins w:id="1729" w:author="svcMRProcess" w:date="2018-09-06T01:19:00Z">
              <w:r>
                <w:rPr>
                  <w:rFonts w:cs="Arial"/>
                  <w:szCs w:val="22"/>
                </w:rPr>
                <w:t>plant material</w:t>
              </w:r>
            </w:ins>
            <w:r>
              <w:rPr>
                <w:rFonts w:cs="Arial"/>
                <w:szCs w:val="22"/>
              </w:rPr>
              <w:t>)</w:t>
            </w:r>
          </w:p>
        </w:tc>
        <w:tc>
          <w:tcPr>
            <w:tcW w:w="905" w:type="dxa"/>
          </w:tcPr>
          <w:p>
            <w:pPr>
              <w:pStyle w:val="yTableNAm"/>
              <w:tabs>
                <w:tab w:val="clear" w:pos="567"/>
                <w:tab w:val="decimal" w:pos="463"/>
              </w:tabs>
              <w:rPr>
                <w:szCs w:val="22"/>
              </w:rPr>
            </w:pPr>
            <w:del w:id="1730" w:author="svcMRProcess" w:date="2018-09-06T01:19:00Z">
              <w:r>
                <w:br/>
                <w:delText>100</w:delText>
              </w:r>
            </w:del>
            <w:ins w:id="1731" w:author="svcMRProcess" w:date="2018-09-06T01:19:00Z">
              <w:r>
                <w:rPr>
                  <w:szCs w:val="22"/>
                </w:rPr>
                <w:t>30</w:t>
              </w:r>
            </w:ins>
            <w:r>
              <w:rPr>
                <w:szCs w:val="22"/>
              </w:rPr>
              <w:t>.0</w:t>
            </w:r>
          </w:p>
        </w:tc>
      </w:tr>
      <w:tr>
        <w:trPr>
          <w:cantSplit/>
          <w:ins w:id="1732" w:author="svcMRProcess" w:date="2018-09-06T01:19:00Z"/>
        </w:trPr>
        <w:tc>
          <w:tcPr>
            <w:tcW w:w="1276" w:type="dxa"/>
          </w:tcPr>
          <w:p>
            <w:pPr>
              <w:pStyle w:val="yTableNAm"/>
              <w:rPr>
                <w:ins w:id="1733" w:author="svcMRProcess" w:date="2018-09-06T01:19:00Z"/>
                <w:szCs w:val="22"/>
              </w:rPr>
            </w:pPr>
            <w:ins w:id="1734" w:author="svcMRProcess" w:date="2018-09-06T01:19:00Z">
              <w:r>
                <w:rPr>
                  <w:szCs w:val="22"/>
                </w:rPr>
                <w:t>97AB.</w:t>
              </w:r>
            </w:ins>
          </w:p>
        </w:tc>
        <w:tc>
          <w:tcPr>
            <w:tcW w:w="5191" w:type="dxa"/>
            <w:gridSpan w:val="3"/>
          </w:tcPr>
          <w:p>
            <w:pPr>
              <w:pStyle w:val="yTableNAm"/>
              <w:rPr>
                <w:ins w:id="1735" w:author="svcMRProcess" w:date="2018-09-06T01:19:00Z"/>
                <w:szCs w:val="22"/>
              </w:rPr>
            </w:pPr>
            <w:ins w:id="1736" w:author="svcMRProcess" w:date="2018-09-06T01:19:00Z">
              <w:r>
                <w:rPr>
                  <w:rFonts w:cs="Arial"/>
                  <w:szCs w:val="22"/>
                </w:rPr>
                <w:t>NAPHTHOYLINDOLES</w:t>
              </w:r>
              <w:r>
                <w:rPr>
                  <w:szCs w:val="22"/>
                </w:rPr>
                <w:t xml:space="preserve"> (in any form except plant material)</w:t>
              </w:r>
            </w:ins>
          </w:p>
        </w:tc>
        <w:tc>
          <w:tcPr>
            <w:tcW w:w="905" w:type="dxa"/>
          </w:tcPr>
          <w:p>
            <w:pPr>
              <w:pStyle w:val="yTableNAm"/>
              <w:tabs>
                <w:tab w:val="clear" w:pos="567"/>
                <w:tab w:val="decimal" w:pos="463"/>
              </w:tabs>
              <w:rPr>
                <w:ins w:id="1737" w:author="svcMRProcess" w:date="2018-09-06T01:19:00Z"/>
                <w:szCs w:val="22"/>
              </w:rPr>
            </w:pPr>
            <w:ins w:id="1738" w:author="svcMRProcess" w:date="2018-09-06T01:19:00Z">
              <w:r>
                <w:rPr>
                  <w:szCs w:val="22"/>
                </w:rPr>
                <w:br/>
                <w:t>2.0</w:t>
              </w:r>
            </w:ins>
          </w:p>
        </w:tc>
      </w:tr>
      <w:tr>
        <w:trPr>
          <w:cantSplit/>
        </w:trPr>
        <w:tc>
          <w:tcPr>
            <w:tcW w:w="1276" w:type="dxa"/>
          </w:tcPr>
          <w:p>
            <w:pPr>
              <w:pStyle w:val="yTableNAm"/>
              <w:rPr>
                <w:szCs w:val="22"/>
              </w:rPr>
            </w:pPr>
            <w:r>
              <w:rPr>
                <w:szCs w:val="22"/>
              </w:rPr>
              <w:t>97B.</w:t>
            </w:r>
          </w:p>
        </w:tc>
        <w:tc>
          <w:tcPr>
            <w:tcW w:w="5191" w:type="dxa"/>
            <w:gridSpan w:val="3"/>
          </w:tcPr>
          <w:p>
            <w:pPr>
              <w:pStyle w:val="yTableNAm"/>
              <w:rPr>
                <w:szCs w:val="22"/>
              </w:rPr>
            </w:pPr>
            <w:r>
              <w:rPr>
                <w:rFonts w:cs="Arial"/>
                <w:szCs w:val="22"/>
              </w:rPr>
              <w:t>NAPHTHYLMETHYLINDOLES</w:t>
            </w:r>
            <w:ins w:id="1739" w:author="svcMRProcess" w:date="2018-09-06T01:19:00Z">
              <w:r>
                <w:rPr>
                  <w:rFonts w:cs="Arial"/>
                  <w:szCs w:val="22"/>
                </w:rPr>
                <w:t xml:space="preserve"> (plant material)</w:t>
              </w:r>
            </w:ins>
          </w:p>
        </w:tc>
        <w:tc>
          <w:tcPr>
            <w:tcW w:w="905" w:type="dxa"/>
          </w:tcPr>
          <w:p>
            <w:pPr>
              <w:pStyle w:val="yTableNAm"/>
              <w:tabs>
                <w:tab w:val="clear" w:pos="567"/>
                <w:tab w:val="decimal" w:pos="463"/>
              </w:tabs>
            </w:pPr>
            <w:del w:id="1740" w:author="svcMRProcess" w:date="2018-09-06T01:19:00Z">
              <w:r>
                <w:delText>100</w:delText>
              </w:r>
            </w:del>
            <w:ins w:id="1741" w:author="svcMRProcess" w:date="2018-09-06T01:19:00Z">
              <w:r>
                <w:rPr>
                  <w:szCs w:val="22"/>
                </w:rPr>
                <w:t>30</w:t>
              </w:r>
            </w:ins>
            <w:r>
              <w:rPr>
                <w:szCs w:val="22"/>
              </w:rPr>
              <w:t>.0</w:t>
            </w:r>
          </w:p>
        </w:tc>
      </w:tr>
      <w:tr>
        <w:trPr>
          <w:cantSplit/>
          <w:ins w:id="1742" w:author="svcMRProcess" w:date="2018-09-06T01:19:00Z"/>
        </w:trPr>
        <w:tc>
          <w:tcPr>
            <w:tcW w:w="1276" w:type="dxa"/>
          </w:tcPr>
          <w:p>
            <w:pPr>
              <w:pStyle w:val="yTableNAm"/>
              <w:rPr>
                <w:ins w:id="1743" w:author="svcMRProcess" w:date="2018-09-06T01:19:00Z"/>
                <w:szCs w:val="22"/>
              </w:rPr>
            </w:pPr>
            <w:ins w:id="1744" w:author="svcMRProcess" w:date="2018-09-06T01:19:00Z">
              <w:r>
                <w:rPr>
                  <w:szCs w:val="22"/>
                </w:rPr>
                <w:t>97BA.</w:t>
              </w:r>
            </w:ins>
          </w:p>
        </w:tc>
        <w:tc>
          <w:tcPr>
            <w:tcW w:w="5191" w:type="dxa"/>
            <w:gridSpan w:val="3"/>
          </w:tcPr>
          <w:p>
            <w:pPr>
              <w:pStyle w:val="yTableNAm"/>
              <w:rPr>
                <w:ins w:id="1745" w:author="svcMRProcess" w:date="2018-09-06T01:19:00Z"/>
                <w:szCs w:val="22"/>
              </w:rPr>
            </w:pPr>
            <w:ins w:id="1746" w:author="svcMRProcess" w:date="2018-09-06T01:19:00Z">
              <w:r>
                <w:rPr>
                  <w:rFonts w:cs="Arial"/>
                  <w:szCs w:val="22"/>
                </w:rPr>
                <w:t>NAPHTHYLMETHYLINDOLES</w:t>
              </w:r>
              <w:r>
                <w:rPr>
                  <w:szCs w:val="22"/>
                </w:rPr>
                <w:t xml:space="preserve"> (in any form except plant material)</w:t>
              </w:r>
            </w:ins>
          </w:p>
        </w:tc>
        <w:tc>
          <w:tcPr>
            <w:tcW w:w="905" w:type="dxa"/>
          </w:tcPr>
          <w:p>
            <w:pPr>
              <w:pStyle w:val="yTableNAm"/>
              <w:tabs>
                <w:tab w:val="clear" w:pos="567"/>
                <w:tab w:val="decimal" w:pos="463"/>
              </w:tabs>
              <w:rPr>
                <w:ins w:id="1747" w:author="svcMRProcess" w:date="2018-09-06T01:19:00Z"/>
              </w:rPr>
            </w:pPr>
            <w:ins w:id="1748" w:author="svcMRProcess" w:date="2018-09-06T01:19:00Z">
              <w:r>
                <w:rPr>
                  <w:szCs w:val="22"/>
                </w:rPr>
                <w:br/>
                <w:t>2.0</w:t>
              </w:r>
            </w:ins>
          </w:p>
        </w:tc>
      </w:tr>
      <w:tr>
        <w:trPr>
          <w:cantSplit/>
        </w:trPr>
        <w:tc>
          <w:tcPr>
            <w:tcW w:w="1276" w:type="dxa"/>
          </w:tcPr>
          <w:p>
            <w:pPr>
              <w:pStyle w:val="yTableNAm"/>
              <w:rPr>
                <w:szCs w:val="22"/>
              </w:rPr>
            </w:pPr>
            <w:r>
              <w:rPr>
                <w:szCs w:val="22"/>
              </w:rPr>
              <w:t>97C.</w:t>
            </w:r>
          </w:p>
        </w:tc>
        <w:tc>
          <w:tcPr>
            <w:tcW w:w="5191" w:type="dxa"/>
            <w:gridSpan w:val="3"/>
          </w:tcPr>
          <w:p>
            <w:pPr>
              <w:pStyle w:val="yTableNAm"/>
              <w:rPr>
                <w:szCs w:val="22"/>
              </w:rPr>
            </w:pPr>
            <w:r>
              <w:rPr>
                <w:rFonts w:cs="Arial"/>
                <w:szCs w:val="22"/>
              </w:rPr>
              <w:t>NAPHTHOYLPYRROLES</w:t>
            </w:r>
            <w:ins w:id="1749" w:author="svcMRProcess" w:date="2018-09-06T01:19:00Z">
              <w:r>
                <w:rPr>
                  <w:rFonts w:cs="Arial"/>
                  <w:szCs w:val="22"/>
                </w:rPr>
                <w:t xml:space="preserve"> </w:t>
              </w:r>
              <w:r>
                <w:rPr>
                  <w:szCs w:val="22"/>
                </w:rPr>
                <w:t>(plant material)</w:t>
              </w:r>
            </w:ins>
          </w:p>
        </w:tc>
        <w:tc>
          <w:tcPr>
            <w:tcW w:w="905" w:type="dxa"/>
          </w:tcPr>
          <w:p>
            <w:pPr>
              <w:pStyle w:val="yTableNAm"/>
              <w:tabs>
                <w:tab w:val="clear" w:pos="567"/>
                <w:tab w:val="decimal" w:pos="463"/>
              </w:tabs>
            </w:pPr>
            <w:del w:id="1750" w:author="svcMRProcess" w:date="2018-09-06T01:19:00Z">
              <w:r>
                <w:delText>100</w:delText>
              </w:r>
            </w:del>
            <w:ins w:id="1751" w:author="svcMRProcess" w:date="2018-09-06T01:19:00Z">
              <w:r>
                <w:rPr>
                  <w:szCs w:val="22"/>
                </w:rPr>
                <w:t>30</w:t>
              </w:r>
            </w:ins>
            <w:r>
              <w:rPr>
                <w:szCs w:val="22"/>
              </w:rPr>
              <w:t>.0</w:t>
            </w:r>
          </w:p>
        </w:tc>
      </w:tr>
      <w:tr>
        <w:trPr>
          <w:cantSplit/>
          <w:ins w:id="1752" w:author="svcMRProcess" w:date="2018-09-06T01:19:00Z"/>
        </w:trPr>
        <w:tc>
          <w:tcPr>
            <w:tcW w:w="1276" w:type="dxa"/>
          </w:tcPr>
          <w:p>
            <w:pPr>
              <w:pStyle w:val="yTableNAm"/>
              <w:rPr>
                <w:ins w:id="1753" w:author="svcMRProcess" w:date="2018-09-06T01:19:00Z"/>
                <w:szCs w:val="22"/>
              </w:rPr>
            </w:pPr>
            <w:ins w:id="1754" w:author="svcMRProcess" w:date="2018-09-06T01:19:00Z">
              <w:r>
                <w:rPr>
                  <w:szCs w:val="22"/>
                </w:rPr>
                <w:t>97CA.</w:t>
              </w:r>
            </w:ins>
          </w:p>
        </w:tc>
        <w:tc>
          <w:tcPr>
            <w:tcW w:w="5191" w:type="dxa"/>
            <w:gridSpan w:val="3"/>
          </w:tcPr>
          <w:p>
            <w:pPr>
              <w:pStyle w:val="yTableNAm"/>
              <w:rPr>
                <w:ins w:id="1755" w:author="svcMRProcess" w:date="2018-09-06T01:19:00Z"/>
                <w:szCs w:val="22"/>
              </w:rPr>
            </w:pPr>
            <w:ins w:id="1756" w:author="svcMRProcess" w:date="2018-09-06T01:19:00Z">
              <w:r>
                <w:rPr>
                  <w:rFonts w:cs="Arial"/>
                  <w:szCs w:val="22"/>
                </w:rPr>
                <w:t xml:space="preserve">NAPHTHOYLPYRROLES </w:t>
              </w:r>
              <w:r>
                <w:rPr>
                  <w:szCs w:val="22"/>
                </w:rPr>
                <w:t>(in any form except plant material)</w:t>
              </w:r>
            </w:ins>
          </w:p>
        </w:tc>
        <w:tc>
          <w:tcPr>
            <w:tcW w:w="905" w:type="dxa"/>
          </w:tcPr>
          <w:p>
            <w:pPr>
              <w:pStyle w:val="yTableNAm"/>
              <w:tabs>
                <w:tab w:val="clear" w:pos="567"/>
                <w:tab w:val="decimal" w:pos="463"/>
              </w:tabs>
              <w:rPr>
                <w:ins w:id="1757" w:author="svcMRProcess" w:date="2018-09-06T01:19:00Z"/>
              </w:rPr>
            </w:pPr>
            <w:ins w:id="1758" w:author="svcMRProcess" w:date="2018-09-06T01:19:00Z">
              <w:r>
                <w:rPr>
                  <w:szCs w:val="22"/>
                </w:rPr>
                <w:br/>
                <w:t>2.0</w:t>
              </w:r>
            </w:ins>
          </w:p>
        </w:tc>
      </w:tr>
      <w:tr>
        <w:trPr>
          <w:cantSplit/>
        </w:trPr>
        <w:tc>
          <w:tcPr>
            <w:tcW w:w="1276" w:type="dxa"/>
          </w:tcPr>
          <w:p>
            <w:pPr>
              <w:pStyle w:val="yTableNAm"/>
              <w:rPr>
                <w:szCs w:val="22"/>
              </w:rPr>
            </w:pPr>
            <w:r>
              <w:rPr>
                <w:szCs w:val="22"/>
              </w:rPr>
              <w:t>97D.</w:t>
            </w:r>
          </w:p>
        </w:tc>
        <w:tc>
          <w:tcPr>
            <w:tcW w:w="5191" w:type="dxa"/>
            <w:gridSpan w:val="3"/>
          </w:tcPr>
          <w:p>
            <w:pPr>
              <w:pStyle w:val="yTableNAm"/>
              <w:rPr>
                <w:szCs w:val="22"/>
              </w:rPr>
            </w:pPr>
            <w:r>
              <w:rPr>
                <w:rFonts w:cs="Arial"/>
                <w:szCs w:val="22"/>
              </w:rPr>
              <w:t>NAPHTHYLMETHYLINDENES</w:t>
            </w:r>
            <w:ins w:id="1759" w:author="svcMRProcess" w:date="2018-09-06T01:19:00Z">
              <w:r>
                <w:rPr>
                  <w:szCs w:val="22"/>
                </w:rPr>
                <w:t xml:space="preserve"> (plant material)</w:t>
              </w:r>
            </w:ins>
          </w:p>
        </w:tc>
        <w:tc>
          <w:tcPr>
            <w:tcW w:w="905" w:type="dxa"/>
          </w:tcPr>
          <w:p>
            <w:pPr>
              <w:pStyle w:val="yTableNAm"/>
              <w:tabs>
                <w:tab w:val="clear" w:pos="567"/>
                <w:tab w:val="decimal" w:pos="463"/>
              </w:tabs>
            </w:pPr>
            <w:del w:id="1760" w:author="svcMRProcess" w:date="2018-09-06T01:19:00Z">
              <w:r>
                <w:delText>100</w:delText>
              </w:r>
            </w:del>
            <w:ins w:id="1761" w:author="svcMRProcess" w:date="2018-09-06T01:19:00Z">
              <w:r>
                <w:rPr>
                  <w:szCs w:val="22"/>
                </w:rPr>
                <w:t>30</w:t>
              </w:r>
            </w:ins>
            <w:r>
              <w:rPr>
                <w:szCs w:val="22"/>
              </w:rPr>
              <w:t>.0</w:t>
            </w:r>
          </w:p>
        </w:tc>
      </w:tr>
      <w:tr>
        <w:trPr>
          <w:cantSplit/>
          <w:ins w:id="1762" w:author="svcMRProcess" w:date="2018-09-06T01:19:00Z"/>
        </w:trPr>
        <w:tc>
          <w:tcPr>
            <w:tcW w:w="1276" w:type="dxa"/>
          </w:tcPr>
          <w:p>
            <w:pPr>
              <w:pStyle w:val="yTableNAm"/>
              <w:rPr>
                <w:ins w:id="1763" w:author="svcMRProcess" w:date="2018-09-06T01:19:00Z"/>
                <w:szCs w:val="22"/>
              </w:rPr>
            </w:pPr>
            <w:ins w:id="1764" w:author="svcMRProcess" w:date="2018-09-06T01:19:00Z">
              <w:r>
                <w:rPr>
                  <w:szCs w:val="22"/>
                </w:rPr>
                <w:t>97DA.</w:t>
              </w:r>
            </w:ins>
          </w:p>
        </w:tc>
        <w:tc>
          <w:tcPr>
            <w:tcW w:w="5191" w:type="dxa"/>
            <w:gridSpan w:val="3"/>
          </w:tcPr>
          <w:p>
            <w:pPr>
              <w:pStyle w:val="yTableNAm"/>
              <w:rPr>
                <w:ins w:id="1765" w:author="svcMRProcess" w:date="2018-09-06T01:19:00Z"/>
                <w:szCs w:val="22"/>
              </w:rPr>
            </w:pPr>
            <w:ins w:id="1766" w:author="svcMRProcess" w:date="2018-09-06T01:19:00Z">
              <w:r>
                <w:rPr>
                  <w:rFonts w:cs="Arial"/>
                  <w:szCs w:val="22"/>
                </w:rPr>
                <w:t>NAPHTHYLMETHYLINDENES</w:t>
              </w:r>
              <w:r>
                <w:rPr>
                  <w:szCs w:val="22"/>
                </w:rPr>
                <w:t xml:space="preserve"> (in any form except plant material)</w:t>
              </w:r>
            </w:ins>
          </w:p>
        </w:tc>
        <w:tc>
          <w:tcPr>
            <w:tcW w:w="905" w:type="dxa"/>
          </w:tcPr>
          <w:p>
            <w:pPr>
              <w:pStyle w:val="yTableNAm"/>
              <w:tabs>
                <w:tab w:val="clear" w:pos="567"/>
                <w:tab w:val="decimal" w:pos="463"/>
              </w:tabs>
              <w:rPr>
                <w:ins w:id="1767" w:author="svcMRProcess" w:date="2018-09-06T01:19:00Z"/>
              </w:rPr>
            </w:pPr>
            <w:ins w:id="1768" w:author="svcMRProcess" w:date="2018-09-06T01:19:00Z">
              <w:r>
                <w:rPr>
                  <w:szCs w:val="22"/>
                </w:rPr>
                <w:br/>
                <w:t>2.0</w:t>
              </w:r>
            </w:ins>
          </w:p>
        </w:tc>
      </w:tr>
      <w:tr>
        <w:trPr>
          <w:cantSplit/>
        </w:trPr>
        <w:tc>
          <w:tcPr>
            <w:tcW w:w="1276" w:type="dxa"/>
          </w:tcPr>
          <w:p>
            <w:pPr>
              <w:pStyle w:val="yTableNAm"/>
            </w:pPr>
            <w:r>
              <w:t>97.</w:t>
            </w:r>
          </w:p>
        </w:tc>
        <w:tc>
          <w:tcPr>
            <w:tcW w:w="5191" w:type="dxa"/>
            <w:gridSpan w:val="3"/>
          </w:tcPr>
          <w:p>
            <w:pPr>
              <w:pStyle w:val="yTableNAm"/>
            </w:pPr>
            <w:r>
              <w:t>NEALBARBITONE</w:t>
            </w:r>
          </w:p>
        </w:tc>
        <w:tc>
          <w:tcPr>
            <w:tcW w:w="905" w:type="dxa"/>
          </w:tcPr>
          <w:p>
            <w:pPr>
              <w:pStyle w:val="yTableNAm"/>
              <w:tabs>
                <w:tab w:val="clear" w:pos="567"/>
                <w:tab w:val="decimal" w:pos="463"/>
              </w:tabs>
            </w:pPr>
            <w:r>
              <w:t>10.0</w:t>
            </w:r>
          </w:p>
        </w:tc>
      </w:tr>
      <w:tr>
        <w:trPr>
          <w:cantSplit/>
        </w:trPr>
        <w:tc>
          <w:tcPr>
            <w:tcW w:w="1276" w:type="dxa"/>
          </w:tcPr>
          <w:p>
            <w:pPr>
              <w:pStyle w:val="yTableNAm"/>
            </w:pPr>
            <w:r>
              <w:t>98.</w:t>
            </w:r>
          </w:p>
        </w:tc>
        <w:tc>
          <w:tcPr>
            <w:tcW w:w="5191" w:type="dxa"/>
            <w:gridSpan w:val="3"/>
          </w:tcPr>
          <w:p>
            <w:pPr>
              <w:pStyle w:val="yTableNAm"/>
            </w:pPr>
            <w:r>
              <w:t xml:space="preserve">NICOCODINE (except when a Schedule 2 or 4 poison as defined in the </w:t>
            </w:r>
            <w:r>
              <w:rPr>
                <w:i/>
              </w:rPr>
              <w:t>Medicines and Poisons Act 2014</w:t>
            </w:r>
            <w:r>
              <w:t>)</w:t>
            </w:r>
          </w:p>
        </w:tc>
        <w:tc>
          <w:tcPr>
            <w:tcW w:w="905" w:type="dxa"/>
          </w:tcPr>
          <w:p>
            <w:pPr>
              <w:pStyle w:val="yTableNAm"/>
              <w:tabs>
                <w:tab w:val="clear" w:pos="567"/>
                <w:tab w:val="decimal" w:pos="463"/>
              </w:tabs>
            </w:pPr>
            <w:r>
              <w:br/>
              <w:t>2.0</w:t>
            </w:r>
          </w:p>
        </w:tc>
      </w:tr>
      <w:tr>
        <w:trPr>
          <w:cantSplit/>
        </w:trPr>
        <w:tc>
          <w:tcPr>
            <w:tcW w:w="1276" w:type="dxa"/>
          </w:tcPr>
          <w:p>
            <w:pPr>
              <w:pStyle w:val="yTableNAm"/>
            </w:pPr>
            <w:r>
              <w:t>99.</w:t>
            </w:r>
          </w:p>
        </w:tc>
        <w:tc>
          <w:tcPr>
            <w:tcW w:w="5191" w:type="dxa"/>
            <w:gridSpan w:val="3"/>
          </w:tcPr>
          <w:p>
            <w:pPr>
              <w:pStyle w:val="yTableNAm"/>
            </w:pPr>
            <w:r>
              <w:t xml:space="preserve">NICODICODINE (except when a Schedule 2 or 4 poison as defined in the </w:t>
            </w:r>
            <w:r>
              <w:rPr>
                <w:i/>
              </w:rPr>
              <w:t>Medicines and Poisons Act 2014</w:t>
            </w:r>
            <w:r>
              <w:t>)</w:t>
            </w:r>
          </w:p>
        </w:tc>
        <w:tc>
          <w:tcPr>
            <w:tcW w:w="905" w:type="dxa"/>
          </w:tcPr>
          <w:p>
            <w:pPr>
              <w:pStyle w:val="yTableNAm"/>
              <w:tabs>
                <w:tab w:val="clear" w:pos="567"/>
                <w:tab w:val="decimal" w:pos="463"/>
              </w:tabs>
            </w:pPr>
            <w:r>
              <w:br/>
            </w:r>
            <w:r>
              <w:br/>
              <w:t>2.0</w:t>
            </w:r>
          </w:p>
        </w:tc>
      </w:tr>
      <w:tr>
        <w:trPr>
          <w:cantSplit/>
        </w:trPr>
        <w:tc>
          <w:tcPr>
            <w:tcW w:w="1276" w:type="dxa"/>
          </w:tcPr>
          <w:p>
            <w:pPr>
              <w:pStyle w:val="yTableNAm"/>
            </w:pPr>
            <w:r>
              <w:t>100.</w:t>
            </w:r>
          </w:p>
        </w:tc>
        <w:tc>
          <w:tcPr>
            <w:tcW w:w="5191" w:type="dxa"/>
            <w:gridSpan w:val="3"/>
          </w:tcPr>
          <w:p>
            <w:pPr>
              <w:pStyle w:val="yTableNAm"/>
            </w:pPr>
            <w:r>
              <w:t>NICOMORPHINE</w:t>
            </w:r>
          </w:p>
        </w:tc>
        <w:tc>
          <w:tcPr>
            <w:tcW w:w="905" w:type="dxa"/>
          </w:tcPr>
          <w:p>
            <w:pPr>
              <w:pStyle w:val="yTableNAm"/>
              <w:tabs>
                <w:tab w:val="clear" w:pos="567"/>
                <w:tab w:val="decimal" w:pos="463"/>
              </w:tabs>
            </w:pPr>
            <w:r>
              <w:t>2.0</w:t>
            </w:r>
          </w:p>
        </w:tc>
      </w:tr>
      <w:tr>
        <w:trPr>
          <w:cantSplit/>
        </w:trPr>
        <w:tc>
          <w:tcPr>
            <w:tcW w:w="1276" w:type="dxa"/>
          </w:tcPr>
          <w:p>
            <w:pPr>
              <w:pStyle w:val="yTableNAm"/>
            </w:pPr>
            <w:r>
              <w:t>101.</w:t>
            </w:r>
          </w:p>
        </w:tc>
        <w:tc>
          <w:tcPr>
            <w:tcW w:w="5191" w:type="dxa"/>
            <w:gridSpan w:val="3"/>
          </w:tcPr>
          <w:p>
            <w:pPr>
              <w:pStyle w:val="yTableNAm"/>
            </w:pPr>
            <w:r>
              <w:t>NORACYMETHADOL</w:t>
            </w:r>
          </w:p>
        </w:tc>
        <w:tc>
          <w:tcPr>
            <w:tcW w:w="905" w:type="dxa"/>
          </w:tcPr>
          <w:p>
            <w:pPr>
              <w:pStyle w:val="yTableNAm"/>
              <w:tabs>
                <w:tab w:val="clear" w:pos="567"/>
                <w:tab w:val="decimal" w:pos="463"/>
              </w:tabs>
            </w:pPr>
            <w:r>
              <w:t>2.0</w:t>
            </w:r>
          </w:p>
        </w:tc>
      </w:tr>
      <w:tr>
        <w:trPr>
          <w:cantSplit/>
        </w:trPr>
        <w:tc>
          <w:tcPr>
            <w:tcW w:w="1276" w:type="dxa"/>
          </w:tcPr>
          <w:p>
            <w:pPr>
              <w:pStyle w:val="yTableNAm"/>
            </w:pPr>
            <w:r>
              <w:t>102.</w:t>
            </w:r>
          </w:p>
        </w:tc>
        <w:tc>
          <w:tcPr>
            <w:tcW w:w="5191" w:type="dxa"/>
            <w:gridSpan w:val="3"/>
          </w:tcPr>
          <w:p>
            <w:pPr>
              <w:pStyle w:val="yTableNAm"/>
            </w:pPr>
            <w:r>
              <w:t xml:space="preserve">NORCODEINE (except when a Schedule 2 or 4 poison as defined in the </w:t>
            </w:r>
            <w:r>
              <w:rPr>
                <w:i/>
              </w:rPr>
              <w:t>Medicines and Poisons Act 2014</w:t>
            </w:r>
            <w:r>
              <w:t>)</w:t>
            </w:r>
          </w:p>
        </w:tc>
        <w:tc>
          <w:tcPr>
            <w:tcW w:w="905" w:type="dxa"/>
          </w:tcPr>
          <w:p>
            <w:pPr>
              <w:pStyle w:val="yTableNAm"/>
              <w:tabs>
                <w:tab w:val="clear" w:pos="567"/>
                <w:tab w:val="decimal" w:pos="463"/>
              </w:tabs>
            </w:pPr>
            <w:r>
              <w:br/>
              <w:t>2.0</w:t>
            </w:r>
          </w:p>
        </w:tc>
      </w:tr>
      <w:tr>
        <w:trPr>
          <w:cantSplit/>
        </w:trPr>
        <w:tc>
          <w:tcPr>
            <w:tcW w:w="1276" w:type="dxa"/>
          </w:tcPr>
          <w:p>
            <w:pPr>
              <w:pStyle w:val="yTableNAm"/>
            </w:pPr>
            <w:r>
              <w:t>103.</w:t>
            </w:r>
          </w:p>
        </w:tc>
        <w:tc>
          <w:tcPr>
            <w:tcW w:w="5191" w:type="dxa"/>
            <w:gridSpan w:val="3"/>
          </w:tcPr>
          <w:p>
            <w:pPr>
              <w:pStyle w:val="yTableNAm"/>
            </w:pPr>
            <w:r>
              <w:t>NORLEVORPHANOL</w:t>
            </w:r>
          </w:p>
        </w:tc>
        <w:tc>
          <w:tcPr>
            <w:tcW w:w="905" w:type="dxa"/>
          </w:tcPr>
          <w:p>
            <w:pPr>
              <w:pStyle w:val="yTableNAm"/>
              <w:tabs>
                <w:tab w:val="clear" w:pos="567"/>
                <w:tab w:val="decimal" w:pos="463"/>
              </w:tabs>
            </w:pPr>
            <w:r>
              <w:t>2.0</w:t>
            </w:r>
          </w:p>
        </w:tc>
      </w:tr>
      <w:tr>
        <w:trPr>
          <w:cantSplit/>
        </w:trPr>
        <w:tc>
          <w:tcPr>
            <w:tcW w:w="1276" w:type="dxa"/>
          </w:tcPr>
          <w:p>
            <w:pPr>
              <w:pStyle w:val="yTableNAm"/>
            </w:pPr>
            <w:r>
              <w:t>104.</w:t>
            </w:r>
          </w:p>
        </w:tc>
        <w:tc>
          <w:tcPr>
            <w:tcW w:w="5191" w:type="dxa"/>
            <w:gridSpan w:val="3"/>
          </w:tcPr>
          <w:p>
            <w:pPr>
              <w:pStyle w:val="yTableNAm"/>
            </w:pPr>
            <w:r>
              <w:t>NORMETHADONE</w:t>
            </w:r>
          </w:p>
        </w:tc>
        <w:tc>
          <w:tcPr>
            <w:tcW w:w="905" w:type="dxa"/>
          </w:tcPr>
          <w:p>
            <w:pPr>
              <w:pStyle w:val="yTableNAm"/>
              <w:tabs>
                <w:tab w:val="clear" w:pos="567"/>
                <w:tab w:val="decimal" w:pos="463"/>
              </w:tabs>
            </w:pPr>
            <w:r>
              <w:t>0.5</w:t>
            </w:r>
          </w:p>
        </w:tc>
      </w:tr>
      <w:tr>
        <w:trPr>
          <w:cantSplit/>
        </w:trPr>
        <w:tc>
          <w:tcPr>
            <w:tcW w:w="1276" w:type="dxa"/>
          </w:tcPr>
          <w:p>
            <w:pPr>
              <w:pStyle w:val="yTableNAm"/>
            </w:pPr>
            <w:r>
              <w:t>105.</w:t>
            </w:r>
          </w:p>
        </w:tc>
        <w:tc>
          <w:tcPr>
            <w:tcW w:w="5191" w:type="dxa"/>
            <w:gridSpan w:val="3"/>
          </w:tcPr>
          <w:p>
            <w:pPr>
              <w:pStyle w:val="yTableNAm"/>
            </w:pPr>
            <w:r>
              <w:t>NORMORPHINE</w:t>
            </w:r>
          </w:p>
        </w:tc>
        <w:tc>
          <w:tcPr>
            <w:tcW w:w="905" w:type="dxa"/>
          </w:tcPr>
          <w:p>
            <w:pPr>
              <w:pStyle w:val="yTableNAm"/>
              <w:tabs>
                <w:tab w:val="clear" w:pos="567"/>
                <w:tab w:val="decimal" w:pos="463"/>
              </w:tabs>
            </w:pPr>
            <w:r>
              <w:t>20.0</w:t>
            </w:r>
          </w:p>
        </w:tc>
      </w:tr>
      <w:tr>
        <w:trPr>
          <w:cantSplit/>
        </w:trPr>
        <w:tc>
          <w:tcPr>
            <w:tcW w:w="1276" w:type="dxa"/>
          </w:tcPr>
          <w:p>
            <w:pPr>
              <w:pStyle w:val="yTableNAm"/>
            </w:pPr>
            <w:r>
              <w:t>106.</w:t>
            </w:r>
          </w:p>
        </w:tc>
        <w:tc>
          <w:tcPr>
            <w:tcW w:w="5191" w:type="dxa"/>
            <w:gridSpan w:val="3"/>
          </w:tcPr>
          <w:p>
            <w:pPr>
              <w:pStyle w:val="yTableNAm"/>
            </w:pPr>
            <w:r>
              <w:t>NORPIPANONE</w:t>
            </w:r>
          </w:p>
        </w:tc>
        <w:tc>
          <w:tcPr>
            <w:tcW w:w="905" w:type="dxa"/>
          </w:tcPr>
          <w:p>
            <w:pPr>
              <w:pStyle w:val="yTableNAm"/>
              <w:tabs>
                <w:tab w:val="clear" w:pos="567"/>
                <w:tab w:val="decimal" w:pos="463"/>
              </w:tabs>
            </w:pPr>
            <w:r>
              <w:t>10.0</w:t>
            </w:r>
          </w:p>
        </w:tc>
      </w:tr>
      <w:tr>
        <w:trPr>
          <w:cantSplit/>
        </w:trPr>
        <w:tc>
          <w:tcPr>
            <w:tcW w:w="1276" w:type="dxa"/>
          </w:tcPr>
          <w:p>
            <w:pPr>
              <w:pStyle w:val="yTableNAm"/>
            </w:pPr>
            <w:r>
              <w:t>107.</w:t>
            </w:r>
          </w:p>
        </w:tc>
        <w:tc>
          <w:tcPr>
            <w:tcW w:w="5191" w:type="dxa"/>
            <w:gridSpan w:val="3"/>
          </w:tcPr>
          <w:p>
            <w:pPr>
              <w:pStyle w:val="yTableNAm"/>
            </w:pPr>
            <w:r>
              <w:t>OPIUM</w:t>
            </w:r>
          </w:p>
        </w:tc>
        <w:tc>
          <w:tcPr>
            <w:tcW w:w="905" w:type="dxa"/>
          </w:tcPr>
          <w:p>
            <w:pPr>
              <w:pStyle w:val="yTableNAm"/>
              <w:tabs>
                <w:tab w:val="clear" w:pos="567"/>
                <w:tab w:val="decimal" w:pos="463"/>
              </w:tabs>
            </w:pPr>
            <w:r>
              <w:t>20.0</w:t>
            </w:r>
          </w:p>
        </w:tc>
      </w:tr>
      <w:tr>
        <w:trPr>
          <w:cantSplit/>
        </w:trPr>
        <w:tc>
          <w:tcPr>
            <w:tcW w:w="1276" w:type="dxa"/>
          </w:tcPr>
          <w:p>
            <w:pPr>
              <w:pStyle w:val="yTableNAm"/>
            </w:pPr>
            <w:r>
              <w:t>108.</w:t>
            </w:r>
          </w:p>
        </w:tc>
        <w:tc>
          <w:tcPr>
            <w:tcW w:w="5191" w:type="dxa"/>
            <w:gridSpan w:val="3"/>
          </w:tcPr>
          <w:p>
            <w:pPr>
              <w:pStyle w:val="yTableNAm"/>
            </w:pPr>
            <w:r>
              <w:t>OXYCODONE</w:t>
            </w:r>
          </w:p>
        </w:tc>
        <w:tc>
          <w:tcPr>
            <w:tcW w:w="905" w:type="dxa"/>
          </w:tcPr>
          <w:p>
            <w:pPr>
              <w:pStyle w:val="yTableNAm"/>
              <w:tabs>
                <w:tab w:val="clear" w:pos="567"/>
                <w:tab w:val="decimal" w:pos="463"/>
              </w:tabs>
            </w:pPr>
            <w:r>
              <w:t>5.0</w:t>
            </w:r>
          </w:p>
        </w:tc>
      </w:tr>
      <w:tr>
        <w:trPr>
          <w:cantSplit/>
        </w:trPr>
        <w:tc>
          <w:tcPr>
            <w:tcW w:w="1276" w:type="dxa"/>
          </w:tcPr>
          <w:p>
            <w:pPr>
              <w:pStyle w:val="yTableNAm"/>
            </w:pPr>
            <w:r>
              <w:t>109.</w:t>
            </w:r>
          </w:p>
        </w:tc>
        <w:tc>
          <w:tcPr>
            <w:tcW w:w="5191" w:type="dxa"/>
            <w:gridSpan w:val="3"/>
          </w:tcPr>
          <w:p>
            <w:pPr>
              <w:pStyle w:val="yTableNAm"/>
            </w:pPr>
            <w:r>
              <w:t>OXYMORPHONE</w:t>
            </w:r>
          </w:p>
        </w:tc>
        <w:tc>
          <w:tcPr>
            <w:tcW w:w="905" w:type="dxa"/>
          </w:tcPr>
          <w:p>
            <w:pPr>
              <w:pStyle w:val="yTableNAm"/>
              <w:tabs>
                <w:tab w:val="clear" w:pos="567"/>
                <w:tab w:val="decimal" w:pos="463"/>
              </w:tabs>
            </w:pPr>
            <w:r>
              <w:t>2.0</w:t>
            </w:r>
          </w:p>
        </w:tc>
      </w:tr>
      <w:tr>
        <w:trPr>
          <w:cantSplit/>
        </w:trPr>
        <w:tc>
          <w:tcPr>
            <w:tcW w:w="1276" w:type="dxa"/>
          </w:tcPr>
          <w:p>
            <w:pPr>
              <w:pStyle w:val="yTableNAm"/>
            </w:pPr>
            <w:r>
              <w:t>110.</w:t>
            </w:r>
          </w:p>
        </w:tc>
        <w:tc>
          <w:tcPr>
            <w:tcW w:w="5191" w:type="dxa"/>
            <w:gridSpan w:val="3"/>
          </w:tcPr>
          <w:p>
            <w:pPr>
              <w:pStyle w:val="yTableNAm"/>
            </w:pPr>
            <w:r>
              <w:t>PENTAZOCINE</w:t>
            </w:r>
          </w:p>
        </w:tc>
        <w:tc>
          <w:tcPr>
            <w:tcW w:w="905" w:type="dxa"/>
          </w:tcPr>
          <w:p>
            <w:pPr>
              <w:pStyle w:val="yTableNAm"/>
              <w:tabs>
                <w:tab w:val="clear" w:pos="567"/>
                <w:tab w:val="decimal" w:pos="463"/>
              </w:tabs>
            </w:pPr>
            <w:r>
              <w:t>10.0</w:t>
            </w:r>
          </w:p>
        </w:tc>
      </w:tr>
      <w:tr>
        <w:trPr>
          <w:cantSplit/>
        </w:trPr>
        <w:tc>
          <w:tcPr>
            <w:tcW w:w="1276" w:type="dxa"/>
          </w:tcPr>
          <w:p>
            <w:pPr>
              <w:pStyle w:val="yTableNAm"/>
            </w:pPr>
            <w:r>
              <w:t>111.</w:t>
            </w:r>
          </w:p>
        </w:tc>
        <w:tc>
          <w:tcPr>
            <w:tcW w:w="5191" w:type="dxa"/>
            <w:gridSpan w:val="3"/>
          </w:tcPr>
          <w:p>
            <w:pPr>
              <w:pStyle w:val="yTableNAm"/>
            </w:pPr>
            <w:r>
              <w:t>PENTOBARBITONE</w:t>
            </w:r>
          </w:p>
        </w:tc>
        <w:tc>
          <w:tcPr>
            <w:tcW w:w="905" w:type="dxa"/>
          </w:tcPr>
          <w:p>
            <w:pPr>
              <w:pStyle w:val="yTableNAm"/>
              <w:tabs>
                <w:tab w:val="clear" w:pos="567"/>
                <w:tab w:val="decimal" w:pos="463"/>
              </w:tabs>
            </w:pPr>
            <w:r>
              <w:t>10.0</w:t>
            </w:r>
          </w:p>
        </w:tc>
      </w:tr>
      <w:tr>
        <w:trPr>
          <w:cantSplit/>
        </w:trPr>
        <w:tc>
          <w:tcPr>
            <w:tcW w:w="1276" w:type="dxa"/>
          </w:tcPr>
          <w:p>
            <w:pPr>
              <w:pStyle w:val="yTableNAm"/>
            </w:pPr>
            <w:r>
              <w:rPr>
                <w:szCs w:val="22"/>
              </w:rPr>
              <w:t>112AA.</w:t>
            </w:r>
          </w:p>
        </w:tc>
        <w:tc>
          <w:tcPr>
            <w:tcW w:w="5191" w:type="dxa"/>
            <w:gridSpan w:val="3"/>
          </w:tcPr>
          <w:p>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w:t>
            </w:r>
            <w:ins w:id="1769" w:author="svcMRProcess" w:date="2018-09-06T01:19:00Z">
              <w:r>
                <w:rPr>
                  <w:szCs w:val="22"/>
                </w:rPr>
                <w:t xml:space="preserve"> (plant material)</w:t>
              </w:r>
            </w:ins>
          </w:p>
        </w:tc>
        <w:tc>
          <w:tcPr>
            <w:tcW w:w="905" w:type="dxa"/>
          </w:tcPr>
          <w:p>
            <w:pPr>
              <w:pStyle w:val="yTableNAm"/>
              <w:tabs>
                <w:tab w:val="clear" w:pos="567"/>
                <w:tab w:val="decimal" w:pos="463"/>
              </w:tabs>
            </w:pPr>
            <w:r>
              <w:rPr>
                <w:szCs w:val="22"/>
              </w:rPr>
              <w:br/>
            </w:r>
            <w:del w:id="1770" w:author="svcMRProcess" w:date="2018-09-06T01:19:00Z">
              <w:r>
                <w:delText>100</w:delText>
              </w:r>
            </w:del>
            <w:ins w:id="1771" w:author="svcMRProcess" w:date="2018-09-06T01:19:00Z">
              <w:r>
                <w:rPr>
                  <w:szCs w:val="22"/>
                </w:rPr>
                <w:t>30</w:t>
              </w:r>
            </w:ins>
            <w:r>
              <w:rPr>
                <w:szCs w:val="22"/>
              </w:rPr>
              <w:t>.0</w:t>
            </w:r>
          </w:p>
        </w:tc>
      </w:tr>
      <w:tr>
        <w:trPr>
          <w:cantSplit/>
          <w:ins w:id="1772" w:author="svcMRProcess" w:date="2018-09-06T01:19:00Z"/>
        </w:trPr>
        <w:tc>
          <w:tcPr>
            <w:tcW w:w="1276" w:type="dxa"/>
          </w:tcPr>
          <w:p>
            <w:pPr>
              <w:pStyle w:val="yTableNAm"/>
              <w:rPr>
                <w:ins w:id="1773" w:author="svcMRProcess" w:date="2018-09-06T01:19:00Z"/>
              </w:rPr>
            </w:pPr>
            <w:ins w:id="1774" w:author="svcMRProcess" w:date="2018-09-06T01:19:00Z">
              <w:r>
                <w:rPr>
                  <w:szCs w:val="22"/>
                </w:rPr>
                <w:t>112AAA.</w:t>
              </w:r>
            </w:ins>
          </w:p>
        </w:tc>
        <w:tc>
          <w:tcPr>
            <w:tcW w:w="5191" w:type="dxa"/>
            <w:gridSpan w:val="3"/>
          </w:tcPr>
          <w:p>
            <w:pPr>
              <w:pStyle w:val="yTableNAm"/>
              <w:rPr>
                <w:ins w:id="1775" w:author="svcMRProcess" w:date="2018-09-06T01:19:00Z"/>
              </w:rPr>
            </w:pPr>
            <w:ins w:id="1776" w:author="svcMRProcess" w:date="2018-09-06T01:19:00Z">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(in any form except plant material)</w:t>
              </w:r>
            </w:ins>
          </w:p>
        </w:tc>
        <w:tc>
          <w:tcPr>
            <w:tcW w:w="905" w:type="dxa"/>
          </w:tcPr>
          <w:p>
            <w:pPr>
              <w:pStyle w:val="yTableNAm"/>
              <w:tabs>
                <w:tab w:val="clear" w:pos="567"/>
                <w:tab w:val="decimal" w:pos="463"/>
              </w:tabs>
              <w:rPr>
                <w:ins w:id="1777" w:author="svcMRProcess" w:date="2018-09-06T01:19:00Z"/>
              </w:rPr>
            </w:pPr>
            <w:ins w:id="1778" w:author="svcMRProcess" w:date="2018-09-06T01:19:00Z">
              <w:r>
                <w:rPr>
                  <w:szCs w:val="22"/>
                </w:rPr>
                <w:br/>
              </w:r>
              <w:r>
                <w:rPr>
                  <w:szCs w:val="22"/>
                </w:rPr>
                <w:br/>
                <w:t>2.0</w:t>
              </w:r>
            </w:ins>
          </w:p>
        </w:tc>
      </w:tr>
      <w:tr>
        <w:trPr>
          <w:cantSplit/>
        </w:trPr>
        <w:tc>
          <w:tcPr>
            <w:tcW w:w="1276" w:type="dxa"/>
          </w:tcPr>
          <w:p>
            <w:pPr>
              <w:pStyle w:val="yTableNAm"/>
            </w:pPr>
            <w:r>
              <w:rPr>
                <w:szCs w:val="22"/>
              </w:rPr>
              <w:t>112AB.</w:t>
            </w:r>
          </w:p>
        </w:tc>
        <w:tc>
          <w:tcPr>
            <w:tcW w:w="5191" w:type="dxa"/>
            <w:gridSpan w:val="3"/>
          </w:tcPr>
          <w:p>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w:t>
            </w:r>
            <w:ins w:id="1779" w:author="svcMRProcess" w:date="2018-09-06T01:19:00Z">
              <w:r>
                <w:rPr>
                  <w:szCs w:val="22"/>
                </w:rPr>
                <w:t xml:space="preserve"> (plant material)</w:t>
              </w:r>
            </w:ins>
          </w:p>
        </w:tc>
        <w:tc>
          <w:tcPr>
            <w:tcW w:w="905" w:type="dxa"/>
          </w:tcPr>
          <w:p>
            <w:pPr>
              <w:pStyle w:val="yTableNAm"/>
              <w:tabs>
                <w:tab w:val="clear" w:pos="567"/>
                <w:tab w:val="decimal" w:pos="463"/>
              </w:tabs>
            </w:pPr>
            <w:r>
              <w:rPr>
                <w:szCs w:val="22"/>
              </w:rPr>
              <w:br/>
            </w:r>
            <w:del w:id="1780" w:author="svcMRProcess" w:date="2018-09-06T01:19:00Z">
              <w:r>
                <w:delText>100</w:delText>
              </w:r>
            </w:del>
            <w:ins w:id="1781" w:author="svcMRProcess" w:date="2018-09-06T01:19:00Z">
              <w:r>
                <w:rPr>
                  <w:szCs w:val="22"/>
                </w:rPr>
                <w:t>30</w:t>
              </w:r>
            </w:ins>
            <w:r>
              <w:rPr>
                <w:szCs w:val="22"/>
              </w:rPr>
              <w:t>.0</w:t>
            </w:r>
          </w:p>
        </w:tc>
      </w:tr>
      <w:tr>
        <w:trPr>
          <w:cantSplit/>
          <w:ins w:id="1782" w:author="svcMRProcess" w:date="2018-09-06T01:19:00Z"/>
        </w:trPr>
        <w:tc>
          <w:tcPr>
            <w:tcW w:w="1276" w:type="dxa"/>
          </w:tcPr>
          <w:p>
            <w:pPr>
              <w:pStyle w:val="yTableNAm"/>
              <w:rPr>
                <w:ins w:id="1783" w:author="svcMRProcess" w:date="2018-09-06T01:19:00Z"/>
              </w:rPr>
            </w:pPr>
            <w:ins w:id="1784" w:author="svcMRProcess" w:date="2018-09-06T01:19:00Z">
              <w:r>
                <w:rPr>
                  <w:szCs w:val="22"/>
                </w:rPr>
                <w:t>112ABA.</w:t>
              </w:r>
            </w:ins>
          </w:p>
        </w:tc>
        <w:tc>
          <w:tcPr>
            <w:tcW w:w="5191" w:type="dxa"/>
            <w:gridSpan w:val="3"/>
          </w:tcPr>
          <w:p>
            <w:pPr>
              <w:pStyle w:val="yTableNAm"/>
              <w:rPr>
                <w:ins w:id="1785" w:author="svcMRProcess" w:date="2018-09-06T01:19:00Z"/>
              </w:rPr>
            </w:pPr>
            <w:ins w:id="1786" w:author="svcMRProcess" w:date="2018-09-06T01:19:00Z">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(in any form except plant material)</w:t>
              </w:r>
            </w:ins>
          </w:p>
        </w:tc>
        <w:tc>
          <w:tcPr>
            <w:tcW w:w="905" w:type="dxa"/>
          </w:tcPr>
          <w:p>
            <w:pPr>
              <w:pStyle w:val="yTableNAm"/>
              <w:tabs>
                <w:tab w:val="clear" w:pos="567"/>
                <w:tab w:val="decimal" w:pos="463"/>
              </w:tabs>
              <w:rPr>
                <w:ins w:id="1787" w:author="svcMRProcess" w:date="2018-09-06T01:19:00Z"/>
              </w:rPr>
            </w:pPr>
            <w:ins w:id="1788" w:author="svcMRProcess" w:date="2018-09-06T01:19:00Z">
              <w:r>
                <w:rPr>
                  <w:szCs w:val="22"/>
                </w:rPr>
                <w:br/>
              </w:r>
              <w:r>
                <w:rPr>
                  <w:szCs w:val="22"/>
                </w:rPr>
                <w:br/>
                <w:t>2.0</w:t>
              </w:r>
            </w:ins>
          </w:p>
        </w:tc>
      </w:tr>
      <w:tr>
        <w:trPr>
          <w:cantSplit/>
        </w:trPr>
        <w:tc>
          <w:tcPr>
            <w:tcW w:w="1276" w:type="dxa"/>
          </w:tcPr>
          <w:p>
            <w:pPr>
              <w:pStyle w:val="yTableNAm"/>
            </w:pPr>
            <w:r>
              <w:rPr>
                <w:szCs w:val="22"/>
              </w:rPr>
              <w:t>112AC.</w:t>
            </w:r>
          </w:p>
        </w:tc>
        <w:tc>
          <w:tcPr>
            <w:tcW w:w="5191" w:type="dxa"/>
            <w:gridSpan w:val="3"/>
          </w:tcPr>
          <w:p>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w:t>
            </w:r>
            <w:ins w:id="1789" w:author="svcMRProcess" w:date="2018-09-06T01:19:00Z">
              <w:r>
                <w:rPr>
                  <w:szCs w:val="22"/>
                </w:rPr>
                <w:t xml:space="preserve"> (plant material)</w:t>
              </w:r>
            </w:ins>
          </w:p>
        </w:tc>
        <w:tc>
          <w:tcPr>
            <w:tcW w:w="905" w:type="dxa"/>
          </w:tcPr>
          <w:p>
            <w:pPr>
              <w:pStyle w:val="yTableNAm"/>
              <w:tabs>
                <w:tab w:val="clear" w:pos="567"/>
                <w:tab w:val="decimal" w:pos="463"/>
              </w:tabs>
            </w:pPr>
            <w:r>
              <w:rPr>
                <w:szCs w:val="22"/>
              </w:rPr>
              <w:br/>
            </w:r>
            <w:del w:id="1790" w:author="svcMRProcess" w:date="2018-09-06T01:19:00Z">
              <w:r>
                <w:delText>100</w:delText>
              </w:r>
            </w:del>
            <w:ins w:id="1791" w:author="svcMRProcess" w:date="2018-09-06T01:19:00Z">
              <w:r>
                <w:rPr>
                  <w:szCs w:val="22"/>
                </w:rPr>
                <w:t>30</w:t>
              </w:r>
            </w:ins>
            <w:r>
              <w:rPr>
                <w:szCs w:val="22"/>
              </w:rPr>
              <w:t>.0</w:t>
            </w:r>
          </w:p>
        </w:tc>
      </w:tr>
      <w:tr>
        <w:trPr>
          <w:cantSplit/>
          <w:ins w:id="1792" w:author="svcMRProcess" w:date="2018-09-06T01:19:00Z"/>
        </w:trPr>
        <w:tc>
          <w:tcPr>
            <w:tcW w:w="1276" w:type="dxa"/>
          </w:tcPr>
          <w:p>
            <w:pPr>
              <w:pStyle w:val="yTableNAm"/>
              <w:rPr>
                <w:ins w:id="1793" w:author="svcMRProcess" w:date="2018-09-06T01:19:00Z"/>
              </w:rPr>
            </w:pPr>
            <w:ins w:id="1794" w:author="svcMRProcess" w:date="2018-09-06T01:19:00Z">
              <w:r>
                <w:rPr>
                  <w:szCs w:val="22"/>
                </w:rPr>
                <w:t>112ACA.</w:t>
              </w:r>
            </w:ins>
          </w:p>
        </w:tc>
        <w:tc>
          <w:tcPr>
            <w:tcW w:w="5191" w:type="dxa"/>
            <w:gridSpan w:val="3"/>
          </w:tcPr>
          <w:p>
            <w:pPr>
              <w:pStyle w:val="yTableNAm"/>
              <w:rPr>
                <w:ins w:id="1795" w:author="svcMRProcess" w:date="2018-09-06T01:19:00Z"/>
              </w:rPr>
            </w:pPr>
            <w:ins w:id="1796" w:author="svcMRProcess" w:date="2018-09-06T01:19:00Z">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(in any form except plant material)</w:t>
              </w:r>
            </w:ins>
          </w:p>
        </w:tc>
        <w:tc>
          <w:tcPr>
            <w:tcW w:w="905" w:type="dxa"/>
          </w:tcPr>
          <w:p>
            <w:pPr>
              <w:pStyle w:val="yTableNAm"/>
              <w:tabs>
                <w:tab w:val="clear" w:pos="567"/>
                <w:tab w:val="decimal" w:pos="463"/>
              </w:tabs>
              <w:rPr>
                <w:ins w:id="1797" w:author="svcMRProcess" w:date="2018-09-06T01:19:00Z"/>
              </w:rPr>
            </w:pPr>
            <w:ins w:id="1798" w:author="svcMRProcess" w:date="2018-09-06T01:19:00Z">
              <w:r>
                <w:rPr>
                  <w:szCs w:val="22"/>
                </w:rPr>
                <w:br/>
                <w:t>2.0</w:t>
              </w:r>
            </w:ins>
          </w:p>
        </w:tc>
      </w:tr>
      <w:tr>
        <w:trPr>
          <w:cantSplit/>
        </w:trPr>
        <w:tc>
          <w:tcPr>
            <w:tcW w:w="1276" w:type="dxa"/>
          </w:tcPr>
          <w:p>
            <w:pPr>
              <w:pStyle w:val="yTableNAm"/>
            </w:pPr>
            <w:r>
              <w:rPr>
                <w:szCs w:val="22"/>
              </w:rPr>
              <w:t>112AD.</w:t>
            </w:r>
          </w:p>
        </w:tc>
        <w:tc>
          <w:tcPr>
            <w:tcW w:w="5191" w:type="dxa"/>
            <w:gridSpan w:val="3"/>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w:t>
            </w:r>
            <w:ins w:id="1799" w:author="svcMRProcess" w:date="2018-09-06T01:19:00Z">
              <w:r>
                <w:rPr>
                  <w:szCs w:val="22"/>
                </w:rPr>
                <w:t xml:space="preserve"> (plant material)</w:t>
              </w:r>
            </w:ins>
          </w:p>
        </w:tc>
        <w:tc>
          <w:tcPr>
            <w:tcW w:w="905" w:type="dxa"/>
          </w:tcPr>
          <w:p>
            <w:pPr>
              <w:pStyle w:val="yTableNAm"/>
              <w:tabs>
                <w:tab w:val="clear" w:pos="567"/>
                <w:tab w:val="decimal" w:pos="463"/>
              </w:tabs>
            </w:pPr>
            <w:r>
              <w:rPr>
                <w:szCs w:val="22"/>
              </w:rPr>
              <w:br/>
            </w:r>
            <w:del w:id="1800" w:author="svcMRProcess" w:date="2018-09-06T01:19:00Z">
              <w:r>
                <w:delText>100</w:delText>
              </w:r>
            </w:del>
            <w:ins w:id="1801" w:author="svcMRProcess" w:date="2018-09-06T01:19:00Z">
              <w:r>
                <w:rPr>
                  <w:szCs w:val="22"/>
                </w:rPr>
                <w:t>30</w:t>
              </w:r>
            </w:ins>
            <w:r>
              <w:rPr>
                <w:szCs w:val="22"/>
              </w:rPr>
              <w:t>.0</w:t>
            </w:r>
          </w:p>
        </w:tc>
      </w:tr>
      <w:tr>
        <w:trPr>
          <w:cantSplit/>
          <w:ins w:id="1802" w:author="svcMRProcess" w:date="2018-09-06T01:19:00Z"/>
        </w:trPr>
        <w:tc>
          <w:tcPr>
            <w:tcW w:w="1276" w:type="dxa"/>
          </w:tcPr>
          <w:p>
            <w:pPr>
              <w:pStyle w:val="yTableNAm"/>
              <w:rPr>
                <w:ins w:id="1803" w:author="svcMRProcess" w:date="2018-09-06T01:19:00Z"/>
              </w:rPr>
            </w:pPr>
            <w:ins w:id="1804" w:author="svcMRProcess" w:date="2018-09-06T01:19:00Z">
              <w:r>
                <w:rPr>
                  <w:szCs w:val="22"/>
                </w:rPr>
                <w:t>112ADA.</w:t>
              </w:r>
            </w:ins>
          </w:p>
        </w:tc>
        <w:tc>
          <w:tcPr>
            <w:tcW w:w="5191" w:type="dxa"/>
            <w:gridSpan w:val="3"/>
          </w:tcPr>
          <w:p>
            <w:pPr>
              <w:pStyle w:val="yTableNAm"/>
              <w:rPr>
                <w:ins w:id="1805" w:author="svcMRProcess" w:date="2018-09-06T01:19:00Z"/>
              </w:rPr>
            </w:pPr>
            <w:ins w:id="1806" w:author="svcMRProcess" w:date="2018-09-06T01:19:00Z">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(in any form except plant material)</w:t>
              </w:r>
            </w:ins>
          </w:p>
        </w:tc>
        <w:tc>
          <w:tcPr>
            <w:tcW w:w="905" w:type="dxa"/>
          </w:tcPr>
          <w:p>
            <w:pPr>
              <w:pStyle w:val="yTableNAm"/>
              <w:tabs>
                <w:tab w:val="clear" w:pos="567"/>
                <w:tab w:val="decimal" w:pos="463"/>
              </w:tabs>
              <w:rPr>
                <w:ins w:id="1807" w:author="svcMRProcess" w:date="2018-09-06T01:19:00Z"/>
              </w:rPr>
            </w:pPr>
            <w:ins w:id="1808" w:author="svcMRProcess" w:date="2018-09-06T01:19:00Z">
              <w:r>
                <w:rPr>
                  <w:szCs w:val="22"/>
                </w:rPr>
                <w:br/>
                <w:t>2.0</w:t>
              </w:r>
            </w:ins>
          </w:p>
        </w:tc>
      </w:tr>
      <w:tr>
        <w:trPr>
          <w:cantSplit/>
        </w:trPr>
        <w:tc>
          <w:tcPr>
            <w:tcW w:w="1276" w:type="dxa"/>
          </w:tcPr>
          <w:p>
            <w:pPr>
              <w:pStyle w:val="yTableNAm"/>
            </w:pPr>
            <w:r>
              <w:rPr>
                <w:szCs w:val="22"/>
              </w:rPr>
              <w:t>112AE.</w:t>
            </w:r>
          </w:p>
        </w:tc>
        <w:tc>
          <w:tcPr>
            <w:tcW w:w="5191" w:type="dxa"/>
            <w:gridSpan w:val="3"/>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w:t>
            </w:r>
            <w:ins w:id="1809" w:author="svcMRProcess" w:date="2018-09-06T01:19:00Z">
              <w:r>
                <w:rPr>
                  <w:szCs w:val="22"/>
                </w:rPr>
                <w:t xml:space="preserve"> (plant material)</w:t>
              </w:r>
            </w:ins>
          </w:p>
        </w:tc>
        <w:tc>
          <w:tcPr>
            <w:tcW w:w="905" w:type="dxa"/>
          </w:tcPr>
          <w:p>
            <w:pPr>
              <w:pStyle w:val="yTableNAm"/>
              <w:tabs>
                <w:tab w:val="clear" w:pos="567"/>
                <w:tab w:val="decimal" w:pos="463"/>
              </w:tabs>
            </w:pPr>
            <w:r>
              <w:rPr>
                <w:szCs w:val="22"/>
              </w:rPr>
              <w:br/>
            </w:r>
            <w:del w:id="1810" w:author="svcMRProcess" w:date="2018-09-06T01:19:00Z">
              <w:r>
                <w:delText>100</w:delText>
              </w:r>
            </w:del>
            <w:ins w:id="1811" w:author="svcMRProcess" w:date="2018-09-06T01:19:00Z">
              <w:r>
                <w:rPr>
                  <w:szCs w:val="22"/>
                </w:rPr>
                <w:t>30</w:t>
              </w:r>
            </w:ins>
            <w:r>
              <w:rPr>
                <w:szCs w:val="22"/>
              </w:rPr>
              <w:t>.0</w:t>
            </w:r>
          </w:p>
        </w:tc>
      </w:tr>
      <w:tr>
        <w:trPr>
          <w:cantSplit/>
          <w:ins w:id="1812" w:author="svcMRProcess" w:date="2018-09-06T01:19:00Z"/>
        </w:trPr>
        <w:tc>
          <w:tcPr>
            <w:tcW w:w="1276" w:type="dxa"/>
          </w:tcPr>
          <w:p>
            <w:pPr>
              <w:pStyle w:val="yTableNAm"/>
              <w:rPr>
                <w:ins w:id="1813" w:author="svcMRProcess" w:date="2018-09-06T01:19:00Z"/>
              </w:rPr>
            </w:pPr>
            <w:ins w:id="1814" w:author="svcMRProcess" w:date="2018-09-06T01:19:00Z">
              <w:r>
                <w:rPr>
                  <w:szCs w:val="22"/>
                </w:rPr>
                <w:t>112AEA.</w:t>
              </w:r>
            </w:ins>
          </w:p>
        </w:tc>
        <w:tc>
          <w:tcPr>
            <w:tcW w:w="5191" w:type="dxa"/>
            <w:gridSpan w:val="3"/>
          </w:tcPr>
          <w:p>
            <w:pPr>
              <w:pStyle w:val="yTableNAm"/>
              <w:rPr>
                <w:ins w:id="1815" w:author="svcMRProcess" w:date="2018-09-06T01:19:00Z"/>
              </w:rPr>
            </w:pPr>
            <w:ins w:id="1816" w:author="svcMRProcess" w:date="2018-09-06T01:19:00Z">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(in any form except plant material)</w:t>
              </w:r>
            </w:ins>
          </w:p>
        </w:tc>
        <w:tc>
          <w:tcPr>
            <w:tcW w:w="905" w:type="dxa"/>
          </w:tcPr>
          <w:p>
            <w:pPr>
              <w:pStyle w:val="yTableNAm"/>
              <w:tabs>
                <w:tab w:val="clear" w:pos="567"/>
                <w:tab w:val="decimal" w:pos="463"/>
              </w:tabs>
              <w:rPr>
                <w:ins w:id="1817" w:author="svcMRProcess" w:date="2018-09-06T01:19:00Z"/>
              </w:rPr>
            </w:pPr>
            <w:ins w:id="1818" w:author="svcMRProcess" w:date="2018-09-06T01:19:00Z">
              <w:r>
                <w:rPr>
                  <w:szCs w:val="22"/>
                </w:rPr>
                <w:br/>
              </w:r>
              <w:r>
                <w:rPr>
                  <w:szCs w:val="22"/>
                </w:rPr>
                <w:br/>
                <w:t>2.0</w:t>
              </w:r>
            </w:ins>
          </w:p>
        </w:tc>
      </w:tr>
      <w:tr>
        <w:trPr>
          <w:cantSplit/>
        </w:trPr>
        <w:tc>
          <w:tcPr>
            <w:tcW w:w="1276" w:type="dxa"/>
          </w:tcPr>
          <w:p>
            <w:pPr>
              <w:pStyle w:val="yTableNAm"/>
            </w:pPr>
            <w:r>
              <w:rPr>
                <w:szCs w:val="22"/>
              </w:rPr>
              <w:t>112A.</w:t>
            </w:r>
          </w:p>
        </w:tc>
        <w:tc>
          <w:tcPr>
            <w:tcW w:w="5191" w:type="dxa"/>
            <w:gridSpan w:val="3"/>
          </w:tcPr>
          <w:p>
            <w:pPr>
              <w:pStyle w:val="yTableNAm"/>
            </w:pPr>
            <w:r>
              <w:rPr>
                <w:szCs w:val="22"/>
              </w:rPr>
              <w:t>1</w:t>
            </w:r>
            <w:del w:id="1819" w:author="svcMRProcess" w:date="2018-09-06T01:19:00Z">
              <w:r>
                <w:delText>-</w:delText>
              </w:r>
            </w:del>
            <w:ins w:id="1820" w:author="svcMRProcess" w:date="2018-09-06T01:19:00Z">
              <w:r>
                <w:rPr>
                  <w:szCs w:val="22"/>
                </w:rPr>
                <w:noBreakHyphen/>
              </w:r>
            </w:ins>
            <w:r>
              <w:rPr>
                <w:szCs w:val="22"/>
              </w:rPr>
              <w:t>PENTYL</w:t>
            </w:r>
            <w:del w:id="1821" w:author="svcMRProcess" w:date="2018-09-06T01:19:00Z">
              <w:r>
                <w:delText>-</w:delText>
              </w:r>
            </w:del>
            <w:ins w:id="1822" w:author="svcMRProcess" w:date="2018-09-06T01:19:00Z">
              <w:r>
                <w:rPr>
                  <w:szCs w:val="22"/>
                </w:rPr>
                <w:noBreakHyphen/>
              </w:r>
            </w:ins>
            <w:r>
              <w:rPr>
                <w:szCs w:val="22"/>
              </w:rPr>
              <w:t>3</w:t>
            </w:r>
            <w:del w:id="1823" w:author="svcMRProcess" w:date="2018-09-06T01:19:00Z">
              <w:r>
                <w:delText>-(</w:delText>
              </w:r>
            </w:del>
            <w:ins w:id="1824" w:author="svcMRProcess" w:date="2018-09-06T01:19:00Z">
              <w:r>
                <w:rPr>
                  <w:szCs w:val="22"/>
                </w:rPr>
                <w:noBreakHyphen/>
                <w:t>(</w:t>
              </w:r>
            </w:ins>
            <w:r>
              <w:rPr>
                <w:szCs w:val="22"/>
              </w:rPr>
              <w:t>1</w:t>
            </w:r>
            <w:del w:id="1825" w:author="svcMRProcess" w:date="2018-09-06T01:19:00Z">
              <w:r>
                <w:delText>-</w:delText>
              </w:r>
            </w:del>
            <w:ins w:id="1826" w:author="svcMRProcess" w:date="2018-09-06T01:19:00Z">
              <w:r>
                <w:rPr>
                  <w:szCs w:val="22"/>
                </w:rPr>
                <w:noBreakHyphen/>
              </w:r>
            </w:ins>
            <w:r>
              <w:rPr>
                <w:szCs w:val="22"/>
              </w:rPr>
              <w:t>NAPHTHOYL) INDOLE (JWH</w:t>
            </w:r>
            <w:r>
              <w:rPr>
                <w:szCs w:val="22"/>
              </w:rPr>
              <w:noBreakHyphen/>
              <w:t>018)</w:t>
            </w:r>
            <w:ins w:id="1827" w:author="svcMRProcess" w:date="2018-09-06T01:19:00Z">
              <w:r>
                <w:rPr>
                  <w:szCs w:val="22"/>
                </w:rPr>
                <w:t xml:space="preserve"> (plant material)</w:t>
              </w:r>
            </w:ins>
          </w:p>
        </w:tc>
        <w:tc>
          <w:tcPr>
            <w:tcW w:w="905" w:type="dxa"/>
          </w:tcPr>
          <w:p>
            <w:pPr>
              <w:pStyle w:val="yTableNAm"/>
              <w:tabs>
                <w:tab w:val="clear" w:pos="567"/>
                <w:tab w:val="decimal" w:pos="463"/>
              </w:tabs>
            </w:pPr>
            <w:del w:id="1828" w:author="svcMRProcess" w:date="2018-09-06T01:19:00Z">
              <w:r>
                <w:delText>100</w:delText>
              </w:r>
            </w:del>
            <w:ins w:id="1829" w:author="svcMRProcess" w:date="2018-09-06T01:19:00Z">
              <w:r>
                <w:rPr>
                  <w:szCs w:val="22"/>
                </w:rPr>
                <w:br/>
                <w:t>30</w:t>
              </w:r>
            </w:ins>
            <w:r>
              <w:rPr>
                <w:szCs w:val="22"/>
              </w:rPr>
              <w:t>.0</w:t>
            </w:r>
          </w:p>
        </w:tc>
      </w:tr>
      <w:tr>
        <w:trPr>
          <w:cantSplit/>
          <w:ins w:id="1830" w:author="svcMRProcess" w:date="2018-09-06T01:19:00Z"/>
        </w:trPr>
        <w:tc>
          <w:tcPr>
            <w:tcW w:w="1276" w:type="dxa"/>
          </w:tcPr>
          <w:p>
            <w:pPr>
              <w:pStyle w:val="yTableNAm"/>
              <w:rPr>
                <w:ins w:id="1831" w:author="svcMRProcess" w:date="2018-09-06T01:19:00Z"/>
              </w:rPr>
            </w:pPr>
            <w:ins w:id="1832" w:author="svcMRProcess" w:date="2018-09-06T01:19:00Z">
              <w:r>
                <w:rPr>
                  <w:szCs w:val="22"/>
                </w:rPr>
                <w:t>112BA.</w:t>
              </w:r>
            </w:ins>
          </w:p>
        </w:tc>
        <w:tc>
          <w:tcPr>
            <w:tcW w:w="5191" w:type="dxa"/>
            <w:gridSpan w:val="3"/>
          </w:tcPr>
          <w:p>
            <w:pPr>
              <w:pStyle w:val="yTableNAm"/>
              <w:rPr>
                <w:ins w:id="1833" w:author="svcMRProcess" w:date="2018-09-06T01:19:00Z"/>
              </w:rPr>
            </w:pPr>
            <w:ins w:id="1834" w:author="svcMRProcess" w:date="2018-09-06T01:19:00Z">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(in any form except plant material)</w:t>
              </w:r>
            </w:ins>
          </w:p>
        </w:tc>
        <w:tc>
          <w:tcPr>
            <w:tcW w:w="905" w:type="dxa"/>
          </w:tcPr>
          <w:p>
            <w:pPr>
              <w:pStyle w:val="yTableNAm"/>
              <w:tabs>
                <w:tab w:val="clear" w:pos="567"/>
                <w:tab w:val="decimal" w:pos="463"/>
              </w:tabs>
              <w:rPr>
                <w:ins w:id="1835" w:author="svcMRProcess" w:date="2018-09-06T01:19:00Z"/>
              </w:rPr>
            </w:pPr>
            <w:ins w:id="1836" w:author="svcMRProcess" w:date="2018-09-06T01:19:00Z">
              <w:r>
                <w:rPr>
                  <w:szCs w:val="22"/>
                </w:rPr>
                <w:br/>
                <w:t>2.0</w:t>
              </w:r>
            </w:ins>
          </w:p>
        </w:tc>
      </w:tr>
      <w:tr>
        <w:trPr>
          <w:cantSplit/>
        </w:trPr>
        <w:tc>
          <w:tcPr>
            <w:tcW w:w="1276" w:type="dxa"/>
          </w:tcPr>
          <w:p>
            <w:pPr>
              <w:pStyle w:val="yTableNAm"/>
            </w:pPr>
            <w:r>
              <w:rPr>
                <w:szCs w:val="22"/>
              </w:rPr>
              <w:t>112B.</w:t>
            </w:r>
          </w:p>
        </w:tc>
        <w:tc>
          <w:tcPr>
            <w:tcW w:w="5191" w:type="dxa"/>
            <w:gridSpan w:val="3"/>
          </w:tcPr>
          <w:p>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del w:id="1837" w:author="svcMRProcess" w:date="2018-09-06T01:19:00Z">
              <w:r>
                <w:delText>-</w:delText>
              </w:r>
            </w:del>
            <w:ins w:id="1838" w:author="svcMRProcess" w:date="2018-09-06T01:19:00Z">
              <w:r>
                <w:rPr>
                  <w:szCs w:val="22"/>
                </w:rPr>
                <w:noBreakHyphen/>
              </w:r>
            </w:ins>
            <w:r>
              <w:rPr>
                <w:szCs w:val="22"/>
              </w:rPr>
              <w:t>122)</w:t>
            </w:r>
            <w:ins w:id="1839" w:author="svcMRProcess" w:date="2018-09-06T01:19:00Z">
              <w:r>
                <w:rPr>
                  <w:szCs w:val="22"/>
                </w:rPr>
                <w:t xml:space="preserve"> (plant material)</w:t>
              </w:r>
            </w:ins>
          </w:p>
        </w:tc>
        <w:tc>
          <w:tcPr>
            <w:tcW w:w="905" w:type="dxa"/>
          </w:tcPr>
          <w:p>
            <w:pPr>
              <w:pStyle w:val="yTableNAm"/>
              <w:tabs>
                <w:tab w:val="clear" w:pos="567"/>
                <w:tab w:val="decimal" w:pos="463"/>
              </w:tabs>
            </w:pPr>
            <w:r>
              <w:rPr>
                <w:szCs w:val="22"/>
              </w:rPr>
              <w:br/>
            </w:r>
            <w:del w:id="1840" w:author="svcMRProcess" w:date="2018-09-06T01:19:00Z">
              <w:r>
                <w:delText>100</w:delText>
              </w:r>
            </w:del>
            <w:ins w:id="1841" w:author="svcMRProcess" w:date="2018-09-06T01:19:00Z">
              <w:r>
                <w:rPr>
                  <w:szCs w:val="22"/>
                </w:rPr>
                <w:t>30</w:t>
              </w:r>
            </w:ins>
            <w:r>
              <w:rPr>
                <w:szCs w:val="22"/>
              </w:rPr>
              <w:t>.0</w:t>
            </w:r>
          </w:p>
        </w:tc>
      </w:tr>
      <w:tr>
        <w:trPr>
          <w:cantSplit/>
          <w:ins w:id="1842" w:author="svcMRProcess" w:date="2018-09-06T01:19:00Z"/>
        </w:trPr>
        <w:tc>
          <w:tcPr>
            <w:tcW w:w="1276" w:type="dxa"/>
          </w:tcPr>
          <w:p>
            <w:pPr>
              <w:pStyle w:val="yTableNAm"/>
              <w:rPr>
                <w:ins w:id="1843" w:author="svcMRProcess" w:date="2018-09-06T01:19:00Z"/>
              </w:rPr>
            </w:pPr>
            <w:ins w:id="1844" w:author="svcMRProcess" w:date="2018-09-06T01:19:00Z">
              <w:r>
                <w:rPr>
                  <w:szCs w:val="22"/>
                </w:rPr>
                <w:t>112C.</w:t>
              </w:r>
            </w:ins>
          </w:p>
        </w:tc>
        <w:tc>
          <w:tcPr>
            <w:tcW w:w="5191" w:type="dxa"/>
            <w:gridSpan w:val="3"/>
          </w:tcPr>
          <w:p>
            <w:pPr>
              <w:pStyle w:val="yTableNAm"/>
              <w:rPr>
                <w:ins w:id="1845" w:author="svcMRProcess" w:date="2018-09-06T01:19:00Z"/>
              </w:rPr>
            </w:pPr>
            <w:ins w:id="1846" w:author="svcMRProcess" w:date="2018-09-06T01:19:00Z">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(in any form except plant material)</w:t>
              </w:r>
            </w:ins>
          </w:p>
        </w:tc>
        <w:tc>
          <w:tcPr>
            <w:tcW w:w="905" w:type="dxa"/>
          </w:tcPr>
          <w:p>
            <w:pPr>
              <w:pStyle w:val="yTableNAm"/>
              <w:tabs>
                <w:tab w:val="clear" w:pos="567"/>
                <w:tab w:val="decimal" w:pos="463"/>
              </w:tabs>
              <w:rPr>
                <w:ins w:id="1847" w:author="svcMRProcess" w:date="2018-09-06T01:19:00Z"/>
              </w:rPr>
            </w:pPr>
            <w:ins w:id="1848" w:author="svcMRProcess" w:date="2018-09-06T01:19:00Z">
              <w:r>
                <w:rPr>
                  <w:szCs w:val="22"/>
                </w:rPr>
                <w:br/>
              </w:r>
              <w:r>
                <w:rPr>
                  <w:szCs w:val="22"/>
                </w:rPr>
                <w:br/>
                <w:t>2.0</w:t>
              </w:r>
            </w:ins>
          </w:p>
        </w:tc>
      </w:tr>
      <w:tr>
        <w:trPr>
          <w:cantSplit/>
        </w:trPr>
        <w:tc>
          <w:tcPr>
            <w:tcW w:w="1276" w:type="dxa"/>
          </w:tcPr>
          <w:p>
            <w:pPr>
              <w:pStyle w:val="yTableNAm"/>
            </w:pPr>
            <w:r>
              <w:t>112.</w:t>
            </w:r>
          </w:p>
        </w:tc>
        <w:tc>
          <w:tcPr>
            <w:tcW w:w="5191" w:type="dxa"/>
            <w:gridSpan w:val="3"/>
          </w:tcPr>
          <w:p>
            <w:pPr>
              <w:pStyle w:val="yTableNAm"/>
            </w:pPr>
            <w:r>
              <w:t>PETHIDINE</w:t>
            </w:r>
          </w:p>
        </w:tc>
        <w:tc>
          <w:tcPr>
            <w:tcW w:w="905" w:type="dxa"/>
          </w:tcPr>
          <w:p>
            <w:pPr>
              <w:pStyle w:val="yTableNAm"/>
              <w:tabs>
                <w:tab w:val="clear" w:pos="567"/>
                <w:tab w:val="decimal" w:pos="463"/>
              </w:tabs>
            </w:pPr>
            <w:r>
              <w:t>5.0</w:t>
            </w:r>
          </w:p>
        </w:tc>
      </w:tr>
      <w:tr>
        <w:trPr>
          <w:cantSplit/>
        </w:trPr>
        <w:tc>
          <w:tcPr>
            <w:tcW w:w="1276" w:type="dxa"/>
          </w:tcPr>
          <w:p>
            <w:pPr>
              <w:pStyle w:val="yTableNAm"/>
            </w:pPr>
            <w:r>
              <w:t>113.</w:t>
            </w:r>
          </w:p>
        </w:tc>
        <w:tc>
          <w:tcPr>
            <w:tcW w:w="5191" w:type="dxa"/>
            <w:gridSpan w:val="3"/>
          </w:tcPr>
          <w:p>
            <w:pPr>
              <w:pStyle w:val="yTableNAm"/>
            </w:pPr>
            <w:r>
              <w:t>PETHIDINE</w:t>
            </w:r>
            <w:r>
              <w:noBreakHyphen/>
              <w:t>INTERMEDIATE A</w:t>
            </w:r>
          </w:p>
        </w:tc>
        <w:tc>
          <w:tcPr>
            <w:tcW w:w="905" w:type="dxa"/>
          </w:tcPr>
          <w:p>
            <w:pPr>
              <w:pStyle w:val="yTableNAm"/>
              <w:tabs>
                <w:tab w:val="clear" w:pos="567"/>
                <w:tab w:val="decimal" w:pos="463"/>
              </w:tabs>
            </w:pPr>
            <w:r>
              <w:t>5.0</w:t>
            </w:r>
          </w:p>
        </w:tc>
      </w:tr>
      <w:tr>
        <w:trPr>
          <w:cantSplit/>
        </w:trPr>
        <w:tc>
          <w:tcPr>
            <w:tcW w:w="1276" w:type="dxa"/>
          </w:tcPr>
          <w:p>
            <w:pPr>
              <w:pStyle w:val="yTableNAm"/>
            </w:pPr>
            <w:r>
              <w:t>114.</w:t>
            </w:r>
          </w:p>
        </w:tc>
        <w:tc>
          <w:tcPr>
            <w:tcW w:w="5191" w:type="dxa"/>
            <w:gridSpan w:val="3"/>
          </w:tcPr>
          <w:p>
            <w:pPr>
              <w:pStyle w:val="yTableNAm"/>
            </w:pPr>
            <w:r>
              <w:t>PETHIDINE</w:t>
            </w:r>
            <w:r>
              <w:noBreakHyphen/>
              <w:t>INTERMEDIATE B</w:t>
            </w:r>
          </w:p>
        </w:tc>
        <w:tc>
          <w:tcPr>
            <w:tcW w:w="905" w:type="dxa"/>
          </w:tcPr>
          <w:p>
            <w:pPr>
              <w:pStyle w:val="yTableNAm"/>
              <w:tabs>
                <w:tab w:val="clear" w:pos="567"/>
                <w:tab w:val="decimal" w:pos="463"/>
              </w:tabs>
            </w:pPr>
            <w:r>
              <w:t>5.0</w:t>
            </w:r>
          </w:p>
        </w:tc>
      </w:tr>
      <w:tr>
        <w:trPr>
          <w:cantSplit/>
        </w:trPr>
        <w:tc>
          <w:tcPr>
            <w:tcW w:w="1276" w:type="dxa"/>
          </w:tcPr>
          <w:p>
            <w:pPr>
              <w:pStyle w:val="yTableNAm"/>
            </w:pPr>
            <w:r>
              <w:t>115.</w:t>
            </w:r>
          </w:p>
        </w:tc>
        <w:tc>
          <w:tcPr>
            <w:tcW w:w="5191" w:type="dxa"/>
            <w:gridSpan w:val="3"/>
          </w:tcPr>
          <w:p>
            <w:pPr>
              <w:pStyle w:val="yTableNAm"/>
            </w:pPr>
            <w:r>
              <w:t>PETHIDINE</w:t>
            </w:r>
            <w:r>
              <w:noBreakHyphen/>
              <w:t>INTERMEDIATE C</w:t>
            </w:r>
          </w:p>
        </w:tc>
        <w:tc>
          <w:tcPr>
            <w:tcW w:w="905" w:type="dxa"/>
          </w:tcPr>
          <w:p>
            <w:pPr>
              <w:pStyle w:val="yTableNAm"/>
              <w:tabs>
                <w:tab w:val="clear" w:pos="567"/>
                <w:tab w:val="decimal" w:pos="463"/>
              </w:tabs>
            </w:pPr>
            <w:r>
              <w:t>5.0</w:t>
            </w:r>
          </w:p>
        </w:tc>
      </w:tr>
      <w:tr>
        <w:trPr>
          <w:cantSplit/>
        </w:trPr>
        <w:tc>
          <w:tcPr>
            <w:tcW w:w="1276" w:type="dxa"/>
          </w:tcPr>
          <w:p>
            <w:pPr>
              <w:pStyle w:val="yTableNAm"/>
            </w:pPr>
            <w:r>
              <w:t>116.</w:t>
            </w:r>
          </w:p>
        </w:tc>
        <w:tc>
          <w:tcPr>
            <w:tcW w:w="5191" w:type="dxa"/>
            <w:gridSpan w:val="3"/>
          </w:tcPr>
          <w:p>
            <w:pPr>
              <w:pStyle w:val="yTableNAm"/>
            </w:pPr>
            <w:r>
              <w:t>PHENADOXONE</w:t>
            </w:r>
          </w:p>
        </w:tc>
        <w:tc>
          <w:tcPr>
            <w:tcW w:w="905" w:type="dxa"/>
          </w:tcPr>
          <w:p>
            <w:pPr>
              <w:pStyle w:val="yTableNAm"/>
              <w:tabs>
                <w:tab w:val="clear" w:pos="567"/>
                <w:tab w:val="decimal" w:pos="463"/>
              </w:tabs>
            </w:pPr>
            <w:r>
              <w:t>10.0</w:t>
            </w:r>
          </w:p>
        </w:tc>
      </w:tr>
      <w:tr>
        <w:trPr>
          <w:cantSplit/>
        </w:trPr>
        <w:tc>
          <w:tcPr>
            <w:tcW w:w="1276" w:type="dxa"/>
          </w:tcPr>
          <w:p>
            <w:pPr>
              <w:pStyle w:val="yTableNAm"/>
            </w:pPr>
            <w:r>
              <w:t>117.</w:t>
            </w:r>
          </w:p>
        </w:tc>
        <w:tc>
          <w:tcPr>
            <w:tcW w:w="5191" w:type="dxa"/>
            <w:gridSpan w:val="3"/>
          </w:tcPr>
          <w:p>
            <w:pPr>
              <w:pStyle w:val="yTableNAm"/>
            </w:pPr>
            <w:r>
              <w:t>PHENAMPROMIDE</w:t>
            </w:r>
          </w:p>
        </w:tc>
        <w:tc>
          <w:tcPr>
            <w:tcW w:w="905" w:type="dxa"/>
          </w:tcPr>
          <w:p>
            <w:pPr>
              <w:pStyle w:val="yTableNAm"/>
              <w:tabs>
                <w:tab w:val="clear" w:pos="567"/>
                <w:tab w:val="decimal" w:pos="463"/>
              </w:tabs>
            </w:pPr>
            <w:r>
              <w:t>10.0</w:t>
            </w:r>
          </w:p>
        </w:tc>
      </w:tr>
      <w:tr>
        <w:trPr>
          <w:cantSplit/>
        </w:trPr>
        <w:tc>
          <w:tcPr>
            <w:tcW w:w="1276" w:type="dxa"/>
          </w:tcPr>
          <w:p>
            <w:pPr>
              <w:pStyle w:val="yTableNAm"/>
            </w:pPr>
            <w:r>
              <w:t>118.</w:t>
            </w:r>
          </w:p>
        </w:tc>
        <w:tc>
          <w:tcPr>
            <w:tcW w:w="5191" w:type="dxa"/>
            <w:gridSpan w:val="3"/>
          </w:tcPr>
          <w:p>
            <w:pPr>
              <w:pStyle w:val="yTableNAm"/>
            </w:pPr>
            <w:r>
              <w:t>PHENAZOCINE</w:t>
            </w:r>
          </w:p>
        </w:tc>
        <w:tc>
          <w:tcPr>
            <w:tcW w:w="905" w:type="dxa"/>
          </w:tcPr>
          <w:p>
            <w:pPr>
              <w:pStyle w:val="yTableNAm"/>
              <w:tabs>
                <w:tab w:val="clear" w:pos="567"/>
                <w:tab w:val="decimal" w:pos="463"/>
              </w:tabs>
            </w:pPr>
            <w:r>
              <w:t>1.0</w:t>
            </w:r>
          </w:p>
        </w:tc>
      </w:tr>
      <w:tr>
        <w:trPr>
          <w:cantSplit/>
        </w:trPr>
        <w:tc>
          <w:tcPr>
            <w:tcW w:w="1276" w:type="dxa"/>
          </w:tcPr>
          <w:p>
            <w:pPr>
              <w:pStyle w:val="yTableNAm"/>
            </w:pPr>
            <w:r>
              <w:t>119.</w:t>
            </w:r>
          </w:p>
        </w:tc>
        <w:tc>
          <w:tcPr>
            <w:tcW w:w="5191" w:type="dxa"/>
            <w:gridSpan w:val="3"/>
          </w:tcPr>
          <w:p>
            <w:pPr>
              <w:pStyle w:val="yTableNAm"/>
            </w:pPr>
            <w:r>
              <w:t>PHENCYCLIDINE</w:t>
            </w:r>
          </w:p>
        </w:tc>
        <w:tc>
          <w:tcPr>
            <w:tcW w:w="905" w:type="dxa"/>
          </w:tcPr>
          <w:p>
            <w:pPr>
              <w:pStyle w:val="yTableNAm"/>
              <w:tabs>
                <w:tab w:val="clear" w:pos="567"/>
                <w:tab w:val="decimal" w:pos="463"/>
              </w:tabs>
            </w:pPr>
            <w:r>
              <w:t>0.002</w:t>
            </w:r>
          </w:p>
        </w:tc>
      </w:tr>
      <w:tr>
        <w:trPr>
          <w:cantSplit/>
        </w:trPr>
        <w:tc>
          <w:tcPr>
            <w:tcW w:w="1276" w:type="dxa"/>
          </w:tcPr>
          <w:p>
            <w:pPr>
              <w:pStyle w:val="yTableNAm"/>
            </w:pPr>
            <w:r>
              <w:t>120.</w:t>
            </w:r>
          </w:p>
        </w:tc>
        <w:tc>
          <w:tcPr>
            <w:tcW w:w="5191" w:type="dxa"/>
            <w:gridSpan w:val="3"/>
          </w:tcPr>
          <w:p>
            <w:pPr>
              <w:pStyle w:val="yTableNAm"/>
            </w:pPr>
            <w:r>
              <w:t>PHENMETRAZINE</w:t>
            </w:r>
          </w:p>
        </w:tc>
        <w:tc>
          <w:tcPr>
            <w:tcW w:w="905" w:type="dxa"/>
          </w:tcPr>
          <w:p>
            <w:pPr>
              <w:pStyle w:val="yTableNAm"/>
              <w:tabs>
                <w:tab w:val="clear" w:pos="567"/>
                <w:tab w:val="decimal" w:pos="463"/>
              </w:tabs>
            </w:pPr>
            <w:r>
              <w:t>2.0</w:t>
            </w:r>
          </w:p>
        </w:tc>
      </w:tr>
      <w:tr>
        <w:trPr>
          <w:cantSplit/>
        </w:trPr>
        <w:tc>
          <w:tcPr>
            <w:tcW w:w="1276" w:type="dxa"/>
          </w:tcPr>
          <w:p>
            <w:pPr>
              <w:pStyle w:val="yTableNAm"/>
            </w:pPr>
            <w:r>
              <w:t>121.</w:t>
            </w:r>
          </w:p>
        </w:tc>
        <w:tc>
          <w:tcPr>
            <w:tcW w:w="5191" w:type="dxa"/>
            <w:gridSpan w:val="3"/>
          </w:tcPr>
          <w:p>
            <w:pPr>
              <w:pStyle w:val="yTableNAm"/>
            </w:pPr>
            <w:r>
              <w:t>PHENOBARBITONE</w:t>
            </w:r>
          </w:p>
        </w:tc>
        <w:tc>
          <w:tcPr>
            <w:tcW w:w="905" w:type="dxa"/>
          </w:tcPr>
          <w:p>
            <w:pPr>
              <w:pStyle w:val="yTableNAm"/>
              <w:tabs>
                <w:tab w:val="clear" w:pos="567"/>
                <w:tab w:val="decimal" w:pos="463"/>
              </w:tabs>
            </w:pPr>
            <w:r>
              <w:t>10.0</w:t>
            </w:r>
          </w:p>
        </w:tc>
      </w:tr>
      <w:tr>
        <w:trPr>
          <w:cantSplit/>
        </w:trPr>
        <w:tc>
          <w:tcPr>
            <w:tcW w:w="1276" w:type="dxa"/>
          </w:tcPr>
          <w:p>
            <w:pPr>
              <w:pStyle w:val="yTableNAm"/>
            </w:pPr>
            <w:r>
              <w:t>122.</w:t>
            </w:r>
          </w:p>
        </w:tc>
        <w:tc>
          <w:tcPr>
            <w:tcW w:w="5191" w:type="dxa"/>
            <w:gridSpan w:val="3"/>
          </w:tcPr>
          <w:p>
            <w:pPr>
              <w:pStyle w:val="yTableNAm"/>
            </w:pPr>
            <w:r>
              <w:t>PHENOMORPHAN</w:t>
            </w:r>
          </w:p>
        </w:tc>
        <w:tc>
          <w:tcPr>
            <w:tcW w:w="905" w:type="dxa"/>
          </w:tcPr>
          <w:p>
            <w:pPr>
              <w:pStyle w:val="yTableNAm"/>
              <w:tabs>
                <w:tab w:val="clear" w:pos="567"/>
                <w:tab w:val="decimal" w:pos="463"/>
              </w:tabs>
            </w:pPr>
            <w:r>
              <w:t>5.0</w:t>
            </w:r>
          </w:p>
        </w:tc>
      </w:tr>
      <w:tr>
        <w:trPr>
          <w:cantSplit/>
        </w:trPr>
        <w:tc>
          <w:tcPr>
            <w:tcW w:w="1276" w:type="dxa"/>
          </w:tcPr>
          <w:p>
            <w:pPr>
              <w:pStyle w:val="yTableNAm"/>
            </w:pPr>
            <w:r>
              <w:t>123.</w:t>
            </w:r>
          </w:p>
        </w:tc>
        <w:tc>
          <w:tcPr>
            <w:tcW w:w="5191" w:type="dxa"/>
            <w:gridSpan w:val="3"/>
          </w:tcPr>
          <w:p>
            <w:pPr>
              <w:pStyle w:val="yTableNAm"/>
            </w:pPr>
            <w:r>
              <w:t>PHENOPERIDINE</w:t>
            </w:r>
          </w:p>
        </w:tc>
        <w:tc>
          <w:tcPr>
            <w:tcW w:w="905" w:type="dxa"/>
          </w:tcPr>
          <w:p>
            <w:pPr>
              <w:pStyle w:val="yTableNAm"/>
              <w:tabs>
                <w:tab w:val="clear" w:pos="567"/>
                <w:tab w:val="decimal" w:pos="463"/>
              </w:tabs>
            </w:pPr>
            <w:r>
              <w:t>1.0</w:t>
            </w:r>
          </w:p>
        </w:tc>
      </w:tr>
      <w:tr>
        <w:trPr>
          <w:cantSplit/>
        </w:trPr>
        <w:tc>
          <w:tcPr>
            <w:tcW w:w="1276" w:type="dxa"/>
          </w:tcPr>
          <w:p>
            <w:pPr>
              <w:pStyle w:val="yTableNAm"/>
            </w:pPr>
            <w:r>
              <w:rPr>
                <w:szCs w:val="22"/>
              </w:rPr>
              <w:t>124A.</w:t>
            </w:r>
          </w:p>
        </w:tc>
        <w:tc>
          <w:tcPr>
            <w:tcW w:w="5191" w:type="dxa"/>
            <w:gridSpan w:val="3"/>
          </w:tcPr>
          <w:p>
            <w:pPr>
              <w:pStyle w:val="yTableNAm"/>
            </w:pPr>
            <w:r>
              <w:rPr>
                <w:szCs w:val="22"/>
              </w:rPr>
              <w:t>PHENYLACETYLINDOLES (</w:t>
            </w:r>
            <w:del w:id="1849" w:author="svcMRProcess" w:date="2018-09-06T01:19:00Z">
              <w:r>
                <w:rPr>
                  <w:szCs w:val="22"/>
                </w:rPr>
                <w:delText>not specifically included elsewhere in this Schedule</w:delText>
              </w:r>
            </w:del>
            <w:ins w:id="1850" w:author="svcMRProcess" w:date="2018-09-06T01:19:00Z">
              <w:r>
                <w:rPr>
                  <w:szCs w:val="22"/>
                </w:rPr>
                <w:t>plant material</w:t>
              </w:r>
            </w:ins>
            <w:r>
              <w:rPr>
                <w:szCs w:val="22"/>
              </w:rPr>
              <w:t>)</w:t>
            </w:r>
          </w:p>
        </w:tc>
        <w:tc>
          <w:tcPr>
            <w:tcW w:w="905" w:type="dxa"/>
          </w:tcPr>
          <w:p>
            <w:pPr>
              <w:pStyle w:val="yTableNAm"/>
              <w:tabs>
                <w:tab w:val="clear" w:pos="567"/>
                <w:tab w:val="decimal" w:pos="463"/>
              </w:tabs>
            </w:pPr>
            <w:del w:id="1851" w:author="svcMRProcess" w:date="2018-09-06T01:19:00Z">
              <w:r>
                <w:br/>
                <w:delText>100</w:delText>
              </w:r>
            </w:del>
            <w:ins w:id="1852" w:author="svcMRProcess" w:date="2018-09-06T01:19:00Z">
              <w:r>
                <w:rPr>
                  <w:szCs w:val="22"/>
                </w:rPr>
                <w:t>30</w:t>
              </w:r>
            </w:ins>
            <w:r>
              <w:rPr>
                <w:szCs w:val="22"/>
              </w:rPr>
              <w:t>.0</w:t>
            </w:r>
          </w:p>
        </w:tc>
      </w:tr>
      <w:tr>
        <w:trPr>
          <w:cantSplit/>
          <w:ins w:id="1853" w:author="svcMRProcess" w:date="2018-09-06T01:19:00Z"/>
        </w:trPr>
        <w:tc>
          <w:tcPr>
            <w:tcW w:w="1276" w:type="dxa"/>
          </w:tcPr>
          <w:p>
            <w:pPr>
              <w:pStyle w:val="yTableNAm"/>
              <w:rPr>
                <w:ins w:id="1854" w:author="svcMRProcess" w:date="2018-09-06T01:19:00Z"/>
              </w:rPr>
            </w:pPr>
            <w:ins w:id="1855" w:author="svcMRProcess" w:date="2018-09-06T01:19:00Z">
              <w:r>
                <w:rPr>
                  <w:szCs w:val="22"/>
                </w:rPr>
                <w:t>124B.</w:t>
              </w:r>
            </w:ins>
          </w:p>
        </w:tc>
        <w:tc>
          <w:tcPr>
            <w:tcW w:w="5191" w:type="dxa"/>
            <w:gridSpan w:val="3"/>
          </w:tcPr>
          <w:p>
            <w:pPr>
              <w:pStyle w:val="yTableNAm"/>
              <w:rPr>
                <w:ins w:id="1856" w:author="svcMRProcess" w:date="2018-09-06T01:19:00Z"/>
              </w:rPr>
            </w:pPr>
            <w:ins w:id="1857" w:author="svcMRProcess" w:date="2018-09-06T01:19:00Z">
              <w:r>
                <w:rPr>
                  <w:szCs w:val="22"/>
                </w:rPr>
                <w:t>PHENYLACETYLINDOLES (in any form except plant material)</w:t>
              </w:r>
            </w:ins>
          </w:p>
        </w:tc>
        <w:tc>
          <w:tcPr>
            <w:tcW w:w="905" w:type="dxa"/>
          </w:tcPr>
          <w:p>
            <w:pPr>
              <w:pStyle w:val="yTableNAm"/>
              <w:tabs>
                <w:tab w:val="clear" w:pos="567"/>
                <w:tab w:val="decimal" w:pos="463"/>
              </w:tabs>
              <w:rPr>
                <w:ins w:id="1858" w:author="svcMRProcess" w:date="2018-09-06T01:19:00Z"/>
              </w:rPr>
            </w:pPr>
            <w:ins w:id="1859" w:author="svcMRProcess" w:date="2018-09-06T01:19:00Z">
              <w:r>
                <w:rPr>
                  <w:szCs w:val="22"/>
                </w:rPr>
                <w:br/>
                <w:t>2.0</w:t>
              </w:r>
            </w:ins>
          </w:p>
        </w:tc>
      </w:tr>
      <w:tr>
        <w:trPr>
          <w:cantSplit/>
        </w:trPr>
        <w:tc>
          <w:tcPr>
            <w:tcW w:w="1276" w:type="dxa"/>
          </w:tcPr>
          <w:p>
            <w:pPr>
              <w:pStyle w:val="yTableNAm"/>
            </w:pPr>
            <w:r>
              <w:t>124.</w:t>
            </w:r>
          </w:p>
        </w:tc>
        <w:tc>
          <w:tcPr>
            <w:tcW w:w="5191" w:type="dxa"/>
            <w:gridSpan w:val="3"/>
          </w:tcPr>
          <w:p>
            <w:pPr>
              <w:pStyle w:val="yTableNAm"/>
            </w:pPr>
            <w:r>
              <w:t>PHENYLMETHYLBARBITURIC ACID</w:t>
            </w:r>
          </w:p>
        </w:tc>
        <w:tc>
          <w:tcPr>
            <w:tcW w:w="905" w:type="dxa"/>
          </w:tcPr>
          <w:p>
            <w:pPr>
              <w:pStyle w:val="yTableNAm"/>
              <w:tabs>
                <w:tab w:val="clear" w:pos="567"/>
                <w:tab w:val="decimal" w:pos="463"/>
              </w:tabs>
            </w:pPr>
            <w:r>
              <w:t>10.0</w:t>
            </w:r>
          </w:p>
        </w:tc>
      </w:tr>
      <w:tr>
        <w:trPr>
          <w:cantSplit/>
        </w:trPr>
        <w:tc>
          <w:tcPr>
            <w:tcW w:w="1276" w:type="dxa"/>
          </w:tcPr>
          <w:p>
            <w:pPr>
              <w:pStyle w:val="yTableNAm"/>
            </w:pPr>
            <w:r>
              <w:t>125.</w:t>
            </w:r>
          </w:p>
        </w:tc>
        <w:tc>
          <w:tcPr>
            <w:tcW w:w="5191" w:type="dxa"/>
            <w:gridSpan w:val="3"/>
          </w:tcPr>
          <w:p>
            <w:pPr>
              <w:pStyle w:val="yTableNAm"/>
            </w:pPr>
            <w:r>
              <w:t xml:space="preserve">PHOLCODINE (except when a Schedule 2 or 4 poison as defined in the </w:t>
            </w:r>
            <w:r>
              <w:rPr>
                <w:i/>
              </w:rPr>
              <w:t>Medicines and Poisons Act 2014</w:t>
            </w:r>
            <w:r>
              <w:t>)</w:t>
            </w:r>
          </w:p>
        </w:tc>
        <w:tc>
          <w:tcPr>
            <w:tcW w:w="905" w:type="dxa"/>
          </w:tcPr>
          <w:p>
            <w:pPr>
              <w:pStyle w:val="yTableNAm"/>
              <w:tabs>
                <w:tab w:val="clear" w:pos="567"/>
                <w:tab w:val="decimal" w:pos="463"/>
              </w:tabs>
            </w:pPr>
            <w:r>
              <w:br/>
              <w:t>5.0</w:t>
            </w:r>
          </w:p>
        </w:tc>
      </w:tr>
      <w:tr>
        <w:trPr>
          <w:cantSplit/>
        </w:trPr>
        <w:tc>
          <w:tcPr>
            <w:tcW w:w="1276" w:type="dxa"/>
          </w:tcPr>
          <w:p>
            <w:pPr>
              <w:pStyle w:val="yTableNAm"/>
            </w:pPr>
            <w:r>
              <w:t>126.</w:t>
            </w:r>
          </w:p>
        </w:tc>
        <w:tc>
          <w:tcPr>
            <w:tcW w:w="5191" w:type="dxa"/>
            <w:gridSpan w:val="3"/>
          </w:tcPr>
          <w:p>
            <w:pPr>
              <w:pStyle w:val="yTableNAm"/>
            </w:pPr>
            <w:r>
              <w:t>PIMINODINE</w:t>
            </w:r>
          </w:p>
        </w:tc>
        <w:tc>
          <w:tcPr>
            <w:tcW w:w="905" w:type="dxa"/>
          </w:tcPr>
          <w:p>
            <w:pPr>
              <w:pStyle w:val="yTableNAm"/>
              <w:tabs>
                <w:tab w:val="clear" w:pos="567"/>
                <w:tab w:val="decimal" w:pos="463"/>
              </w:tabs>
            </w:pPr>
            <w:r>
              <w:t>10.0</w:t>
            </w:r>
          </w:p>
        </w:tc>
      </w:tr>
      <w:tr>
        <w:trPr>
          <w:cantSplit/>
        </w:trPr>
        <w:tc>
          <w:tcPr>
            <w:tcW w:w="1276" w:type="dxa"/>
          </w:tcPr>
          <w:p>
            <w:pPr>
              <w:pStyle w:val="yTableNAm"/>
            </w:pPr>
            <w:r>
              <w:t>127.</w:t>
            </w:r>
          </w:p>
        </w:tc>
        <w:tc>
          <w:tcPr>
            <w:tcW w:w="5191" w:type="dxa"/>
            <w:gridSpan w:val="3"/>
          </w:tcPr>
          <w:p>
            <w:pPr>
              <w:pStyle w:val="yTableNAm"/>
            </w:pPr>
            <w:r>
              <w:t>PIRITRAMIDE</w:t>
            </w:r>
          </w:p>
        </w:tc>
        <w:tc>
          <w:tcPr>
            <w:tcW w:w="905" w:type="dxa"/>
          </w:tcPr>
          <w:p>
            <w:pPr>
              <w:pStyle w:val="yTableNAm"/>
              <w:tabs>
                <w:tab w:val="clear" w:pos="567"/>
                <w:tab w:val="decimal" w:pos="463"/>
              </w:tabs>
            </w:pPr>
            <w:r>
              <w:t>1.0</w:t>
            </w:r>
          </w:p>
        </w:tc>
      </w:tr>
      <w:tr>
        <w:trPr>
          <w:cantSplit/>
        </w:trPr>
        <w:tc>
          <w:tcPr>
            <w:tcW w:w="1276" w:type="dxa"/>
          </w:tcPr>
          <w:p>
            <w:pPr>
              <w:pStyle w:val="yTableNAm"/>
            </w:pPr>
            <w:r>
              <w:rPr>
                <w:szCs w:val="22"/>
              </w:rPr>
              <w:t>128A.</w:t>
            </w:r>
          </w:p>
        </w:tc>
        <w:tc>
          <w:tcPr>
            <w:tcW w:w="5191" w:type="dxa"/>
            <w:gridSpan w:val="3"/>
          </w:tcPr>
          <w:p>
            <w:pPr>
              <w:pStyle w:val="yTableNAm"/>
            </w:pPr>
            <w:r>
              <w:rPr>
                <w:szCs w:val="22"/>
              </w:rPr>
              <w:t>PRAVADOLINE (WIN 48098)</w:t>
            </w:r>
            <w:ins w:id="1860" w:author="svcMRProcess" w:date="2018-09-06T01:19:00Z">
              <w:r>
                <w:rPr>
                  <w:szCs w:val="22"/>
                </w:rPr>
                <w:t xml:space="preserve"> (plant material)</w:t>
              </w:r>
            </w:ins>
          </w:p>
        </w:tc>
        <w:tc>
          <w:tcPr>
            <w:tcW w:w="905" w:type="dxa"/>
          </w:tcPr>
          <w:p>
            <w:pPr>
              <w:pStyle w:val="yTableNAm"/>
              <w:tabs>
                <w:tab w:val="clear" w:pos="567"/>
                <w:tab w:val="decimal" w:pos="463"/>
              </w:tabs>
            </w:pPr>
            <w:del w:id="1861" w:author="svcMRProcess" w:date="2018-09-06T01:19:00Z">
              <w:r>
                <w:delText>100</w:delText>
              </w:r>
            </w:del>
            <w:ins w:id="1862" w:author="svcMRProcess" w:date="2018-09-06T01:19:00Z">
              <w:r>
                <w:rPr>
                  <w:szCs w:val="22"/>
                </w:rPr>
                <w:t>30</w:t>
              </w:r>
            </w:ins>
            <w:r>
              <w:rPr>
                <w:szCs w:val="22"/>
              </w:rPr>
              <w:t>.0</w:t>
            </w:r>
          </w:p>
        </w:tc>
      </w:tr>
      <w:tr>
        <w:trPr>
          <w:cantSplit/>
          <w:ins w:id="1863" w:author="svcMRProcess" w:date="2018-09-06T01:19:00Z"/>
        </w:trPr>
        <w:tc>
          <w:tcPr>
            <w:tcW w:w="1276" w:type="dxa"/>
          </w:tcPr>
          <w:p>
            <w:pPr>
              <w:pStyle w:val="yTableNAm"/>
              <w:rPr>
                <w:ins w:id="1864" w:author="svcMRProcess" w:date="2018-09-06T01:19:00Z"/>
              </w:rPr>
            </w:pPr>
            <w:ins w:id="1865" w:author="svcMRProcess" w:date="2018-09-06T01:19:00Z">
              <w:r>
                <w:rPr>
                  <w:szCs w:val="22"/>
                </w:rPr>
                <w:t>128B.</w:t>
              </w:r>
            </w:ins>
          </w:p>
        </w:tc>
        <w:tc>
          <w:tcPr>
            <w:tcW w:w="5191" w:type="dxa"/>
            <w:gridSpan w:val="3"/>
          </w:tcPr>
          <w:p>
            <w:pPr>
              <w:pStyle w:val="yTableNAm"/>
              <w:rPr>
                <w:ins w:id="1866" w:author="svcMRProcess" w:date="2018-09-06T01:19:00Z"/>
              </w:rPr>
            </w:pPr>
            <w:ins w:id="1867" w:author="svcMRProcess" w:date="2018-09-06T01:19:00Z">
              <w:r>
                <w:rPr>
                  <w:szCs w:val="22"/>
                </w:rPr>
                <w:t>PRAVADOLINE (WIN 48098) (in any form except plant material)</w:t>
              </w:r>
            </w:ins>
          </w:p>
        </w:tc>
        <w:tc>
          <w:tcPr>
            <w:tcW w:w="905" w:type="dxa"/>
          </w:tcPr>
          <w:p>
            <w:pPr>
              <w:pStyle w:val="yTableNAm"/>
              <w:tabs>
                <w:tab w:val="clear" w:pos="567"/>
                <w:tab w:val="decimal" w:pos="463"/>
              </w:tabs>
              <w:rPr>
                <w:ins w:id="1868" w:author="svcMRProcess" w:date="2018-09-06T01:19:00Z"/>
              </w:rPr>
            </w:pPr>
            <w:ins w:id="1869" w:author="svcMRProcess" w:date="2018-09-06T01:19:00Z">
              <w:r>
                <w:rPr>
                  <w:szCs w:val="22"/>
                </w:rPr>
                <w:br/>
                <w:t>2.0</w:t>
              </w:r>
            </w:ins>
          </w:p>
        </w:tc>
      </w:tr>
      <w:tr>
        <w:trPr>
          <w:cantSplit/>
        </w:trPr>
        <w:tc>
          <w:tcPr>
            <w:tcW w:w="1276" w:type="dxa"/>
          </w:tcPr>
          <w:p>
            <w:pPr>
              <w:pStyle w:val="yTableNAm"/>
            </w:pPr>
            <w:r>
              <w:t>128.</w:t>
            </w:r>
          </w:p>
        </w:tc>
        <w:tc>
          <w:tcPr>
            <w:tcW w:w="5191" w:type="dxa"/>
            <w:gridSpan w:val="3"/>
          </w:tcPr>
          <w:p>
            <w:pPr>
              <w:pStyle w:val="yTableNAm"/>
            </w:pPr>
            <w:r>
              <w:t>PROHEPTAZINE</w:t>
            </w:r>
          </w:p>
        </w:tc>
        <w:tc>
          <w:tcPr>
            <w:tcW w:w="905" w:type="dxa"/>
          </w:tcPr>
          <w:p>
            <w:pPr>
              <w:pStyle w:val="yTableNAm"/>
              <w:tabs>
                <w:tab w:val="clear" w:pos="567"/>
                <w:tab w:val="decimal" w:pos="463"/>
              </w:tabs>
            </w:pPr>
            <w:r>
              <w:t>1.0</w:t>
            </w:r>
          </w:p>
        </w:tc>
      </w:tr>
      <w:tr>
        <w:trPr>
          <w:cantSplit/>
        </w:trPr>
        <w:tc>
          <w:tcPr>
            <w:tcW w:w="1276" w:type="dxa"/>
          </w:tcPr>
          <w:p>
            <w:pPr>
              <w:pStyle w:val="yTableNAm"/>
            </w:pPr>
            <w:r>
              <w:t>129.</w:t>
            </w:r>
          </w:p>
        </w:tc>
        <w:tc>
          <w:tcPr>
            <w:tcW w:w="5191" w:type="dxa"/>
            <w:gridSpan w:val="3"/>
          </w:tcPr>
          <w:p>
            <w:pPr>
              <w:pStyle w:val="yTableNAm"/>
            </w:pPr>
            <w:r>
              <w:t>PROPERIDINE</w:t>
            </w:r>
          </w:p>
        </w:tc>
        <w:tc>
          <w:tcPr>
            <w:tcW w:w="905" w:type="dxa"/>
          </w:tcPr>
          <w:p>
            <w:pPr>
              <w:pStyle w:val="yTableNAm"/>
              <w:tabs>
                <w:tab w:val="clear" w:pos="567"/>
                <w:tab w:val="decimal" w:pos="463"/>
              </w:tabs>
            </w:pPr>
            <w:r>
              <w:t>25.0</w:t>
            </w:r>
          </w:p>
        </w:tc>
      </w:tr>
      <w:tr>
        <w:trPr>
          <w:cantSplit/>
        </w:trPr>
        <w:tc>
          <w:tcPr>
            <w:tcW w:w="1276" w:type="dxa"/>
          </w:tcPr>
          <w:p>
            <w:pPr>
              <w:pStyle w:val="yTableNAm"/>
            </w:pPr>
            <w:r>
              <w:t>130.</w:t>
            </w:r>
          </w:p>
        </w:tc>
        <w:tc>
          <w:tcPr>
            <w:tcW w:w="5191" w:type="dxa"/>
            <w:gridSpan w:val="3"/>
          </w:tcPr>
          <w:p>
            <w:pPr>
              <w:pStyle w:val="yTableNAm"/>
            </w:pPr>
            <w:r>
              <w:t>PROPIRAM</w:t>
            </w:r>
          </w:p>
        </w:tc>
        <w:tc>
          <w:tcPr>
            <w:tcW w:w="905" w:type="dxa"/>
          </w:tcPr>
          <w:p>
            <w:pPr>
              <w:pStyle w:val="yTableNAm"/>
              <w:tabs>
                <w:tab w:val="clear" w:pos="567"/>
                <w:tab w:val="decimal" w:pos="463"/>
              </w:tabs>
            </w:pPr>
            <w:r>
              <w:t>4.0</w:t>
            </w:r>
          </w:p>
        </w:tc>
      </w:tr>
      <w:tr>
        <w:trPr>
          <w:cantSplit/>
        </w:trPr>
        <w:tc>
          <w:tcPr>
            <w:tcW w:w="1276" w:type="dxa"/>
          </w:tcPr>
          <w:p>
            <w:pPr>
              <w:pStyle w:val="yTableNAm"/>
            </w:pPr>
            <w:r>
              <w:rPr>
                <w:szCs w:val="22"/>
              </w:rPr>
              <w:t>131A.</w:t>
            </w:r>
          </w:p>
        </w:tc>
        <w:tc>
          <w:tcPr>
            <w:tcW w:w="5191" w:type="dxa"/>
            <w:gridSpan w:val="3"/>
          </w:tcPr>
          <w:p>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w:t>
            </w:r>
            <w:ins w:id="1870" w:author="svcMRProcess" w:date="2018-09-06T01:19:00Z">
              <w:r>
                <w:rPr>
                  <w:szCs w:val="22"/>
                </w:rPr>
                <w:t xml:space="preserve"> (plant material)</w:t>
              </w:r>
            </w:ins>
          </w:p>
        </w:tc>
        <w:tc>
          <w:tcPr>
            <w:tcW w:w="905" w:type="dxa"/>
          </w:tcPr>
          <w:p>
            <w:pPr>
              <w:pStyle w:val="yTableNAm"/>
              <w:tabs>
                <w:tab w:val="clear" w:pos="567"/>
                <w:tab w:val="decimal" w:pos="463"/>
              </w:tabs>
            </w:pPr>
            <w:r>
              <w:rPr>
                <w:szCs w:val="22"/>
              </w:rPr>
              <w:br/>
            </w:r>
            <w:del w:id="1871" w:author="svcMRProcess" w:date="2018-09-06T01:19:00Z">
              <w:r>
                <w:delText>100</w:delText>
              </w:r>
            </w:del>
            <w:ins w:id="1872" w:author="svcMRProcess" w:date="2018-09-06T01:19:00Z">
              <w:r>
                <w:rPr>
                  <w:szCs w:val="22"/>
                </w:rPr>
                <w:t>30</w:t>
              </w:r>
            </w:ins>
            <w:r>
              <w:rPr>
                <w:szCs w:val="22"/>
              </w:rPr>
              <w:t>.0</w:t>
            </w:r>
          </w:p>
        </w:tc>
      </w:tr>
      <w:tr>
        <w:trPr>
          <w:cantSplit/>
          <w:ins w:id="1873" w:author="svcMRProcess" w:date="2018-09-06T01:19:00Z"/>
        </w:trPr>
        <w:tc>
          <w:tcPr>
            <w:tcW w:w="1276" w:type="dxa"/>
          </w:tcPr>
          <w:p>
            <w:pPr>
              <w:pStyle w:val="yTableNAm"/>
              <w:rPr>
                <w:ins w:id="1874" w:author="svcMRProcess" w:date="2018-09-06T01:19:00Z"/>
              </w:rPr>
            </w:pPr>
            <w:ins w:id="1875" w:author="svcMRProcess" w:date="2018-09-06T01:19:00Z">
              <w:r>
                <w:rPr>
                  <w:szCs w:val="22"/>
                </w:rPr>
                <w:t>131B.</w:t>
              </w:r>
            </w:ins>
          </w:p>
        </w:tc>
        <w:tc>
          <w:tcPr>
            <w:tcW w:w="5191" w:type="dxa"/>
            <w:gridSpan w:val="3"/>
          </w:tcPr>
          <w:p>
            <w:pPr>
              <w:pStyle w:val="yTableNAm"/>
              <w:rPr>
                <w:ins w:id="1876" w:author="svcMRProcess" w:date="2018-09-06T01:19:00Z"/>
              </w:rPr>
            </w:pPr>
            <w:ins w:id="1877" w:author="svcMRProcess" w:date="2018-09-06T01:19:00Z">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(in any form except plant material)</w:t>
              </w:r>
            </w:ins>
          </w:p>
        </w:tc>
        <w:tc>
          <w:tcPr>
            <w:tcW w:w="905" w:type="dxa"/>
          </w:tcPr>
          <w:p>
            <w:pPr>
              <w:pStyle w:val="yTableNAm"/>
              <w:tabs>
                <w:tab w:val="clear" w:pos="567"/>
                <w:tab w:val="decimal" w:pos="463"/>
              </w:tabs>
              <w:rPr>
                <w:ins w:id="1878" w:author="svcMRProcess" w:date="2018-09-06T01:19:00Z"/>
              </w:rPr>
            </w:pPr>
            <w:ins w:id="1879" w:author="svcMRProcess" w:date="2018-09-06T01:19:00Z">
              <w:r>
                <w:rPr>
                  <w:szCs w:val="22"/>
                </w:rPr>
                <w:br/>
              </w:r>
              <w:r>
                <w:rPr>
                  <w:szCs w:val="22"/>
                </w:rPr>
                <w:br/>
                <w:t>2.0</w:t>
              </w:r>
            </w:ins>
          </w:p>
        </w:tc>
      </w:tr>
      <w:tr>
        <w:trPr>
          <w:cantSplit/>
        </w:trPr>
        <w:tc>
          <w:tcPr>
            <w:tcW w:w="1276" w:type="dxa"/>
          </w:tcPr>
          <w:p>
            <w:pPr>
              <w:pStyle w:val="yTableNAm"/>
            </w:pPr>
            <w:r>
              <w:t>131.</w:t>
            </w:r>
          </w:p>
        </w:tc>
        <w:tc>
          <w:tcPr>
            <w:tcW w:w="5191" w:type="dxa"/>
            <w:gridSpan w:val="3"/>
          </w:tcPr>
          <w:p>
            <w:pPr>
              <w:pStyle w:val="yTableNAm"/>
            </w:pPr>
            <w:r>
              <w:t>PSILOCIN</w:t>
            </w:r>
          </w:p>
        </w:tc>
        <w:tc>
          <w:tcPr>
            <w:tcW w:w="905" w:type="dxa"/>
          </w:tcPr>
          <w:p>
            <w:pPr>
              <w:pStyle w:val="yTableNAm"/>
              <w:tabs>
                <w:tab w:val="clear" w:pos="567"/>
                <w:tab w:val="decimal" w:pos="463"/>
              </w:tabs>
            </w:pPr>
            <w:r>
              <w:t>0.1</w:t>
            </w:r>
          </w:p>
        </w:tc>
      </w:tr>
      <w:tr>
        <w:trPr>
          <w:cantSplit/>
        </w:trPr>
        <w:tc>
          <w:tcPr>
            <w:tcW w:w="1276" w:type="dxa"/>
          </w:tcPr>
          <w:p>
            <w:pPr>
              <w:pStyle w:val="yTableNAm"/>
            </w:pPr>
            <w:r>
              <w:t>132.</w:t>
            </w:r>
          </w:p>
        </w:tc>
        <w:tc>
          <w:tcPr>
            <w:tcW w:w="5191" w:type="dxa"/>
            <w:gridSpan w:val="3"/>
          </w:tcPr>
          <w:p>
            <w:pPr>
              <w:pStyle w:val="yTableNAm"/>
            </w:pPr>
            <w:r>
              <w:t>PSILOCYBIN</w:t>
            </w:r>
          </w:p>
        </w:tc>
        <w:tc>
          <w:tcPr>
            <w:tcW w:w="905" w:type="dxa"/>
          </w:tcPr>
          <w:p>
            <w:pPr>
              <w:pStyle w:val="yTableNAm"/>
              <w:tabs>
                <w:tab w:val="clear" w:pos="567"/>
                <w:tab w:val="decimal" w:pos="463"/>
              </w:tabs>
            </w:pPr>
            <w:r>
              <w:t>0.1</w:t>
            </w:r>
          </w:p>
        </w:tc>
      </w:tr>
      <w:tr>
        <w:trPr>
          <w:cantSplit/>
        </w:trPr>
        <w:tc>
          <w:tcPr>
            <w:tcW w:w="1276" w:type="dxa"/>
          </w:tcPr>
          <w:p>
            <w:pPr>
              <w:pStyle w:val="yTableNAm"/>
            </w:pPr>
            <w:r>
              <w:t>133.</w:t>
            </w:r>
          </w:p>
        </w:tc>
        <w:tc>
          <w:tcPr>
            <w:tcW w:w="5191" w:type="dxa"/>
            <w:gridSpan w:val="3"/>
          </w:tcPr>
          <w:p>
            <w:pPr>
              <w:pStyle w:val="yTableNAm"/>
            </w:pPr>
            <w:r>
              <w:t>PSYCHOTOMIMETIC SUBSTANCES (structurally derived from methoxyphenethylamine)</w:t>
            </w:r>
          </w:p>
        </w:tc>
        <w:tc>
          <w:tcPr>
            <w:tcW w:w="905" w:type="dxa"/>
          </w:tcPr>
          <w:p>
            <w:pPr>
              <w:pStyle w:val="yTableNAm"/>
              <w:tabs>
                <w:tab w:val="clear" w:pos="567"/>
                <w:tab w:val="decimal" w:pos="463"/>
              </w:tabs>
            </w:pPr>
            <w:r>
              <w:br/>
              <w:t>0.05</w:t>
            </w:r>
          </w:p>
        </w:tc>
      </w:tr>
      <w:tr>
        <w:trPr>
          <w:cantSplit/>
        </w:trPr>
        <w:tc>
          <w:tcPr>
            <w:tcW w:w="1276" w:type="dxa"/>
          </w:tcPr>
          <w:p>
            <w:pPr>
              <w:pStyle w:val="yTableNAm"/>
            </w:pPr>
            <w:r>
              <w:t>134.</w:t>
            </w:r>
          </w:p>
        </w:tc>
        <w:tc>
          <w:tcPr>
            <w:tcW w:w="5191" w:type="dxa"/>
            <w:gridSpan w:val="3"/>
          </w:tcPr>
          <w:p>
            <w:pPr>
              <w:pStyle w:val="yTableNAm"/>
            </w:pPr>
            <w:r>
              <w:t>QUINALBARBITONE</w:t>
            </w:r>
          </w:p>
        </w:tc>
        <w:tc>
          <w:tcPr>
            <w:tcW w:w="905" w:type="dxa"/>
          </w:tcPr>
          <w:p>
            <w:pPr>
              <w:pStyle w:val="yTableNAm"/>
              <w:tabs>
                <w:tab w:val="clear" w:pos="567"/>
                <w:tab w:val="decimal" w:pos="463"/>
              </w:tabs>
            </w:pPr>
            <w:r>
              <w:t>10.0</w:t>
            </w:r>
          </w:p>
        </w:tc>
      </w:tr>
      <w:tr>
        <w:trPr>
          <w:cantSplit/>
        </w:trPr>
        <w:tc>
          <w:tcPr>
            <w:tcW w:w="1276" w:type="dxa"/>
          </w:tcPr>
          <w:p>
            <w:pPr>
              <w:pStyle w:val="yTableNAm"/>
            </w:pPr>
            <w:r>
              <w:t>135.</w:t>
            </w:r>
          </w:p>
        </w:tc>
        <w:tc>
          <w:tcPr>
            <w:tcW w:w="5191" w:type="dxa"/>
            <w:gridSpan w:val="3"/>
          </w:tcPr>
          <w:p>
            <w:pPr>
              <w:pStyle w:val="yTableNAm"/>
            </w:pPr>
            <w:r>
              <w:t>RACEMETHORPHAN</w:t>
            </w:r>
          </w:p>
        </w:tc>
        <w:tc>
          <w:tcPr>
            <w:tcW w:w="905" w:type="dxa"/>
          </w:tcPr>
          <w:p>
            <w:pPr>
              <w:pStyle w:val="yTableNAm"/>
              <w:tabs>
                <w:tab w:val="clear" w:pos="567"/>
                <w:tab w:val="decimal" w:pos="463"/>
              </w:tabs>
            </w:pPr>
            <w:r>
              <w:t>2.0</w:t>
            </w:r>
          </w:p>
        </w:tc>
      </w:tr>
      <w:tr>
        <w:trPr>
          <w:cantSplit/>
        </w:trPr>
        <w:tc>
          <w:tcPr>
            <w:tcW w:w="1276" w:type="dxa"/>
          </w:tcPr>
          <w:p>
            <w:pPr>
              <w:pStyle w:val="yTableNAm"/>
            </w:pPr>
            <w:r>
              <w:t>136.</w:t>
            </w:r>
          </w:p>
        </w:tc>
        <w:tc>
          <w:tcPr>
            <w:tcW w:w="5191" w:type="dxa"/>
            <w:gridSpan w:val="3"/>
          </w:tcPr>
          <w:p>
            <w:pPr>
              <w:pStyle w:val="yTableNAm"/>
            </w:pPr>
            <w:r>
              <w:t>RACEMORAMIDE</w:t>
            </w:r>
          </w:p>
        </w:tc>
        <w:tc>
          <w:tcPr>
            <w:tcW w:w="905" w:type="dxa"/>
          </w:tcPr>
          <w:p>
            <w:pPr>
              <w:pStyle w:val="yTableNAm"/>
              <w:tabs>
                <w:tab w:val="clear" w:pos="567"/>
                <w:tab w:val="decimal" w:pos="463"/>
              </w:tabs>
            </w:pPr>
            <w:r>
              <w:t>1.0</w:t>
            </w:r>
          </w:p>
        </w:tc>
      </w:tr>
      <w:tr>
        <w:trPr>
          <w:cantSplit/>
        </w:trPr>
        <w:tc>
          <w:tcPr>
            <w:tcW w:w="1276" w:type="dxa"/>
          </w:tcPr>
          <w:p>
            <w:pPr>
              <w:pStyle w:val="yTableNAm"/>
            </w:pPr>
            <w:r>
              <w:t>137.</w:t>
            </w:r>
          </w:p>
        </w:tc>
        <w:tc>
          <w:tcPr>
            <w:tcW w:w="5191" w:type="dxa"/>
            <w:gridSpan w:val="3"/>
          </w:tcPr>
          <w:p>
            <w:pPr>
              <w:pStyle w:val="yTableNAm"/>
            </w:pPr>
            <w:r>
              <w:t>RACEMORPHAN</w:t>
            </w:r>
          </w:p>
        </w:tc>
        <w:tc>
          <w:tcPr>
            <w:tcW w:w="905" w:type="dxa"/>
          </w:tcPr>
          <w:p>
            <w:pPr>
              <w:pStyle w:val="yTableNAm"/>
              <w:tabs>
                <w:tab w:val="clear" w:pos="567"/>
                <w:tab w:val="decimal" w:pos="463"/>
              </w:tabs>
            </w:pPr>
            <w:r>
              <w:t>2.0</w:t>
            </w:r>
          </w:p>
        </w:tc>
      </w:tr>
      <w:tr>
        <w:trPr>
          <w:cantSplit/>
        </w:trPr>
        <w:tc>
          <w:tcPr>
            <w:tcW w:w="1276" w:type="dxa"/>
          </w:tcPr>
          <w:p>
            <w:pPr>
              <w:pStyle w:val="yTableNAm"/>
            </w:pPr>
            <w:r>
              <w:t>138.</w:t>
            </w:r>
          </w:p>
        </w:tc>
        <w:tc>
          <w:tcPr>
            <w:tcW w:w="5191" w:type="dxa"/>
            <w:gridSpan w:val="3"/>
          </w:tcPr>
          <w:p>
            <w:pPr>
              <w:pStyle w:val="yTableNAm"/>
            </w:pPr>
            <w:r>
              <w:t>SECBUTOBARBITONE</w:t>
            </w:r>
          </w:p>
        </w:tc>
        <w:tc>
          <w:tcPr>
            <w:tcW w:w="905" w:type="dxa"/>
          </w:tcPr>
          <w:p>
            <w:pPr>
              <w:pStyle w:val="yTableNAm"/>
              <w:tabs>
                <w:tab w:val="clear" w:pos="567"/>
                <w:tab w:val="decimal" w:pos="463"/>
              </w:tabs>
            </w:pPr>
            <w:r>
              <w:t>10.0</w:t>
            </w:r>
          </w:p>
        </w:tc>
      </w:tr>
      <w:tr>
        <w:trPr>
          <w:cantSplit/>
        </w:trPr>
        <w:tc>
          <w:tcPr>
            <w:tcW w:w="1276" w:type="dxa"/>
          </w:tcPr>
          <w:p>
            <w:pPr>
              <w:pStyle w:val="yTableNAm"/>
            </w:pPr>
            <w:r>
              <w:t>139.</w:t>
            </w:r>
          </w:p>
        </w:tc>
        <w:tc>
          <w:tcPr>
            <w:tcW w:w="5191" w:type="dxa"/>
            <w:gridSpan w:val="3"/>
          </w:tcPr>
          <w:p>
            <w:pPr>
              <w:pStyle w:val="yTableNAm"/>
            </w:pPr>
            <w:r>
              <w:t>TALBUTAL</w:t>
            </w:r>
          </w:p>
        </w:tc>
        <w:tc>
          <w:tcPr>
            <w:tcW w:w="905" w:type="dxa"/>
          </w:tcPr>
          <w:p>
            <w:pPr>
              <w:pStyle w:val="yTableNAm"/>
              <w:tabs>
                <w:tab w:val="clear" w:pos="567"/>
                <w:tab w:val="decimal" w:pos="463"/>
              </w:tabs>
            </w:pPr>
            <w:r>
              <w:t>10.0</w:t>
            </w:r>
          </w:p>
        </w:tc>
      </w:tr>
      <w:tr>
        <w:trPr>
          <w:cantSplit/>
        </w:trPr>
        <w:tc>
          <w:tcPr>
            <w:tcW w:w="1276" w:type="dxa"/>
          </w:tcPr>
          <w:p>
            <w:pPr>
              <w:pStyle w:val="yTableNAm"/>
            </w:pPr>
            <w:r>
              <w:t>140.</w:t>
            </w:r>
          </w:p>
        </w:tc>
        <w:tc>
          <w:tcPr>
            <w:tcW w:w="5191" w:type="dxa"/>
            <w:gridSpan w:val="3"/>
          </w:tcPr>
          <w:p>
            <w:pPr>
              <w:pStyle w:val="yTableNAm"/>
            </w:pPr>
            <w:r>
              <w:t>TETRAHYDROCANNABINOLS</w:t>
            </w:r>
          </w:p>
        </w:tc>
        <w:tc>
          <w:tcPr>
            <w:tcW w:w="905" w:type="dxa"/>
          </w:tcPr>
          <w:p>
            <w:pPr>
              <w:pStyle w:val="yTableNAm"/>
              <w:tabs>
                <w:tab w:val="clear" w:pos="567"/>
                <w:tab w:val="decimal" w:pos="463"/>
              </w:tabs>
            </w:pPr>
            <w:r>
              <w:t>2.0</w:t>
            </w:r>
          </w:p>
        </w:tc>
      </w:tr>
      <w:tr>
        <w:trPr>
          <w:cantSplit/>
        </w:trPr>
        <w:tc>
          <w:tcPr>
            <w:tcW w:w="1276" w:type="dxa"/>
          </w:tcPr>
          <w:p>
            <w:pPr>
              <w:pStyle w:val="yTableNAm"/>
            </w:pPr>
            <w:r>
              <w:t>141.</w:t>
            </w:r>
          </w:p>
        </w:tc>
        <w:tc>
          <w:tcPr>
            <w:tcW w:w="5191" w:type="dxa"/>
            <w:gridSpan w:val="3"/>
          </w:tcPr>
          <w:p>
            <w:pPr>
              <w:pStyle w:val="yTableNAm"/>
            </w:pPr>
            <w:r>
              <w:t>THEBACON</w:t>
            </w:r>
          </w:p>
        </w:tc>
        <w:tc>
          <w:tcPr>
            <w:tcW w:w="905" w:type="dxa"/>
          </w:tcPr>
          <w:p>
            <w:pPr>
              <w:pStyle w:val="yTableNAm"/>
              <w:tabs>
                <w:tab w:val="clear" w:pos="567"/>
                <w:tab w:val="decimal" w:pos="463"/>
              </w:tabs>
            </w:pPr>
            <w:r>
              <w:t>2.0</w:t>
            </w:r>
          </w:p>
        </w:tc>
      </w:tr>
      <w:tr>
        <w:trPr>
          <w:cantSplit/>
        </w:trPr>
        <w:tc>
          <w:tcPr>
            <w:tcW w:w="1276" w:type="dxa"/>
          </w:tcPr>
          <w:p>
            <w:pPr>
              <w:pStyle w:val="yTableNAm"/>
            </w:pPr>
            <w:r>
              <w:t>142.</w:t>
            </w:r>
          </w:p>
        </w:tc>
        <w:tc>
          <w:tcPr>
            <w:tcW w:w="5191" w:type="dxa"/>
            <w:gridSpan w:val="3"/>
          </w:tcPr>
          <w:p>
            <w:pPr>
              <w:pStyle w:val="yTableNAm"/>
            </w:pPr>
            <w:r>
              <w:t>THEBAINE</w:t>
            </w:r>
          </w:p>
        </w:tc>
        <w:tc>
          <w:tcPr>
            <w:tcW w:w="905" w:type="dxa"/>
          </w:tcPr>
          <w:p>
            <w:pPr>
              <w:pStyle w:val="yTableNAm"/>
              <w:tabs>
                <w:tab w:val="clear" w:pos="567"/>
                <w:tab w:val="decimal" w:pos="463"/>
              </w:tabs>
            </w:pPr>
            <w:r>
              <w:t>10.0</w:t>
            </w:r>
          </w:p>
        </w:tc>
      </w:tr>
      <w:tr>
        <w:trPr>
          <w:cantSplit/>
        </w:trPr>
        <w:tc>
          <w:tcPr>
            <w:tcW w:w="1276" w:type="dxa"/>
          </w:tcPr>
          <w:p>
            <w:pPr>
              <w:pStyle w:val="yTableNAm"/>
            </w:pPr>
            <w:r>
              <w:t>143.</w:t>
            </w:r>
          </w:p>
        </w:tc>
        <w:tc>
          <w:tcPr>
            <w:tcW w:w="5191" w:type="dxa"/>
            <w:gridSpan w:val="3"/>
          </w:tcPr>
          <w:p>
            <w:pPr>
              <w:pStyle w:val="yTableNAm"/>
            </w:pPr>
            <w:r>
              <w:t>TRIMEPERIDINE</w:t>
            </w:r>
          </w:p>
        </w:tc>
        <w:tc>
          <w:tcPr>
            <w:tcW w:w="905" w:type="dxa"/>
          </w:tcPr>
          <w:p>
            <w:pPr>
              <w:pStyle w:val="yTableNAm"/>
              <w:tabs>
                <w:tab w:val="clear" w:pos="567"/>
                <w:tab w:val="decimal" w:pos="463"/>
              </w:tabs>
            </w:pPr>
            <w:r>
              <w:t>10.0</w:t>
            </w:r>
          </w:p>
        </w:tc>
      </w:tr>
      <w:tr>
        <w:trPr>
          <w:cantSplit/>
        </w:trPr>
        <w:tc>
          <w:tcPr>
            <w:tcW w:w="1276" w:type="dxa"/>
          </w:tcPr>
          <w:p>
            <w:pPr>
              <w:pStyle w:val="yTableNAm"/>
            </w:pPr>
            <w:r>
              <w:t>144.</w:t>
            </w:r>
          </w:p>
        </w:tc>
        <w:tc>
          <w:tcPr>
            <w:tcW w:w="5191" w:type="dxa"/>
            <w:gridSpan w:val="3"/>
          </w:tcPr>
          <w:p>
            <w:pPr>
              <w:pStyle w:val="yTableNAm"/>
            </w:pPr>
            <w:r>
              <w:t>VINBARBITONE</w:t>
            </w:r>
          </w:p>
        </w:tc>
        <w:tc>
          <w:tcPr>
            <w:tcW w:w="905" w:type="dxa"/>
          </w:tcPr>
          <w:p>
            <w:pPr>
              <w:pStyle w:val="yTableNAm"/>
              <w:tabs>
                <w:tab w:val="clear" w:pos="567"/>
                <w:tab w:val="decimal" w:pos="463"/>
              </w:tabs>
            </w:pPr>
            <w:r>
              <w:t>10.0</w:t>
            </w:r>
          </w:p>
        </w:tc>
      </w:tr>
    </w:tbl>
    <w:p>
      <w:pPr>
        <w:pStyle w:val="yFootnotesection"/>
      </w:pPr>
      <w:bookmarkStart w:id="1880" w:name="_Toc523320882"/>
      <w:r>
        <w:tab/>
        <w:t>[</w:t>
      </w:r>
      <w:del w:id="1881" w:author="svcMRProcess" w:date="2018-09-06T01:19:00Z">
        <w:r>
          <w:delText>Schedule V</w:delText>
        </w:r>
      </w:del>
      <w:ins w:id="1882" w:author="svcMRProcess" w:date="2018-09-06T01:19:00Z">
        <w:r>
          <w:t>Division 1</w:t>
        </w:r>
      </w:ins>
      <w:r>
        <w:t xml:space="preserve"> amended by No. 48 of 1995 s. 43</w:t>
      </w:r>
      <w:ins w:id="1883" w:author="svcMRProcess" w:date="2018-09-06T01:19:00Z">
        <w:r>
          <w:t>; No. 13 of 2014 s. 181</w:t>
        </w:r>
      </w:ins>
      <w:r>
        <w:t>; amended in Gazette 30 Nov 1990 p. 5937; 29 Nov 1991 p. 6041; 29 Apr 2011 p. 1533; 1 Jul 2011 p. 2743</w:t>
      </w:r>
      <w:r>
        <w:noBreakHyphen/>
        <w:t>4; 11 Oct 2011 p. 4318</w:t>
      </w:r>
      <w:r>
        <w:noBreakHyphen/>
        <w:t xml:space="preserve">19; 13 Apr 2012 p. 1665; 30 Oct 2012 p. 5195; </w:t>
      </w:r>
      <w:del w:id="1884" w:author="svcMRProcess" w:date="2018-09-06T01:19:00Z">
        <w:r>
          <w:delText>No. 13 of 2014 s. 181</w:delText>
        </w:r>
      </w:del>
      <w:ins w:id="1885" w:author="svcMRProcess" w:date="2018-09-06T01:19:00Z">
        <w:r>
          <w:t>29 Aug 2018 p. 3010</w:t>
        </w:r>
        <w:r>
          <w:noBreakHyphen/>
          <w:t>21</w:t>
        </w:r>
      </w:ins>
      <w:r>
        <w:t>.]</w:t>
      </w:r>
    </w:p>
    <w:p>
      <w:pPr>
        <w:pStyle w:val="yHeading3"/>
        <w:rPr>
          <w:ins w:id="1886" w:author="svcMRProcess" w:date="2018-09-06T01:19:00Z"/>
        </w:rPr>
      </w:pPr>
      <w:bookmarkStart w:id="1887" w:name="_Toc523321742"/>
      <w:bookmarkStart w:id="1888" w:name="_Toc523326914"/>
      <w:bookmarkStart w:id="1889" w:name="_Toc523383232"/>
      <w:bookmarkStart w:id="1890" w:name="_Toc523384454"/>
      <w:ins w:id="1891" w:author="svcMRProcess" w:date="2018-09-06T01:19:00Z">
        <w:r>
          <w:rPr>
            <w:rStyle w:val="CharSDivNo"/>
          </w:rPr>
          <w:t>Division 2</w:t>
        </w:r>
        <w:r>
          <w:rPr>
            <w:b w:val="0"/>
          </w:rPr>
          <w:t> — </w:t>
        </w:r>
        <w:r>
          <w:rPr>
            <w:rStyle w:val="CharSDivText"/>
          </w:rPr>
          <w:t>Steroids</w:t>
        </w:r>
        <w:bookmarkEnd w:id="1880"/>
        <w:bookmarkEnd w:id="1887"/>
        <w:bookmarkEnd w:id="1888"/>
        <w:bookmarkEnd w:id="1889"/>
        <w:bookmarkEnd w:id="1890"/>
      </w:ins>
    </w:p>
    <w:p>
      <w:pPr>
        <w:pStyle w:val="yFootnoteheading"/>
        <w:rPr>
          <w:ins w:id="1892" w:author="svcMRProcess" w:date="2018-09-06T01:19:00Z"/>
        </w:rPr>
      </w:pPr>
      <w:ins w:id="1893" w:author="svcMRProcess" w:date="2018-09-06T01:19:00Z">
        <w:r>
          <w:tab/>
          <w:t>[Heading inserted in Gazette 29 Aug 2018 p. 3021.]</w:t>
        </w:r>
      </w:ins>
    </w:p>
    <w:tbl>
      <w:tblPr>
        <w:tblW w:w="6904"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84"/>
        <w:gridCol w:w="25"/>
        <w:gridCol w:w="31"/>
        <w:gridCol w:w="4930"/>
        <w:gridCol w:w="1134"/>
      </w:tblGrid>
      <w:tr>
        <w:trPr>
          <w:tblHeader/>
          <w:ins w:id="1894" w:author="svcMRProcess" w:date="2018-09-06T01:19:00Z"/>
        </w:trPr>
        <w:tc>
          <w:tcPr>
            <w:tcW w:w="809" w:type="dxa"/>
            <w:gridSpan w:val="2"/>
            <w:tcBorders>
              <w:top w:val="single" w:sz="4" w:space="0" w:color="auto"/>
              <w:left w:val="nil"/>
              <w:bottom w:val="single" w:sz="4" w:space="0" w:color="auto"/>
              <w:right w:val="nil"/>
            </w:tcBorders>
          </w:tcPr>
          <w:p>
            <w:pPr>
              <w:pStyle w:val="yTableNAm"/>
              <w:rPr>
                <w:ins w:id="1895" w:author="svcMRProcess" w:date="2018-09-06T01:19:00Z"/>
              </w:rPr>
            </w:pPr>
            <w:ins w:id="1896" w:author="svcMRProcess" w:date="2018-09-06T01:19:00Z">
              <w:r>
                <w:rPr>
                  <w:b/>
                  <w:i/>
                  <w:szCs w:val="22"/>
                </w:rPr>
                <w:t>Item</w:t>
              </w:r>
            </w:ins>
          </w:p>
        </w:tc>
        <w:tc>
          <w:tcPr>
            <w:tcW w:w="4961" w:type="dxa"/>
            <w:gridSpan w:val="2"/>
            <w:tcBorders>
              <w:top w:val="single" w:sz="4" w:space="0" w:color="auto"/>
              <w:left w:val="nil"/>
              <w:bottom w:val="single" w:sz="4" w:space="0" w:color="auto"/>
              <w:right w:val="nil"/>
            </w:tcBorders>
          </w:tcPr>
          <w:p>
            <w:pPr>
              <w:pStyle w:val="yTableNAm"/>
              <w:rPr>
                <w:ins w:id="1897" w:author="svcMRProcess" w:date="2018-09-06T01:19:00Z"/>
              </w:rPr>
            </w:pPr>
            <w:ins w:id="1898" w:author="svcMRProcess" w:date="2018-09-06T01:19:00Z">
              <w:r>
                <w:rPr>
                  <w:b/>
                  <w:i/>
                  <w:szCs w:val="22"/>
                </w:rPr>
                <w:t>Prohibited drug</w:t>
              </w:r>
            </w:ins>
          </w:p>
        </w:tc>
        <w:tc>
          <w:tcPr>
            <w:tcW w:w="1134" w:type="dxa"/>
            <w:tcBorders>
              <w:top w:val="single" w:sz="4" w:space="0" w:color="auto"/>
              <w:left w:val="nil"/>
              <w:bottom w:val="single" w:sz="4" w:space="0" w:color="auto"/>
              <w:right w:val="nil"/>
            </w:tcBorders>
          </w:tcPr>
          <w:p>
            <w:pPr>
              <w:pStyle w:val="yTableNAm"/>
              <w:rPr>
                <w:ins w:id="1899" w:author="svcMRProcess" w:date="2018-09-06T01:19:00Z"/>
              </w:rPr>
            </w:pPr>
            <w:ins w:id="1900" w:author="svcMRProcess" w:date="2018-09-06T01:19:00Z">
              <w:r>
                <w:rPr>
                  <w:b/>
                  <w:i/>
                  <w:szCs w:val="22"/>
                </w:rPr>
                <w:t>Amount (in grams unless otherwise stated)</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ins w:id="1901" w:author="svcMRProcess" w:date="2018-09-06T01:19:00Z"/>
        </w:trPr>
        <w:tc>
          <w:tcPr>
            <w:tcW w:w="784" w:type="dxa"/>
          </w:tcPr>
          <w:p>
            <w:pPr>
              <w:pStyle w:val="yTableNAm"/>
              <w:rPr>
                <w:ins w:id="1902" w:author="svcMRProcess" w:date="2018-09-06T01:19:00Z"/>
              </w:rPr>
            </w:pPr>
            <w:ins w:id="1903" w:author="svcMRProcess" w:date="2018-09-06T01:19:00Z">
              <w:r>
                <w:rPr>
                  <w:szCs w:val="22"/>
                </w:rPr>
                <w:t>1.</w:t>
              </w:r>
            </w:ins>
          </w:p>
        </w:tc>
        <w:tc>
          <w:tcPr>
            <w:tcW w:w="4986" w:type="dxa"/>
            <w:gridSpan w:val="3"/>
          </w:tcPr>
          <w:p>
            <w:pPr>
              <w:pStyle w:val="yTableNAm"/>
              <w:rPr>
                <w:ins w:id="1904" w:author="svcMRProcess" w:date="2018-09-06T01:19:00Z"/>
              </w:rPr>
            </w:pPr>
            <w:ins w:id="1905" w:author="svcMRProcess" w:date="2018-09-06T01:19:00Z">
              <w:r>
                <w:rPr>
                  <w:szCs w:val="22"/>
                </w:rPr>
                <w:t>ATAMESTANE</w:t>
              </w:r>
            </w:ins>
          </w:p>
        </w:tc>
        <w:tc>
          <w:tcPr>
            <w:tcW w:w="1134" w:type="dxa"/>
          </w:tcPr>
          <w:p>
            <w:pPr>
              <w:pStyle w:val="yTableNAm"/>
              <w:rPr>
                <w:ins w:id="1906" w:author="svcMRProcess" w:date="2018-09-06T01:19:00Z"/>
              </w:rPr>
            </w:pPr>
            <w:ins w:id="1907" w:author="svcMRProcess" w:date="2018-09-06T01:19:00Z">
              <w:r>
                <w:rPr>
                  <w:szCs w:val="22"/>
                </w:rPr>
                <w:t>50.0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ins w:id="1908" w:author="svcMRProcess" w:date="2018-09-06T01:19:00Z"/>
        </w:trPr>
        <w:tc>
          <w:tcPr>
            <w:tcW w:w="784" w:type="dxa"/>
          </w:tcPr>
          <w:p>
            <w:pPr>
              <w:pStyle w:val="yTableNAm"/>
              <w:rPr>
                <w:ins w:id="1909" w:author="svcMRProcess" w:date="2018-09-06T01:19:00Z"/>
              </w:rPr>
            </w:pPr>
            <w:ins w:id="1910" w:author="svcMRProcess" w:date="2018-09-06T01:19:00Z">
              <w:r>
                <w:rPr>
                  <w:szCs w:val="22"/>
                </w:rPr>
                <w:t>2.</w:t>
              </w:r>
            </w:ins>
          </w:p>
        </w:tc>
        <w:tc>
          <w:tcPr>
            <w:tcW w:w="4986" w:type="dxa"/>
            <w:gridSpan w:val="3"/>
          </w:tcPr>
          <w:p>
            <w:pPr>
              <w:pStyle w:val="yTableNAm"/>
              <w:rPr>
                <w:ins w:id="1911" w:author="svcMRProcess" w:date="2018-09-06T01:19:00Z"/>
              </w:rPr>
            </w:pPr>
            <w:ins w:id="1912" w:author="svcMRProcess" w:date="2018-09-06T01:19:00Z">
              <w:r>
                <w:rPr>
                  <w:szCs w:val="22"/>
                </w:rPr>
                <w:t>BOLANDIOL</w:t>
              </w:r>
            </w:ins>
          </w:p>
        </w:tc>
        <w:tc>
          <w:tcPr>
            <w:tcW w:w="1134" w:type="dxa"/>
          </w:tcPr>
          <w:p>
            <w:pPr>
              <w:pStyle w:val="yTableNAm"/>
              <w:rPr>
                <w:ins w:id="1913" w:author="svcMRProcess" w:date="2018-09-06T01:19:00Z"/>
              </w:rPr>
            </w:pPr>
            <w:ins w:id="1914" w:author="svcMRProcess" w:date="2018-09-06T01:19:00Z">
              <w:r>
                <w:rPr>
                  <w:szCs w:val="22"/>
                </w:rPr>
                <w:t>50.0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ins w:id="1915" w:author="svcMRProcess" w:date="2018-09-06T01:19:00Z"/>
        </w:trPr>
        <w:tc>
          <w:tcPr>
            <w:tcW w:w="784" w:type="dxa"/>
          </w:tcPr>
          <w:p>
            <w:pPr>
              <w:pStyle w:val="yTableNAm"/>
              <w:rPr>
                <w:ins w:id="1916" w:author="svcMRProcess" w:date="2018-09-06T01:19:00Z"/>
              </w:rPr>
            </w:pPr>
            <w:ins w:id="1917" w:author="svcMRProcess" w:date="2018-09-06T01:19:00Z">
              <w:r>
                <w:rPr>
                  <w:szCs w:val="22"/>
                </w:rPr>
                <w:t>3.</w:t>
              </w:r>
            </w:ins>
          </w:p>
        </w:tc>
        <w:tc>
          <w:tcPr>
            <w:tcW w:w="4986" w:type="dxa"/>
            <w:gridSpan w:val="3"/>
          </w:tcPr>
          <w:p>
            <w:pPr>
              <w:pStyle w:val="yTableNAm"/>
              <w:rPr>
                <w:ins w:id="1918" w:author="svcMRProcess" w:date="2018-09-06T01:19:00Z"/>
              </w:rPr>
            </w:pPr>
            <w:ins w:id="1919" w:author="svcMRProcess" w:date="2018-09-06T01:19:00Z">
              <w:r>
                <w:rPr>
                  <w:szCs w:val="22"/>
                </w:rPr>
                <w:t>BOLASTERONE</w:t>
              </w:r>
            </w:ins>
          </w:p>
        </w:tc>
        <w:tc>
          <w:tcPr>
            <w:tcW w:w="1134" w:type="dxa"/>
          </w:tcPr>
          <w:p>
            <w:pPr>
              <w:pStyle w:val="yTableNAm"/>
              <w:rPr>
                <w:ins w:id="1920" w:author="svcMRProcess" w:date="2018-09-06T01:19:00Z"/>
              </w:rPr>
            </w:pPr>
            <w:ins w:id="1921" w:author="svcMRProcess" w:date="2018-09-06T01:19:00Z">
              <w:r>
                <w:rPr>
                  <w:szCs w:val="22"/>
                </w:rPr>
                <w:t>50.0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ins w:id="1922" w:author="svcMRProcess" w:date="2018-09-06T01:19:00Z"/>
        </w:trPr>
        <w:tc>
          <w:tcPr>
            <w:tcW w:w="784" w:type="dxa"/>
          </w:tcPr>
          <w:p>
            <w:pPr>
              <w:pStyle w:val="yTableNAm"/>
              <w:rPr>
                <w:ins w:id="1923" w:author="svcMRProcess" w:date="2018-09-06T01:19:00Z"/>
              </w:rPr>
            </w:pPr>
            <w:ins w:id="1924" w:author="svcMRProcess" w:date="2018-09-06T01:19:00Z">
              <w:r>
                <w:rPr>
                  <w:szCs w:val="22"/>
                </w:rPr>
                <w:t>4.</w:t>
              </w:r>
            </w:ins>
          </w:p>
        </w:tc>
        <w:tc>
          <w:tcPr>
            <w:tcW w:w="4986" w:type="dxa"/>
            <w:gridSpan w:val="3"/>
          </w:tcPr>
          <w:p>
            <w:pPr>
              <w:pStyle w:val="yTableNAm"/>
              <w:rPr>
                <w:ins w:id="1925" w:author="svcMRProcess" w:date="2018-09-06T01:19:00Z"/>
              </w:rPr>
            </w:pPr>
            <w:ins w:id="1926" w:author="svcMRProcess" w:date="2018-09-06T01:19:00Z">
              <w:r>
                <w:rPr>
                  <w:szCs w:val="22"/>
                </w:rPr>
                <w:t>BOLANZINE</w:t>
              </w:r>
            </w:ins>
          </w:p>
        </w:tc>
        <w:tc>
          <w:tcPr>
            <w:tcW w:w="1134" w:type="dxa"/>
          </w:tcPr>
          <w:p>
            <w:pPr>
              <w:pStyle w:val="yTableNAm"/>
              <w:rPr>
                <w:ins w:id="1927" w:author="svcMRProcess" w:date="2018-09-06T01:19:00Z"/>
              </w:rPr>
            </w:pPr>
            <w:ins w:id="1928" w:author="svcMRProcess" w:date="2018-09-06T01:19:00Z">
              <w:r>
                <w:rPr>
                  <w:szCs w:val="22"/>
                </w:rPr>
                <w:t>50.0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ins w:id="1929" w:author="svcMRProcess" w:date="2018-09-06T01:19:00Z"/>
        </w:trPr>
        <w:tc>
          <w:tcPr>
            <w:tcW w:w="784" w:type="dxa"/>
          </w:tcPr>
          <w:p>
            <w:pPr>
              <w:pStyle w:val="yTableNAm"/>
              <w:rPr>
                <w:ins w:id="1930" w:author="svcMRProcess" w:date="2018-09-06T01:19:00Z"/>
              </w:rPr>
            </w:pPr>
            <w:ins w:id="1931" w:author="svcMRProcess" w:date="2018-09-06T01:19:00Z">
              <w:r>
                <w:rPr>
                  <w:szCs w:val="22"/>
                </w:rPr>
                <w:t>5.</w:t>
              </w:r>
            </w:ins>
          </w:p>
        </w:tc>
        <w:tc>
          <w:tcPr>
            <w:tcW w:w="4986" w:type="dxa"/>
            <w:gridSpan w:val="3"/>
          </w:tcPr>
          <w:p>
            <w:pPr>
              <w:pStyle w:val="yTableNAm"/>
              <w:rPr>
                <w:ins w:id="1932" w:author="svcMRProcess" w:date="2018-09-06T01:19:00Z"/>
              </w:rPr>
            </w:pPr>
            <w:ins w:id="1933" w:author="svcMRProcess" w:date="2018-09-06T01:19:00Z">
              <w:r>
                <w:rPr>
                  <w:szCs w:val="22"/>
                </w:rPr>
                <w:t>BOLDENONE</w:t>
              </w:r>
            </w:ins>
          </w:p>
        </w:tc>
        <w:tc>
          <w:tcPr>
            <w:tcW w:w="1134" w:type="dxa"/>
          </w:tcPr>
          <w:p>
            <w:pPr>
              <w:pStyle w:val="yTableNAm"/>
              <w:rPr>
                <w:ins w:id="1934" w:author="svcMRProcess" w:date="2018-09-06T01:19:00Z"/>
              </w:rPr>
            </w:pPr>
            <w:ins w:id="1935" w:author="svcMRProcess" w:date="2018-09-06T01:19:00Z">
              <w:r>
                <w:rPr>
                  <w:szCs w:val="22"/>
                </w:rPr>
                <w:t>50.0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ins w:id="1936" w:author="svcMRProcess" w:date="2018-09-06T01:19:00Z"/>
        </w:trPr>
        <w:tc>
          <w:tcPr>
            <w:tcW w:w="784" w:type="dxa"/>
          </w:tcPr>
          <w:p>
            <w:pPr>
              <w:pStyle w:val="yTableNAm"/>
              <w:rPr>
                <w:ins w:id="1937" w:author="svcMRProcess" w:date="2018-09-06T01:19:00Z"/>
              </w:rPr>
            </w:pPr>
            <w:ins w:id="1938" w:author="svcMRProcess" w:date="2018-09-06T01:19:00Z">
              <w:r>
                <w:rPr>
                  <w:szCs w:val="22"/>
                </w:rPr>
                <w:t>6.</w:t>
              </w:r>
            </w:ins>
          </w:p>
        </w:tc>
        <w:tc>
          <w:tcPr>
            <w:tcW w:w="4986" w:type="dxa"/>
            <w:gridSpan w:val="3"/>
          </w:tcPr>
          <w:p>
            <w:pPr>
              <w:pStyle w:val="yTableNAm"/>
              <w:rPr>
                <w:ins w:id="1939" w:author="svcMRProcess" w:date="2018-09-06T01:19:00Z"/>
              </w:rPr>
            </w:pPr>
            <w:ins w:id="1940" w:author="svcMRProcess" w:date="2018-09-06T01:19:00Z">
              <w:r>
                <w:rPr>
                  <w:szCs w:val="22"/>
                </w:rPr>
                <w:t>BOLENOL</w:t>
              </w:r>
            </w:ins>
          </w:p>
        </w:tc>
        <w:tc>
          <w:tcPr>
            <w:tcW w:w="1134" w:type="dxa"/>
          </w:tcPr>
          <w:p>
            <w:pPr>
              <w:pStyle w:val="yTableNAm"/>
              <w:rPr>
                <w:ins w:id="1941" w:author="svcMRProcess" w:date="2018-09-06T01:19:00Z"/>
              </w:rPr>
            </w:pPr>
            <w:ins w:id="1942" w:author="svcMRProcess" w:date="2018-09-06T01:19:00Z">
              <w:r>
                <w:rPr>
                  <w:szCs w:val="22"/>
                </w:rPr>
                <w:t>50.0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ins w:id="1943" w:author="svcMRProcess" w:date="2018-09-06T01:19:00Z"/>
        </w:trPr>
        <w:tc>
          <w:tcPr>
            <w:tcW w:w="784" w:type="dxa"/>
          </w:tcPr>
          <w:p>
            <w:pPr>
              <w:pStyle w:val="yTableNAm"/>
              <w:rPr>
                <w:ins w:id="1944" w:author="svcMRProcess" w:date="2018-09-06T01:19:00Z"/>
              </w:rPr>
            </w:pPr>
            <w:ins w:id="1945" w:author="svcMRProcess" w:date="2018-09-06T01:19:00Z">
              <w:r>
                <w:rPr>
                  <w:szCs w:val="22"/>
                </w:rPr>
                <w:t>7.</w:t>
              </w:r>
            </w:ins>
          </w:p>
        </w:tc>
        <w:tc>
          <w:tcPr>
            <w:tcW w:w="4986" w:type="dxa"/>
            <w:gridSpan w:val="3"/>
          </w:tcPr>
          <w:p>
            <w:pPr>
              <w:pStyle w:val="yTableNAm"/>
              <w:rPr>
                <w:ins w:id="1946" w:author="svcMRProcess" w:date="2018-09-06T01:19:00Z"/>
              </w:rPr>
            </w:pPr>
            <w:ins w:id="1947" w:author="svcMRProcess" w:date="2018-09-06T01:19:00Z">
              <w:r>
                <w:rPr>
                  <w:szCs w:val="22"/>
                </w:rPr>
                <w:t>BOLMANTALATE</w:t>
              </w:r>
            </w:ins>
          </w:p>
        </w:tc>
        <w:tc>
          <w:tcPr>
            <w:tcW w:w="1134" w:type="dxa"/>
          </w:tcPr>
          <w:p>
            <w:pPr>
              <w:pStyle w:val="yTableNAm"/>
              <w:rPr>
                <w:ins w:id="1948" w:author="svcMRProcess" w:date="2018-09-06T01:19:00Z"/>
              </w:rPr>
            </w:pPr>
            <w:ins w:id="1949" w:author="svcMRProcess" w:date="2018-09-06T01:19:00Z">
              <w:r>
                <w:rPr>
                  <w:szCs w:val="22"/>
                </w:rPr>
                <w:t>50.0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ins w:id="1950" w:author="svcMRProcess" w:date="2018-09-06T01:19:00Z"/>
        </w:trPr>
        <w:tc>
          <w:tcPr>
            <w:tcW w:w="784" w:type="dxa"/>
          </w:tcPr>
          <w:p>
            <w:pPr>
              <w:pStyle w:val="yTableNAm"/>
              <w:rPr>
                <w:ins w:id="1951" w:author="svcMRProcess" w:date="2018-09-06T01:19:00Z"/>
              </w:rPr>
            </w:pPr>
            <w:ins w:id="1952" w:author="svcMRProcess" w:date="2018-09-06T01:19:00Z">
              <w:r>
                <w:rPr>
                  <w:szCs w:val="22"/>
                </w:rPr>
                <w:t>8.</w:t>
              </w:r>
            </w:ins>
          </w:p>
        </w:tc>
        <w:tc>
          <w:tcPr>
            <w:tcW w:w="4986" w:type="dxa"/>
            <w:gridSpan w:val="3"/>
          </w:tcPr>
          <w:p>
            <w:pPr>
              <w:pStyle w:val="yTableNAm"/>
              <w:rPr>
                <w:ins w:id="1953" w:author="svcMRProcess" w:date="2018-09-06T01:19:00Z"/>
              </w:rPr>
            </w:pPr>
            <w:ins w:id="1954" w:author="svcMRProcess" w:date="2018-09-06T01:19:00Z">
              <w:r>
                <w:rPr>
                  <w:szCs w:val="22"/>
                </w:rPr>
                <w:t>CALUSTERONE</w:t>
              </w:r>
            </w:ins>
          </w:p>
        </w:tc>
        <w:tc>
          <w:tcPr>
            <w:tcW w:w="1134" w:type="dxa"/>
          </w:tcPr>
          <w:p>
            <w:pPr>
              <w:pStyle w:val="yTableNAm"/>
              <w:rPr>
                <w:ins w:id="1955" w:author="svcMRProcess" w:date="2018-09-06T01:19:00Z"/>
              </w:rPr>
            </w:pPr>
            <w:ins w:id="1956" w:author="svcMRProcess" w:date="2018-09-06T01:19:00Z">
              <w:r>
                <w:rPr>
                  <w:szCs w:val="22"/>
                </w:rPr>
                <w:t>50.0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ins w:id="1957" w:author="svcMRProcess" w:date="2018-09-06T01:19:00Z"/>
        </w:trPr>
        <w:tc>
          <w:tcPr>
            <w:tcW w:w="784" w:type="dxa"/>
          </w:tcPr>
          <w:p>
            <w:pPr>
              <w:pStyle w:val="yTableNAm"/>
              <w:rPr>
                <w:ins w:id="1958" w:author="svcMRProcess" w:date="2018-09-06T01:19:00Z"/>
              </w:rPr>
            </w:pPr>
            <w:ins w:id="1959" w:author="svcMRProcess" w:date="2018-09-06T01:19:00Z">
              <w:r>
                <w:rPr>
                  <w:szCs w:val="22"/>
                </w:rPr>
                <w:t>9.</w:t>
              </w:r>
            </w:ins>
          </w:p>
        </w:tc>
        <w:tc>
          <w:tcPr>
            <w:tcW w:w="4986" w:type="dxa"/>
            <w:gridSpan w:val="3"/>
          </w:tcPr>
          <w:p>
            <w:pPr>
              <w:pStyle w:val="yTableNAm"/>
              <w:rPr>
                <w:ins w:id="1960" w:author="svcMRProcess" w:date="2018-09-06T01:19:00Z"/>
              </w:rPr>
            </w:pPr>
            <w:ins w:id="1961" w:author="svcMRProcess" w:date="2018-09-06T01:19:00Z">
              <w:r>
                <w:rPr>
                  <w:szCs w:val="22"/>
                </w:rPr>
                <w:t>CHLORANDROSTENOLONE</w:t>
              </w:r>
            </w:ins>
          </w:p>
        </w:tc>
        <w:tc>
          <w:tcPr>
            <w:tcW w:w="1134" w:type="dxa"/>
          </w:tcPr>
          <w:p>
            <w:pPr>
              <w:pStyle w:val="yTableNAm"/>
              <w:rPr>
                <w:ins w:id="1962" w:author="svcMRProcess" w:date="2018-09-06T01:19:00Z"/>
              </w:rPr>
            </w:pPr>
            <w:ins w:id="1963" w:author="svcMRProcess" w:date="2018-09-06T01:19:00Z">
              <w:r>
                <w:rPr>
                  <w:szCs w:val="22"/>
                </w:rPr>
                <w:t>50.0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ins w:id="1964" w:author="svcMRProcess" w:date="2018-09-06T01:19:00Z"/>
        </w:trPr>
        <w:tc>
          <w:tcPr>
            <w:tcW w:w="784" w:type="dxa"/>
          </w:tcPr>
          <w:p>
            <w:pPr>
              <w:pStyle w:val="yTableNAm"/>
              <w:rPr>
                <w:ins w:id="1965" w:author="svcMRProcess" w:date="2018-09-06T01:19:00Z"/>
              </w:rPr>
            </w:pPr>
            <w:ins w:id="1966" w:author="svcMRProcess" w:date="2018-09-06T01:19:00Z">
              <w:r>
                <w:rPr>
                  <w:szCs w:val="22"/>
                </w:rPr>
                <w:t>10.</w:t>
              </w:r>
            </w:ins>
          </w:p>
        </w:tc>
        <w:tc>
          <w:tcPr>
            <w:tcW w:w="4986" w:type="dxa"/>
            <w:gridSpan w:val="3"/>
          </w:tcPr>
          <w:p>
            <w:pPr>
              <w:pStyle w:val="yTableNAm"/>
              <w:rPr>
                <w:ins w:id="1967" w:author="svcMRProcess" w:date="2018-09-06T01:19:00Z"/>
              </w:rPr>
            </w:pPr>
            <w:ins w:id="1968" w:author="svcMRProcess" w:date="2018-09-06T01:19:00Z">
              <w:r>
                <w:rPr>
                  <w:szCs w:val="22"/>
                </w:rPr>
                <w:t>CHLOROMETHANDIENONE</w:t>
              </w:r>
            </w:ins>
          </w:p>
        </w:tc>
        <w:tc>
          <w:tcPr>
            <w:tcW w:w="1134" w:type="dxa"/>
          </w:tcPr>
          <w:p>
            <w:pPr>
              <w:pStyle w:val="yTableNAm"/>
              <w:rPr>
                <w:ins w:id="1969" w:author="svcMRProcess" w:date="2018-09-06T01:19:00Z"/>
              </w:rPr>
            </w:pPr>
            <w:ins w:id="1970" w:author="svcMRProcess" w:date="2018-09-06T01:19:00Z">
              <w:r>
                <w:rPr>
                  <w:szCs w:val="22"/>
                </w:rPr>
                <w:t>50.0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ins w:id="1971" w:author="svcMRProcess" w:date="2018-09-06T01:19:00Z"/>
        </w:trPr>
        <w:tc>
          <w:tcPr>
            <w:tcW w:w="784" w:type="dxa"/>
          </w:tcPr>
          <w:p>
            <w:pPr>
              <w:pStyle w:val="yTableNAm"/>
              <w:rPr>
                <w:ins w:id="1972" w:author="svcMRProcess" w:date="2018-09-06T01:19:00Z"/>
              </w:rPr>
            </w:pPr>
            <w:ins w:id="1973" w:author="svcMRProcess" w:date="2018-09-06T01:19:00Z">
              <w:r>
                <w:rPr>
                  <w:szCs w:val="22"/>
                </w:rPr>
                <w:t>11.</w:t>
              </w:r>
            </w:ins>
          </w:p>
        </w:tc>
        <w:tc>
          <w:tcPr>
            <w:tcW w:w="4986" w:type="dxa"/>
            <w:gridSpan w:val="3"/>
          </w:tcPr>
          <w:p>
            <w:pPr>
              <w:pStyle w:val="yTableNAm"/>
              <w:rPr>
                <w:ins w:id="1974" w:author="svcMRProcess" w:date="2018-09-06T01:19:00Z"/>
              </w:rPr>
            </w:pPr>
            <w:ins w:id="1975" w:author="svcMRProcess" w:date="2018-09-06T01:19:00Z">
              <w:r>
                <w:rPr>
                  <w:szCs w:val="22"/>
                </w:rPr>
                <w:t>CHLOROXYDIENONE</w:t>
              </w:r>
            </w:ins>
          </w:p>
        </w:tc>
        <w:tc>
          <w:tcPr>
            <w:tcW w:w="1134" w:type="dxa"/>
          </w:tcPr>
          <w:p>
            <w:pPr>
              <w:pStyle w:val="yTableNAm"/>
              <w:rPr>
                <w:ins w:id="1976" w:author="svcMRProcess" w:date="2018-09-06T01:19:00Z"/>
              </w:rPr>
            </w:pPr>
            <w:ins w:id="1977" w:author="svcMRProcess" w:date="2018-09-06T01:19:00Z">
              <w:r>
                <w:rPr>
                  <w:szCs w:val="22"/>
                </w:rPr>
                <w:t>50.0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ins w:id="1978" w:author="svcMRProcess" w:date="2018-09-06T01:19:00Z"/>
        </w:trPr>
        <w:tc>
          <w:tcPr>
            <w:tcW w:w="784" w:type="dxa"/>
          </w:tcPr>
          <w:p>
            <w:pPr>
              <w:pStyle w:val="yTableNAm"/>
              <w:rPr>
                <w:ins w:id="1979" w:author="svcMRProcess" w:date="2018-09-06T01:19:00Z"/>
              </w:rPr>
            </w:pPr>
            <w:ins w:id="1980" w:author="svcMRProcess" w:date="2018-09-06T01:19:00Z">
              <w:r>
                <w:rPr>
                  <w:szCs w:val="22"/>
                </w:rPr>
                <w:t>12.</w:t>
              </w:r>
            </w:ins>
          </w:p>
        </w:tc>
        <w:tc>
          <w:tcPr>
            <w:tcW w:w="4986" w:type="dxa"/>
            <w:gridSpan w:val="3"/>
          </w:tcPr>
          <w:p>
            <w:pPr>
              <w:pStyle w:val="yTableNAm"/>
              <w:rPr>
                <w:ins w:id="1981" w:author="svcMRProcess" w:date="2018-09-06T01:19:00Z"/>
              </w:rPr>
            </w:pPr>
            <w:ins w:id="1982" w:author="svcMRProcess" w:date="2018-09-06T01:19:00Z">
              <w:r>
                <w:rPr>
                  <w:szCs w:val="22"/>
                </w:rPr>
                <w:t>CHLOROXYMESTERONE (DEHYDROCHLOROMETHYLTESTOSTERONE)</w:t>
              </w:r>
            </w:ins>
          </w:p>
        </w:tc>
        <w:tc>
          <w:tcPr>
            <w:tcW w:w="1134" w:type="dxa"/>
          </w:tcPr>
          <w:p>
            <w:pPr>
              <w:pStyle w:val="yTableNAm"/>
              <w:rPr>
                <w:ins w:id="1983" w:author="svcMRProcess" w:date="2018-09-06T01:19:00Z"/>
              </w:rPr>
            </w:pPr>
            <w:ins w:id="1984" w:author="svcMRProcess" w:date="2018-09-06T01:19:00Z">
              <w:r>
                <w:rPr>
                  <w:szCs w:val="22"/>
                </w:rPr>
                <w:br/>
                <w:t>50.0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ins w:id="1985" w:author="svcMRProcess" w:date="2018-09-06T01:19:00Z"/>
        </w:trPr>
        <w:tc>
          <w:tcPr>
            <w:tcW w:w="784" w:type="dxa"/>
          </w:tcPr>
          <w:p>
            <w:pPr>
              <w:pStyle w:val="yTableNAm"/>
              <w:rPr>
                <w:ins w:id="1986" w:author="svcMRProcess" w:date="2018-09-06T01:19:00Z"/>
              </w:rPr>
            </w:pPr>
            <w:ins w:id="1987" w:author="svcMRProcess" w:date="2018-09-06T01:19:00Z">
              <w:r>
                <w:rPr>
                  <w:szCs w:val="22"/>
                </w:rPr>
                <w:t>13.</w:t>
              </w:r>
            </w:ins>
          </w:p>
        </w:tc>
        <w:tc>
          <w:tcPr>
            <w:tcW w:w="4986" w:type="dxa"/>
            <w:gridSpan w:val="3"/>
          </w:tcPr>
          <w:p>
            <w:pPr>
              <w:pStyle w:val="yTableNAm"/>
              <w:rPr>
                <w:ins w:id="1988" w:author="svcMRProcess" w:date="2018-09-06T01:19:00Z"/>
              </w:rPr>
            </w:pPr>
            <w:ins w:id="1989" w:author="svcMRProcess" w:date="2018-09-06T01:19:00Z">
              <w:r>
                <w:rPr>
                  <w:szCs w:val="22"/>
                </w:rPr>
                <w:t>CLOSTEBOL (4</w:t>
              </w:r>
              <w:r>
                <w:rPr>
                  <w:szCs w:val="22"/>
                </w:rPr>
                <w:noBreakHyphen/>
                <w:t>CHLOROTESTOSTERONE)</w:t>
              </w:r>
            </w:ins>
          </w:p>
        </w:tc>
        <w:tc>
          <w:tcPr>
            <w:tcW w:w="1134" w:type="dxa"/>
          </w:tcPr>
          <w:p>
            <w:pPr>
              <w:pStyle w:val="yTableNAm"/>
              <w:rPr>
                <w:ins w:id="1990" w:author="svcMRProcess" w:date="2018-09-06T01:19:00Z"/>
              </w:rPr>
            </w:pPr>
            <w:ins w:id="1991" w:author="svcMRProcess" w:date="2018-09-06T01:19:00Z">
              <w:r>
                <w:rPr>
                  <w:szCs w:val="22"/>
                </w:rPr>
                <w:t>50.0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ins w:id="1992" w:author="svcMRProcess" w:date="2018-09-06T01:19:00Z"/>
        </w:trPr>
        <w:tc>
          <w:tcPr>
            <w:tcW w:w="784" w:type="dxa"/>
          </w:tcPr>
          <w:p>
            <w:pPr>
              <w:pStyle w:val="yTableNAm"/>
              <w:rPr>
                <w:ins w:id="1993" w:author="svcMRProcess" w:date="2018-09-06T01:19:00Z"/>
              </w:rPr>
            </w:pPr>
            <w:ins w:id="1994" w:author="svcMRProcess" w:date="2018-09-06T01:19:00Z">
              <w:r>
                <w:rPr>
                  <w:szCs w:val="22"/>
                </w:rPr>
                <w:t>14.</w:t>
              </w:r>
            </w:ins>
          </w:p>
        </w:tc>
        <w:tc>
          <w:tcPr>
            <w:tcW w:w="4986" w:type="dxa"/>
            <w:gridSpan w:val="3"/>
          </w:tcPr>
          <w:p>
            <w:pPr>
              <w:pStyle w:val="yTableNAm"/>
              <w:rPr>
                <w:ins w:id="1995" w:author="svcMRProcess" w:date="2018-09-06T01:19:00Z"/>
              </w:rPr>
            </w:pPr>
            <w:ins w:id="1996" w:author="svcMRProcess" w:date="2018-09-06T01:19:00Z">
              <w:r>
                <w:rPr>
                  <w:szCs w:val="22"/>
                </w:rPr>
                <w:t>DIHYDROLONE</w:t>
              </w:r>
            </w:ins>
          </w:p>
        </w:tc>
        <w:tc>
          <w:tcPr>
            <w:tcW w:w="1134" w:type="dxa"/>
          </w:tcPr>
          <w:p>
            <w:pPr>
              <w:pStyle w:val="yTableNAm"/>
              <w:rPr>
                <w:ins w:id="1997" w:author="svcMRProcess" w:date="2018-09-06T01:19:00Z"/>
              </w:rPr>
            </w:pPr>
            <w:ins w:id="1998" w:author="svcMRProcess" w:date="2018-09-06T01:19:00Z">
              <w:r>
                <w:rPr>
                  <w:szCs w:val="22"/>
                </w:rPr>
                <w:t>50.0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ins w:id="1999" w:author="svcMRProcess" w:date="2018-09-06T01:19:00Z"/>
        </w:trPr>
        <w:tc>
          <w:tcPr>
            <w:tcW w:w="784" w:type="dxa"/>
          </w:tcPr>
          <w:p>
            <w:pPr>
              <w:pStyle w:val="yTableNAm"/>
              <w:rPr>
                <w:ins w:id="2000" w:author="svcMRProcess" w:date="2018-09-06T01:19:00Z"/>
              </w:rPr>
            </w:pPr>
            <w:ins w:id="2001" w:author="svcMRProcess" w:date="2018-09-06T01:19:00Z">
              <w:r>
                <w:rPr>
                  <w:szCs w:val="22"/>
                </w:rPr>
                <w:t>15.</w:t>
              </w:r>
            </w:ins>
          </w:p>
        </w:tc>
        <w:tc>
          <w:tcPr>
            <w:tcW w:w="4986" w:type="dxa"/>
            <w:gridSpan w:val="3"/>
          </w:tcPr>
          <w:p>
            <w:pPr>
              <w:pStyle w:val="yTableNAm"/>
              <w:rPr>
                <w:ins w:id="2002" w:author="svcMRProcess" w:date="2018-09-06T01:19:00Z"/>
              </w:rPr>
            </w:pPr>
            <w:ins w:id="2003" w:author="svcMRProcess" w:date="2018-09-06T01:19:00Z">
              <w:r>
                <w:rPr>
                  <w:szCs w:val="22"/>
                </w:rPr>
                <w:t>DIMETHANDROSTANOLONE</w:t>
              </w:r>
            </w:ins>
          </w:p>
        </w:tc>
        <w:tc>
          <w:tcPr>
            <w:tcW w:w="1134" w:type="dxa"/>
          </w:tcPr>
          <w:p>
            <w:pPr>
              <w:pStyle w:val="yTableNAm"/>
              <w:rPr>
                <w:ins w:id="2004" w:author="svcMRProcess" w:date="2018-09-06T01:19:00Z"/>
              </w:rPr>
            </w:pPr>
            <w:ins w:id="2005" w:author="svcMRProcess" w:date="2018-09-06T01:19:00Z">
              <w:r>
                <w:rPr>
                  <w:szCs w:val="22"/>
                </w:rPr>
                <w:t>50.0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ins w:id="2006" w:author="svcMRProcess" w:date="2018-09-06T01:19:00Z"/>
        </w:trPr>
        <w:tc>
          <w:tcPr>
            <w:tcW w:w="784" w:type="dxa"/>
          </w:tcPr>
          <w:p>
            <w:pPr>
              <w:pStyle w:val="yTableNAm"/>
              <w:rPr>
                <w:ins w:id="2007" w:author="svcMRProcess" w:date="2018-09-06T01:19:00Z"/>
              </w:rPr>
            </w:pPr>
            <w:ins w:id="2008" w:author="svcMRProcess" w:date="2018-09-06T01:19:00Z">
              <w:r>
                <w:rPr>
                  <w:szCs w:val="22"/>
                </w:rPr>
                <w:t>16.</w:t>
              </w:r>
            </w:ins>
          </w:p>
        </w:tc>
        <w:tc>
          <w:tcPr>
            <w:tcW w:w="4986" w:type="dxa"/>
            <w:gridSpan w:val="3"/>
          </w:tcPr>
          <w:p>
            <w:pPr>
              <w:pStyle w:val="yTableNAm"/>
              <w:rPr>
                <w:ins w:id="2009" w:author="svcMRProcess" w:date="2018-09-06T01:19:00Z"/>
              </w:rPr>
            </w:pPr>
            <w:ins w:id="2010" w:author="svcMRProcess" w:date="2018-09-06T01:19:00Z">
              <w:r>
                <w:rPr>
                  <w:szCs w:val="22"/>
                </w:rPr>
                <w:t>DIMETHAZINE</w:t>
              </w:r>
            </w:ins>
          </w:p>
        </w:tc>
        <w:tc>
          <w:tcPr>
            <w:tcW w:w="1134" w:type="dxa"/>
          </w:tcPr>
          <w:p>
            <w:pPr>
              <w:pStyle w:val="yTableNAm"/>
              <w:rPr>
                <w:ins w:id="2011" w:author="svcMRProcess" w:date="2018-09-06T01:19:00Z"/>
              </w:rPr>
            </w:pPr>
            <w:ins w:id="2012" w:author="svcMRProcess" w:date="2018-09-06T01:19:00Z">
              <w:r>
                <w:rPr>
                  <w:szCs w:val="22"/>
                </w:rPr>
                <w:t>50.0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ins w:id="2013" w:author="svcMRProcess" w:date="2018-09-06T01:19:00Z"/>
        </w:trPr>
        <w:tc>
          <w:tcPr>
            <w:tcW w:w="784" w:type="dxa"/>
          </w:tcPr>
          <w:p>
            <w:pPr>
              <w:pStyle w:val="yTableNAm"/>
              <w:rPr>
                <w:ins w:id="2014" w:author="svcMRProcess" w:date="2018-09-06T01:19:00Z"/>
              </w:rPr>
            </w:pPr>
            <w:ins w:id="2015" w:author="svcMRProcess" w:date="2018-09-06T01:19:00Z">
              <w:r>
                <w:rPr>
                  <w:szCs w:val="22"/>
                </w:rPr>
                <w:t>17.</w:t>
              </w:r>
            </w:ins>
          </w:p>
        </w:tc>
        <w:tc>
          <w:tcPr>
            <w:tcW w:w="4986" w:type="dxa"/>
            <w:gridSpan w:val="3"/>
          </w:tcPr>
          <w:p>
            <w:pPr>
              <w:pStyle w:val="yTableNAm"/>
              <w:rPr>
                <w:ins w:id="2016" w:author="svcMRProcess" w:date="2018-09-06T01:19:00Z"/>
              </w:rPr>
            </w:pPr>
            <w:ins w:id="2017" w:author="svcMRProcess" w:date="2018-09-06T01:19:00Z">
              <w:r>
                <w:rPr>
                  <w:szCs w:val="22"/>
                </w:rPr>
                <w:t>DROSTANOLONE</w:t>
              </w:r>
            </w:ins>
          </w:p>
        </w:tc>
        <w:tc>
          <w:tcPr>
            <w:tcW w:w="1134" w:type="dxa"/>
          </w:tcPr>
          <w:p>
            <w:pPr>
              <w:pStyle w:val="yTableNAm"/>
              <w:rPr>
                <w:ins w:id="2018" w:author="svcMRProcess" w:date="2018-09-06T01:19:00Z"/>
              </w:rPr>
            </w:pPr>
            <w:ins w:id="2019" w:author="svcMRProcess" w:date="2018-09-06T01:19:00Z">
              <w:r>
                <w:rPr>
                  <w:szCs w:val="22"/>
                </w:rPr>
                <w:t>50.0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ins w:id="2020" w:author="svcMRProcess" w:date="2018-09-06T01:19:00Z"/>
        </w:trPr>
        <w:tc>
          <w:tcPr>
            <w:tcW w:w="784" w:type="dxa"/>
          </w:tcPr>
          <w:p>
            <w:pPr>
              <w:pStyle w:val="yTableNAm"/>
              <w:rPr>
                <w:ins w:id="2021" w:author="svcMRProcess" w:date="2018-09-06T01:19:00Z"/>
              </w:rPr>
            </w:pPr>
            <w:ins w:id="2022" w:author="svcMRProcess" w:date="2018-09-06T01:19:00Z">
              <w:r>
                <w:rPr>
                  <w:szCs w:val="22"/>
                </w:rPr>
                <w:t>18.</w:t>
              </w:r>
            </w:ins>
          </w:p>
        </w:tc>
        <w:tc>
          <w:tcPr>
            <w:tcW w:w="4986" w:type="dxa"/>
            <w:gridSpan w:val="3"/>
          </w:tcPr>
          <w:p>
            <w:pPr>
              <w:pStyle w:val="yTableNAm"/>
              <w:rPr>
                <w:ins w:id="2023" w:author="svcMRProcess" w:date="2018-09-06T01:19:00Z"/>
              </w:rPr>
            </w:pPr>
            <w:ins w:id="2024" w:author="svcMRProcess" w:date="2018-09-06T01:19:00Z">
              <w:r>
                <w:rPr>
                  <w:szCs w:val="22"/>
                </w:rPr>
                <w:t>ENESTEBOL</w:t>
              </w:r>
            </w:ins>
          </w:p>
        </w:tc>
        <w:tc>
          <w:tcPr>
            <w:tcW w:w="1134" w:type="dxa"/>
          </w:tcPr>
          <w:p>
            <w:pPr>
              <w:pStyle w:val="yTableNAm"/>
              <w:rPr>
                <w:ins w:id="2025" w:author="svcMRProcess" w:date="2018-09-06T01:19:00Z"/>
              </w:rPr>
            </w:pPr>
            <w:ins w:id="2026" w:author="svcMRProcess" w:date="2018-09-06T01:19:00Z">
              <w:r>
                <w:rPr>
                  <w:szCs w:val="22"/>
                </w:rPr>
                <w:t>50.0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ins w:id="2027" w:author="svcMRProcess" w:date="2018-09-06T01:19:00Z"/>
        </w:trPr>
        <w:tc>
          <w:tcPr>
            <w:tcW w:w="784" w:type="dxa"/>
          </w:tcPr>
          <w:p>
            <w:pPr>
              <w:pStyle w:val="yTableNAm"/>
              <w:rPr>
                <w:ins w:id="2028" w:author="svcMRProcess" w:date="2018-09-06T01:19:00Z"/>
              </w:rPr>
            </w:pPr>
            <w:ins w:id="2029" w:author="svcMRProcess" w:date="2018-09-06T01:19:00Z">
              <w:r>
                <w:rPr>
                  <w:szCs w:val="22"/>
                </w:rPr>
                <w:t>19.</w:t>
              </w:r>
            </w:ins>
          </w:p>
        </w:tc>
        <w:tc>
          <w:tcPr>
            <w:tcW w:w="4986" w:type="dxa"/>
            <w:gridSpan w:val="3"/>
          </w:tcPr>
          <w:p>
            <w:pPr>
              <w:pStyle w:val="yTableNAm"/>
              <w:rPr>
                <w:ins w:id="2030" w:author="svcMRProcess" w:date="2018-09-06T01:19:00Z"/>
              </w:rPr>
            </w:pPr>
            <w:ins w:id="2031" w:author="svcMRProcess" w:date="2018-09-06T01:19:00Z">
              <w:r>
                <w:rPr>
                  <w:szCs w:val="22"/>
                </w:rPr>
                <w:t>EPITIOSTANOL</w:t>
              </w:r>
            </w:ins>
          </w:p>
        </w:tc>
        <w:tc>
          <w:tcPr>
            <w:tcW w:w="1134" w:type="dxa"/>
          </w:tcPr>
          <w:p>
            <w:pPr>
              <w:pStyle w:val="yTableNAm"/>
              <w:rPr>
                <w:ins w:id="2032" w:author="svcMRProcess" w:date="2018-09-06T01:19:00Z"/>
              </w:rPr>
            </w:pPr>
            <w:ins w:id="2033" w:author="svcMRProcess" w:date="2018-09-06T01:19:00Z">
              <w:r>
                <w:rPr>
                  <w:szCs w:val="22"/>
                </w:rPr>
                <w:t>50.0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ins w:id="2034" w:author="svcMRProcess" w:date="2018-09-06T01:19:00Z"/>
        </w:trPr>
        <w:tc>
          <w:tcPr>
            <w:tcW w:w="784" w:type="dxa"/>
          </w:tcPr>
          <w:p>
            <w:pPr>
              <w:pStyle w:val="yTableNAm"/>
              <w:rPr>
                <w:ins w:id="2035" w:author="svcMRProcess" w:date="2018-09-06T01:19:00Z"/>
              </w:rPr>
            </w:pPr>
            <w:ins w:id="2036" w:author="svcMRProcess" w:date="2018-09-06T01:19:00Z">
              <w:r>
                <w:rPr>
                  <w:szCs w:val="22"/>
                </w:rPr>
                <w:t>20.</w:t>
              </w:r>
            </w:ins>
          </w:p>
        </w:tc>
        <w:tc>
          <w:tcPr>
            <w:tcW w:w="4986" w:type="dxa"/>
            <w:gridSpan w:val="3"/>
          </w:tcPr>
          <w:p>
            <w:pPr>
              <w:pStyle w:val="yTableNAm"/>
              <w:rPr>
                <w:ins w:id="2037" w:author="svcMRProcess" w:date="2018-09-06T01:19:00Z"/>
              </w:rPr>
            </w:pPr>
            <w:ins w:id="2038" w:author="svcMRProcess" w:date="2018-09-06T01:19:00Z">
              <w:r>
                <w:rPr>
                  <w:szCs w:val="22"/>
                </w:rPr>
                <w:t>ETHYLDIENOLONE</w:t>
              </w:r>
            </w:ins>
          </w:p>
        </w:tc>
        <w:tc>
          <w:tcPr>
            <w:tcW w:w="1134" w:type="dxa"/>
          </w:tcPr>
          <w:p>
            <w:pPr>
              <w:pStyle w:val="yTableNAm"/>
              <w:rPr>
                <w:ins w:id="2039" w:author="svcMRProcess" w:date="2018-09-06T01:19:00Z"/>
              </w:rPr>
            </w:pPr>
            <w:ins w:id="2040" w:author="svcMRProcess" w:date="2018-09-06T01:19:00Z">
              <w:r>
                <w:rPr>
                  <w:szCs w:val="22"/>
                </w:rPr>
                <w:t>50.0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ins w:id="2041" w:author="svcMRProcess" w:date="2018-09-06T01:19:00Z"/>
        </w:trPr>
        <w:tc>
          <w:tcPr>
            <w:tcW w:w="784" w:type="dxa"/>
          </w:tcPr>
          <w:p>
            <w:pPr>
              <w:pStyle w:val="yTableNAm"/>
              <w:rPr>
                <w:ins w:id="2042" w:author="svcMRProcess" w:date="2018-09-06T01:19:00Z"/>
              </w:rPr>
            </w:pPr>
            <w:ins w:id="2043" w:author="svcMRProcess" w:date="2018-09-06T01:19:00Z">
              <w:r>
                <w:rPr>
                  <w:szCs w:val="22"/>
                </w:rPr>
                <w:t>21.</w:t>
              </w:r>
            </w:ins>
          </w:p>
        </w:tc>
        <w:tc>
          <w:tcPr>
            <w:tcW w:w="4986" w:type="dxa"/>
            <w:gridSpan w:val="3"/>
          </w:tcPr>
          <w:p>
            <w:pPr>
              <w:pStyle w:val="yTableNAm"/>
              <w:rPr>
                <w:ins w:id="2044" w:author="svcMRProcess" w:date="2018-09-06T01:19:00Z"/>
              </w:rPr>
            </w:pPr>
            <w:ins w:id="2045" w:author="svcMRProcess" w:date="2018-09-06T01:19:00Z">
              <w:r>
                <w:rPr>
                  <w:szCs w:val="22"/>
                </w:rPr>
                <w:t>ETHYLOESTRENOL</w:t>
              </w:r>
            </w:ins>
          </w:p>
        </w:tc>
        <w:tc>
          <w:tcPr>
            <w:tcW w:w="1134" w:type="dxa"/>
          </w:tcPr>
          <w:p>
            <w:pPr>
              <w:pStyle w:val="yTableNAm"/>
              <w:rPr>
                <w:ins w:id="2046" w:author="svcMRProcess" w:date="2018-09-06T01:19:00Z"/>
              </w:rPr>
            </w:pPr>
            <w:ins w:id="2047" w:author="svcMRProcess" w:date="2018-09-06T01:19:00Z">
              <w:r>
                <w:rPr>
                  <w:szCs w:val="22"/>
                </w:rPr>
                <w:t>50.0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ins w:id="2048" w:author="svcMRProcess" w:date="2018-09-06T01:19:00Z"/>
        </w:trPr>
        <w:tc>
          <w:tcPr>
            <w:tcW w:w="784" w:type="dxa"/>
          </w:tcPr>
          <w:p>
            <w:pPr>
              <w:pStyle w:val="yTableNAm"/>
              <w:rPr>
                <w:ins w:id="2049" w:author="svcMRProcess" w:date="2018-09-06T01:19:00Z"/>
              </w:rPr>
            </w:pPr>
            <w:ins w:id="2050" w:author="svcMRProcess" w:date="2018-09-06T01:19:00Z">
              <w:r>
                <w:rPr>
                  <w:szCs w:val="22"/>
                </w:rPr>
                <w:t>22.</w:t>
              </w:r>
            </w:ins>
          </w:p>
        </w:tc>
        <w:tc>
          <w:tcPr>
            <w:tcW w:w="4986" w:type="dxa"/>
            <w:gridSpan w:val="3"/>
          </w:tcPr>
          <w:p>
            <w:pPr>
              <w:pStyle w:val="yTableNAm"/>
              <w:rPr>
                <w:ins w:id="2051" w:author="svcMRProcess" w:date="2018-09-06T01:19:00Z"/>
              </w:rPr>
            </w:pPr>
            <w:ins w:id="2052" w:author="svcMRProcess" w:date="2018-09-06T01:19:00Z">
              <w:r>
                <w:rPr>
                  <w:szCs w:val="22"/>
                </w:rPr>
                <w:t>FLUOXYMESTERONE</w:t>
              </w:r>
            </w:ins>
          </w:p>
        </w:tc>
        <w:tc>
          <w:tcPr>
            <w:tcW w:w="1134" w:type="dxa"/>
          </w:tcPr>
          <w:p>
            <w:pPr>
              <w:pStyle w:val="yTableNAm"/>
              <w:rPr>
                <w:ins w:id="2053" w:author="svcMRProcess" w:date="2018-09-06T01:19:00Z"/>
              </w:rPr>
            </w:pPr>
            <w:ins w:id="2054" w:author="svcMRProcess" w:date="2018-09-06T01:19:00Z">
              <w:r>
                <w:rPr>
                  <w:szCs w:val="22"/>
                </w:rPr>
                <w:t>50.0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ins w:id="2055" w:author="svcMRProcess" w:date="2018-09-06T01:19:00Z"/>
        </w:trPr>
        <w:tc>
          <w:tcPr>
            <w:tcW w:w="784" w:type="dxa"/>
          </w:tcPr>
          <w:p>
            <w:pPr>
              <w:pStyle w:val="yTableNAm"/>
              <w:rPr>
                <w:ins w:id="2056" w:author="svcMRProcess" w:date="2018-09-06T01:19:00Z"/>
              </w:rPr>
            </w:pPr>
            <w:ins w:id="2057" w:author="svcMRProcess" w:date="2018-09-06T01:19:00Z">
              <w:r>
                <w:rPr>
                  <w:szCs w:val="22"/>
                </w:rPr>
                <w:t>23.</w:t>
              </w:r>
            </w:ins>
          </w:p>
        </w:tc>
        <w:tc>
          <w:tcPr>
            <w:tcW w:w="4986" w:type="dxa"/>
            <w:gridSpan w:val="3"/>
          </w:tcPr>
          <w:p>
            <w:pPr>
              <w:pStyle w:val="yTableNAm"/>
              <w:rPr>
                <w:ins w:id="2058" w:author="svcMRProcess" w:date="2018-09-06T01:19:00Z"/>
              </w:rPr>
            </w:pPr>
            <w:ins w:id="2059" w:author="svcMRProcess" w:date="2018-09-06T01:19:00Z">
              <w:r>
                <w:rPr>
                  <w:szCs w:val="22"/>
                </w:rPr>
                <w:t>FORMEBOLONE</w:t>
              </w:r>
            </w:ins>
          </w:p>
        </w:tc>
        <w:tc>
          <w:tcPr>
            <w:tcW w:w="1134" w:type="dxa"/>
          </w:tcPr>
          <w:p>
            <w:pPr>
              <w:pStyle w:val="yTableNAm"/>
              <w:rPr>
                <w:ins w:id="2060" w:author="svcMRProcess" w:date="2018-09-06T01:19:00Z"/>
              </w:rPr>
            </w:pPr>
            <w:ins w:id="2061" w:author="svcMRProcess" w:date="2018-09-06T01:19:00Z">
              <w:r>
                <w:rPr>
                  <w:szCs w:val="22"/>
                </w:rPr>
                <w:t>50.0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ins w:id="2062" w:author="svcMRProcess" w:date="2018-09-06T01:19:00Z"/>
        </w:trPr>
        <w:tc>
          <w:tcPr>
            <w:tcW w:w="784" w:type="dxa"/>
          </w:tcPr>
          <w:p>
            <w:pPr>
              <w:pStyle w:val="yTableNAm"/>
              <w:rPr>
                <w:ins w:id="2063" w:author="svcMRProcess" w:date="2018-09-06T01:19:00Z"/>
              </w:rPr>
            </w:pPr>
            <w:ins w:id="2064" w:author="svcMRProcess" w:date="2018-09-06T01:19:00Z">
              <w:r>
                <w:rPr>
                  <w:szCs w:val="22"/>
                </w:rPr>
                <w:t>24.</w:t>
              </w:r>
            </w:ins>
          </w:p>
        </w:tc>
        <w:tc>
          <w:tcPr>
            <w:tcW w:w="4986" w:type="dxa"/>
            <w:gridSpan w:val="3"/>
          </w:tcPr>
          <w:p>
            <w:pPr>
              <w:pStyle w:val="yTableNAm"/>
              <w:rPr>
                <w:ins w:id="2065" w:author="svcMRProcess" w:date="2018-09-06T01:19:00Z"/>
              </w:rPr>
            </w:pPr>
            <w:ins w:id="2066" w:author="svcMRProcess" w:date="2018-09-06T01:19:00Z">
              <w:r>
                <w:rPr>
                  <w:szCs w:val="22"/>
                </w:rPr>
                <w:t>FORMYLDIENOLONE</w:t>
              </w:r>
            </w:ins>
          </w:p>
        </w:tc>
        <w:tc>
          <w:tcPr>
            <w:tcW w:w="1134" w:type="dxa"/>
          </w:tcPr>
          <w:p>
            <w:pPr>
              <w:pStyle w:val="yTableNAm"/>
              <w:rPr>
                <w:ins w:id="2067" w:author="svcMRProcess" w:date="2018-09-06T01:19:00Z"/>
              </w:rPr>
            </w:pPr>
            <w:ins w:id="2068" w:author="svcMRProcess" w:date="2018-09-06T01:19:00Z">
              <w:r>
                <w:rPr>
                  <w:szCs w:val="22"/>
                </w:rPr>
                <w:t>50.0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ins w:id="2069" w:author="svcMRProcess" w:date="2018-09-06T01:19:00Z"/>
        </w:trPr>
        <w:tc>
          <w:tcPr>
            <w:tcW w:w="784" w:type="dxa"/>
          </w:tcPr>
          <w:p>
            <w:pPr>
              <w:pStyle w:val="yTableNAm"/>
              <w:rPr>
                <w:ins w:id="2070" w:author="svcMRProcess" w:date="2018-09-06T01:19:00Z"/>
              </w:rPr>
            </w:pPr>
            <w:ins w:id="2071" w:author="svcMRProcess" w:date="2018-09-06T01:19:00Z">
              <w:r>
                <w:rPr>
                  <w:szCs w:val="22"/>
                </w:rPr>
                <w:t>25.</w:t>
              </w:r>
            </w:ins>
          </w:p>
        </w:tc>
        <w:tc>
          <w:tcPr>
            <w:tcW w:w="4986" w:type="dxa"/>
            <w:gridSpan w:val="3"/>
          </w:tcPr>
          <w:p>
            <w:pPr>
              <w:pStyle w:val="yTableNAm"/>
              <w:rPr>
                <w:ins w:id="2072" w:author="svcMRProcess" w:date="2018-09-06T01:19:00Z"/>
              </w:rPr>
            </w:pPr>
            <w:ins w:id="2073" w:author="svcMRProcess" w:date="2018-09-06T01:19:00Z">
              <w:r>
                <w:rPr>
                  <w:szCs w:val="22"/>
                </w:rPr>
                <w:t>FURAZABOL</w:t>
              </w:r>
            </w:ins>
          </w:p>
        </w:tc>
        <w:tc>
          <w:tcPr>
            <w:tcW w:w="1134" w:type="dxa"/>
          </w:tcPr>
          <w:p>
            <w:pPr>
              <w:pStyle w:val="yTableNAm"/>
              <w:rPr>
                <w:ins w:id="2074" w:author="svcMRProcess" w:date="2018-09-06T01:19:00Z"/>
              </w:rPr>
            </w:pPr>
            <w:ins w:id="2075" w:author="svcMRProcess" w:date="2018-09-06T01:19:00Z">
              <w:r>
                <w:rPr>
                  <w:szCs w:val="22"/>
                </w:rPr>
                <w:t>50.0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ins w:id="2076" w:author="svcMRProcess" w:date="2018-09-06T01:19:00Z"/>
        </w:trPr>
        <w:tc>
          <w:tcPr>
            <w:tcW w:w="784" w:type="dxa"/>
          </w:tcPr>
          <w:p>
            <w:pPr>
              <w:pStyle w:val="yTableNAm"/>
              <w:rPr>
                <w:ins w:id="2077" w:author="svcMRProcess" w:date="2018-09-06T01:19:00Z"/>
              </w:rPr>
            </w:pPr>
            <w:ins w:id="2078" w:author="svcMRProcess" w:date="2018-09-06T01:19:00Z">
              <w:r>
                <w:rPr>
                  <w:szCs w:val="22"/>
                </w:rPr>
                <w:t>26.</w:t>
              </w:r>
            </w:ins>
          </w:p>
        </w:tc>
        <w:tc>
          <w:tcPr>
            <w:tcW w:w="4986" w:type="dxa"/>
            <w:gridSpan w:val="3"/>
          </w:tcPr>
          <w:p>
            <w:pPr>
              <w:pStyle w:val="yTableNAm"/>
              <w:rPr>
                <w:ins w:id="2079" w:author="svcMRProcess" w:date="2018-09-06T01:19:00Z"/>
              </w:rPr>
            </w:pPr>
            <w:ins w:id="2080" w:author="svcMRProcess" w:date="2018-09-06T01:19:00Z">
              <w:r>
                <w:rPr>
                  <w:szCs w:val="22"/>
                </w:rPr>
                <w:t>HYDROXYSTENOZOL</w:t>
              </w:r>
            </w:ins>
          </w:p>
        </w:tc>
        <w:tc>
          <w:tcPr>
            <w:tcW w:w="1134" w:type="dxa"/>
          </w:tcPr>
          <w:p>
            <w:pPr>
              <w:pStyle w:val="yTableNAm"/>
              <w:rPr>
                <w:ins w:id="2081" w:author="svcMRProcess" w:date="2018-09-06T01:19:00Z"/>
              </w:rPr>
            </w:pPr>
            <w:ins w:id="2082" w:author="svcMRProcess" w:date="2018-09-06T01:19:00Z">
              <w:r>
                <w:rPr>
                  <w:szCs w:val="22"/>
                </w:rPr>
                <w:t>50.0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ins w:id="2083" w:author="svcMRProcess" w:date="2018-09-06T01:19:00Z"/>
        </w:trPr>
        <w:tc>
          <w:tcPr>
            <w:tcW w:w="784" w:type="dxa"/>
          </w:tcPr>
          <w:p>
            <w:pPr>
              <w:pStyle w:val="yTableNAm"/>
              <w:rPr>
                <w:ins w:id="2084" w:author="svcMRProcess" w:date="2018-09-06T01:19:00Z"/>
              </w:rPr>
            </w:pPr>
            <w:ins w:id="2085" w:author="svcMRProcess" w:date="2018-09-06T01:19:00Z">
              <w:r>
                <w:rPr>
                  <w:szCs w:val="22"/>
                </w:rPr>
                <w:t>27.</w:t>
              </w:r>
            </w:ins>
          </w:p>
        </w:tc>
        <w:tc>
          <w:tcPr>
            <w:tcW w:w="4986" w:type="dxa"/>
            <w:gridSpan w:val="3"/>
          </w:tcPr>
          <w:p>
            <w:pPr>
              <w:pStyle w:val="yTableNAm"/>
              <w:rPr>
                <w:ins w:id="2086" w:author="svcMRProcess" w:date="2018-09-06T01:19:00Z"/>
              </w:rPr>
            </w:pPr>
            <w:ins w:id="2087" w:author="svcMRProcess" w:date="2018-09-06T01:19:00Z">
              <w:r>
                <w:rPr>
                  <w:szCs w:val="22"/>
                </w:rPr>
                <w:t>MEBOLAZINE</w:t>
              </w:r>
            </w:ins>
          </w:p>
        </w:tc>
        <w:tc>
          <w:tcPr>
            <w:tcW w:w="1134" w:type="dxa"/>
          </w:tcPr>
          <w:p>
            <w:pPr>
              <w:pStyle w:val="yTableNAm"/>
              <w:rPr>
                <w:ins w:id="2088" w:author="svcMRProcess" w:date="2018-09-06T01:19:00Z"/>
              </w:rPr>
            </w:pPr>
            <w:ins w:id="2089" w:author="svcMRProcess" w:date="2018-09-06T01:19:00Z">
              <w:r>
                <w:rPr>
                  <w:szCs w:val="22"/>
                </w:rPr>
                <w:t>50.0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ins w:id="2090" w:author="svcMRProcess" w:date="2018-09-06T01:19:00Z"/>
        </w:trPr>
        <w:tc>
          <w:tcPr>
            <w:tcW w:w="784" w:type="dxa"/>
          </w:tcPr>
          <w:p>
            <w:pPr>
              <w:pStyle w:val="yTableNAm"/>
              <w:rPr>
                <w:ins w:id="2091" w:author="svcMRProcess" w:date="2018-09-06T01:19:00Z"/>
              </w:rPr>
            </w:pPr>
            <w:ins w:id="2092" w:author="svcMRProcess" w:date="2018-09-06T01:19:00Z">
              <w:r>
                <w:rPr>
                  <w:szCs w:val="22"/>
                </w:rPr>
                <w:t>28.</w:t>
              </w:r>
            </w:ins>
          </w:p>
        </w:tc>
        <w:tc>
          <w:tcPr>
            <w:tcW w:w="4986" w:type="dxa"/>
            <w:gridSpan w:val="3"/>
          </w:tcPr>
          <w:p>
            <w:pPr>
              <w:pStyle w:val="yTableNAm"/>
              <w:rPr>
                <w:ins w:id="2093" w:author="svcMRProcess" w:date="2018-09-06T01:19:00Z"/>
              </w:rPr>
            </w:pPr>
            <w:ins w:id="2094" w:author="svcMRProcess" w:date="2018-09-06T01:19:00Z">
              <w:r>
                <w:rPr>
                  <w:szCs w:val="22"/>
                </w:rPr>
                <w:t>MEPITIOSTANE</w:t>
              </w:r>
            </w:ins>
          </w:p>
        </w:tc>
        <w:tc>
          <w:tcPr>
            <w:tcW w:w="1134" w:type="dxa"/>
          </w:tcPr>
          <w:p>
            <w:pPr>
              <w:pStyle w:val="yTableNAm"/>
              <w:rPr>
                <w:ins w:id="2095" w:author="svcMRProcess" w:date="2018-09-06T01:19:00Z"/>
              </w:rPr>
            </w:pPr>
            <w:ins w:id="2096" w:author="svcMRProcess" w:date="2018-09-06T01:19:00Z">
              <w:r>
                <w:rPr>
                  <w:szCs w:val="22"/>
                </w:rPr>
                <w:t>50.0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ins w:id="2097" w:author="svcMRProcess" w:date="2018-09-06T01:19:00Z"/>
        </w:trPr>
        <w:tc>
          <w:tcPr>
            <w:tcW w:w="784" w:type="dxa"/>
          </w:tcPr>
          <w:p>
            <w:pPr>
              <w:pStyle w:val="yTableNAm"/>
              <w:rPr>
                <w:ins w:id="2098" w:author="svcMRProcess" w:date="2018-09-06T01:19:00Z"/>
              </w:rPr>
            </w:pPr>
            <w:ins w:id="2099" w:author="svcMRProcess" w:date="2018-09-06T01:19:00Z">
              <w:r>
                <w:rPr>
                  <w:szCs w:val="22"/>
                </w:rPr>
                <w:t>29.</w:t>
              </w:r>
            </w:ins>
          </w:p>
        </w:tc>
        <w:tc>
          <w:tcPr>
            <w:tcW w:w="4986" w:type="dxa"/>
            <w:gridSpan w:val="3"/>
          </w:tcPr>
          <w:p>
            <w:pPr>
              <w:pStyle w:val="yTableNAm"/>
              <w:rPr>
                <w:ins w:id="2100" w:author="svcMRProcess" w:date="2018-09-06T01:19:00Z"/>
              </w:rPr>
            </w:pPr>
            <w:ins w:id="2101" w:author="svcMRProcess" w:date="2018-09-06T01:19:00Z">
              <w:r>
                <w:rPr>
                  <w:szCs w:val="22"/>
                </w:rPr>
                <w:t>MESABOLONE</w:t>
              </w:r>
            </w:ins>
          </w:p>
        </w:tc>
        <w:tc>
          <w:tcPr>
            <w:tcW w:w="1134" w:type="dxa"/>
          </w:tcPr>
          <w:p>
            <w:pPr>
              <w:pStyle w:val="yTableNAm"/>
              <w:rPr>
                <w:ins w:id="2102" w:author="svcMRProcess" w:date="2018-09-06T01:19:00Z"/>
              </w:rPr>
            </w:pPr>
            <w:ins w:id="2103" w:author="svcMRProcess" w:date="2018-09-06T01:19:00Z">
              <w:r>
                <w:rPr>
                  <w:szCs w:val="22"/>
                </w:rPr>
                <w:t>50.0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ins w:id="2104" w:author="svcMRProcess" w:date="2018-09-06T01:19:00Z"/>
        </w:trPr>
        <w:tc>
          <w:tcPr>
            <w:tcW w:w="784" w:type="dxa"/>
          </w:tcPr>
          <w:p>
            <w:pPr>
              <w:pStyle w:val="yTableNAm"/>
              <w:rPr>
                <w:ins w:id="2105" w:author="svcMRProcess" w:date="2018-09-06T01:19:00Z"/>
              </w:rPr>
            </w:pPr>
            <w:ins w:id="2106" w:author="svcMRProcess" w:date="2018-09-06T01:19:00Z">
              <w:r>
                <w:rPr>
                  <w:szCs w:val="22"/>
                </w:rPr>
                <w:t>30.</w:t>
              </w:r>
            </w:ins>
          </w:p>
        </w:tc>
        <w:tc>
          <w:tcPr>
            <w:tcW w:w="4986" w:type="dxa"/>
            <w:gridSpan w:val="3"/>
          </w:tcPr>
          <w:p>
            <w:pPr>
              <w:pStyle w:val="yTableNAm"/>
              <w:rPr>
                <w:ins w:id="2107" w:author="svcMRProcess" w:date="2018-09-06T01:19:00Z"/>
              </w:rPr>
            </w:pPr>
            <w:ins w:id="2108" w:author="svcMRProcess" w:date="2018-09-06T01:19:00Z">
              <w:r>
                <w:rPr>
                  <w:szCs w:val="22"/>
                </w:rPr>
                <w:t>MESTANOLONE (ANDROSTALONE)</w:t>
              </w:r>
            </w:ins>
          </w:p>
        </w:tc>
        <w:tc>
          <w:tcPr>
            <w:tcW w:w="1134" w:type="dxa"/>
          </w:tcPr>
          <w:p>
            <w:pPr>
              <w:pStyle w:val="yTableNAm"/>
              <w:rPr>
                <w:ins w:id="2109" w:author="svcMRProcess" w:date="2018-09-06T01:19:00Z"/>
              </w:rPr>
            </w:pPr>
            <w:ins w:id="2110" w:author="svcMRProcess" w:date="2018-09-06T01:19:00Z">
              <w:r>
                <w:rPr>
                  <w:szCs w:val="22"/>
                </w:rPr>
                <w:t>50.0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ins w:id="2111" w:author="svcMRProcess" w:date="2018-09-06T01:19:00Z"/>
        </w:trPr>
        <w:tc>
          <w:tcPr>
            <w:tcW w:w="784" w:type="dxa"/>
          </w:tcPr>
          <w:p>
            <w:pPr>
              <w:pStyle w:val="yTableNAm"/>
              <w:rPr>
                <w:ins w:id="2112" w:author="svcMRProcess" w:date="2018-09-06T01:19:00Z"/>
              </w:rPr>
            </w:pPr>
            <w:ins w:id="2113" w:author="svcMRProcess" w:date="2018-09-06T01:19:00Z">
              <w:r>
                <w:rPr>
                  <w:szCs w:val="22"/>
                </w:rPr>
                <w:t>31.</w:t>
              </w:r>
            </w:ins>
          </w:p>
        </w:tc>
        <w:tc>
          <w:tcPr>
            <w:tcW w:w="4986" w:type="dxa"/>
            <w:gridSpan w:val="3"/>
          </w:tcPr>
          <w:p>
            <w:pPr>
              <w:pStyle w:val="yTableNAm"/>
              <w:rPr>
                <w:ins w:id="2114" w:author="svcMRProcess" w:date="2018-09-06T01:19:00Z"/>
              </w:rPr>
            </w:pPr>
            <w:ins w:id="2115" w:author="svcMRProcess" w:date="2018-09-06T01:19:00Z">
              <w:r>
                <w:rPr>
                  <w:szCs w:val="22"/>
                </w:rPr>
                <w:t>MESTEROLONE</w:t>
              </w:r>
            </w:ins>
          </w:p>
        </w:tc>
        <w:tc>
          <w:tcPr>
            <w:tcW w:w="1134" w:type="dxa"/>
          </w:tcPr>
          <w:p>
            <w:pPr>
              <w:pStyle w:val="yTableNAm"/>
              <w:rPr>
                <w:ins w:id="2116" w:author="svcMRProcess" w:date="2018-09-06T01:19:00Z"/>
              </w:rPr>
            </w:pPr>
            <w:ins w:id="2117" w:author="svcMRProcess" w:date="2018-09-06T01:19:00Z">
              <w:r>
                <w:rPr>
                  <w:szCs w:val="22"/>
                </w:rPr>
                <w:t>50.0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ins w:id="2118" w:author="svcMRProcess" w:date="2018-09-06T01:19:00Z"/>
        </w:trPr>
        <w:tc>
          <w:tcPr>
            <w:tcW w:w="784" w:type="dxa"/>
          </w:tcPr>
          <w:p>
            <w:pPr>
              <w:pStyle w:val="yTableNAm"/>
              <w:rPr>
                <w:ins w:id="2119" w:author="svcMRProcess" w:date="2018-09-06T01:19:00Z"/>
              </w:rPr>
            </w:pPr>
            <w:ins w:id="2120" w:author="svcMRProcess" w:date="2018-09-06T01:19:00Z">
              <w:r>
                <w:rPr>
                  <w:szCs w:val="22"/>
                </w:rPr>
                <w:t>32.</w:t>
              </w:r>
            </w:ins>
          </w:p>
        </w:tc>
        <w:tc>
          <w:tcPr>
            <w:tcW w:w="4986" w:type="dxa"/>
            <w:gridSpan w:val="3"/>
          </w:tcPr>
          <w:p>
            <w:pPr>
              <w:pStyle w:val="yTableNAm"/>
              <w:rPr>
                <w:ins w:id="2121" w:author="svcMRProcess" w:date="2018-09-06T01:19:00Z"/>
              </w:rPr>
            </w:pPr>
            <w:ins w:id="2122" w:author="svcMRProcess" w:date="2018-09-06T01:19:00Z">
              <w:r>
                <w:rPr>
                  <w:szCs w:val="22"/>
                </w:rPr>
                <w:t>METHANDIENONE</w:t>
              </w:r>
            </w:ins>
          </w:p>
        </w:tc>
        <w:tc>
          <w:tcPr>
            <w:tcW w:w="1134" w:type="dxa"/>
          </w:tcPr>
          <w:p>
            <w:pPr>
              <w:pStyle w:val="yTableNAm"/>
              <w:rPr>
                <w:ins w:id="2123" w:author="svcMRProcess" w:date="2018-09-06T01:19:00Z"/>
              </w:rPr>
            </w:pPr>
            <w:ins w:id="2124" w:author="svcMRProcess" w:date="2018-09-06T01:19:00Z">
              <w:r>
                <w:rPr>
                  <w:szCs w:val="22"/>
                </w:rPr>
                <w:t>50.0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ins w:id="2125" w:author="svcMRProcess" w:date="2018-09-06T01:19:00Z"/>
        </w:trPr>
        <w:tc>
          <w:tcPr>
            <w:tcW w:w="784" w:type="dxa"/>
          </w:tcPr>
          <w:p>
            <w:pPr>
              <w:pStyle w:val="yTableNAm"/>
              <w:rPr>
                <w:ins w:id="2126" w:author="svcMRProcess" w:date="2018-09-06T01:19:00Z"/>
              </w:rPr>
            </w:pPr>
            <w:ins w:id="2127" w:author="svcMRProcess" w:date="2018-09-06T01:19:00Z">
              <w:r>
                <w:rPr>
                  <w:szCs w:val="22"/>
                </w:rPr>
                <w:t>33.</w:t>
              </w:r>
            </w:ins>
          </w:p>
        </w:tc>
        <w:tc>
          <w:tcPr>
            <w:tcW w:w="4986" w:type="dxa"/>
            <w:gridSpan w:val="3"/>
          </w:tcPr>
          <w:p>
            <w:pPr>
              <w:pStyle w:val="yTableNAm"/>
              <w:rPr>
                <w:ins w:id="2128" w:author="svcMRProcess" w:date="2018-09-06T01:19:00Z"/>
              </w:rPr>
            </w:pPr>
            <w:ins w:id="2129" w:author="svcMRProcess" w:date="2018-09-06T01:19:00Z">
              <w:r>
                <w:rPr>
                  <w:szCs w:val="22"/>
                </w:rPr>
                <w:t>METHANDRIOL</w:t>
              </w:r>
            </w:ins>
          </w:p>
        </w:tc>
        <w:tc>
          <w:tcPr>
            <w:tcW w:w="1134" w:type="dxa"/>
          </w:tcPr>
          <w:p>
            <w:pPr>
              <w:pStyle w:val="yTableNAm"/>
              <w:rPr>
                <w:ins w:id="2130" w:author="svcMRProcess" w:date="2018-09-06T01:19:00Z"/>
              </w:rPr>
            </w:pPr>
            <w:ins w:id="2131" w:author="svcMRProcess" w:date="2018-09-06T01:19:00Z">
              <w:r>
                <w:rPr>
                  <w:szCs w:val="22"/>
                </w:rPr>
                <w:t>50.0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ins w:id="2132" w:author="svcMRProcess" w:date="2018-09-06T01:19:00Z"/>
        </w:trPr>
        <w:tc>
          <w:tcPr>
            <w:tcW w:w="784" w:type="dxa"/>
          </w:tcPr>
          <w:p>
            <w:pPr>
              <w:pStyle w:val="yTableNAm"/>
              <w:rPr>
                <w:ins w:id="2133" w:author="svcMRProcess" w:date="2018-09-06T01:19:00Z"/>
              </w:rPr>
            </w:pPr>
            <w:ins w:id="2134" w:author="svcMRProcess" w:date="2018-09-06T01:19:00Z">
              <w:r>
                <w:rPr>
                  <w:szCs w:val="22"/>
                </w:rPr>
                <w:t>34.</w:t>
              </w:r>
            </w:ins>
          </w:p>
        </w:tc>
        <w:tc>
          <w:tcPr>
            <w:tcW w:w="4986" w:type="dxa"/>
            <w:gridSpan w:val="3"/>
          </w:tcPr>
          <w:p>
            <w:pPr>
              <w:pStyle w:val="yTableNAm"/>
              <w:rPr>
                <w:ins w:id="2135" w:author="svcMRProcess" w:date="2018-09-06T01:19:00Z"/>
              </w:rPr>
            </w:pPr>
            <w:ins w:id="2136" w:author="svcMRProcess" w:date="2018-09-06T01:19:00Z">
              <w:r>
                <w:rPr>
                  <w:szCs w:val="22"/>
                </w:rPr>
                <w:t>METHENOLONE</w:t>
              </w:r>
            </w:ins>
          </w:p>
        </w:tc>
        <w:tc>
          <w:tcPr>
            <w:tcW w:w="1134" w:type="dxa"/>
          </w:tcPr>
          <w:p>
            <w:pPr>
              <w:pStyle w:val="yTableNAm"/>
              <w:rPr>
                <w:ins w:id="2137" w:author="svcMRProcess" w:date="2018-09-06T01:19:00Z"/>
              </w:rPr>
            </w:pPr>
            <w:ins w:id="2138" w:author="svcMRProcess" w:date="2018-09-06T01:19:00Z">
              <w:r>
                <w:rPr>
                  <w:szCs w:val="22"/>
                </w:rPr>
                <w:t>50.0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ins w:id="2139" w:author="svcMRProcess" w:date="2018-09-06T01:19:00Z"/>
        </w:trPr>
        <w:tc>
          <w:tcPr>
            <w:tcW w:w="840" w:type="dxa"/>
            <w:gridSpan w:val="3"/>
          </w:tcPr>
          <w:p>
            <w:pPr>
              <w:pStyle w:val="yTableNAm"/>
              <w:rPr>
                <w:ins w:id="2140" w:author="svcMRProcess" w:date="2018-09-06T01:19:00Z"/>
              </w:rPr>
            </w:pPr>
            <w:ins w:id="2141" w:author="svcMRProcess" w:date="2018-09-06T01:19:00Z">
              <w:r>
                <w:rPr>
                  <w:szCs w:val="22"/>
                </w:rPr>
                <w:t>35.</w:t>
              </w:r>
            </w:ins>
          </w:p>
        </w:tc>
        <w:tc>
          <w:tcPr>
            <w:tcW w:w="4930" w:type="dxa"/>
          </w:tcPr>
          <w:p>
            <w:pPr>
              <w:pStyle w:val="yTableNAm"/>
              <w:rPr>
                <w:ins w:id="2142" w:author="svcMRProcess" w:date="2018-09-06T01:19:00Z"/>
              </w:rPr>
            </w:pPr>
            <w:ins w:id="2143" w:author="svcMRProcess" w:date="2018-09-06T01:19:00Z">
              <w:r>
                <w:rPr>
                  <w:szCs w:val="22"/>
                </w:rPr>
                <w:t>METHYLANDROSTANOLONE</w:t>
              </w:r>
            </w:ins>
          </w:p>
        </w:tc>
        <w:tc>
          <w:tcPr>
            <w:tcW w:w="1134" w:type="dxa"/>
          </w:tcPr>
          <w:p>
            <w:pPr>
              <w:pStyle w:val="yTableNAm"/>
              <w:rPr>
                <w:ins w:id="2144" w:author="svcMRProcess" w:date="2018-09-06T01:19:00Z"/>
              </w:rPr>
            </w:pPr>
            <w:ins w:id="2145" w:author="svcMRProcess" w:date="2018-09-06T01:19:00Z">
              <w:r>
                <w:rPr>
                  <w:szCs w:val="22"/>
                </w:rPr>
                <w:t>50.0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ins w:id="2146" w:author="svcMRProcess" w:date="2018-09-06T01:19:00Z"/>
        </w:trPr>
        <w:tc>
          <w:tcPr>
            <w:tcW w:w="840" w:type="dxa"/>
            <w:gridSpan w:val="3"/>
          </w:tcPr>
          <w:p>
            <w:pPr>
              <w:pStyle w:val="yTableNAm"/>
              <w:rPr>
                <w:ins w:id="2147" w:author="svcMRProcess" w:date="2018-09-06T01:19:00Z"/>
              </w:rPr>
            </w:pPr>
            <w:ins w:id="2148" w:author="svcMRProcess" w:date="2018-09-06T01:19:00Z">
              <w:r>
                <w:rPr>
                  <w:szCs w:val="22"/>
                </w:rPr>
                <w:t>36.</w:t>
              </w:r>
            </w:ins>
          </w:p>
        </w:tc>
        <w:tc>
          <w:tcPr>
            <w:tcW w:w="4930" w:type="dxa"/>
          </w:tcPr>
          <w:p>
            <w:pPr>
              <w:pStyle w:val="yTableNAm"/>
              <w:rPr>
                <w:ins w:id="2149" w:author="svcMRProcess" w:date="2018-09-06T01:19:00Z"/>
              </w:rPr>
            </w:pPr>
            <w:ins w:id="2150" w:author="svcMRProcess" w:date="2018-09-06T01:19:00Z">
              <w:r>
                <w:rPr>
                  <w:szCs w:val="22"/>
                </w:rPr>
                <w:t>METHYLCLOSTEBOL</w:t>
              </w:r>
            </w:ins>
          </w:p>
        </w:tc>
        <w:tc>
          <w:tcPr>
            <w:tcW w:w="1134" w:type="dxa"/>
          </w:tcPr>
          <w:p>
            <w:pPr>
              <w:pStyle w:val="yTableNAm"/>
              <w:rPr>
                <w:ins w:id="2151" w:author="svcMRProcess" w:date="2018-09-06T01:19:00Z"/>
              </w:rPr>
            </w:pPr>
            <w:ins w:id="2152" w:author="svcMRProcess" w:date="2018-09-06T01:19:00Z">
              <w:r>
                <w:rPr>
                  <w:szCs w:val="22"/>
                </w:rPr>
                <w:t>50.0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ins w:id="2153" w:author="svcMRProcess" w:date="2018-09-06T01:19:00Z"/>
        </w:trPr>
        <w:tc>
          <w:tcPr>
            <w:tcW w:w="784" w:type="dxa"/>
          </w:tcPr>
          <w:p>
            <w:pPr>
              <w:pStyle w:val="yTableNAm"/>
              <w:rPr>
                <w:ins w:id="2154" w:author="svcMRProcess" w:date="2018-09-06T01:19:00Z"/>
              </w:rPr>
            </w:pPr>
            <w:ins w:id="2155" w:author="svcMRProcess" w:date="2018-09-06T01:19:00Z">
              <w:r>
                <w:rPr>
                  <w:szCs w:val="22"/>
                </w:rPr>
                <w:t>37.</w:t>
              </w:r>
            </w:ins>
          </w:p>
        </w:tc>
        <w:tc>
          <w:tcPr>
            <w:tcW w:w="4986" w:type="dxa"/>
            <w:gridSpan w:val="3"/>
          </w:tcPr>
          <w:p>
            <w:pPr>
              <w:pStyle w:val="yTableNAm"/>
              <w:rPr>
                <w:ins w:id="2156" w:author="svcMRProcess" w:date="2018-09-06T01:19:00Z"/>
              </w:rPr>
            </w:pPr>
            <w:ins w:id="2157" w:author="svcMRProcess" w:date="2018-09-06T01:19:00Z">
              <w:r>
                <w:rPr>
                  <w:szCs w:val="22"/>
                </w:rPr>
                <w:t>METHYLTESTOSTERONE</w:t>
              </w:r>
            </w:ins>
          </w:p>
        </w:tc>
        <w:tc>
          <w:tcPr>
            <w:tcW w:w="1134" w:type="dxa"/>
          </w:tcPr>
          <w:p>
            <w:pPr>
              <w:pStyle w:val="yTableNAm"/>
              <w:rPr>
                <w:ins w:id="2158" w:author="svcMRProcess" w:date="2018-09-06T01:19:00Z"/>
              </w:rPr>
            </w:pPr>
            <w:ins w:id="2159" w:author="svcMRProcess" w:date="2018-09-06T01:19:00Z">
              <w:r>
                <w:rPr>
                  <w:szCs w:val="22"/>
                </w:rPr>
                <w:t>50.0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ins w:id="2160" w:author="svcMRProcess" w:date="2018-09-06T01:19:00Z"/>
        </w:trPr>
        <w:tc>
          <w:tcPr>
            <w:tcW w:w="784" w:type="dxa"/>
          </w:tcPr>
          <w:p>
            <w:pPr>
              <w:pStyle w:val="yTableNAm"/>
              <w:rPr>
                <w:ins w:id="2161" w:author="svcMRProcess" w:date="2018-09-06T01:19:00Z"/>
              </w:rPr>
            </w:pPr>
            <w:ins w:id="2162" w:author="svcMRProcess" w:date="2018-09-06T01:19:00Z">
              <w:r>
                <w:rPr>
                  <w:szCs w:val="22"/>
                </w:rPr>
                <w:t>38.</w:t>
              </w:r>
            </w:ins>
          </w:p>
        </w:tc>
        <w:tc>
          <w:tcPr>
            <w:tcW w:w="4986" w:type="dxa"/>
            <w:gridSpan w:val="3"/>
          </w:tcPr>
          <w:p>
            <w:pPr>
              <w:pStyle w:val="yTableNAm"/>
              <w:rPr>
                <w:ins w:id="2163" w:author="svcMRProcess" w:date="2018-09-06T01:19:00Z"/>
              </w:rPr>
            </w:pPr>
            <w:ins w:id="2164" w:author="svcMRProcess" w:date="2018-09-06T01:19:00Z">
              <w:r>
                <w:rPr>
                  <w:szCs w:val="22"/>
                </w:rPr>
                <w:t>METHYLTRIENOLONE</w:t>
              </w:r>
            </w:ins>
          </w:p>
        </w:tc>
        <w:tc>
          <w:tcPr>
            <w:tcW w:w="1134" w:type="dxa"/>
          </w:tcPr>
          <w:p>
            <w:pPr>
              <w:pStyle w:val="yTableNAm"/>
              <w:rPr>
                <w:ins w:id="2165" w:author="svcMRProcess" w:date="2018-09-06T01:19:00Z"/>
              </w:rPr>
            </w:pPr>
            <w:ins w:id="2166" w:author="svcMRProcess" w:date="2018-09-06T01:19:00Z">
              <w:r>
                <w:rPr>
                  <w:szCs w:val="22"/>
                </w:rPr>
                <w:t>50.0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ins w:id="2167" w:author="svcMRProcess" w:date="2018-09-06T01:19:00Z"/>
        </w:trPr>
        <w:tc>
          <w:tcPr>
            <w:tcW w:w="784" w:type="dxa"/>
          </w:tcPr>
          <w:p>
            <w:pPr>
              <w:pStyle w:val="yTableNAm"/>
              <w:rPr>
                <w:ins w:id="2168" w:author="svcMRProcess" w:date="2018-09-06T01:19:00Z"/>
              </w:rPr>
            </w:pPr>
            <w:ins w:id="2169" w:author="svcMRProcess" w:date="2018-09-06T01:19:00Z">
              <w:r>
                <w:rPr>
                  <w:szCs w:val="22"/>
                </w:rPr>
                <w:t>39.</w:t>
              </w:r>
            </w:ins>
          </w:p>
        </w:tc>
        <w:tc>
          <w:tcPr>
            <w:tcW w:w="4986" w:type="dxa"/>
            <w:gridSpan w:val="3"/>
          </w:tcPr>
          <w:p>
            <w:pPr>
              <w:pStyle w:val="yTableNAm"/>
              <w:rPr>
                <w:ins w:id="2170" w:author="svcMRProcess" w:date="2018-09-06T01:19:00Z"/>
              </w:rPr>
            </w:pPr>
            <w:ins w:id="2171" w:author="svcMRProcess" w:date="2018-09-06T01:19:00Z">
              <w:r>
                <w:rPr>
                  <w:szCs w:val="22"/>
                </w:rPr>
                <w:t>METRIBOLONE</w:t>
              </w:r>
            </w:ins>
          </w:p>
        </w:tc>
        <w:tc>
          <w:tcPr>
            <w:tcW w:w="1134" w:type="dxa"/>
          </w:tcPr>
          <w:p>
            <w:pPr>
              <w:pStyle w:val="yTableNAm"/>
              <w:rPr>
                <w:ins w:id="2172" w:author="svcMRProcess" w:date="2018-09-06T01:19:00Z"/>
              </w:rPr>
            </w:pPr>
            <w:ins w:id="2173" w:author="svcMRProcess" w:date="2018-09-06T01:19:00Z">
              <w:r>
                <w:rPr>
                  <w:szCs w:val="22"/>
                </w:rPr>
                <w:t>50.0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ins w:id="2174" w:author="svcMRProcess" w:date="2018-09-06T01:19:00Z"/>
        </w:trPr>
        <w:tc>
          <w:tcPr>
            <w:tcW w:w="784" w:type="dxa"/>
          </w:tcPr>
          <w:p>
            <w:pPr>
              <w:pStyle w:val="yTableNAm"/>
              <w:rPr>
                <w:ins w:id="2175" w:author="svcMRProcess" w:date="2018-09-06T01:19:00Z"/>
              </w:rPr>
            </w:pPr>
            <w:ins w:id="2176" w:author="svcMRProcess" w:date="2018-09-06T01:19:00Z">
              <w:r>
                <w:rPr>
                  <w:szCs w:val="22"/>
                </w:rPr>
                <w:t>40.</w:t>
              </w:r>
            </w:ins>
          </w:p>
        </w:tc>
        <w:tc>
          <w:tcPr>
            <w:tcW w:w="4986" w:type="dxa"/>
            <w:gridSpan w:val="3"/>
          </w:tcPr>
          <w:p>
            <w:pPr>
              <w:pStyle w:val="yTableNAm"/>
              <w:rPr>
                <w:ins w:id="2177" w:author="svcMRProcess" w:date="2018-09-06T01:19:00Z"/>
              </w:rPr>
            </w:pPr>
            <w:ins w:id="2178" w:author="svcMRProcess" w:date="2018-09-06T01:19:00Z">
              <w:r>
                <w:rPr>
                  <w:szCs w:val="22"/>
                </w:rPr>
                <w:t>MIBOLERONE</w:t>
              </w:r>
            </w:ins>
          </w:p>
        </w:tc>
        <w:tc>
          <w:tcPr>
            <w:tcW w:w="1134" w:type="dxa"/>
          </w:tcPr>
          <w:p>
            <w:pPr>
              <w:pStyle w:val="yTableNAm"/>
              <w:rPr>
                <w:ins w:id="2179" w:author="svcMRProcess" w:date="2018-09-06T01:19:00Z"/>
              </w:rPr>
            </w:pPr>
            <w:ins w:id="2180" w:author="svcMRProcess" w:date="2018-09-06T01:19:00Z">
              <w:r>
                <w:rPr>
                  <w:szCs w:val="22"/>
                </w:rPr>
                <w:t>50.0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ins w:id="2181" w:author="svcMRProcess" w:date="2018-09-06T01:19:00Z"/>
        </w:trPr>
        <w:tc>
          <w:tcPr>
            <w:tcW w:w="784" w:type="dxa"/>
          </w:tcPr>
          <w:p>
            <w:pPr>
              <w:pStyle w:val="yTableNAm"/>
              <w:rPr>
                <w:ins w:id="2182" w:author="svcMRProcess" w:date="2018-09-06T01:19:00Z"/>
              </w:rPr>
            </w:pPr>
            <w:ins w:id="2183" w:author="svcMRProcess" w:date="2018-09-06T01:19:00Z">
              <w:r>
                <w:rPr>
                  <w:szCs w:val="22"/>
                </w:rPr>
                <w:t>41.</w:t>
              </w:r>
            </w:ins>
          </w:p>
        </w:tc>
        <w:tc>
          <w:tcPr>
            <w:tcW w:w="4986" w:type="dxa"/>
            <w:gridSpan w:val="3"/>
          </w:tcPr>
          <w:p>
            <w:pPr>
              <w:pStyle w:val="yTableNAm"/>
              <w:rPr>
                <w:ins w:id="2184" w:author="svcMRProcess" w:date="2018-09-06T01:19:00Z"/>
              </w:rPr>
            </w:pPr>
            <w:ins w:id="2185" w:author="svcMRProcess" w:date="2018-09-06T01:19:00Z">
              <w:r>
                <w:rPr>
                  <w:szCs w:val="22"/>
                </w:rPr>
                <w:t>NANDROLONE</w:t>
              </w:r>
            </w:ins>
          </w:p>
        </w:tc>
        <w:tc>
          <w:tcPr>
            <w:tcW w:w="1134" w:type="dxa"/>
          </w:tcPr>
          <w:p>
            <w:pPr>
              <w:pStyle w:val="yTableNAm"/>
              <w:rPr>
                <w:ins w:id="2186" w:author="svcMRProcess" w:date="2018-09-06T01:19:00Z"/>
              </w:rPr>
            </w:pPr>
            <w:ins w:id="2187" w:author="svcMRProcess" w:date="2018-09-06T01:19:00Z">
              <w:r>
                <w:rPr>
                  <w:szCs w:val="22"/>
                </w:rPr>
                <w:t>50.0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ins w:id="2188" w:author="svcMRProcess" w:date="2018-09-06T01:19:00Z"/>
        </w:trPr>
        <w:tc>
          <w:tcPr>
            <w:tcW w:w="784" w:type="dxa"/>
          </w:tcPr>
          <w:p>
            <w:pPr>
              <w:pStyle w:val="yTableNAm"/>
              <w:rPr>
                <w:ins w:id="2189" w:author="svcMRProcess" w:date="2018-09-06T01:19:00Z"/>
              </w:rPr>
            </w:pPr>
            <w:ins w:id="2190" w:author="svcMRProcess" w:date="2018-09-06T01:19:00Z">
              <w:r>
                <w:rPr>
                  <w:szCs w:val="22"/>
                </w:rPr>
                <w:t>42.</w:t>
              </w:r>
            </w:ins>
          </w:p>
        </w:tc>
        <w:tc>
          <w:tcPr>
            <w:tcW w:w="4986" w:type="dxa"/>
            <w:gridSpan w:val="3"/>
          </w:tcPr>
          <w:p>
            <w:pPr>
              <w:pStyle w:val="yTableNAm"/>
              <w:rPr>
                <w:ins w:id="2191" w:author="svcMRProcess" w:date="2018-09-06T01:19:00Z"/>
              </w:rPr>
            </w:pPr>
            <w:ins w:id="2192" w:author="svcMRProcess" w:date="2018-09-06T01:19:00Z">
              <w:r>
                <w:rPr>
                  <w:szCs w:val="22"/>
                </w:rPr>
                <w:t>NORANDROSTENOLONE</w:t>
              </w:r>
            </w:ins>
          </w:p>
        </w:tc>
        <w:tc>
          <w:tcPr>
            <w:tcW w:w="1134" w:type="dxa"/>
          </w:tcPr>
          <w:p>
            <w:pPr>
              <w:pStyle w:val="yTableNAm"/>
              <w:rPr>
                <w:ins w:id="2193" w:author="svcMRProcess" w:date="2018-09-06T01:19:00Z"/>
              </w:rPr>
            </w:pPr>
            <w:ins w:id="2194" w:author="svcMRProcess" w:date="2018-09-06T01:19:00Z">
              <w:r>
                <w:rPr>
                  <w:szCs w:val="22"/>
                </w:rPr>
                <w:t>50.0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ins w:id="2195" w:author="svcMRProcess" w:date="2018-09-06T01:19:00Z"/>
        </w:trPr>
        <w:tc>
          <w:tcPr>
            <w:tcW w:w="784" w:type="dxa"/>
          </w:tcPr>
          <w:p>
            <w:pPr>
              <w:pStyle w:val="yTableNAm"/>
              <w:rPr>
                <w:ins w:id="2196" w:author="svcMRProcess" w:date="2018-09-06T01:19:00Z"/>
              </w:rPr>
            </w:pPr>
            <w:ins w:id="2197" w:author="svcMRProcess" w:date="2018-09-06T01:19:00Z">
              <w:r>
                <w:rPr>
                  <w:szCs w:val="22"/>
                </w:rPr>
                <w:t>43.</w:t>
              </w:r>
            </w:ins>
          </w:p>
        </w:tc>
        <w:tc>
          <w:tcPr>
            <w:tcW w:w="4986" w:type="dxa"/>
            <w:gridSpan w:val="3"/>
          </w:tcPr>
          <w:p>
            <w:pPr>
              <w:pStyle w:val="yTableNAm"/>
              <w:rPr>
                <w:ins w:id="2198" w:author="svcMRProcess" w:date="2018-09-06T01:19:00Z"/>
              </w:rPr>
            </w:pPr>
            <w:ins w:id="2199" w:author="svcMRProcess" w:date="2018-09-06T01:19:00Z">
              <w:r>
                <w:rPr>
                  <w:szCs w:val="22"/>
                </w:rPr>
                <w:t>NORBOLETHONE</w:t>
              </w:r>
            </w:ins>
          </w:p>
        </w:tc>
        <w:tc>
          <w:tcPr>
            <w:tcW w:w="1134" w:type="dxa"/>
          </w:tcPr>
          <w:p>
            <w:pPr>
              <w:pStyle w:val="yTableNAm"/>
              <w:rPr>
                <w:ins w:id="2200" w:author="svcMRProcess" w:date="2018-09-06T01:19:00Z"/>
              </w:rPr>
            </w:pPr>
            <w:ins w:id="2201" w:author="svcMRProcess" w:date="2018-09-06T01:19:00Z">
              <w:r>
                <w:rPr>
                  <w:szCs w:val="22"/>
                </w:rPr>
                <w:t>50.0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ins w:id="2202" w:author="svcMRProcess" w:date="2018-09-06T01:19:00Z"/>
        </w:trPr>
        <w:tc>
          <w:tcPr>
            <w:tcW w:w="784" w:type="dxa"/>
          </w:tcPr>
          <w:p>
            <w:pPr>
              <w:pStyle w:val="yTableNAm"/>
              <w:rPr>
                <w:ins w:id="2203" w:author="svcMRProcess" w:date="2018-09-06T01:19:00Z"/>
              </w:rPr>
            </w:pPr>
            <w:ins w:id="2204" w:author="svcMRProcess" w:date="2018-09-06T01:19:00Z">
              <w:r>
                <w:rPr>
                  <w:szCs w:val="22"/>
                </w:rPr>
                <w:t>44.</w:t>
              </w:r>
            </w:ins>
          </w:p>
        </w:tc>
        <w:tc>
          <w:tcPr>
            <w:tcW w:w="4986" w:type="dxa"/>
            <w:gridSpan w:val="3"/>
          </w:tcPr>
          <w:p>
            <w:pPr>
              <w:pStyle w:val="yTableNAm"/>
              <w:rPr>
                <w:ins w:id="2205" w:author="svcMRProcess" w:date="2018-09-06T01:19:00Z"/>
              </w:rPr>
            </w:pPr>
            <w:ins w:id="2206" w:author="svcMRProcess" w:date="2018-09-06T01:19:00Z">
              <w:r>
                <w:rPr>
                  <w:szCs w:val="22"/>
                </w:rPr>
                <w:t>NORCLOSTEBOL</w:t>
              </w:r>
            </w:ins>
          </w:p>
        </w:tc>
        <w:tc>
          <w:tcPr>
            <w:tcW w:w="1134" w:type="dxa"/>
          </w:tcPr>
          <w:p>
            <w:pPr>
              <w:pStyle w:val="yTableNAm"/>
              <w:rPr>
                <w:ins w:id="2207" w:author="svcMRProcess" w:date="2018-09-06T01:19:00Z"/>
              </w:rPr>
            </w:pPr>
            <w:ins w:id="2208" w:author="svcMRProcess" w:date="2018-09-06T01:19:00Z">
              <w:r>
                <w:rPr>
                  <w:szCs w:val="22"/>
                </w:rPr>
                <w:t>50.0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ins w:id="2209" w:author="svcMRProcess" w:date="2018-09-06T01:19:00Z"/>
        </w:trPr>
        <w:tc>
          <w:tcPr>
            <w:tcW w:w="784" w:type="dxa"/>
          </w:tcPr>
          <w:p>
            <w:pPr>
              <w:pStyle w:val="yTableNAm"/>
              <w:rPr>
                <w:ins w:id="2210" w:author="svcMRProcess" w:date="2018-09-06T01:19:00Z"/>
              </w:rPr>
            </w:pPr>
            <w:ins w:id="2211" w:author="svcMRProcess" w:date="2018-09-06T01:19:00Z">
              <w:r>
                <w:rPr>
                  <w:szCs w:val="22"/>
                </w:rPr>
                <w:t>45.</w:t>
              </w:r>
            </w:ins>
          </w:p>
        </w:tc>
        <w:tc>
          <w:tcPr>
            <w:tcW w:w="4986" w:type="dxa"/>
            <w:gridSpan w:val="3"/>
          </w:tcPr>
          <w:p>
            <w:pPr>
              <w:pStyle w:val="yTableNAm"/>
              <w:rPr>
                <w:ins w:id="2212" w:author="svcMRProcess" w:date="2018-09-06T01:19:00Z"/>
              </w:rPr>
            </w:pPr>
            <w:ins w:id="2213" w:author="svcMRProcess" w:date="2018-09-06T01:19:00Z">
              <w:r>
                <w:rPr>
                  <w:szCs w:val="22"/>
                </w:rPr>
                <w:t>NORETHANDROLONE</w:t>
              </w:r>
            </w:ins>
          </w:p>
        </w:tc>
        <w:tc>
          <w:tcPr>
            <w:tcW w:w="1134" w:type="dxa"/>
          </w:tcPr>
          <w:p>
            <w:pPr>
              <w:pStyle w:val="yTableNAm"/>
              <w:rPr>
                <w:ins w:id="2214" w:author="svcMRProcess" w:date="2018-09-06T01:19:00Z"/>
              </w:rPr>
            </w:pPr>
            <w:ins w:id="2215" w:author="svcMRProcess" w:date="2018-09-06T01:19:00Z">
              <w:r>
                <w:rPr>
                  <w:szCs w:val="22"/>
                </w:rPr>
                <w:t>50.0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ins w:id="2216" w:author="svcMRProcess" w:date="2018-09-06T01:19:00Z"/>
        </w:trPr>
        <w:tc>
          <w:tcPr>
            <w:tcW w:w="784" w:type="dxa"/>
          </w:tcPr>
          <w:p>
            <w:pPr>
              <w:pStyle w:val="yTableNAm"/>
              <w:rPr>
                <w:ins w:id="2217" w:author="svcMRProcess" w:date="2018-09-06T01:19:00Z"/>
              </w:rPr>
            </w:pPr>
            <w:ins w:id="2218" w:author="svcMRProcess" w:date="2018-09-06T01:19:00Z">
              <w:r>
                <w:rPr>
                  <w:szCs w:val="22"/>
                </w:rPr>
                <w:t>46.</w:t>
              </w:r>
            </w:ins>
          </w:p>
        </w:tc>
        <w:tc>
          <w:tcPr>
            <w:tcW w:w="4986" w:type="dxa"/>
            <w:gridSpan w:val="3"/>
          </w:tcPr>
          <w:p>
            <w:pPr>
              <w:pStyle w:val="yTableNAm"/>
              <w:rPr>
                <w:ins w:id="2219" w:author="svcMRProcess" w:date="2018-09-06T01:19:00Z"/>
              </w:rPr>
            </w:pPr>
            <w:ins w:id="2220" w:author="svcMRProcess" w:date="2018-09-06T01:19:00Z">
              <w:r>
                <w:rPr>
                  <w:szCs w:val="22"/>
                </w:rPr>
                <w:t>NORMETHANDRONE</w:t>
              </w:r>
            </w:ins>
          </w:p>
        </w:tc>
        <w:tc>
          <w:tcPr>
            <w:tcW w:w="1134" w:type="dxa"/>
          </w:tcPr>
          <w:p>
            <w:pPr>
              <w:pStyle w:val="yTableNAm"/>
              <w:rPr>
                <w:ins w:id="2221" w:author="svcMRProcess" w:date="2018-09-06T01:19:00Z"/>
              </w:rPr>
            </w:pPr>
            <w:ins w:id="2222" w:author="svcMRProcess" w:date="2018-09-06T01:19:00Z">
              <w:r>
                <w:rPr>
                  <w:szCs w:val="22"/>
                </w:rPr>
                <w:t>50.0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ins w:id="2223" w:author="svcMRProcess" w:date="2018-09-06T01:19:00Z"/>
        </w:trPr>
        <w:tc>
          <w:tcPr>
            <w:tcW w:w="784" w:type="dxa"/>
          </w:tcPr>
          <w:p>
            <w:pPr>
              <w:pStyle w:val="yTableNAm"/>
              <w:rPr>
                <w:ins w:id="2224" w:author="svcMRProcess" w:date="2018-09-06T01:19:00Z"/>
              </w:rPr>
            </w:pPr>
            <w:ins w:id="2225" w:author="svcMRProcess" w:date="2018-09-06T01:19:00Z">
              <w:r>
                <w:rPr>
                  <w:szCs w:val="22"/>
                </w:rPr>
                <w:t>47.</w:t>
              </w:r>
            </w:ins>
          </w:p>
        </w:tc>
        <w:tc>
          <w:tcPr>
            <w:tcW w:w="4986" w:type="dxa"/>
            <w:gridSpan w:val="3"/>
          </w:tcPr>
          <w:p>
            <w:pPr>
              <w:pStyle w:val="yTableNAm"/>
              <w:rPr>
                <w:ins w:id="2226" w:author="svcMRProcess" w:date="2018-09-06T01:19:00Z"/>
              </w:rPr>
            </w:pPr>
            <w:ins w:id="2227" w:author="svcMRProcess" w:date="2018-09-06T01:19:00Z">
              <w:r>
                <w:rPr>
                  <w:szCs w:val="22"/>
                </w:rPr>
                <w:t>OVANDROTONE</w:t>
              </w:r>
            </w:ins>
          </w:p>
        </w:tc>
        <w:tc>
          <w:tcPr>
            <w:tcW w:w="1134" w:type="dxa"/>
          </w:tcPr>
          <w:p>
            <w:pPr>
              <w:pStyle w:val="yTableNAm"/>
              <w:rPr>
                <w:ins w:id="2228" w:author="svcMRProcess" w:date="2018-09-06T01:19:00Z"/>
              </w:rPr>
            </w:pPr>
            <w:ins w:id="2229" w:author="svcMRProcess" w:date="2018-09-06T01:19:00Z">
              <w:r>
                <w:rPr>
                  <w:szCs w:val="22"/>
                </w:rPr>
                <w:t>50.0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ins w:id="2230" w:author="svcMRProcess" w:date="2018-09-06T01:19:00Z"/>
        </w:trPr>
        <w:tc>
          <w:tcPr>
            <w:tcW w:w="784" w:type="dxa"/>
          </w:tcPr>
          <w:p>
            <w:pPr>
              <w:pStyle w:val="yTableNAm"/>
              <w:rPr>
                <w:ins w:id="2231" w:author="svcMRProcess" w:date="2018-09-06T01:19:00Z"/>
              </w:rPr>
            </w:pPr>
            <w:ins w:id="2232" w:author="svcMRProcess" w:date="2018-09-06T01:19:00Z">
              <w:r>
                <w:rPr>
                  <w:szCs w:val="22"/>
                </w:rPr>
                <w:t>48.</w:t>
              </w:r>
            </w:ins>
          </w:p>
        </w:tc>
        <w:tc>
          <w:tcPr>
            <w:tcW w:w="4986" w:type="dxa"/>
            <w:gridSpan w:val="3"/>
          </w:tcPr>
          <w:p>
            <w:pPr>
              <w:pStyle w:val="yTableNAm"/>
              <w:rPr>
                <w:ins w:id="2233" w:author="svcMRProcess" w:date="2018-09-06T01:19:00Z"/>
              </w:rPr>
            </w:pPr>
            <w:ins w:id="2234" w:author="svcMRProcess" w:date="2018-09-06T01:19:00Z">
              <w:r>
                <w:rPr>
                  <w:szCs w:val="22"/>
                </w:rPr>
                <w:t>OXABOLONE</w:t>
              </w:r>
            </w:ins>
          </w:p>
        </w:tc>
        <w:tc>
          <w:tcPr>
            <w:tcW w:w="1134" w:type="dxa"/>
          </w:tcPr>
          <w:p>
            <w:pPr>
              <w:pStyle w:val="yTableNAm"/>
              <w:rPr>
                <w:ins w:id="2235" w:author="svcMRProcess" w:date="2018-09-06T01:19:00Z"/>
              </w:rPr>
            </w:pPr>
            <w:ins w:id="2236" w:author="svcMRProcess" w:date="2018-09-06T01:19:00Z">
              <w:r>
                <w:rPr>
                  <w:szCs w:val="22"/>
                </w:rPr>
                <w:t>50.0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ins w:id="2237" w:author="svcMRProcess" w:date="2018-09-06T01:19:00Z"/>
        </w:trPr>
        <w:tc>
          <w:tcPr>
            <w:tcW w:w="784" w:type="dxa"/>
          </w:tcPr>
          <w:p>
            <w:pPr>
              <w:pStyle w:val="yTableNAm"/>
              <w:rPr>
                <w:ins w:id="2238" w:author="svcMRProcess" w:date="2018-09-06T01:19:00Z"/>
              </w:rPr>
            </w:pPr>
            <w:ins w:id="2239" w:author="svcMRProcess" w:date="2018-09-06T01:19:00Z">
              <w:r>
                <w:rPr>
                  <w:szCs w:val="22"/>
                </w:rPr>
                <w:t>49.</w:t>
              </w:r>
            </w:ins>
          </w:p>
        </w:tc>
        <w:tc>
          <w:tcPr>
            <w:tcW w:w="4986" w:type="dxa"/>
            <w:gridSpan w:val="3"/>
          </w:tcPr>
          <w:p>
            <w:pPr>
              <w:pStyle w:val="yTableNAm"/>
              <w:rPr>
                <w:ins w:id="2240" w:author="svcMRProcess" w:date="2018-09-06T01:19:00Z"/>
              </w:rPr>
            </w:pPr>
            <w:ins w:id="2241" w:author="svcMRProcess" w:date="2018-09-06T01:19:00Z">
              <w:r>
                <w:rPr>
                  <w:szCs w:val="22"/>
                </w:rPr>
                <w:t>OXANDROLONE</w:t>
              </w:r>
            </w:ins>
          </w:p>
        </w:tc>
        <w:tc>
          <w:tcPr>
            <w:tcW w:w="1134" w:type="dxa"/>
          </w:tcPr>
          <w:p>
            <w:pPr>
              <w:pStyle w:val="yTableNAm"/>
              <w:rPr>
                <w:ins w:id="2242" w:author="svcMRProcess" w:date="2018-09-06T01:19:00Z"/>
              </w:rPr>
            </w:pPr>
            <w:ins w:id="2243" w:author="svcMRProcess" w:date="2018-09-06T01:19:00Z">
              <w:r>
                <w:rPr>
                  <w:szCs w:val="22"/>
                </w:rPr>
                <w:t>50.0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ins w:id="2244" w:author="svcMRProcess" w:date="2018-09-06T01:19:00Z"/>
        </w:trPr>
        <w:tc>
          <w:tcPr>
            <w:tcW w:w="784" w:type="dxa"/>
          </w:tcPr>
          <w:p>
            <w:pPr>
              <w:pStyle w:val="yTableNAm"/>
              <w:rPr>
                <w:ins w:id="2245" w:author="svcMRProcess" w:date="2018-09-06T01:19:00Z"/>
              </w:rPr>
            </w:pPr>
            <w:ins w:id="2246" w:author="svcMRProcess" w:date="2018-09-06T01:19:00Z">
              <w:r>
                <w:rPr>
                  <w:szCs w:val="22"/>
                </w:rPr>
                <w:t>50.</w:t>
              </w:r>
            </w:ins>
          </w:p>
        </w:tc>
        <w:tc>
          <w:tcPr>
            <w:tcW w:w="4986" w:type="dxa"/>
            <w:gridSpan w:val="3"/>
          </w:tcPr>
          <w:p>
            <w:pPr>
              <w:pStyle w:val="yTableNAm"/>
              <w:rPr>
                <w:ins w:id="2247" w:author="svcMRProcess" w:date="2018-09-06T01:19:00Z"/>
              </w:rPr>
            </w:pPr>
            <w:ins w:id="2248" w:author="svcMRProcess" w:date="2018-09-06T01:19:00Z">
              <w:r>
                <w:rPr>
                  <w:szCs w:val="22"/>
                </w:rPr>
                <w:t>OXYMESTERONE</w:t>
              </w:r>
            </w:ins>
          </w:p>
        </w:tc>
        <w:tc>
          <w:tcPr>
            <w:tcW w:w="1134" w:type="dxa"/>
          </w:tcPr>
          <w:p>
            <w:pPr>
              <w:pStyle w:val="yTableNAm"/>
              <w:rPr>
                <w:ins w:id="2249" w:author="svcMRProcess" w:date="2018-09-06T01:19:00Z"/>
              </w:rPr>
            </w:pPr>
            <w:ins w:id="2250" w:author="svcMRProcess" w:date="2018-09-06T01:19:00Z">
              <w:r>
                <w:rPr>
                  <w:szCs w:val="22"/>
                </w:rPr>
                <w:t>50.0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ins w:id="2251" w:author="svcMRProcess" w:date="2018-09-06T01:19:00Z"/>
        </w:trPr>
        <w:tc>
          <w:tcPr>
            <w:tcW w:w="784" w:type="dxa"/>
          </w:tcPr>
          <w:p>
            <w:pPr>
              <w:pStyle w:val="yTableNAm"/>
              <w:rPr>
                <w:ins w:id="2252" w:author="svcMRProcess" w:date="2018-09-06T01:19:00Z"/>
              </w:rPr>
            </w:pPr>
            <w:ins w:id="2253" w:author="svcMRProcess" w:date="2018-09-06T01:19:00Z">
              <w:r>
                <w:rPr>
                  <w:szCs w:val="22"/>
                </w:rPr>
                <w:t>51.</w:t>
              </w:r>
            </w:ins>
          </w:p>
        </w:tc>
        <w:tc>
          <w:tcPr>
            <w:tcW w:w="4986" w:type="dxa"/>
            <w:gridSpan w:val="3"/>
          </w:tcPr>
          <w:p>
            <w:pPr>
              <w:pStyle w:val="yTableNAm"/>
              <w:rPr>
                <w:ins w:id="2254" w:author="svcMRProcess" w:date="2018-09-06T01:19:00Z"/>
              </w:rPr>
            </w:pPr>
            <w:ins w:id="2255" w:author="svcMRProcess" w:date="2018-09-06T01:19:00Z">
              <w:r>
                <w:rPr>
                  <w:szCs w:val="22"/>
                </w:rPr>
                <w:t>OXYMETHOLONE</w:t>
              </w:r>
            </w:ins>
          </w:p>
        </w:tc>
        <w:tc>
          <w:tcPr>
            <w:tcW w:w="1134" w:type="dxa"/>
          </w:tcPr>
          <w:p>
            <w:pPr>
              <w:pStyle w:val="yTableNAm"/>
              <w:rPr>
                <w:ins w:id="2256" w:author="svcMRProcess" w:date="2018-09-06T01:19:00Z"/>
              </w:rPr>
            </w:pPr>
            <w:ins w:id="2257" w:author="svcMRProcess" w:date="2018-09-06T01:19:00Z">
              <w:r>
                <w:rPr>
                  <w:szCs w:val="22"/>
                </w:rPr>
                <w:t>50.0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ins w:id="2258" w:author="svcMRProcess" w:date="2018-09-06T01:19:00Z"/>
        </w:trPr>
        <w:tc>
          <w:tcPr>
            <w:tcW w:w="784" w:type="dxa"/>
          </w:tcPr>
          <w:p>
            <w:pPr>
              <w:pStyle w:val="yTableNAm"/>
              <w:rPr>
                <w:ins w:id="2259" w:author="svcMRProcess" w:date="2018-09-06T01:19:00Z"/>
              </w:rPr>
            </w:pPr>
            <w:ins w:id="2260" w:author="svcMRProcess" w:date="2018-09-06T01:19:00Z">
              <w:r>
                <w:rPr>
                  <w:szCs w:val="22"/>
                </w:rPr>
                <w:t>52.</w:t>
              </w:r>
            </w:ins>
          </w:p>
        </w:tc>
        <w:tc>
          <w:tcPr>
            <w:tcW w:w="4986" w:type="dxa"/>
            <w:gridSpan w:val="3"/>
          </w:tcPr>
          <w:p>
            <w:pPr>
              <w:pStyle w:val="yTableNAm"/>
              <w:rPr>
                <w:ins w:id="2261" w:author="svcMRProcess" w:date="2018-09-06T01:19:00Z"/>
              </w:rPr>
            </w:pPr>
            <w:ins w:id="2262" w:author="svcMRProcess" w:date="2018-09-06T01:19:00Z">
              <w:r>
                <w:rPr>
                  <w:szCs w:val="22"/>
                </w:rPr>
                <w:t>PRASTERONE (DEHYDROEPIANDROSTERONE, DEHRYDROISOANDROSERONE)</w:t>
              </w:r>
            </w:ins>
          </w:p>
        </w:tc>
        <w:tc>
          <w:tcPr>
            <w:tcW w:w="1134" w:type="dxa"/>
          </w:tcPr>
          <w:p>
            <w:pPr>
              <w:pStyle w:val="yTableNAm"/>
              <w:rPr>
                <w:ins w:id="2263" w:author="svcMRProcess" w:date="2018-09-06T01:19:00Z"/>
              </w:rPr>
            </w:pPr>
            <w:ins w:id="2264" w:author="svcMRProcess" w:date="2018-09-06T01:19:00Z">
              <w:r>
                <w:rPr>
                  <w:szCs w:val="22"/>
                </w:rPr>
                <w:br/>
              </w:r>
              <w:r>
                <w:rPr>
                  <w:szCs w:val="22"/>
                </w:rPr>
                <w:br/>
                <w:t>50.0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ins w:id="2265" w:author="svcMRProcess" w:date="2018-09-06T01:19:00Z"/>
        </w:trPr>
        <w:tc>
          <w:tcPr>
            <w:tcW w:w="784" w:type="dxa"/>
          </w:tcPr>
          <w:p>
            <w:pPr>
              <w:pStyle w:val="yTableNAm"/>
              <w:rPr>
                <w:ins w:id="2266" w:author="svcMRProcess" w:date="2018-09-06T01:19:00Z"/>
              </w:rPr>
            </w:pPr>
            <w:ins w:id="2267" w:author="svcMRProcess" w:date="2018-09-06T01:19:00Z">
              <w:r>
                <w:rPr>
                  <w:szCs w:val="22"/>
                </w:rPr>
                <w:t>53.</w:t>
              </w:r>
            </w:ins>
          </w:p>
        </w:tc>
        <w:tc>
          <w:tcPr>
            <w:tcW w:w="4986" w:type="dxa"/>
            <w:gridSpan w:val="3"/>
          </w:tcPr>
          <w:p>
            <w:pPr>
              <w:pStyle w:val="yTableNAm"/>
              <w:rPr>
                <w:ins w:id="2268" w:author="svcMRProcess" w:date="2018-09-06T01:19:00Z"/>
              </w:rPr>
            </w:pPr>
            <w:ins w:id="2269" w:author="svcMRProcess" w:date="2018-09-06T01:19:00Z">
              <w:r>
                <w:rPr>
                  <w:szCs w:val="22"/>
                </w:rPr>
                <w:t>PROPETANDROL</w:t>
              </w:r>
            </w:ins>
          </w:p>
        </w:tc>
        <w:tc>
          <w:tcPr>
            <w:tcW w:w="1134" w:type="dxa"/>
          </w:tcPr>
          <w:p>
            <w:pPr>
              <w:pStyle w:val="yTableNAm"/>
              <w:rPr>
                <w:ins w:id="2270" w:author="svcMRProcess" w:date="2018-09-06T01:19:00Z"/>
              </w:rPr>
            </w:pPr>
            <w:ins w:id="2271" w:author="svcMRProcess" w:date="2018-09-06T01:19:00Z">
              <w:r>
                <w:rPr>
                  <w:szCs w:val="22"/>
                </w:rPr>
                <w:t>50.0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ins w:id="2272" w:author="svcMRProcess" w:date="2018-09-06T01:19:00Z"/>
        </w:trPr>
        <w:tc>
          <w:tcPr>
            <w:tcW w:w="784" w:type="dxa"/>
          </w:tcPr>
          <w:p>
            <w:pPr>
              <w:pStyle w:val="yTableNAm"/>
              <w:rPr>
                <w:ins w:id="2273" w:author="svcMRProcess" w:date="2018-09-06T01:19:00Z"/>
              </w:rPr>
            </w:pPr>
            <w:ins w:id="2274" w:author="svcMRProcess" w:date="2018-09-06T01:19:00Z">
              <w:r>
                <w:rPr>
                  <w:szCs w:val="22"/>
                </w:rPr>
                <w:t>54.</w:t>
              </w:r>
            </w:ins>
          </w:p>
        </w:tc>
        <w:tc>
          <w:tcPr>
            <w:tcW w:w="4986" w:type="dxa"/>
            <w:gridSpan w:val="3"/>
          </w:tcPr>
          <w:p>
            <w:pPr>
              <w:pStyle w:val="yTableNAm"/>
              <w:rPr>
                <w:ins w:id="2275" w:author="svcMRProcess" w:date="2018-09-06T01:19:00Z"/>
              </w:rPr>
            </w:pPr>
            <w:ins w:id="2276" w:author="svcMRProcess" w:date="2018-09-06T01:19:00Z">
              <w:r>
                <w:rPr>
                  <w:szCs w:val="22"/>
                </w:rPr>
                <w:t>QUINBOLONE</w:t>
              </w:r>
            </w:ins>
          </w:p>
        </w:tc>
        <w:tc>
          <w:tcPr>
            <w:tcW w:w="1134" w:type="dxa"/>
          </w:tcPr>
          <w:p>
            <w:pPr>
              <w:pStyle w:val="yTableNAm"/>
              <w:rPr>
                <w:ins w:id="2277" w:author="svcMRProcess" w:date="2018-09-06T01:19:00Z"/>
              </w:rPr>
            </w:pPr>
            <w:ins w:id="2278" w:author="svcMRProcess" w:date="2018-09-06T01:19:00Z">
              <w:r>
                <w:rPr>
                  <w:szCs w:val="22"/>
                </w:rPr>
                <w:t>50.0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ins w:id="2279" w:author="svcMRProcess" w:date="2018-09-06T01:19:00Z"/>
        </w:trPr>
        <w:tc>
          <w:tcPr>
            <w:tcW w:w="784" w:type="dxa"/>
          </w:tcPr>
          <w:p>
            <w:pPr>
              <w:pStyle w:val="yTableNAm"/>
              <w:rPr>
                <w:ins w:id="2280" w:author="svcMRProcess" w:date="2018-09-06T01:19:00Z"/>
              </w:rPr>
            </w:pPr>
            <w:ins w:id="2281" w:author="svcMRProcess" w:date="2018-09-06T01:19:00Z">
              <w:r>
                <w:rPr>
                  <w:szCs w:val="22"/>
                </w:rPr>
                <w:t>55.</w:t>
              </w:r>
            </w:ins>
          </w:p>
        </w:tc>
        <w:tc>
          <w:tcPr>
            <w:tcW w:w="4986" w:type="dxa"/>
            <w:gridSpan w:val="3"/>
          </w:tcPr>
          <w:p>
            <w:pPr>
              <w:pStyle w:val="yTableNAm"/>
              <w:rPr>
                <w:ins w:id="2282" w:author="svcMRProcess" w:date="2018-09-06T01:19:00Z"/>
              </w:rPr>
            </w:pPr>
            <w:ins w:id="2283" w:author="svcMRProcess" w:date="2018-09-06T01:19:00Z">
              <w:r>
                <w:rPr>
                  <w:szCs w:val="22"/>
                </w:rPr>
                <w:t>ROXIBOLONE</w:t>
              </w:r>
            </w:ins>
          </w:p>
        </w:tc>
        <w:tc>
          <w:tcPr>
            <w:tcW w:w="1134" w:type="dxa"/>
          </w:tcPr>
          <w:p>
            <w:pPr>
              <w:pStyle w:val="yTableNAm"/>
              <w:rPr>
                <w:ins w:id="2284" w:author="svcMRProcess" w:date="2018-09-06T01:19:00Z"/>
              </w:rPr>
            </w:pPr>
            <w:ins w:id="2285" w:author="svcMRProcess" w:date="2018-09-06T01:19:00Z">
              <w:r>
                <w:rPr>
                  <w:szCs w:val="22"/>
                </w:rPr>
                <w:t>50.0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ins w:id="2286" w:author="svcMRProcess" w:date="2018-09-06T01:19:00Z"/>
        </w:trPr>
        <w:tc>
          <w:tcPr>
            <w:tcW w:w="784" w:type="dxa"/>
          </w:tcPr>
          <w:p>
            <w:pPr>
              <w:pStyle w:val="yTableNAm"/>
              <w:rPr>
                <w:ins w:id="2287" w:author="svcMRProcess" w:date="2018-09-06T01:19:00Z"/>
              </w:rPr>
            </w:pPr>
            <w:ins w:id="2288" w:author="svcMRProcess" w:date="2018-09-06T01:19:00Z">
              <w:r>
                <w:rPr>
                  <w:szCs w:val="22"/>
                </w:rPr>
                <w:t>56.</w:t>
              </w:r>
            </w:ins>
          </w:p>
        </w:tc>
        <w:tc>
          <w:tcPr>
            <w:tcW w:w="4986" w:type="dxa"/>
            <w:gridSpan w:val="3"/>
          </w:tcPr>
          <w:p>
            <w:pPr>
              <w:pStyle w:val="yTableNAm"/>
              <w:rPr>
                <w:ins w:id="2289" w:author="svcMRProcess" w:date="2018-09-06T01:19:00Z"/>
              </w:rPr>
            </w:pPr>
            <w:ins w:id="2290" w:author="svcMRProcess" w:date="2018-09-06T01:19:00Z">
              <w:r>
                <w:rPr>
                  <w:szCs w:val="22"/>
                </w:rPr>
                <w:t>SILANDRONE</w:t>
              </w:r>
            </w:ins>
          </w:p>
        </w:tc>
        <w:tc>
          <w:tcPr>
            <w:tcW w:w="1134" w:type="dxa"/>
          </w:tcPr>
          <w:p>
            <w:pPr>
              <w:pStyle w:val="yTableNAm"/>
              <w:rPr>
                <w:ins w:id="2291" w:author="svcMRProcess" w:date="2018-09-06T01:19:00Z"/>
              </w:rPr>
            </w:pPr>
            <w:ins w:id="2292" w:author="svcMRProcess" w:date="2018-09-06T01:19:00Z">
              <w:r>
                <w:rPr>
                  <w:szCs w:val="22"/>
                </w:rPr>
                <w:t>50.0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ins w:id="2293" w:author="svcMRProcess" w:date="2018-09-06T01:19:00Z"/>
        </w:trPr>
        <w:tc>
          <w:tcPr>
            <w:tcW w:w="784" w:type="dxa"/>
          </w:tcPr>
          <w:p>
            <w:pPr>
              <w:pStyle w:val="yTableNAm"/>
              <w:rPr>
                <w:ins w:id="2294" w:author="svcMRProcess" w:date="2018-09-06T01:19:00Z"/>
              </w:rPr>
            </w:pPr>
            <w:ins w:id="2295" w:author="svcMRProcess" w:date="2018-09-06T01:19:00Z">
              <w:r>
                <w:rPr>
                  <w:szCs w:val="22"/>
                </w:rPr>
                <w:t>57.</w:t>
              </w:r>
            </w:ins>
          </w:p>
        </w:tc>
        <w:tc>
          <w:tcPr>
            <w:tcW w:w="4986" w:type="dxa"/>
            <w:gridSpan w:val="3"/>
          </w:tcPr>
          <w:p>
            <w:pPr>
              <w:pStyle w:val="yTableNAm"/>
              <w:rPr>
                <w:ins w:id="2296" w:author="svcMRProcess" w:date="2018-09-06T01:19:00Z"/>
              </w:rPr>
            </w:pPr>
            <w:ins w:id="2297" w:author="svcMRProcess" w:date="2018-09-06T01:19:00Z">
              <w:r>
                <w:rPr>
                  <w:szCs w:val="22"/>
                </w:rPr>
                <w:t>STANOLONE</w:t>
              </w:r>
            </w:ins>
          </w:p>
        </w:tc>
        <w:tc>
          <w:tcPr>
            <w:tcW w:w="1134" w:type="dxa"/>
          </w:tcPr>
          <w:p>
            <w:pPr>
              <w:pStyle w:val="yTableNAm"/>
              <w:rPr>
                <w:ins w:id="2298" w:author="svcMRProcess" w:date="2018-09-06T01:19:00Z"/>
              </w:rPr>
            </w:pPr>
            <w:ins w:id="2299" w:author="svcMRProcess" w:date="2018-09-06T01:19:00Z">
              <w:r>
                <w:rPr>
                  <w:szCs w:val="22"/>
                </w:rPr>
                <w:t>50.0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ins w:id="2300" w:author="svcMRProcess" w:date="2018-09-06T01:19:00Z"/>
        </w:trPr>
        <w:tc>
          <w:tcPr>
            <w:tcW w:w="784" w:type="dxa"/>
          </w:tcPr>
          <w:p>
            <w:pPr>
              <w:pStyle w:val="yTableNAm"/>
              <w:rPr>
                <w:ins w:id="2301" w:author="svcMRProcess" w:date="2018-09-06T01:19:00Z"/>
              </w:rPr>
            </w:pPr>
            <w:ins w:id="2302" w:author="svcMRProcess" w:date="2018-09-06T01:19:00Z">
              <w:r>
                <w:rPr>
                  <w:szCs w:val="22"/>
                </w:rPr>
                <w:t>58.</w:t>
              </w:r>
            </w:ins>
          </w:p>
        </w:tc>
        <w:tc>
          <w:tcPr>
            <w:tcW w:w="4986" w:type="dxa"/>
            <w:gridSpan w:val="3"/>
          </w:tcPr>
          <w:p>
            <w:pPr>
              <w:pStyle w:val="yTableNAm"/>
              <w:rPr>
                <w:ins w:id="2303" w:author="svcMRProcess" w:date="2018-09-06T01:19:00Z"/>
              </w:rPr>
            </w:pPr>
            <w:ins w:id="2304" w:author="svcMRProcess" w:date="2018-09-06T01:19:00Z">
              <w:r>
                <w:rPr>
                  <w:szCs w:val="22"/>
                </w:rPr>
                <w:t>STANOZOLOL</w:t>
              </w:r>
            </w:ins>
          </w:p>
        </w:tc>
        <w:tc>
          <w:tcPr>
            <w:tcW w:w="1134" w:type="dxa"/>
          </w:tcPr>
          <w:p>
            <w:pPr>
              <w:pStyle w:val="yTableNAm"/>
              <w:rPr>
                <w:ins w:id="2305" w:author="svcMRProcess" w:date="2018-09-06T01:19:00Z"/>
              </w:rPr>
            </w:pPr>
            <w:ins w:id="2306" w:author="svcMRProcess" w:date="2018-09-06T01:19:00Z">
              <w:r>
                <w:rPr>
                  <w:szCs w:val="22"/>
                </w:rPr>
                <w:t>50.0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ins w:id="2307" w:author="svcMRProcess" w:date="2018-09-06T01:19:00Z"/>
        </w:trPr>
        <w:tc>
          <w:tcPr>
            <w:tcW w:w="784" w:type="dxa"/>
          </w:tcPr>
          <w:p>
            <w:pPr>
              <w:pStyle w:val="yTableNAm"/>
              <w:rPr>
                <w:ins w:id="2308" w:author="svcMRProcess" w:date="2018-09-06T01:19:00Z"/>
              </w:rPr>
            </w:pPr>
            <w:ins w:id="2309" w:author="svcMRProcess" w:date="2018-09-06T01:19:00Z">
              <w:r>
                <w:rPr>
                  <w:szCs w:val="22"/>
                </w:rPr>
                <w:t>59.</w:t>
              </w:r>
            </w:ins>
          </w:p>
        </w:tc>
        <w:tc>
          <w:tcPr>
            <w:tcW w:w="4986" w:type="dxa"/>
            <w:gridSpan w:val="3"/>
          </w:tcPr>
          <w:p>
            <w:pPr>
              <w:pStyle w:val="yTableNAm"/>
              <w:rPr>
                <w:ins w:id="2310" w:author="svcMRProcess" w:date="2018-09-06T01:19:00Z"/>
              </w:rPr>
            </w:pPr>
            <w:ins w:id="2311" w:author="svcMRProcess" w:date="2018-09-06T01:19:00Z">
              <w:r>
                <w:rPr>
                  <w:szCs w:val="22"/>
                </w:rPr>
                <w:t>STENBOLONE</w:t>
              </w:r>
            </w:ins>
          </w:p>
        </w:tc>
        <w:tc>
          <w:tcPr>
            <w:tcW w:w="1134" w:type="dxa"/>
          </w:tcPr>
          <w:p>
            <w:pPr>
              <w:pStyle w:val="yTableNAm"/>
              <w:rPr>
                <w:ins w:id="2312" w:author="svcMRProcess" w:date="2018-09-06T01:19:00Z"/>
              </w:rPr>
            </w:pPr>
            <w:ins w:id="2313" w:author="svcMRProcess" w:date="2018-09-06T01:19:00Z">
              <w:r>
                <w:rPr>
                  <w:szCs w:val="22"/>
                </w:rPr>
                <w:t>50.0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ins w:id="2314" w:author="svcMRProcess" w:date="2018-09-06T01:19:00Z"/>
        </w:trPr>
        <w:tc>
          <w:tcPr>
            <w:tcW w:w="784" w:type="dxa"/>
          </w:tcPr>
          <w:p>
            <w:pPr>
              <w:pStyle w:val="yTableNAm"/>
              <w:rPr>
                <w:ins w:id="2315" w:author="svcMRProcess" w:date="2018-09-06T01:19:00Z"/>
              </w:rPr>
            </w:pPr>
            <w:ins w:id="2316" w:author="svcMRProcess" w:date="2018-09-06T01:19:00Z">
              <w:r>
                <w:rPr>
                  <w:szCs w:val="22"/>
                </w:rPr>
                <w:t>60.</w:t>
              </w:r>
            </w:ins>
          </w:p>
        </w:tc>
        <w:tc>
          <w:tcPr>
            <w:tcW w:w="4986" w:type="dxa"/>
            <w:gridSpan w:val="3"/>
          </w:tcPr>
          <w:p>
            <w:pPr>
              <w:pStyle w:val="yTableNAm"/>
              <w:rPr>
                <w:ins w:id="2317" w:author="svcMRProcess" w:date="2018-09-06T01:19:00Z"/>
              </w:rPr>
            </w:pPr>
            <w:ins w:id="2318" w:author="svcMRProcess" w:date="2018-09-06T01:19:00Z">
              <w:r>
                <w:rPr>
                  <w:szCs w:val="22"/>
                </w:rPr>
                <w:t>TESTOLACTONE</w:t>
              </w:r>
            </w:ins>
          </w:p>
        </w:tc>
        <w:tc>
          <w:tcPr>
            <w:tcW w:w="1134" w:type="dxa"/>
          </w:tcPr>
          <w:p>
            <w:pPr>
              <w:pStyle w:val="yTableNAm"/>
              <w:rPr>
                <w:ins w:id="2319" w:author="svcMRProcess" w:date="2018-09-06T01:19:00Z"/>
              </w:rPr>
            </w:pPr>
            <w:ins w:id="2320" w:author="svcMRProcess" w:date="2018-09-06T01:19:00Z">
              <w:r>
                <w:rPr>
                  <w:szCs w:val="22"/>
                </w:rPr>
                <w:t>50.0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ins w:id="2321" w:author="svcMRProcess" w:date="2018-09-06T01:19:00Z"/>
        </w:trPr>
        <w:tc>
          <w:tcPr>
            <w:tcW w:w="784" w:type="dxa"/>
          </w:tcPr>
          <w:p>
            <w:pPr>
              <w:pStyle w:val="yTableNAm"/>
              <w:rPr>
                <w:ins w:id="2322" w:author="svcMRProcess" w:date="2018-09-06T01:19:00Z"/>
              </w:rPr>
            </w:pPr>
            <w:ins w:id="2323" w:author="svcMRProcess" w:date="2018-09-06T01:19:00Z">
              <w:r>
                <w:rPr>
                  <w:szCs w:val="22"/>
                </w:rPr>
                <w:t>61.</w:t>
              </w:r>
            </w:ins>
          </w:p>
        </w:tc>
        <w:tc>
          <w:tcPr>
            <w:tcW w:w="4986" w:type="dxa"/>
            <w:gridSpan w:val="3"/>
          </w:tcPr>
          <w:p>
            <w:pPr>
              <w:pStyle w:val="yTableNAm"/>
              <w:rPr>
                <w:ins w:id="2324" w:author="svcMRProcess" w:date="2018-09-06T01:19:00Z"/>
              </w:rPr>
            </w:pPr>
            <w:ins w:id="2325" w:author="svcMRProcess" w:date="2018-09-06T01:19:00Z">
              <w:r>
                <w:rPr>
                  <w:szCs w:val="22"/>
                </w:rPr>
                <w:t>TESTOSTERONE</w:t>
              </w:r>
            </w:ins>
          </w:p>
        </w:tc>
        <w:tc>
          <w:tcPr>
            <w:tcW w:w="1134" w:type="dxa"/>
          </w:tcPr>
          <w:p>
            <w:pPr>
              <w:pStyle w:val="yTableNAm"/>
              <w:rPr>
                <w:ins w:id="2326" w:author="svcMRProcess" w:date="2018-09-06T01:19:00Z"/>
              </w:rPr>
            </w:pPr>
            <w:ins w:id="2327" w:author="svcMRProcess" w:date="2018-09-06T01:19:00Z">
              <w:r>
                <w:rPr>
                  <w:szCs w:val="22"/>
                </w:rPr>
                <w:t>50.0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ins w:id="2328" w:author="svcMRProcess" w:date="2018-09-06T01:19:00Z"/>
        </w:trPr>
        <w:tc>
          <w:tcPr>
            <w:tcW w:w="784" w:type="dxa"/>
          </w:tcPr>
          <w:p>
            <w:pPr>
              <w:pStyle w:val="yTableNAm"/>
              <w:rPr>
                <w:ins w:id="2329" w:author="svcMRProcess" w:date="2018-09-06T01:19:00Z"/>
              </w:rPr>
            </w:pPr>
            <w:ins w:id="2330" w:author="svcMRProcess" w:date="2018-09-06T01:19:00Z">
              <w:r>
                <w:rPr>
                  <w:szCs w:val="22"/>
                </w:rPr>
                <w:t>62.</w:t>
              </w:r>
            </w:ins>
          </w:p>
        </w:tc>
        <w:tc>
          <w:tcPr>
            <w:tcW w:w="4986" w:type="dxa"/>
            <w:gridSpan w:val="3"/>
          </w:tcPr>
          <w:p>
            <w:pPr>
              <w:pStyle w:val="yTableNAm"/>
              <w:rPr>
                <w:ins w:id="2331" w:author="svcMRProcess" w:date="2018-09-06T01:19:00Z"/>
              </w:rPr>
            </w:pPr>
            <w:ins w:id="2332" w:author="svcMRProcess" w:date="2018-09-06T01:19:00Z">
              <w:r>
                <w:rPr>
                  <w:szCs w:val="22"/>
                </w:rPr>
                <w:t>THIMOSTERONE (TIOMESTERONE)</w:t>
              </w:r>
            </w:ins>
          </w:p>
        </w:tc>
        <w:tc>
          <w:tcPr>
            <w:tcW w:w="1134" w:type="dxa"/>
          </w:tcPr>
          <w:p>
            <w:pPr>
              <w:pStyle w:val="yTableNAm"/>
              <w:rPr>
                <w:ins w:id="2333" w:author="svcMRProcess" w:date="2018-09-06T01:19:00Z"/>
              </w:rPr>
            </w:pPr>
            <w:ins w:id="2334" w:author="svcMRProcess" w:date="2018-09-06T01:19:00Z">
              <w:r>
                <w:rPr>
                  <w:szCs w:val="22"/>
                </w:rPr>
                <w:t>50.0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ins w:id="2335" w:author="svcMRProcess" w:date="2018-09-06T01:19:00Z"/>
        </w:trPr>
        <w:tc>
          <w:tcPr>
            <w:tcW w:w="784" w:type="dxa"/>
          </w:tcPr>
          <w:p>
            <w:pPr>
              <w:pStyle w:val="yTableNAm"/>
              <w:rPr>
                <w:ins w:id="2336" w:author="svcMRProcess" w:date="2018-09-06T01:19:00Z"/>
              </w:rPr>
            </w:pPr>
            <w:ins w:id="2337" w:author="svcMRProcess" w:date="2018-09-06T01:19:00Z">
              <w:r>
                <w:rPr>
                  <w:szCs w:val="22"/>
                </w:rPr>
                <w:t>63.</w:t>
              </w:r>
            </w:ins>
          </w:p>
        </w:tc>
        <w:tc>
          <w:tcPr>
            <w:tcW w:w="4986" w:type="dxa"/>
            <w:gridSpan w:val="3"/>
          </w:tcPr>
          <w:p>
            <w:pPr>
              <w:pStyle w:val="yTableNAm"/>
              <w:rPr>
                <w:ins w:id="2338" w:author="svcMRProcess" w:date="2018-09-06T01:19:00Z"/>
              </w:rPr>
            </w:pPr>
            <w:ins w:id="2339" w:author="svcMRProcess" w:date="2018-09-06T01:19:00Z">
              <w:r>
                <w:rPr>
                  <w:szCs w:val="22"/>
                </w:rPr>
                <w:t>TRENBOLONE</w:t>
              </w:r>
            </w:ins>
          </w:p>
        </w:tc>
        <w:tc>
          <w:tcPr>
            <w:tcW w:w="1134" w:type="dxa"/>
          </w:tcPr>
          <w:p>
            <w:pPr>
              <w:pStyle w:val="yTableNAm"/>
              <w:rPr>
                <w:ins w:id="2340" w:author="svcMRProcess" w:date="2018-09-06T01:19:00Z"/>
              </w:rPr>
            </w:pPr>
            <w:ins w:id="2341" w:author="svcMRProcess" w:date="2018-09-06T01:19:00Z">
              <w:r>
                <w:rPr>
                  <w:szCs w:val="22"/>
                </w:rPr>
                <w:t>50.0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ins w:id="2342" w:author="svcMRProcess" w:date="2018-09-06T01:19:00Z"/>
        </w:trPr>
        <w:tc>
          <w:tcPr>
            <w:tcW w:w="784" w:type="dxa"/>
            <w:tcBorders>
              <w:bottom w:val="single" w:sz="4" w:space="0" w:color="auto"/>
            </w:tcBorders>
          </w:tcPr>
          <w:p>
            <w:pPr>
              <w:pStyle w:val="yTableNAm"/>
              <w:rPr>
                <w:ins w:id="2343" w:author="svcMRProcess" w:date="2018-09-06T01:19:00Z"/>
              </w:rPr>
            </w:pPr>
            <w:ins w:id="2344" w:author="svcMRProcess" w:date="2018-09-06T01:19:00Z">
              <w:r>
                <w:rPr>
                  <w:szCs w:val="22"/>
                </w:rPr>
                <w:t>64.</w:t>
              </w:r>
            </w:ins>
          </w:p>
        </w:tc>
        <w:tc>
          <w:tcPr>
            <w:tcW w:w="4986" w:type="dxa"/>
            <w:gridSpan w:val="3"/>
            <w:tcBorders>
              <w:bottom w:val="single" w:sz="4" w:space="0" w:color="auto"/>
            </w:tcBorders>
          </w:tcPr>
          <w:p>
            <w:pPr>
              <w:pStyle w:val="yTableNAm"/>
              <w:rPr>
                <w:ins w:id="2345" w:author="svcMRProcess" w:date="2018-09-06T01:19:00Z"/>
              </w:rPr>
            </w:pPr>
            <w:ins w:id="2346" w:author="svcMRProcess" w:date="2018-09-06T01:19:00Z">
              <w:r>
                <w:rPr>
                  <w:szCs w:val="22"/>
                </w:rPr>
                <w:t>TRESTOLONE</w:t>
              </w:r>
            </w:ins>
          </w:p>
        </w:tc>
        <w:tc>
          <w:tcPr>
            <w:tcW w:w="1134" w:type="dxa"/>
            <w:tcBorders>
              <w:bottom w:val="single" w:sz="4" w:space="0" w:color="auto"/>
            </w:tcBorders>
          </w:tcPr>
          <w:p>
            <w:pPr>
              <w:pStyle w:val="yTableNAm"/>
              <w:rPr>
                <w:ins w:id="2347" w:author="svcMRProcess" w:date="2018-09-06T01:19:00Z"/>
              </w:rPr>
            </w:pPr>
            <w:ins w:id="2348" w:author="svcMRProcess" w:date="2018-09-06T01:19:00Z">
              <w:r>
                <w:rPr>
                  <w:szCs w:val="22"/>
                </w:rPr>
                <w:t>50.0</w:t>
              </w:r>
            </w:ins>
          </w:p>
        </w:tc>
      </w:tr>
    </w:tbl>
    <w:p>
      <w:pPr>
        <w:pStyle w:val="yFootnotesection"/>
        <w:rPr>
          <w:ins w:id="2349" w:author="svcMRProcess" w:date="2018-09-06T01:19:00Z"/>
        </w:rPr>
      </w:pPr>
      <w:ins w:id="2350" w:author="svcMRProcess" w:date="2018-09-06T01:19:00Z">
        <w:r>
          <w:tab/>
          <w:t>[Division 2 inserted in Gazette 29 Aug 2018 p. 3021</w:t>
        </w:r>
        <w:r>
          <w:noBreakHyphen/>
          <w:t>5.]</w:t>
        </w:r>
      </w:ins>
    </w:p>
    <w:p>
      <w:pPr>
        <w:pStyle w:val="yScheduleHeading"/>
      </w:pPr>
      <w:bookmarkStart w:id="2351" w:name="_Toc523320883"/>
      <w:bookmarkStart w:id="2352" w:name="_Toc523321743"/>
      <w:bookmarkStart w:id="2353" w:name="_Toc523326915"/>
      <w:bookmarkStart w:id="2354" w:name="_Toc523383233"/>
      <w:bookmarkStart w:id="2355" w:name="_Toc523384455"/>
      <w:bookmarkStart w:id="2356" w:name="_Toc523238191"/>
      <w:bookmarkStart w:id="2357" w:name="_Toc523305566"/>
      <w:r>
        <w:rPr>
          <w:rStyle w:val="CharSchNo"/>
        </w:rPr>
        <w:t>Schedule VI</w:t>
      </w:r>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2351"/>
      <w:bookmarkEnd w:id="2352"/>
      <w:bookmarkEnd w:id="2353"/>
      <w:bookmarkEnd w:id="2354"/>
      <w:bookmarkEnd w:id="2355"/>
      <w:bookmarkEnd w:id="2356"/>
      <w:bookmarkEnd w:id="2357"/>
    </w:p>
    <w:p>
      <w:pPr>
        <w:pStyle w:val="yShoulderClause"/>
        <w:rPr>
          <w:snapToGrid w:val="0"/>
        </w:rPr>
      </w:pPr>
      <w:r>
        <w:rPr>
          <w:snapToGrid w:val="0"/>
        </w:rPr>
        <w:t>[s. 11(b)]</w:t>
      </w:r>
    </w:p>
    <w:p>
      <w:pPr>
        <w:pStyle w:val="yFootnoteheading"/>
      </w:pPr>
      <w:r>
        <w:tab/>
        <w:t>[Heading amended by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tc>
          <w:tcPr>
            <w:tcW w:w="993" w:type="dxa"/>
          </w:tcPr>
          <w:p>
            <w:pPr>
              <w:pStyle w:val="yTableNAm"/>
              <w:rPr>
                <w:i/>
                <w:iCs/>
              </w:rPr>
            </w:pPr>
            <w:r>
              <w:rPr>
                <w:i/>
                <w:iCs/>
              </w:rPr>
              <w:t>Item</w:t>
            </w:r>
          </w:p>
        </w:tc>
        <w:tc>
          <w:tcPr>
            <w:tcW w:w="5089"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993" w:type="dxa"/>
          </w:tcPr>
          <w:p>
            <w:pPr>
              <w:pStyle w:val="yTableNAm"/>
            </w:pPr>
            <w:r>
              <w:t>1.</w:t>
            </w:r>
          </w:p>
        </w:tc>
        <w:tc>
          <w:tcPr>
            <w:tcW w:w="5089" w:type="dxa"/>
          </w:tcPr>
          <w:p>
            <w:pPr>
              <w:pStyle w:val="yTableNAm"/>
            </w:pPr>
            <w:r>
              <w:t>Papaver somniferum</w:t>
            </w:r>
          </w:p>
        </w:tc>
        <w:tc>
          <w:tcPr>
            <w:tcW w:w="1350" w:type="dxa"/>
          </w:tcPr>
          <w:p>
            <w:pPr>
              <w:pStyle w:val="yTableNAm"/>
              <w:jc w:val="center"/>
            </w:pPr>
            <w:r>
              <w:t>25</w:t>
            </w:r>
          </w:p>
        </w:tc>
      </w:tr>
      <w:tr>
        <w:tc>
          <w:tcPr>
            <w:tcW w:w="993" w:type="dxa"/>
          </w:tcPr>
          <w:p>
            <w:pPr>
              <w:pStyle w:val="yTableNAm"/>
            </w:pPr>
            <w:r>
              <w:t>2.</w:t>
            </w:r>
          </w:p>
        </w:tc>
        <w:tc>
          <w:tcPr>
            <w:tcW w:w="5089" w:type="dxa"/>
          </w:tcPr>
          <w:p>
            <w:pPr>
              <w:pStyle w:val="yTableNAm"/>
            </w:pPr>
            <w:r>
              <w:t>Papaver bracteatum</w:t>
            </w:r>
          </w:p>
        </w:tc>
        <w:tc>
          <w:tcPr>
            <w:tcW w:w="1350" w:type="dxa"/>
          </w:tcPr>
          <w:p>
            <w:pPr>
              <w:pStyle w:val="yTableNAm"/>
              <w:jc w:val="center"/>
            </w:pPr>
            <w:r>
              <w:t>25</w:t>
            </w:r>
          </w:p>
        </w:tc>
      </w:tr>
      <w:tr>
        <w:tc>
          <w:tcPr>
            <w:tcW w:w="993" w:type="dxa"/>
          </w:tcPr>
          <w:p>
            <w:pPr>
              <w:pStyle w:val="yTableNAm"/>
            </w:pPr>
            <w:r>
              <w:t>3.</w:t>
            </w:r>
          </w:p>
        </w:tc>
        <w:tc>
          <w:tcPr>
            <w:tcW w:w="5089" w:type="dxa"/>
          </w:tcPr>
          <w:p>
            <w:pPr>
              <w:pStyle w:val="yTableNAm"/>
            </w:pPr>
            <w:r>
              <w:t>Cannabis</w:t>
            </w:r>
          </w:p>
        </w:tc>
        <w:tc>
          <w:tcPr>
            <w:tcW w:w="1350" w:type="dxa"/>
          </w:tcPr>
          <w:p>
            <w:pPr>
              <w:pStyle w:val="yTableNAm"/>
              <w:jc w:val="center"/>
            </w:pPr>
            <w:r>
              <w:t>10</w:t>
            </w:r>
          </w:p>
        </w:tc>
      </w:tr>
    </w:tbl>
    <w:p>
      <w:pPr>
        <w:pStyle w:val="yFootnotesection"/>
      </w:pPr>
      <w:r>
        <w:tab/>
        <w:t>[Schedule VI amended by No. 52 of 2003 s. 32.]</w:t>
      </w:r>
    </w:p>
    <w:p>
      <w:pPr>
        <w:pStyle w:val="yScheduleHeading"/>
      </w:pPr>
      <w:bookmarkStart w:id="2358" w:name="_Toc523320884"/>
      <w:bookmarkStart w:id="2359" w:name="_Toc523321744"/>
      <w:bookmarkStart w:id="2360" w:name="_Toc523326916"/>
      <w:bookmarkStart w:id="2361" w:name="_Toc523383234"/>
      <w:bookmarkStart w:id="2362" w:name="_Toc523384456"/>
      <w:bookmarkStart w:id="2363" w:name="_Toc523238192"/>
      <w:bookmarkStart w:id="2364" w:name="_Toc523305567"/>
      <w:r>
        <w:rPr>
          <w:rStyle w:val="CharSchNo"/>
        </w:rPr>
        <w:t>Schedule VII</w:t>
      </w:r>
      <w:r>
        <w:t> — </w:t>
      </w:r>
      <w:r>
        <w:rPr>
          <w:rStyle w:val="CharSchText"/>
          <w:bCs/>
        </w:rPr>
        <w:t>Amounts of prohibited drugs for purposes of drug trafficking</w:t>
      </w:r>
      <w:bookmarkEnd w:id="2358"/>
      <w:bookmarkEnd w:id="2359"/>
      <w:bookmarkEnd w:id="2360"/>
      <w:bookmarkEnd w:id="2361"/>
      <w:bookmarkEnd w:id="2362"/>
      <w:bookmarkEnd w:id="2363"/>
      <w:bookmarkEnd w:id="2364"/>
    </w:p>
    <w:p>
      <w:pPr>
        <w:pStyle w:val="yShoulderClause"/>
        <w:rPr>
          <w:snapToGrid w:val="0"/>
        </w:rPr>
      </w:pPr>
      <w:r>
        <w:rPr>
          <w:snapToGrid w:val="0"/>
        </w:rPr>
        <w:t>[s. 32A(1)(b)(i)]</w:t>
      </w:r>
    </w:p>
    <w:p>
      <w:pPr>
        <w:pStyle w:val="yFootnoteheading"/>
      </w:pPr>
      <w:r>
        <w:tab/>
        <w:t>[Heading amended by No. 19 of 2010 s. 4.]</w:t>
      </w:r>
    </w:p>
    <w:p>
      <w:pPr>
        <w:pStyle w:val="yHeading3"/>
        <w:rPr>
          <w:ins w:id="2365" w:author="svcMRProcess" w:date="2018-09-06T01:19:00Z"/>
        </w:rPr>
      </w:pPr>
      <w:bookmarkStart w:id="2366" w:name="_Toc523320885"/>
      <w:bookmarkStart w:id="2367" w:name="_Toc523321745"/>
      <w:bookmarkStart w:id="2368" w:name="_Toc523326917"/>
      <w:bookmarkStart w:id="2369" w:name="_Toc523383235"/>
      <w:bookmarkStart w:id="2370" w:name="_Toc523384457"/>
      <w:ins w:id="2371" w:author="svcMRProcess" w:date="2018-09-06T01:19:00Z">
        <w:r>
          <w:rPr>
            <w:rStyle w:val="CharSDivNo"/>
          </w:rPr>
          <w:t>Division 1</w:t>
        </w:r>
        <w:r>
          <w:rPr>
            <w:b w:val="0"/>
          </w:rPr>
          <w:t> — </w:t>
        </w:r>
        <w:r>
          <w:rPr>
            <w:rStyle w:val="CharSDivText"/>
          </w:rPr>
          <w:t>General</w:t>
        </w:r>
        <w:bookmarkEnd w:id="2366"/>
        <w:bookmarkEnd w:id="2367"/>
        <w:bookmarkEnd w:id="2368"/>
        <w:bookmarkEnd w:id="2369"/>
        <w:bookmarkEnd w:id="2370"/>
      </w:ins>
    </w:p>
    <w:p>
      <w:pPr>
        <w:pStyle w:val="yFootnoteheading"/>
        <w:rPr>
          <w:ins w:id="2372" w:author="svcMRProcess" w:date="2018-09-06T01:19:00Z"/>
        </w:rPr>
      </w:pPr>
      <w:ins w:id="2373" w:author="svcMRProcess" w:date="2018-09-06T01:19:00Z">
        <w:r>
          <w:tab/>
          <w:t>[Heading inserted in Gazette 29 Aug 2018 p. 3025.]</w:t>
        </w:r>
      </w:ins>
    </w:p>
    <w:tbl>
      <w:tblPr>
        <w:tblW w:w="7421" w:type="dxa"/>
        <w:tblLayout w:type="fixed"/>
        <w:tblCellMar>
          <w:left w:w="113" w:type="dxa"/>
          <w:right w:w="113" w:type="dxa"/>
        </w:tblCellMar>
        <w:tblLook w:val="0000" w:firstRow="0" w:lastRow="0" w:firstColumn="0" w:lastColumn="0" w:noHBand="0" w:noVBand="0"/>
      </w:tblPr>
      <w:tblGrid>
        <w:gridCol w:w="993"/>
        <w:gridCol w:w="5245"/>
        <w:gridCol w:w="1183"/>
      </w:tblGrid>
      <w:tr>
        <w:trPr>
          <w:cantSplit/>
          <w:tblHeader/>
        </w:trPr>
        <w:tc>
          <w:tcPr>
            <w:tcW w:w="993" w:type="dxa"/>
          </w:tcPr>
          <w:p>
            <w:pPr>
              <w:pStyle w:val="yTableNAm"/>
              <w:rPr>
                <w:i/>
              </w:rPr>
            </w:pPr>
            <w:r>
              <w:rPr>
                <w:i/>
              </w:rPr>
              <w:t>Item</w:t>
            </w:r>
          </w:p>
        </w:tc>
        <w:tc>
          <w:tcPr>
            <w:tcW w:w="5245" w:type="dxa"/>
          </w:tcPr>
          <w:p>
            <w:pPr>
              <w:pStyle w:val="yTableNAm"/>
              <w:jc w:val="center"/>
              <w:rPr>
                <w:i/>
              </w:rPr>
            </w:pPr>
            <w:r>
              <w:rPr>
                <w:i/>
              </w:rPr>
              <w:t>Prohibited drug</w:t>
            </w:r>
          </w:p>
        </w:tc>
        <w:tc>
          <w:tcPr>
            <w:tcW w:w="1183" w:type="dxa"/>
          </w:tcPr>
          <w:p>
            <w:pPr>
              <w:pStyle w:val="yTableNAm"/>
              <w:jc w:val="center"/>
              <w:rPr>
                <w:i/>
              </w:rPr>
            </w:pPr>
            <w:r>
              <w:rPr>
                <w:i/>
              </w:rPr>
              <w:t>Amount</w:t>
            </w:r>
            <w:r>
              <w:rPr>
                <w:i/>
              </w:rPr>
              <w:br/>
              <w:t>(in grams</w:t>
            </w:r>
            <w:r>
              <w:rPr>
                <w:i/>
              </w:rPr>
              <w:br/>
              <w:t>unless</w:t>
            </w:r>
            <w:r>
              <w:rPr>
                <w:i/>
              </w:rPr>
              <w:br/>
              <w:t>otherwise</w:t>
            </w:r>
            <w:r>
              <w:rPr>
                <w:i/>
              </w:rPr>
              <w:br/>
              <w:t>stated)</w:t>
            </w:r>
          </w:p>
        </w:tc>
      </w:tr>
      <w:tr>
        <w:trPr>
          <w:cantSplit/>
          <w:ins w:id="2374" w:author="svcMRProcess" w:date="2018-09-06T01:19:00Z"/>
        </w:trPr>
        <w:tc>
          <w:tcPr>
            <w:tcW w:w="993" w:type="dxa"/>
          </w:tcPr>
          <w:p>
            <w:pPr>
              <w:pStyle w:val="yTableNAm"/>
              <w:rPr>
                <w:ins w:id="2375" w:author="svcMRProcess" w:date="2018-09-06T01:19:00Z"/>
              </w:rPr>
            </w:pPr>
            <w:ins w:id="2376" w:author="svcMRProcess" w:date="2018-09-06T01:19:00Z">
              <w:r>
                <w:rPr>
                  <w:szCs w:val="22"/>
                </w:rPr>
                <w:t>1A.</w:t>
              </w:r>
            </w:ins>
          </w:p>
        </w:tc>
        <w:tc>
          <w:tcPr>
            <w:tcW w:w="5245" w:type="dxa"/>
          </w:tcPr>
          <w:p>
            <w:pPr>
              <w:pStyle w:val="yTableNAm"/>
              <w:rPr>
                <w:ins w:id="2377" w:author="svcMRProcess" w:date="2018-09-06T01:19:00Z"/>
              </w:rPr>
            </w:pPr>
            <w:ins w:id="2378" w:author="svcMRProcess" w:date="2018-09-06T01:19:00Z">
              <w:r>
                <w:rPr>
                  <w:szCs w:val="22"/>
                </w:rPr>
                <w:t>ACETYL</w:t>
              </w:r>
              <w:r>
                <w:rPr>
                  <w:szCs w:val="22"/>
                </w:rPr>
                <w:noBreakHyphen/>
                <w:t>ALPHA</w:t>
              </w:r>
              <w:r>
                <w:rPr>
                  <w:szCs w:val="22"/>
                </w:rPr>
                <w:noBreakHyphen/>
                <w:t>METHYLFENTANYL</w:t>
              </w:r>
            </w:ins>
          </w:p>
        </w:tc>
        <w:tc>
          <w:tcPr>
            <w:tcW w:w="1183" w:type="dxa"/>
          </w:tcPr>
          <w:p>
            <w:pPr>
              <w:pStyle w:val="yTableNAm"/>
              <w:tabs>
                <w:tab w:val="clear" w:pos="567"/>
                <w:tab w:val="decimal" w:pos="463"/>
              </w:tabs>
              <w:rPr>
                <w:ins w:id="2379" w:author="svcMRProcess" w:date="2018-09-06T01:19:00Z"/>
              </w:rPr>
            </w:pPr>
            <w:ins w:id="2380" w:author="svcMRProcess" w:date="2018-09-06T01:19:00Z">
              <w:r>
                <w:rPr>
                  <w:szCs w:val="22"/>
                </w:rPr>
                <w:t>0.070</w:t>
              </w:r>
            </w:ins>
          </w:p>
        </w:tc>
      </w:tr>
      <w:tr>
        <w:trPr>
          <w:cantSplit/>
        </w:trPr>
        <w:tc>
          <w:tcPr>
            <w:tcW w:w="993" w:type="dxa"/>
          </w:tcPr>
          <w:p>
            <w:pPr>
              <w:pStyle w:val="yTableNAm"/>
            </w:pPr>
            <w:r>
              <w:t>1.</w:t>
            </w:r>
          </w:p>
        </w:tc>
        <w:tc>
          <w:tcPr>
            <w:tcW w:w="5245" w:type="dxa"/>
          </w:tcPr>
          <w:p>
            <w:pPr>
              <w:pStyle w:val="yTableNAm"/>
            </w:pPr>
            <w:r>
              <w:t>AMPHETAMINE</w:t>
            </w:r>
          </w:p>
        </w:tc>
        <w:tc>
          <w:tcPr>
            <w:tcW w:w="1183" w:type="dxa"/>
          </w:tcPr>
          <w:p>
            <w:pPr>
              <w:pStyle w:val="yTableNAm"/>
              <w:tabs>
                <w:tab w:val="clear" w:pos="567"/>
                <w:tab w:val="decimal" w:pos="463"/>
              </w:tabs>
            </w:pPr>
            <w:r>
              <w:t>28.0</w:t>
            </w:r>
          </w:p>
        </w:tc>
      </w:tr>
      <w:tr>
        <w:trPr>
          <w:cantSplit/>
        </w:trPr>
        <w:tc>
          <w:tcPr>
            <w:tcW w:w="993" w:type="dxa"/>
          </w:tcPr>
          <w:p>
            <w:pPr>
              <w:pStyle w:val="yTableNAm"/>
            </w:pPr>
            <w:r>
              <w:rPr>
                <w:szCs w:val="22"/>
              </w:rPr>
              <w:t>2AA.</w:t>
            </w:r>
          </w:p>
        </w:tc>
        <w:tc>
          <w:tcPr>
            <w:tcW w:w="5245" w:type="dxa"/>
          </w:tcPr>
          <w:p>
            <w:pPr>
              <w:pStyle w:val="yTableNAm"/>
            </w:pPr>
            <w:r>
              <w:rPr>
                <w:szCs w:val="22"/>
              </w:rPr>
              <w:t>BENZOYLINDOLES (</w:t>
            </w:r>
            <w:del w:id="2381" w:author="svcMRProcess" w:date="2018-09-06T01:19:00Z">
              <w:r>
                <w:rPr>
                  <w:szCs w:val="22"/>
                </w:rPr>
                <w:delText>not specifically included elsewhere in this Schedule</w:delText>
              </w:r>
            </w:del>
            <w:ins w:id="2382" w:author="svcMRProcess" w:date="2018-09-06T01:19:00Z">
              <w:r>
                <w:rPr>
                  <w:szCs w:val="22"/>
                </w:rPr>
                <w:t>plant material</w:t>
              </w:r>
            </w:ins>
            <w:r>
              <w:rPr>
                <w:szCs w:val="22"/>
              </w:rPr>
              <w:t>)</w:t>
            </w:r>
          </w:p>
        </w:tc>
        <w:tc>
          <w:tcPr>
            <w:tcW w:w="1183" w:type="dxa"/>
          </w:tcPr>
          <w:p>
            <w:pPr>
              <w:pStyle w:val="yTableNAm"/>
              <w:tabs>
                <w:tab w:val="clear" w:pos="567"/>
                <w:tab w:val="decimal" w:pos="463"/>
              </w:tabs>
            </w:pPr>
            <w:del w:id="2383" w:author="svcMRProcess" w:date="2018-09-06T01:19:00Z">
              <w:r>
                <w:br/>
                <w:delText>3</w:delText>
              </w:r>
            </w:del>
            <w:ins w:id="2384" w:author="svcMRProcess" w:date="2018-09-06T01:19:00Z">
              <w:r>
                <w:rPr>
                  <w:szCs w:val="22"/>
                </w:rPr>
                <w:t>420</w:t>
              </w:r>
            </w:ins>
            <w:r>
              <w:rPr>
                <w:szCs w:val="22"/>
              </w:rPr>
              <w:t>.0</w:t>
            </w:r>
            <w:del w:id="2385" w:author="svcMRProcess" w:date="2018-09-06T01:19:00Z">
              <w:r>
                <w:delText xml:space="preserve"> kg</w:delText>
              </w:r>
            </w:del>
          </w:p>
        </w:tc>
      </w:tr>
      <w:tr>
        <w:trPr>
          <w:cantSplit/>
          <w:ins w:id="2386" w:author="svcMRProcess" w:date="2018-09-06T01:19:00Z"/>
        </w:trPr>
        <w:tc>
          <w:tcPr>
            <w:tcW w:w="993" w:type="dxa"/>
          </w:tcPr>
          <w:p>
            <w:pPr>
              <w:pStyle w:val="yTableNAm"/>
              <w:rPr>
                <w:ins w:id="2387" w:author="svcMRProcess" w:date="2018-09-06T01:19:00Z"/>
              </w:rPr>
            </w:pPr>
            <w:ins w:id="2388" w:author="svcMRProcess" w:date="2018-09-06T01:19:00Z">
              <w:r>
                <w:rPr>
                  <w:szCs w:val="22"/>
                </w:rPr>
                <w:t>2AB.</w:t>
              </w:r>
            </w:ins>
          </w:p>
        </w:tc>
        <w:tc>
          <w:tcPr>
            <w:tcW w:w="5245" w:type="dxa"/>
          </w:tcPr>
          <w:p>
            <w:pPr>
              <w:pStyle w:val="yTableNAm"/>
              <w:rPr>
                <w:ins w:id="2389" w:author="svcMRProcess" w:date="2018-09-06T01:19:00Z"/>
              </w:rPr>
            </w:pPr>
            <w:ins w:id="2390" w:author="svcMRProcess" w:date="2018-09-06T01:19:00Z">
              <w:r>
                <w:rPr>
                  <w:szCs w:val="22"/>
                </w:rPr>
                <w:t>BENZOYLINDOLES (in any form except plant material)</w:t>
              </w:r>
            </w:ins>
          </w:p>
        </w:tc>
        <w:tc>
          <w:tcPr>
            <w:tcW w:w="1183" w:type="dxa"/>
          </w:tcPr>
          <w:p>
            <w:pPr>
              <w:pStyle w:val="yTableNAm"/>
              <w:tabs>
                <w:tab w:val="clear" w:pos="567"/>
                <w:tab w:val="decimal" w:pos="463"/>
              </w:tabs>
              <w:rPr>
                <w:ins w:id="2391" w:author="svcMRProcess" w:date="2018-09-06T01:19:00Z"/>
              </w:rPr>
            </w:pPr>
            <w:ins w:id="2392" w:author="svcMRProcess" w:date="2018-09-06T01:19:00Z">
              <w:r>
                <w:rPr>
                  <w:szCs w:val="22"/>
                </w:rPr>
                <w:br/>
                <w:t>28.0</w:t>
              </w:r>
            </w:ins>
          </w:p>
        </w:tc>
      </w:tr>
      <w:tr>
        <w:trPr>
          <w:cantSplit/>
        </w:trPr>
        <w:tc>
          <w:tcPr>
            <w:tcW w:w="993" w:type="dxa"/>
          </w:tcPr>
          <w:p>
            <w:pPr>
              <w:pStyle w:val="yTableNAm"/>
            </w:pPr>
            <w:r>
              <w:t>2A.</w:t>
            </w:r>
          </w:p>
        </w:tc>
        <w:tc>
          <w:tcPr>
            <w:tcW w:w="5245" w:type="dxa"/>
          </w:tcPr>
          <w:p>
            <w:pPr>
              <w:pStyle w:val="yTableNAm"/>
            </w:pPr>
            <w:r>
              <w:t>BENZYLPIPERAZINE (BZP)</w:t>
            </w:r>
          </w:p>
        </w:tc>
        <w:tc>
          <w:tcPr>
            <w:tcW w:w="1183" w:type="dxa"/>
          </w:tcPr>
          <w:p>
            <w:pPr>
              <w:pStyle w:val="yTableNAm"/>
              <w:tabs>
                <w:tab w:val="clear" w:pos="567"/>
                <w:tab w:val="decimal" w:pos="463"/>
              </w:tabs>
            </w:pPr>
            <w:r>
              <w:t>28.0</w:t>
            </w:r>
          </w:p>
        </w:tc>
      </w:tr>
      <w:tr>
        <w:trPr>
          <w:cantSplit/>
        </w:trPr>
        <w:tc>
          <w:tcPr>
            <w:tcW w:w="993" w:type="dxa"/>
          </w:tcPr>
          <w:p>
            <w:pPr>
              <w:pStyle w:val="yTableNAm"/>
            </w:pPr>
            <w:r>
              <w:rPr>
                <w:szCs w:val="22"/>
              </w:rPr>
              <w:t>2B.</w:t>
            </w:r>
          </w:p>
        </w:tc>
        <w:tc>
          <w:tcPr>
            <w:tcW w:w="5245" w:type="dxa"/>
          </w:tcPr>
          <w:p>
            <w:pPr>
              <w:pStyle w:val="yTableNAm"/>
            </w:pPr>
            <w:r>
              <w:rPr>
                <w:rFonts w:cs="Arial"/>
                <w:szCs w:val="22"/>
              </w:rPr>
              <w:t>1</w:t>
            </w:r>
            <w:r>
              <w:rPr>
                <w:rFonts w:cs="Arial"/>
                <w:szCs w:val="22"/>
              </w:rPr>
              <w:noBreakHyphen/>
              <w:t>BUTYL</w:t>
            </w:r>
            <w:r>
              <w:rPr>
                <w:rFonts w:cs="Arial"/>
                <w:szCs w:val="22"/>
              </w:rPr>
              <w:noBreakHyphen/>
              <w:t>3</w:t>
            </w:r>
            <w:r>
              <w:rPr>
                <w:rFonts w:cs="Arial"/>
                <w:szCs w:val="22"/>
              </w:rPr>
              <w:noBreakHyphen/>
              <w:t>(1</w:t>
            </w:r>
            <w:r>
              <w:rPr>
                <w:rFonts w:cs="Arial"/>
                <w:szCs w:val="22"/>
              </w:rPr>
              <w:noBreakHyphen/>
              <w:t>NAPHTHOYL) INDOLE (JWH</w:t>
            </w:r>
            <w:del w:id="2393" w:author="svcMRProcess" w:date="2018-09-06T01:19:00Z">
              <w:r>
                <w:delText>-</w:delText>
              </w:r>
            </w:del>
            <w:ins w:id="2394" w:author="svcMRProcess" w:date="2018-09-06T01:19:00Z">
              <w:r>
                <w:rPr>
                  <w:rFonts w:cs="Arial"/>
                  <w:szCs w:val="22"/>
                </w:rPr>
                <w:noBreakHyphen/>
              </w:r>
            </w:ins>
            <w:r>
              <w:rPr>
                <w:rFonts w:cs="Arial"/>
                <w:szCs w:val="22"/>
              </w:rPr>
              <w:t>073)</w:t>
            </w:r>
            <w:ins w:id="2395" w:author="svcMRProcess" w:date="2018-09-06T01:19:00Z">
              <w:r>
                <w:rPr>
                  <w:rFonts w:cs="Arial"/>
                  <w:szCs w:val="22"/>
                </w:rPr>
                <w:t xml:space="preserve"> (plant material)</w:t>
              </w:r>
            </w:ins>
          </w:p>
        </w:tc>
        <w:tc>
          <w:tcPr>
            <w:tcW w:w="1183" w:type="dxa"/>
          </w:tcPr>
          <w:p>
            <w:pPr>
              <w:pStyle w:val="yTableNAm"/>
              <w:tabs>
                <w:tab w:val="clear" w:pos="567"/>
                <w:tab w:val="decimal" w:pos="463"/>
              </w:tabs>
            </w:pPr>
            <w:del w:id="2396" w:author="svcMRProcess" w:date="2018-09-06T01:19:00Z">
              <w:r>
                <w:delText>3</w:delText>
              </w:r>
            </w:del>
            <w:ins w:id="2397" w:author="svcMRProcess" w:date="2018-09-06T01:19:00Z">
              <w:r>
                <w:rPr>
                  <w:szCs w:val="22"/>
                </w:rPr>
                <w:br/>
                <w:t>420</w:t>
              </w:r>
            </w:ins>
            <w:r>
              <w:rPr>
                <w:szCs w:val="22"/>
              </w:rPr>
              <w:t>.0</w:t>
            </w:r>
            <w:del w:id="2398" w:author="svcMRProcess" w:date="2018-09-06T01:19:00Z">
              <w:r>
                <w:delText xml:space="preserve"> kg</w:delText>
              </w:r>
            </w:del>
          </w:p>
        </w:tc>
      </w:tr>
      <w:tr>
        <w:trPr>
          <w:cantSplit/>
          <w:ins w:id="2399" w:author="svcMRProcess" w:date="2018-09-06T01:19:00Z"/>
        </w:trPr>
        <w:tc>
          <w:tcPr>
            <w:tcW w:w="993" w:type="dxa"/>
          </w:tcPr>
          <w:p>
            <w:pPr>
              <w:pStyle w:val="yTableNAm"/>
              <w:rPr>
                <w:ins w:id="2400" w:author="svcMRProcess" w:date="2018-09-06T01:19:00Z"/>
              </w:rPr>
            </w:pPr>
            <w:ins w:id="2401" w:author="svcMRProcess" w:date="2018-09-06T01:19:00Z">
              <w:r>
                <w:rPr>
                  <w:szCs w:val="22"/>
                </w:rPr>
                <w:t>2BA.</w:t>
              </w:r>
            </w:ins>
          </w:p>
        </w:tc>
        <w:tc>
          <w:tcPr>
            <w:tcW w:w="5245" w:type="dxa"/>
          </w:tcPr>
          <w:p>
            <w:pPr>
              <w:pStyle w:val="yTableNAm"/>
              <w:rPr>
                <w:ins w:id="2402" w:author="svcMRProcess" w:date="2018-09-06T01:19:00Z"/>
              </w:rPr>
            </w:pPr>
            <w:ins w:id="2403" w:author="svcMRProcess" w:date="2018-09-06T01:19:00Z">
              <w:r>
                <w:rPr>
                  <w:rFonts w:cs="Arial"/>
                  <w:szCs w:val="22"/>
                </w:rPr>
                <w:t>1</w:t>
              </w:r>
              <w:r>
                <w:rPr>
                  <w:rFonts w:cs="Arial"/>
                  <w:szCs w:val="22"/>
                </w:rPr>
                <w:noBreakHyphen/>
                <w:t>BUTYL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 xml:space="preserve">073) </w:t>
              </w:r>
              <w:r>
                <w:rPr>
                  <w:szCs w:val="22"/>
                </w:rPr>
                <w:t>(in any form except plant material)</w:t>
              </w:r>
            </w:ins>
          </w:p>
        </w:tc>
        <w:tc>
          <w:tcPr>
            <w:tcW w:w="1183" w:type="dxa"/>
          </w:tcPr>
          <w:p>
            <w:pPr>
              <w:pStyle w:val="yTableNAm"/>
              <w:tabs>
                <w:tab w:val="clear" w:pos="567"/>
                <w:tab w:val="decimal" w:pos="463"/>
              </w:tabs>
              <w:rPr>
                <w:ins w:id="2404" w:author="svcMRProcess" w:date="2018-09-06T01:19:00Z"/>
              </w:rPr>
            </w:pPr>
            <w:ins w:id="2405" w:author="svcMRProcess" w:date="2018-09-06T01:19:00Z">
              <w:r>
                <w:rPr>
                  <w:szCs w:val="22"/>
                </w:rPr>
                <w:br/>
                <w:t>28.0</w:t>
              </w:r>
            </w:ins>
          </w:p>
        </w:tc>
      </w:tr>
      <w:tr>
        <w:trPr>
          <w:cantSplit/>
        </w:trPr>
        <w:tc>
          <w:tcPr>
            <w:tcW w:w="993" w:type="dxa"/>
          </w:tcPr>
          <w:p>
            <w:pPr>
              <w:pStyle w:val="yTableNAm"/>
            </w:pPr>
            <w:r>
              <w:t>2.</w:t>
            </w:r>
          </w:p>
        </w:tc>
        <w:tc>
          <w:tcPr>
            <w:tcW w:w="5245" w:type="dxa"/>
          </w:tcPr>
          <w:p>
            <w:pPr>
              <w:pStyle w:val="yTableNAm"/>
            </w:pPr>
            <w:r>
              <w:t>CANNABIS</w:t>
            </w:r>
          </w:p>
        </w:tc>
        <w:tc>
          <w:tcPr>
            <w:tcW w:w="1183" w:type="dxa"/>
          </w:tcPr>
          <w:p>
            <w:pPr>
              <w:pStyle w:val="yTableNAm"/>
              <w:tabs>
                <w:tab w:val="clear" w:pos="567"/>
                <w:tab w:val="decimal" w:pos="463"/>
              </w:tabs>
            </w:pPr>
            <w:r>
              <w:t>3.0 kg</w:t>
            </w:r>
          </w:p>
        </w:tc>
      </w:tr>
      <w:tr>
        <w:trPr>
          <w:cantSplit/>
        </w:trPr>
        <w:tc>
          <w:tcPr>
            <w:tcW w:w="993" w:type="dxa"/>
          </w:tcPr>
          <w:p>
            <w:pPr>
              <w:pStyle w:val="yTableNAm"/>
            </w:pPr>
            <w:r>
              <w:t>3.</w:t>
            </w:r>
          </w:p>
        </w:tc>
        <w:tc>
          <w:tcPr>
            <w:tcW w:w="5245" w:type="dxa"/>
          </w:tcPr>
          <w:p>
            <w:pPr>
              <w:pStyle w:val="yTableNAm"/>
            </w:pPr>
            <w:r>
              <w:t>CANNABIS RESIN</w:t>
            </w:r>
          </w:p>
        </w:tc>
        <w:tc>
          <w:tcPr>
            <w:tcW w:w="1183" w:type="dxa"/>
          </w:tcPr>
          <w:p>
            <w:pPr>
              <w:pStyle w:val="yTableNAm"/>
              <w:tabs>
                <w:tab w:val="clear" w:pos="567"/>
                <w:tab w:val="decimal" w:pos="463"/>
              </w:tabs>
            </w:pPr>
            <w:r>
              <w:t>100.0</w:t>
            </w:r>
          </w:p>
        </w:tc>
      </w:tr>
      <w:tr>
        <w:trPr>
          <w:cantSplit/>
        </w:trPr>
        <w:tc>
          <w:tcPr>
            <w:tcW w:w="993" w:type="dxa"/>
          </w:tcPr>
          <w:p>
            <w:pPr>
              <w:pStyle w:val="yTableNAm"/>
            </w:pPr>
            <w:r>
              <w:t>4.</w:t>
            </w:r>
          </w:p>
        </w:tc>
        <w:tc>
          <w:tcPr>
            <w:tcW w:w="5245" w:type="dxa"/>
          </w:tcPr>
          <w:p>
            <w:pPr>
              <w:pStyle w:val="yTableNAm"/>
            </w:pPr>
            <w:r>
              <w:t>COCAINE</w:t>
            </w:r>
          </w:p>
        </w:tc>
        <w:tc>
          <w:tcPr>
            <w:tcW w:w="1183" w:type="dxa"/>
          </w:tcPr>
          <w:p>
            <w:pPr>
              <w:pStyle w:val="yTableNAm"/>
              <w:tabs>
                <w:tab w:val="clear" w:pos="567"/>
                <w:tab w:val="decimal" w:pos="463"/>
              </w:tabs>
            </w:pPr>
            <w:r>
              <w:t>28.0</w:t>
            </w:r>
          </w:p>
        </w:tc>
      </w:tr>
      <w:tr>
        <w:trPr>
          <w:cantSplit/>
        </w:trPr>
        <w:tc>
          <w:tcPr>
            <w:tcW w:w="993" w:type="dxa"/>
          </w:tcPr>
          <w:p>
            <w:pPr>
              <w:pStyle w:val="yTableNAm"/>
            </w:pPr>
            <w:r>
              <w:rPr>
                <w:szCs w:val="22"/>
              </w:rPr>
              <w:t>4A.</w:t>
            </w:r>
          </w:p>
        </w:tc>
        <w:tc>
          <w:tcPr>
            <w:tcW w:w="5245" w:type="dxa"/>
          </w:tcPr>
          <w:p>
            <w:pPr>
              <w:pStyle w:val="yTableNAm"/>
            </w:pPr>
            <w:r>
              <w:rPr>
                <w:rFonts w:cs="Arial"/>
                <w:szCs w:val="22"/>
              </w:rPr>
              <w:t>1</w:t>
            </w:r>
            <w:r>
              <w:rPr>
                <w:rFonts w:cs="Arial"/>
                <w:szCs w:val="22"/>
              </w:rPr>
              <w:noBreakHyphen/>
              <w:t>CYCLOHEXYLETHYL</w:t>
            </w:r>
            <w:r>
              <w:rPr>
                <w:rFonts w:cs="Arial"/>
                <w:szCs w:val="22"/>
              </w:rPr>
              <w:noBreakHyphen/>
              <w:t>3</w:t>
            </w:r>
            <w:r>
              <w:rPr>
                <w:rFonts w:cs="Arial"/>
                <w:szCs w:val="22"/>
              </w:rPr>
              <w:noBreakHyphen/>
              <w:t>(2</w:t>
            </w:r>
            <w:r>
              <w:rPr>
                <w:rFonts w:cs="Arial"/>
                <w:szCs w:val="22"/>
              </w:rPr>
              <w:noBreakHyphen/>
            </w:r>
            <w:r>
              <w:rPr>
                <w:rFonts w:cs="Arial"/>
                <w:szCs w:val="22"/>
              </w:rPr>
              <w:br/>
              <w:t>METHOXYPHENYLACETYL) INDOLE (RCS</w:t>
            </w:r>
            <w:r>
              <w:rPr>
                <w:rFonts w:cs="Arial"/>
                <w:szCs w:val="22"/>
              </w:rPr>
              <w:noBreakHyphen/>
              <w:t>8)</w:t>
            </w:r>
            <w:ins w:id="2406" w:author="svcMRProcess" w:date="2018-09-06T01:19:00Z">
              <w:r>
                <w:rPr>
                  <w:rFonts w:cs="Arial"/>
                  <w:szCs w:val="22"/>
                </w:rPr>
                <w:t xml:space="preserve"> (plant material)</w:t>
              </w:r>
            </w:ins>
          </w:p>
        </w:tc>
        <w:tc>
          <w:tcPr>
            <w:tcW w:w="1183" w:type="dxa"/>
          </w:tcPr>
          <w:p>
            <w:pPr>
              <w:pStyle w:val="yTableNAm"/>
              <w:tabs>
                <w:tab w:val="clear" w:pos="567"/>
                <w:tab w:val="decimal" w:pos="463"/>
              </w:tabs>
            </w:pPr>
            <w:r>
              <w:rPr>
                <w:szCs w:val="22"/>
              </w:rPr>
              <w:br/>
            </w:r>
            <w:del w:id="2407" w:author="svcMRProcess" w:date="2018-09-06T01:19:00Z">
              <w:r>
                <w:delText>3</w:delText>
              </w:r>
            </w:del>
            <w:ins w:id="2408" w:author="svcMRProcess" w:date="2018-09-06T01:19:00Z">
              <w:r>
                <w:rPr>
                  <w:szCs w:val="22"/>
                </w:rPr>
                <w:br/>
                <w:t>420</w:t>
              </w:r>
            </w:ins>
            <w:r>
              <w:rPr>
                <w:szCs w:val="22"/>
              </w:rPr>
              <w:t>.0</w:t>
            </w:r>
            <w:del w:id="2409" w:author="svcMRProcess" w:date="2018-09-06T01:19:00Z">
              <w:r>
                <w:delText xml:space="preserve"> kg</w:delText>
              </w:r>
            </w:del>
          </w:p>
        </w:tc>
      </w:tr>
      <w:tr>
        <w:trPr>
          <w:cantSplit/>
          <w:ins w:id="2410" w:author="svcMRProcess" w:date="2018-09-06T01:19:00Z"/>
        </w:trPr>
        <w:tc>
          <w:tcPr>
            <w:tcW w:w="993" w:type="dxa"/>
          </w:tcPr>
          <w:p>
            <w:pPr>
              <w:pStyle w:val="yTableNAm"/>
              <w:rPr>
                <w:ins w:id="2411" w:author="svcMRProcess" w:date="2018-09-06T01:19:00Z"/>
              </w:rPr>
            </w:pPr>
            <w:ins w:id="2412" w:author="svcMRProcess" w:date="2018-09-06T01:19:00Z">
              <w:r>
                <w:rPr>
                  <w:szCs w:val="22"/>
                </w:rPr>
                <w:t>4AB.</w:t>
              </w:r>
            </w:ins>
          </w:p>
        </w:tc>
        <w:tc>
          <w:tcPr>
            <w:tcW w:w="5245" w:type="dxa"/>
          </w:tcPr>
          <w:p>
            <w:pPr>
              <w:pStyle w:val="yTableNAm"/>
              <w:rPr>
                <w:ins w:id="2413" w:author="svcMRProcess" w:date="2018-09-06T01:19:00Z"/>
              </w:rPr>
            </w:pPr>
            <w:ins w:id="2414" w:author="svcMRProcess" w:date="2018-09-06T01:19:00Z">
              <w:r>
                <w:rPr>
                  <w:rFonts w:cs="Arial"/>
                  <w:szCs w:val="22"/>
                </w:rPr>
                <w:t>1</w:t>
              </w:r>
              <w:r>
                <w:rPr>
                  <w:rFonts w:cs="Arial"/>
                  <w:szCs w:val="22"/>
                </w:rPr>
                <w:noBreakHyphen/>
                <w:t>CYCLOHEXYLETHYL</w:t>
              </w:r>
              <w:r>
                <w:rPr>
                  <w:rFonts w:cs="Arial"/>
                  <w:szCs w:val="22"/>
                </w:rPr>
                <w:noBreakHyphen/>
                <w:t>3</w:t>
              </w:r>
              <w:r>
                <w:rPr>
                  <w:rFonts w:cs="Arial"/>
                  <w:szCs w:val="22"/>
                </w:rPr>
                <w:noBreakHyphen/>
                <w:t>(2</w:t>
              </w:r>
              <w:r>
                <w:rPr>
                  <w:rFonts w:cs="Arial"/>
                  <w:szCs w:val="22"/>
                </w:rPr>
                <w:noBreakHyphen/>
              </w:r>
              <w:r>
                <w:rPr>
                  <w:rFonts w:cs="Arial"/>
                  <w:szCs w:val="22"/>
                </w:rPr>
                <w:br/>
                <w:t>METHOXYPHENYLACETYL) INDOLE (RCS</w:t>
              </w:r>
              <w:r>
                <w:rPr>
                  <w:rFonts w:cs="Arial"/>
                  <w:szCs w:val="22"/>
                </w:rPr>
                <w:noBreakHyphen/>
                <w:t xml:space="preserve">8) </w:t>
              </w:r>
              <w:r>
                <w:rPr>
                  <w:szCs w:val="22"/>
                </w:rPr>
                <w:t>(in any form except plant material)</w:t>
              </w:r>
            </w:ins>
          </w:p>
        </w:tc>
        <w:tc>
          <w:tcPr>
            <w:tcW w:w="1183" w:type="dxa"/>
          </w:tcPr>
          <w:p>
            <w:pPr>
              <w:pStyle w:val="yTableNAm"/>
              <w:tabs>
                <w:tab w:val="clear" w:pos="567"/>
                <w:tab w:val="decimal" w:pos="463"/>
              </w:tabs>
              <w:rPr>
                <w:ins w:id="2415" w:author="svcMRProcess" w:date="2018-09-06T01:19:00Z"/>
              </w:rPr>
            </w:pPr>
            <w:ins w:id="2416" w:author="svcMRProcess" w:date="2018-09-06T01:19:00Z">
              <w:r>
                <w:rPr>
                  <w:szCs w:val="22"/>
                </w:rPr>
                <w:br/>
              </w:r>
              <w:r>
                <w:rPr>
                  <w:szCs w:val="22"/>
                </w:rPr>
                <w:br/>
                <w:t>28.0</w:t>
              </w:r>
            </w:ins>
          </w:p>
        </w:tc>
      </w:tr>
      <w:tr>
        <w:trPr>
          <w:cantSplit/>
        </w:trPr>
        <w:tc>
          <w:tcPr>
            <w:tcW w:w="993" w:type="dxa"/>
          </w:tcPr>
          <w:p>
            <w:pPr>
              <w:pStyle w:val="yTableNAm"/>
            </w:pPr>
            <w:r>
              <w:rPr>
                <w:szCs w:val="22"/>
              </w:rPr>
              <w:t>4B.</w:t>
            </w:r>
          </w:p>
        </w:tc>
        <w:tc>
          <w:tcPr>
            <w:tcW w:w="5245" w:type="dxa"/>
          </w:tcPr>
          <w:p>
            <w:pPr>
              <w:pStyle w:val="yTableNAm"/>
            </w:pPr>
            <w:r>
              <w:rPr>
                <w:rFonts w:cs="Arial"/>
                <w:szCs w:val="22"/>
              </w:rPr>
              <w:t>CYCLOHEXYLPHENOLS (</w:t>
            </w:r>
            <w:del w:id="2417" w:author="svcMRProcess" w:date="2018-09-06T01:19:00Z">
              <w:r>
                <w:delText>not specifically included elsewhere in this Schedule</w:delText>
              </w:r>
            </w:del>
            <w:ins w:id="2418" w:author="svcMRProcess" w:date="2018-09-06T01:19:00Z">
              <w:r>
                <w:rPr>
                  <w:rFonts w:cs="Arial"/>
                  <w:szCs w:val="22"/>
                </w:rPr>
                <w:t>plant material</w:t>
              </w:r>
            </w:ins>
            <w:r>
              <w:rPr>
                <w:rFonts w:cs="Arial"/>
                <w:szCs w:val="22"/>
              </w:rPr>
              <w:t>)</w:t>
            </w:r>
          </w:p>
        </w:tc>
        <w:tc>
          <w:tcPr>
            <w:tcW w:w="1183" w:type="dxa"/>
          </w:tcPr>
          <w:p>
            <w:pPr>
              <w:pStyle w:val="yTableNAm"/>
              <w:tabs>
                <w:tab w:val="clear" w:pos="567"/>
                <w:tab w:val="decimal" w:pos="463"/>
              </w:tabs>
            </w:pPr>
            <w:del w:id="2419" w:author="svcMRProcess" w:date="2018-09-06T01:19:00Z">
              <w:r>
                <w:br/>
                <w:delText>3</w:delText>
              </w:r>
            </w:del>
            <w:ins w:id="2420" w:author="svcMRProcess" w:date="2018-09-06T01:19:00Z">
              <w:r>
                <w:rPr>
                  <w:szCs w:val="22"/>
                </w:rPr>
                <w:t>420</w:t>
              </w:r>
            </w:ins>
            <w:r>
              <w:rPr>
                <w:szCs w:val="22"/>
              </w:rPr>
              <w:t>.0</w:t>
            </w:r>
            <w:del w:id="2421" w:author="svcMRProcess" w:date="2018-09-06T01:19:00Z">
              <w:r>
                <w:delText xml:space="preserve"> kg</w:delText>
              </w:r>
            </w:del>
          </w:p>
        </w:tc>
      </w:tr>
      <w:tr>
        <w:trPr>
          <w:cantSplit/>
          <w:ins w:id="2422" w:author="svcMRProcess" w:date="2018-09-06T01:19:00Z"/>
        </w:trPr>
        <w:tc>
          <w:tcPr>
            <w:tcW w:w="993" w:type="dxa"/>
          </w:tcPr>
          <w:p>
            <w:pPr>
              <w:pStyle w:val="yTableNAm"/>
              <w:rPr>
                <w:ins w:id="2423" w:author="svcMRProcess" w:date="2018-09-06T01:19:00Z"/>
              </w:rPr>
            </w:pPr>
            <w:ins w:id="2424" w:author="svcMRProcess" w:date="2018-09-06T01:19:00Z">
              <w:r>
                <w:rPr>
                  <w:szCs w:val="22"/>
                </w:rPr>
                <w:t>4C.</w:t>
              </w:r>
            </w:ins>
          </w:p>
        </w:tc>
        <w:tc>
          <w:tcPr>
            <w:tcW w:w="5245" w:type="dxa"/>
          </w:tcPr>
          <w:p>
            <w:pPr>
              <w:pStyle w:val="yTableNAm"/>
              <w:rPr>
                <w:ins w:id="2425" w:author="svcMRProcess" w:date="2018-09-06T01:19:00Z"/>
              </w:rPr>
            </w:pPr>
            <w:ins w:id="2426" w:author="svcMRProcess" w:date="2018-09-06T01:19:00Z">
              <w:r>
                <w:rPr>
                  <w:rFonts w:cs="Arial"/>
                  <w:szCs w:val="22"/>
                </w:rPr>
                <w:t xml:space="preserve">CYCLOHEXYLPHENOLS </w:t>
              </w:r>
              <w:r>
                <w:rPr>
                  <w:szCs w:val="22"/>
                </w:rPr>
                <w:t>(in any form except plant material)</w:t>
              </w:r>
            </w:ins>
          </w:p>
        </w:tc>
        <w:tc>
          <w:tcPr>
            <w:tcW w:w="1183" w:type="dxa"/>
          </w:tcPr>
          <w:p>
            <w:pPr>
              <w:pStyle w:val="yTableNAm"/>
              <w:tabs>
                <w:tab w:val="clear" w:pos="567"/>
                <w:tab w:val="decimal" w:pos="463"/>
              </w:tabs>
              <w:rPr>
                <w:ins w:id="2427" w:author="svcMRProcess" w:date="2018-09-06T01:19:00Z"/>
              </w:rPr>
            </w:pPr>
            <w:ins w:id="2428" w:author="svcMRProcess" w:date="2018-09-06T01:19:00Z">
              <w:r>
                <w:rPr>
                  <w:szCs w:val="22"/>
                </w:rPr>
                <w:br/>
                <w:t>28.0</w:t>
              </w:r>
            </w:ins>
          </w:p>
        </w:tc>
      </w:tr>
      <w:tr>
        <w:trPr>
          <w:cantSplit/>
        </w:trPr>
        <w:tc>
          <w:tcPr>
            <w:tcW w:w="993" w:type="dxa"/>
          </w:tcPr>
          <w:p>
            <w:pPr>
              <w:pStyle w:val="yTableNAm"/>
            </w:pPr>
            <w:r>
              <w:t>5.</w:t>
            </w:r>
          </w:p>
        </w:tc>
        <w:tc>
          <w:tcPr>
            <w:tcW w:w="5245" w:type="dxa"/>
          </w:tcPr>
          <w:p>
            <w:pPr>
              <w:pStyle w:val="yTableNAm"/>
            </w:pPr>
            <w:r>
              <w:t>DIACETYLMORPHINE</w:t>
            </w:r>
          </w:p>
        </w:tc>
        <w:tc>
          <w:tcPr>
            <w:tcW w:w="1183" w:type="dxa"/>
          </w:tcPr>
          <w:p>
            <w:pPr>
              <w:pStyle w:val="yTableNAm"/>
              <w:tabs>
                <w:tab w:val="clear" w:pos="567"/>
                <w:tab w:val="decimal" w:pos="463"/>
              </w:tabs>
            </w:pPr>
            <w:r>
              <w:t>28.0</w:t>
            </w:r>
          </w:p>
        </w:tc>
      </w:tr>
      <w:tr>
        <w:trPr>
          <w:cantSplit/>
        </w:trPr>
        <w:tc>
          <w:tcPr>
            <w:tcW w:w="993" w:type="dxa"/>
          </w:tcPr>
          <w:p>
            <w:pPr>
              <w:pStyle w:val="yTableNAm"/>
            </w:pPr>
            <w:r>
              <w:rPr>
                <w:szCs w:val="22"/>
              </w:rPr>
              <w:t>5AAA.</w:t>
            </w:r>
          </w:p>
        </w:tc>
        <w:tc>
          <w:tcPr>
            <w:tcW w:w="5245" w:type="dxa"/>
          </w:tcPr>
          <w:p>
            <w:pPr>
              <w:pStyle w:val="yTableNAm"/>
            </w:pPr>
            <w:r>
              <w:rPr>
                <w:rFonts w:cs="Arial"/>
                <w:szCs w:val="22"/>
              </w:rPr>
              <w:t>DIBENZOPYRANS (</w:t>
            </w:r>
            <w:del w:id="2429" w:author="svcMRProcess" w:date="2018-09-06T01:19:00Z">
              <w:r>
                <w:delText>not specifically included elsewhere in this Schedule</w:delText>
              </w:r>
            </w:del>
            <w:ins w:id="2430" w:author="svcMRProcess" w:date="2018-09-06T01:19:00Z">
              <w:r>
                <w:rPr>
                  <w:rFonts w:cs="Arial"/>
                  <w:szCs w:val="22"/>
                </w:rPr>
                <w:t>plant material</w:t>
              </w:r>
            </w:ins>
            <w:r>
              <w:rPr>
                <w:rFonts w:cs="Arial"/>
                <w:szCs w:val="22"/>
              </w:rPr>
              <w:t>)</w:t>
            </w:r>
          </w:p>
        </w:tc>
        <w:tc>
          <w:tcPr>
            <w:tcW w:w="1183" w:type="dxa"/>
          </w:tcPr>
          <w:p>
            <w:pPr>
              <w:pStyle w:val="yTableNAm"/>
              <w:tabs>
                <w:tab w:val="clear" w:pos="567"/>
                <w:tab w:val="decimal" w:pos="463"/>
              </w:tabs>
            </w:pPr>
            <w:del w:id="2431" w:author="svcMRProcess" w:date="2018-09-06T01:19:00Z">
              <w:r>
                <w:br/>
                <w:delText>3</w:delText>
              </w:r>
            </w:del>
            <w:ins w:id="2432" w:author="svcMRProcess" w:date="2018-09-06T01:19:00Z">
              <w:r>
                <w:rPr>
                  <w:szCs w:val="22"/>
                </w:rPr>
                <w:t>420</w:t>
              </w:r>
            </w:ins>
            <w:r>
              <w:rPr>
                <w:szCs w:val="22"/>
              </w:rPr>
              <w:t>.0</w:t>
            </w:r>
            <w:del w:id="2433" w:author="svcMRProcess" w:date="2018-09-06T01:19:00Z">
              <w:r>
                <w:delText xml:space="preserve"> kg</w:delText>
              </w:r>
            </w:del>
          </w:p>
        </w:tc>
      </w:tr>
      <w:tr>
        <w:trPr>
          <w:cantSplit/>
          <w:ins w:id="2434" w:author="svcMRProcess" w:date="2018-09-06T01:19:00Z"/>
        </w:trPr>
        <w:tc>
          <w:tcPr>
            <w:tcW w:w="993" w:type="dxa"/>
          </w:tcPr>
          <w:p>
            <w:pPr>
              <w:pStyle w:val="yTableNAm"/>
              <w:rPr>
                <w:ins w:id="2435" w:author="svcMRProcess" w:date="2018-09-06T01:19:00Z"/>
              </w:rPr>
            </w:pPr>
            <w:ins w:id="2436" w:author="svcMRProcess" w:date="2018-09-06T01:19:00Z">
              <w:r>
                <w:rPr>
                  <w:szCs w:val="22"/>
                </w:rPr>
                <w:t>5AAB.</w:t>
              </w:r>
            </w:ins>
          </w:p>
        </w:tc>
        <w:tc>
          <w:tcPr>
            <w:tcW w:w="5245" w:type="dxa"/>
          </w:tcPr>
          <w:p>
            <w:pPr>
              <w:pStyle w:val="yTableNAm"/>
              <w:rPr>
                <w:ins w:id="2437" w:author="svcMRProcess" w:date="2018-09-06T01:19:00Z"/>
              </w:rPr>
            </w:pPr>
            <w:ins w:id="2438" w:author="svcMRProcess" w:date="2018-09-06T01:19:00Z">
              <w:r>
                <w:rPr>
                  <w:rFonts w:cs="Arial"/>
                  <w:szCs w:val="22"/>
                </w:rPr>
                <w:t xml:space="preserve">DIBENZOPYRANS </w:t>
              </w:r>
              <w:r>
                <w:rPr>
                  <w:szCs w:val="22"/>
                </w:rPr>
                <w:t>(in any form except plant material)</w:t>
              </w:r>
            </w:ins>
          </w:p>
        </w:tc>
        <w:tc>
          <w:tcPr>
            <w:tcW w:w="1183" w:type="dxa"/>
          </w:tcPr>
          <w:p>
            <w:pPr>
              <w:pStyle w:val="yTableNAm"/>
              <w:tabs>
                <w:tab w:val="clear" w:pos="567"/>
                <w:tab w:val="decimal" w:pos="463"/>
              </w:tabs>
              <w:rPr>
                <w:ins w:id="2439" w:author="svcMRProcess" w:date="2018-09-06T01:19:00Z"/>
              </w:rPr>
            </w:pPr>
            <w:ins w:id="2440" w:author="svcMRProcess" w:date="2018-09-06T01:19:00Z">
              <w:r>
                <w:rPr>
                  <w:szCs w:val="22"/>
                </w:rPr>
                <w:t>28.0</w:t>
              </w:r>
            </w:ins>
          </w:p>
        </w:tc>
      </w:tr>
      <w:tr>
        <w:trPr>
          <w:cantSplit/>
        </w:trPr>
        <w:tc>
          <w:tcPr>
            <w:tcW w:w="993" w:type="dxa"/>
          </w:tcPr>
          <w:p>
            <w:pPr>
              <w:pStyle w:val="yTableNAm"/>
            </w:pPr>
            <w:r>
              <w:t>5AA.</w:t>
            </w:r>
          </w:p>
        </w:tc>
        <w:tc>
          <w:tcPr>
            <w:tcW w:w="5245" w:type="dxa"/>
          </w:tcPr>
          <w:p>
            <w:pPr>
              <w:pStyle w:val="yTableNAm"/>
            </w:pPr>
            <w:r>
              <w:t>DIMETHYLAMPHETAMINE</w:t>
            </w:r>
          </w:p>
        </w:tc>
        <w:tc>
          <w:tcPr>
            <w:tcW w:w="1183" w:type="dxa"/>
          </w:tcPr>
          <w:p>
            <w:pPr>
              <w:pStyle w:val="yTableNAm"/>
              <w:tabs>
                <w:tab w:val="clear" w:pos="567"/>
                <w:tab w:val="decimal" w:pos="463"/>
              </w:tabs>
            </w:pPr>
            <w:r>
              <w:t>28.0</w:t>
            </w:r>
          </w:p>
        </w:tc>
      </w:tr>
      <w:tr>
        <w:trPr>
          <w:cantSplit/>
        </w:trPr>
        <w:tc>
          <w:tcPr>
            <w:tcW w:w="993" w:type="dxa"/>
          </w:tcPr>
          <w:p>
            <w:pPr>
              <w:pStyle w:val="yTableNAm"/>
            </w:pPr>
            <w:r>
              <w:rPr>
                <w:szCs w:val="22"/>
              </w:rPr>
              <w:t>5AB.</w:t>
            </w:r>
          </w:p>
        </w:tc>
        <w:tc>
          <w:tcPr>
            <w:tcW w:w="5245" w:type="dxa"/>
          </w:tcPr>
          <w:p>
            <w:pPr>
              <w:pStyle w:val="yTableNAm"/>
            </w:pPr>
            <w:r>
              <w:rPr>
                <w:szCs w:val="22"/>
              </w:rPr>
              <w:t>5</w:t>
            </w:r>
            <w:r>
              <w:rPr>
                <w:szCs w:val="22"/>
              </w:rPr>
              <w:noBreakHyphen/>
              <w:t>(1,1</w:t>
            </w:r>
            <w:r>
              <w:rPr>
                <w:szCs w:val="22"/>
              </w:rPr>
              <w:noBreakHyphen/>
              <w:t>DIMETHYLHEPTYL)</w:t>
            </w:r>
            <w:r>
              <w:rPr>
                <w:szCs w:val="22"/>
              </w:rPr>
              <w:noBreakHyphen/>
              <w:t>2</w:t>
            </w:r>
            <w:r>
              <w:rPr>
                <w:szCs w:val="22"/>
              </w:rPr>
              <w:noBreakHyphen/>
              <w:t>[(1R,3S)</w:t>
            </w:r>
            <w:r>
              <w:rPr>
                <w:szCs w:val="22"/>
              </w:rPr>
              <w:noBreakHyphen/>
            </w:r>
            <w:del w:id="2441" w:author="svcMRProcess" w:date="2018-09-06T01:19:00Z">
              <w:r>
                <w:br/>
              </w:r>
            </w:del>
            <w:r>
              <w:rPr>
                <w:szCs w:val="22"/>
              </w:rPr>
              <w:t>3</w:t>
            </w:r>
            <w:r>
              <w:rPr>
                <w:szCs w:val="22"/>
              </w:rPr>
              <w:noBreakHyphen/>
            </w:r>
            <w:ins w:id="2442" w:author="svcMRProcess" w:date="2018-09-06T01:19:00Z">
              <w:r>
                <w:rPr>
                  <w:szCs w:val="22"/>
                </w:rPr>
                <w:br/>
              </w:r>
            </w:ins>
            <w:r>
              <w:rPr>
                <w:szCs w:val="22"/>
              </w:rPr>
              <w:t>HYDROXYCYCLOHEXYL]</w:t>
            </w:r>
            <w:r>
              <w:rPr>
                <w:szCs w:val="22"/>
              </w:rPr>
              <w:noBreakHyphen/>
              <w:t xml:space="preserve">PHENOL </w:t>
            </w:r>
            <w:del w:id="2443" w:author="svcMRProcess" w:date="2018-09-06T01:19:00Z">
              <w:r>
                <w:br/>
              </w:r>
            </w:del>
            <w:r>
              <w:rPr>
                <w:szCs w:val="22"/>
              </w:rPr>
              <w:t>(CP 47,497)</w:t>
            </w:r>
            <w:ins w:id="2444" w:author="svcMRProcess" w:date="2018-09-06T01:19:00Z">
              <w:r>
                <w:rPr>
                  <w:szCs w:val="22"/>
                </w:rPr>
                <w:t xml:space="preserve"> (plant material)</w:t>
              </w:r>
            </w:ins>
          </w:p>
        </w:tc>
        <w:tc>
          <w:tcPr>
            <w:tcW w:w="1183" w:type="dxa"/>
          </w:tcPr>
          <w:p>
            <w:pPr>
              <w:pStyle w:val="yTableNAm"/>
              <w:tabs>
                <w:tab w:val="clear" w:pos="567"/>
                <w:tab w:val="decimal" w:pos="463"/>
              </w:tabs>
            </w:pPr>
            <w:r>
              <w:rPr>
                <w:szCs w:val="22"/>
              </w:rPr>
              <w:br/>
            </w:r>
            <w:r>
              <w:rPr>
                <w:szCs w:val="22"/>
              </w:rPr>
              <w:br/>
            </w:r>
            <w:del w:id="2445" w:author="svcMRProcess" w:date="2018-09-06T01:19:00Z">
              <w:r>
                <w:delText>3</w:delText>
              </w:r>
            </w:del>
            <w:ins w:id="2446" w:author="svcMRProcess" w:date="2018-09-06T01:19:00Z">
              <w:r>
                <w:rPr>
                  <w:szCs w:val="22"/>
                </w:rPr>
                <w:t>420</w:t>
              </w:r>
            </w:ins>
            <w:r>
              <w:rPr>
                <w:szCs w:val="22"/>
              </w:rPr>
              <w:t>.0</w:t>
            </w:r>
            <w:del w:id="2447" w:author="svcMRProcess" w:date="2018-09-06T01:19:00Z">
              <w:r>
                <w:delText xml:space="preserve"> kg</w:delText>
              </w:r>
            </w:del>
          </w:p>
        </w:tc>
      </w:tr>
      <w:tr>
        <w:trPr>
          <w:cantSplit/>
          <w:ins w:id="2448" w:author="svcMRProcess" w:date="2018-09-06T01:19:00Z"/>
        </w:trPr>
        <w:tc>
          <w:tcPr>
            <w:tcW w:w="993" w:type="dxa"/>
          </w:tcPr>
          <w:p>
            <w:pPr>
              <w:pStyle w:val="yTableNAm"/>
              <w:rPr>
                <w:ins w:id="2449" w:author="svcMRProcess" w:date="2018-09-06T01:19:00Z"/>
              </w:rPr>
            </w:pPr>
            <w:ins w:id="2450" w:author="svcMRProcess" w:date="2018-09-06T01:19:00Z">
              <w:r>
                <w:rPr>
                  <w:szCs w:val="22"/>
                </w:rPr>
                <w:t>5ACA.</w:t>
              </w:r>
            </w:ins>
          </w:p>
        </w:tc>
        <w:tc>
          <w:tcPr>
            <w:tcW w:w="5245" w:type="dxa"/>
          </w:tcPr>
          <w:p>
            <w:pPr>
              <w:pStyle w:val="yTableNAm"/>
              <w:rPr>
                <w:ins w:id="2451" w:author="svcMRProcess" w:date="2018-09-06T01:19:00Z"/>
              </w:rPr>
            </w:pPr>
            <w:ins w:id="2452" w:author="svcMRProcess" w:date="2018-09-06T01:19:00Z">
              <w:r>
                <w:rPr>
                  <w:szCs w:val="22"/>
                </w:rPr>
                <w:t>5</w:t>
              </w:r>
              <w:r>
                <w:rPr>
                  <w:szCs w:val="22"/>
                </w:rPr>
                <w:noBreakHyphen/>
                <w:t>(1,1</w:t>
              </w:r>
              <w:r>
                <w:rPr>
                  <w:szCs w:val="22"/>
                </w:rPr>
                <w:noBreakHyphen/>
                <w:t>DIMETHYLHEPTYL)</w:t>
              </w:r>
              <w:r>
                <w:rPr>
                  <w:szCs w:val="22"/>
                </w:rPr>
                <w:noBreakHyphen/>
                <w:t>2</w:t>
              </w:r>
              <w:r>
                <w:rPr>
                  <w:szCs w:val="22"/>
                </w:rPr>
                <w:noBreakHyphen/>
                <w:t>[(1R,3S)</w:t>
              </w:r>
              <w:r>
                <w:rPr>
                  <w:szCs w:val="22"/>
                </w:rPr>
                <w:noBreakHyphen/>
                <w:t>3</w:t>
              </w:r>
              <w:r>
                <w:rPr>
                  <w:szCs w:val="22"/>
                </w:rPr>
                <w:noBreakHyphen/>
              </w:r>
              <w:r>
                <w:rPr>
                  <w:szCs w:val="22"/>
                </w:rPr>
                <w:br/>
                <w:t>HYDROXYCYCLOHEXYL]</w:t>
              </w:r>
              <w:r>
                <w:rPr>
                  <w:szCs w:val="22"/>
                </w:rPr>
                <w:noBreakHyphen/>
                <w:t>PHENOL (CP 47,497)</w:t>
              </w:r>
              <w:r>
                <w:rPr>
                  <w:rFonts w:cs="Arial"/>
                  <w:szCs w:val="22"/>
                </w:rPr>
                <w:t xml:space="preserve"> </w:t>
              </w:r>
              <w:r>
                <w:rPr>
                  <w:szCs w:val="22"/>
                </w:rPr>
                <w:t>(in any form except plant material)</w:t>
              </w:r>
            </w:ins>
          </w:p>
        </w:tc>
        <w:tc>
          <w:tcPr>
            <w:tcW w:w="1183" w:type="dxa"/>
          </w:tcPr>
          <w:p>
            <w:pPr>
              <w:pStyle w:val="yTableNAm"/>
              <w:tabs>
                <w:tab w:val="clear" w:pos="567"/>
                <w:tab w:val="decimal" w:pos="463"/>
              </w:tabs>
              <w:rPr>
                <w:ins w:id="2453" w:author="svcMRProcess" w:date="2018-09-06T01:19:00Z"/>
              </w:rPr>
            </w:pPr>
            <w:ins w:id="2454" w:author="svcMRProcess" w:date="2018-09-06T01:19:00Z">
              <w:r>
                <w:rPr>
                  <w:szCs w:val="22"/>
                </w:rPr>
                <w:br/>
              </w:r>
              <w:r>
                <w:rPr>
                  <w:szCs w:val="22"/>
                </w:rPr>
                <w:br/>
                <w:t>28.0</w:t>
              </w:r>
            </w:ins>
          </w:p>
        </w:tc>
      </w:tr>
      <w:tr>
        <w:trPr>
          <w:cantSplit/>
        </w:trPr>
        <w:tc>
          <w:tcPr>
            <w:tcW w:w="993" w:type="dxa"/>
          </w:tcPr>
          <w:p>
            <w:pPr>
              <w:pStyle w:val="yTableNAm"/>
            </w:pPr>
            <w:r>
              <w:rPr>
                <w:szCs w:val="22"/>
              </w:rPr>
              <w:t>5AC.</w:t>
            </w:r>
          </w:p>
        </w:tc>
        <w:tc>
          <w:tcPr>
            <w:tcW w:w="5245" w:type="dxa"/>
          </w:tcPr>
          <w:p>
            <w:pPr>
              <w:pStyle w:val="yTableNAm"/>
            </w:pPr>
            <w:r>
              <w:rPr>
                <w:rFonts w:cs="Arial"/>
                <w:szCs w:val="22"/>
              </w:rPr>
              <w:t>5</w:t>
            </w:r>
            <w:r>
              <w:rPr>
                <w:rFonts w:cs="Arial"/>
                <w:szCs w:val="22"/>
              </w:rPr>
              <w:noBreakHyphen/>
              <w:t>(1,1</w:t>
            </w:r>
            <w:r>
              <w:rPr>
                <w:rFonts w:cs="Arial"/>
                <w:szCs w:val="22"/>
              </w:rPr>
              <w:noBreakHyphen/>
              <w:t>DIMETHYLOCTYL)</w:t>
            </w:r>
            <w:r>
              <w:rPr>
                <w:rFonts w:cs="Arial"/>
                <w:szCs w:val="22"/>
              </w:rPr>
              <w:noBreakHyphen/>
              <w:t>2</w:t>
            </w:r>
            <w:r>
              <w:rPr>
                <w:rFonts w:cs="Arial"/>
                <w:szCs w:val="22"/>
              </w:rPr>
              <w:noBreakHyphen/>
              <w:t>[(1R,3S)</w:t>
            </w:r>
            <w:r>
              <w:rPr>
                <w:rFonts w:cs="Arial"/>
                <w:szCs w:val="22"/>
              </w:rPr>
              <w:noBreakHyphen/>
            </w:r>
            <w:del w:id="2455" w:author="svcMRProcess" w:date="2018-09-06T01:19:00Z">
              <w:r>
                <w:br/>
              </w:r>
            </w:del>
            <w:r>
              <w:rPr>
                <w:rFonts w:cs="Arial"/>
                <w:szCs w:val="22"/>
              </w:rPr>
              <w:t>3</w:t>
            </w:r>
            <w:r>
              <w:rPr>
                <w:rFonts w:cs="Arial"/>
                <w:szCs w:val="22"/>
              </w:rPr>
              <w:noBreakHyphen/>
            </w:r>
            <w:ins w:id="2456" w:author="svcMRProcess" w:date="2018-09-06T01:19:00Z">
              <w:r>
                <w:rPr>
                  <w:rFonts w:cs="Arial"/>
                  <w:szCs w:val="22"/>
                </w:rPr>
                <w:br/>
              </w:r>
            </w:ins>
            <w:r>
              <w:rPr>
                <w:rFonts w:cs="Arial"/>
                <w:szCs w:val="22"/>
              </w:rPr>
              <w:t>HYDROXYCYCLOHEXYL]</w:t>
            </w:r>
            <w:r>
              <w:rPr>
                <w:rFonts w:cs="Arial"/>
                <w:szCs w:val="22"/>
              </w:rPr>
              <w:noBreakHyphen/>
              <w:t>PHENOL (CANNABICYCLOHEXANOL or CP 47,497 C8 HOMOLOGUE)</w:t>
            </w:r>
            <w:ins w:id="2457" w:author="svcMRProcess" w:date="2018-09-06T01:19:00Z">
              <w:r>
                <w:rPr>
                  <w:rFonts w:cs="Arial"/>
                  <w:szCs w:val="22"/>
                </w:rPr>
                <w:t xml:space="preserve"> (plant material)</w:t>
              </w:r>
            </w:ins>
          </w:p>
        </w:tc>
        <w:tc>
          <w:tcPr>
            <w:tcW w:w="1183" w:type="dxa"/>
          </w:tcPr>
          <w:p>
            <w:pPr>
              <w:pStyle w:val="yTableNAm"/>
              <w:tabs>
                <w:tab w:val="clear" w:pos="567"/>
                <w:tab w:val="decimal" w:pos="463"/>
              </w:tabs>
            </w:pPr>
            <w:r>
              <w:rPr>
                <w:szCs w:val="22"/>
              </w:rPr>
              <w:br/>
            </w:r>
            <w:r>
              <w:rPr>
                <w:szCs w:val="22"/>
              </w:rPr>
              <w:br/>
            </w:r>
            <w:r>
              <w:rPr>
                <w:szCs w:val="22"/>
              </w:rPr>
              <w:br/>
            </w:r>
            <w:del w:id="2458" w:author="svcMRProcess" w:date="2018-09-06T01:19:00Z">
              <w:r>
                <w:delText>3</w:delText>
              </w:r>
            </w:del>
            <w:ins w:id="2459" w:author="svcMRProcess" w:date="2018-09-06T01:19:00Z">
              <w:r>
                <w:rPr>
                  <w:szCs w:val="22"/>
                </w:rPr>
                <w:t>420</w:t>
              </w:r>
            </w:ins>
            <w:r>
              <w:rPr>
                <w:szCs w:val="22"/>
              </w:rPr>
              <w:t>.0</w:t>
            </w:r>
            <w:del w:id="2460" w:author="svcMRProcess" w:date="2018-09-06T01:19:00Z">
              <w:r>
                <w:delText xml:space="preserve"> kg</w:delText>
              </w:r>
            </w:del>
          </w:p>
        </w:tc>
      </w:tr>
      <w:tr>
        <w:trPr>
          <w:cantSplit/>
          <w:ins w:id="2461" w:author="svcMRProcess" w:date="2018-09-06T01:19:00Z"/>
        </w:trPr>
        <w:tc>
          <w:tcPr>
            <w:tcW w:w="993" w:type="dxa"/>
          </w:tcPr>
          <w:p>
            <w:pPr>
              <w:pStyle w:val="yTableNAm"/>
              <w:rPr>
                <w:ins w:id="2462" w:author="svcMRProcess" w:date="2018-09-06T01:19:00Z"/>
              </w:rPr>
            </w:pPr>
            <w:ins w:id="2463" w:author="svcMRProcess" w:date="2018-09-06T01:19:00Z">
              <w:r>
                <w:rPr>
                  <w:szCs w:val="22"/>
                </w:rPr>
                <w:t>5AD.</w:t>
              </w:r>
            </w:ins>
          </w:p>
        </w:tc>
        <w:tc>
          <w:tcPr>
            <w:tcW w:w="5245" w:type="dxa"/>
          </w:tcPr>
          <w:p>
            <w:pPr>
              <w:pStyle w:val="yTableNAm"/>
              <w:rPr>
                <w:ins w:id="2464" w:author="svcMRProcess" w:date="2018-09-06T01:19:00Z"/>
              </w:rPr>
            </w:pPr>
            <w:ins w:id="2465" w:author="svcMRProcess" w:date="2018-09-06T01:19:00Z">
              <w:r>
                <w:rPr>
                  <w:rFonts w:cs="Arial"/>
                  <w:szCs w:val="22"/>
                </w:rPr>
                <w:t>5</w:t>
              </w:r>
              <w:r>
                <w:rPr>
                  <w:rFonts w:cs="Arial"/>
                  <w:szCs w:val="22"/>
                </w:rPr>
                <w:noBreakHyphen/>
                <w:t>(1,1</w:t>
              </w:r>
              <w:r>
                <w:rPr>
                  <w:rFonts w:cs="Arial"/>
                  <w:szCs w:val="22"/>
                </w:rPr>
                <w:noBreakHyphen/>
                <w:t>DIMETHYLOCTYL)</w:t>
              </w:r>
              <w:r>
                <w:rPr>
                  <w:rFonts w:cs="Arial"/>
                  <w:szCs w:val="22"/>
                </w:rPr>
                <w:noBreakHyphen/>
                <w:t>2</w:t>
              </w:r>
              <w:r>
                <w:rPr>
                  <w:rFonts w:cs="Arial"/>
                  <w:szCs w:val="22"/>
                </w:rPr>
                <w:noBreakHyphen/>
                <w:t>[(1R,3S)</w:t>
              </w:r>
              <w:r>
                <w:rPr>
                  <w:rFonts w:cs="Arial"/>
                  <w:szCs w:val="22"/>
                </w:rPr>
                <w:noBreakHyphen/>
                <w:t>3</w:t>
              </w:r>
              <w:r>
                <w:rPr>
                  <w:rFonts w:cs="Arial"/>
                  <w:szCs w:val="22"/>
                </w:rPr>
                <w:noBreakHyphen/>
              </w:r>
              <w:r>
                <w:rPr>
                  <w:rFonts w:cs="Arial"/>
                  <w:szCs w:val="22"/>
                </w:rPr>
                <w:br/>
                <w:t>HYDROXYCYCLOHEXYL]</w:t>
              </w:r>
              <w:r>
                <w:rPr>
                  <w:rFonts w:cs="Arial"/>
                  <w:szCs w:val="22"/>
                </w:rPr>
                <w:noBreakHyphen/>
                <w:t>PHENOL (CANNABICYCLOHEXANOL or CP 47,497 C8 HOMOLOGUE)</w:t>
              </w:r>
              <w:r>
                <w:rPr>
                  <w:szCs w:val="22"/>
                </w:rPr>
                <w:t xml:space="preserve"> (in any form except plant material)</w:t>
              </w:r>
            </w:ins>
          </w:p>
        </w:tc>
        <w:tc>
          <w:tcPr>
            <w:tcW w:w="1183" w:type="dxa"/>
          </w:tcPr>
          <w:p>
            <w:pPr>
              <w:pStyle w:val="yTableNAm"/>
              <w:tabs>
                <w:tab w:val="clear" w:pos="567"/>
                <w:tab w:val="decimal" w:pos="463"/>
              </w:tabs>
              <w:rPr>
                <w:ins w:id="2466" w:author="svcMRProcess" w:date="2018-09-06T01:19:00Z"/>
              </w:rPr>
            </w:pPr>
            <w:ins w:id="2467" w:author="svcMRProcess" w:date="2018-09-06T01:19:00Z">
              <w:r>
                <w:rPr>
                  <w:szCs w:val="22"/>
                </w:rPr>
                <w:br/>
              </w:r>
              <w:r>
                <w:rPr>
                  <w:szCs w:val="22"/>
                </w:rPr>
                <w:br/>
              </w:r>
              <w:r>
                <w:rPr>
                  <w:szCs w:val="22"/>
                </w:rPr>
                <w:br/>
                <w:t>28.0</w:t>
              </w:r>
            </w:ins>
          </w:p>
        </w:tc>
      </w:tr>
      <w:tr>
        <w:trPr>
          <w:cantSplit/>
          <w:ins w:id="2468" w:author="svcMRProcess" w:date="2018-09-06T01:19:00Z"/>
        </w:trPr>
        <w:tc>
          <w:tcPr>
            <w:tcW w:w="993" w:type="dxa"/>
          </w:tcPr>
          <w:p>
            <w:pPr>
              <w:pStyle w:val="yTableNAm"/>
              <w:rPr>
                <w:ins w:id="2469" w:author="svcMRProcess" w:date="2018-09-06T01:19:00Z"/>
              </w:rPr>
            </w:pPr>
            <w:ins w:id="2470" w:author="svcMRProcess" w:date="2018-09-06T01:19:00Z">
              <w:r>
                <w:rPr>
                  <w:szCs w:val="22"/>
                </w:rPr>
                <w:t>5AE.</w:t>
              </w:r>
            </w:ins>
          </w:p>
        </w:tc>
        <w:tc>
          <w:tcPr>
            <w:tcW w:w="5245" w:type="dxa"/>
          </w:tcPr>
          <w:p>
            <w:pPr>
              <w:pStyle w:val="yTableNAm"/>
              <w:rPr>
                <w:ins w:id="2471" w:author="svcMRProcess" w:date="2018-09-06T01:19:00Z"/>
              </w:rPr>
            </w:pPr>
            <w:ins w:id="2472" w:author="svcMRProcess" w:date="2018-09-06T01:19:00Z">
              <w:r>
                <w:rPr>
                  <w:rFonts w:cs="Arial"/>
                  <w:szCs w:val="22"/>
                </w:rPr>
                <w:t>DIPHENIDINE</w:t>
              </w:r>
            </w:ins>
          </w:p>
        </w:tc>
        <w:tc>
          <w:tcPr>
            <w:tcW w:w="1183" w:type="dxa"/>
          </w:tcPr>
          <w:p>
            <w:pPr>
              <w:pStyle w:val="yTableNAm"/>
              <w:tabs>
                <w:tab w:val="clear" w:pos="567"/>
                <w:tab w:val="decimal" w:pos="463"/>
              </w:tabs>
              <w:rPr>
                <w:ins w:id="2473" w:author="svcMRProcess" w:date="2018-09-06T01:19:00Z"/>
              </w:rPr>
            </w:pPr>
            <w:ins w:id="2474" w:author="svcMRProcess" w:date="2018-09-06T01:19:00Z">
              <w:r>
                <w:rPr>
                  <w:szCs w:val="22"/>
                </w:rPr>
                <w:t>28.0</w:t>
              </w:r>
            </w:ins>
          </w:p>
        </w:tc>
      </w:tr>
      <w:tr>
        <w:trPr>
          <w:cantSplit/>
          <w:ins w:id="2475" w:author="svcMRProcess" w:date="2018-09-06T01:19:00Z"/>
        </w:trPr>
        <w:tc>
          <w:tcPr>
            <w:tcW w:w="993" w:type="dxa"/>
          </w:tcPr>
          <w:p>
            <w:pPr>
              <w:pStyle w:val="yTableNAm"/>
              <w:rPr>
                <w:ins w:id="2476" w:author="svcMRProcess" w:date="2018-09-06T01:19:00Z"/>
              </w:rPr>
            </w:pPr>
            <w:ins w:id="2477" w:author="svcMRProcess" w:date="2018-09-06T01:19:00Z">
              <w:r>
                <w:rPr>
                  <w:szCs w:val="22"/>
                </w:rPr>
                <w:t>5AF.</w:t>
              </w:r>
            </w:ins>
          </w:p>
        </w:tc>
        <w:tc>
          <w:tcPr>
            <w:tcW w:w="5245" w:type="dxa"/>
          </w:tcPr>
          <w:p>
            <w:pPr>
              <w:pStyle w:val="yTableNAm"/>
              <w:rPr>
                <w:ins w:id="2478" w:author="svcMRProcess" w:date="2018-09-06T01:19:00Z"/>
              </w:rPr>
            </w:pPr>
            <w:ins w:id="2479" w:author="svcMRProcess" w:date="2018-09-06T01:19:00Z">
              <w:r>
                <w:rPr>
                  <w:rFonts w:eastAsia="Calibri" w:cs="Arial"/>
                  <w:color w:val="000000"/>
                  <w:szCs w:val="22"/>
                </w:rPr>
                <w:t>(E)</w:t>
              </w:r>
              <w:r>
                <w:rPr>
                  <w:rFonts w:eastAsia="Calibri" w:cs="Arial"/>
                  <w:color w:val="000000"/>
                  <w:szCs w:val="22"/>
                </w:rPr>
                <w:noBreakHyphen/>
                <w:t>4</w:t>
              </w:r>
              <w:r>
                <w:rPr>
                  <w:rFonts w:eastAsia="Calibri" w:cs="Arial"/>
                  <w:color w:val="000000"/>
                  <w:szCs w:val="22"/>
                </w:rPr>
                <w:noBreakHyphen/>
                <w:t>CHLORO</w:t>
              </w:r>
              <w:r>
                <w:rPr>
                  <w:rFonts w:eastAsia="Calibri" w:cs="Arial"/>
                  <w:color w:val="000000"/>
                  <w:szCs w:val="22"/>
                </w:rPr>
                <w:noBreakHyphen/>
                <w:t>N</w:t>
              </w:r>
              <w:r>
                <w:rPr>
                  <w:rFonts w:eastAsia="Calibri" w:cs="Arial"/>
                  <w:color w:val="000000"/>
                  <w:szCs w:val="22"/>
                </w:rPr>
                <w:noBreakHyphen/>
                <w:t>(1</w:t>
              </w:r>
              <w:r>
                <w:rPr>
                  <w:rFonts w:eastAsia="Calibri" w:cs="Arial"/>
                  <w:color w:val="000000"/>
                  <w:szCs w:val="22"/>
                </w:rPr>
                <w:noBreakHyphen/>
                <w:t>(4</w:t>
              </w:r>
              <w:r>
                <w:rPr>
                  <w:rFonts w:eastAsia="Calibri" w:cs="Arial"/>
                  <w:color w:val="000000"/>
                  <w:szCs w:val="22"/>
                </w:rPr>
                <w:noBreakHyphen/>
                <w:t>NITROPHENETHYL) PIPERIDIN</w:t>
              </w:r>
              <w:r>
                <w:rPr>
                  <w:rFonts w:eastAsia="Calibri" w:cs="Arial"/>
                  <w:color w:val="000000"/>
                  <w:szCs w:val="22"/>
                </w:rPr>
                <w:noBreakHyphen/>
                <w:t>2</w:t>
              </w:r>
              <w:r>
                <w:rPr>
                  <w:rFonts w:eastAsia="Calibri" w:cs="Arial"/>
                  <w:color w:val="000000"/>
                  <w:szCs w:val="22"/>
                </w:rPr>
                <w:noBreakHyphen/>
                <w:t>YLIDENE)BENZENESULFONAMIDE (W</w:t>
              </w:r>
              <w:r>
                <w:rPr>
                  <w:rFonts w:eastAsia="Calibri" w:cs="Arial"/>
                  <w:color w:val="000000"/>
                  <w:szCs w:val="22"/>
                </w:rPr>
                <w:noBreakHyphen/>
                <w:t>18)</w:t>
              </w:r>
            </w:ins>
          </w:p>
        </w:tc>
        <w:tc>
          <w:tcPr>
            <w:tcW w:w="1183" w:type="dxa"/>
          </w:tcPr>
          <w:p>
            <w:pPr>
              <w:pStyle w:val="yTableNAm"/>
              <w:tabs>
                <w:tab w:val="clear" w:pos="567"/>
                <w:tab w:val="decimal" w:pos="463"/>
              </w:tabs>
              <w:rPr>
                <w:ins w:id="2480" w:author="svcMRProcess" w:date="2018-09-06T01:19:00Z"/>
              </w:rPr>
            </w:pPr>
            <w:ins w:id="2481" w:author="svcMRProcess" w:date="2018-09-06T01:19:00Z">
              <w:r>
                <w:rPr>
                  <w:szCs w:val="22"/>
                </w:rPr>
                <w:br/>
              </w:r>
              <w:r>
                <w:rPr>
                  <w:szCs w:val="22"/>
                </w:rPr>
                <w:br/>
                <w:t>0.070</w:t>
              </w:r>
            </w:ins>
          </w:p>
        </w:tc>
      </w:tr>
      <w:tr>
        <w:trPr>
          <w:cantSplit/>
        </w:trPr>
        <w:tc>
          <w:tcPr>
            <w:tcW w:w="993" w:type="dxa"/>
          </w:tcPr>
          <w:p>
            <w:pPr>
              <w:pStyle w:val="yTableNAm"/>
            </w:pPr>
            <w:r>
              <w:t>5A.</w:t>
            </w:r>
          </w:p>
        </w:tc>
        <w:tc>
          <w:tcPr>
            <w:tcW w:w="5245" w:type="dxa"/>
          </w:tcPr>
          <w:p>
            <w:pPr>
              <w:pStyle w:val="yTableNAm"/>
            </w:pPr>
            <w:r>
              <w:t>EPHEDRINE</w:t>
            </w:r>
          </w:p>
        </w:tc>
        <w:tc>
          <w:tcPr>
            <w:tcW w:w="1183" w:type="dxa"/>
          </w:tcPr>
          <w:p>
            <w:pPr>
              <w:pStyle w:val="yTableNAm"/>
              <w:tabs>
                <w:tab w:val="clear" w:pos="567"/>
                <w:tab w:val="decimal" w:pos="463"/>
              </w:tabs>
            </w:pPr>
            <w:r>
              <w:t>28.0</w:t>
            </w:r>
          </w:p>
        </w:tc>
      </w:tr>
      <w:tr>
        <w:trPr>
          <w:cantSplit/>
          <w:ins w:id="2482" w:author="svcMRProcess" w:date="2018-09-06T01:19:00Z"/>
        </w:trPr>
        <w:tc>
          <w:tcPr>
            <w:tcW w:w="993" w:type="dxa"/>
          </w:tcPr>
          <w:p>
            <w:pPr>
              <w:pStyle w:val="yTableNAm"/>
              <w:rPr>
                <w:ins w:id="2483" w:author="svcMRProcess" w:date="2018-09-06T01:19:00Z"/>
              </w:rPr>
            </w:pPr>
            <w:ins w:id="2484" w:author="svcMRProcess" w:date="2018-09-06T01:19:00Z">
              <w:r>
                <w:rPr>
                  <w:szCs w:val="22"/>
                </w:rPr>
                <w:t>5B.</w:t>
              </w:r>
            </w:ins>
          </w:p>
        </w:tc>
        <w:tc>
          <w:tcPr>
            <w:tcW w:w="5245" w:type="dxa"/>
          </w:tcPr>
          <w:p>
            <w:pPr>
              <w:pStyle w:val="yTableNAm"/>
              <w:rPr>
                <w:ins w:id="2485" w:author="svcMRProcess" w:date="2018-09-06T01:19:00Z"/>
              </w:rPr>
            </w:pPr>
            <w:ins w:id="2486" w:author="svcMRProcess" w:date="2018-09-06T01:19:00Z">
              <w:r>
                <w:rPr>
                  <w:szCs w:val="22"/>
                </w:rPr>
                <w:t>FENTANYL</w:t>
              </w:r>
            </w:ins>
          </w:p>
        </w:tc>
        <w:tc>
          <w:tcPr>
            <w:tcW w:w="1183" w:type="dxa"/>
          </w:tcPr>
          <w:p>
            <w:pPr>
              <w:pStyle w:val="yTableNAm"/>
              <w:tabs>
                <w:tab w:val="clear" w:pos="567"/>
                <w:tab w:val="decimal" w:pos="463"/>
              </w:tabs>
              <w:rPr>
                <w:ins w:id="2487" w:author="svcMRProcess" w:date="2018-09-06T01:19:00Z"/>
              </w:rPr>
            </w:pPr>
            <w:ins w:id="2488" w:author="svcMRProcess" w:date="2018-09-06T01:19:00Z">
              <w:r>
                <w:rPr>
                  <w:szCs w:val="22"/>
                </w:rPr>
                <w:t>0.070</w:t>
              </w:r>
            </w:ins>
          </w:p>
        </w:tc>
      </w:tr>
      <w:tr>
        <w:trPr>
          <w:cantSplit/>
        </w:trPr>
        <w:tc>
          <w:tcPr>
            <w:tcW w:w="993" w:type="dxa"/>
          </w:tcPr>
          <w:p>
            <w:pPr>
              <w:pStyle w:val="yTableNAm"/>
              <w:rPr>
                <w:szCs w:val="22"/>
              </w:rPr>
            </w:pPr>
            <w:r>
              <w:rPr>
                <w:szCs w:val="22"/>
              </w:rPr>
              <w:t>6A.</w:t>
            </w:r>
          </w:p>
        </w:tc>
        <w:tc>
          <w:tcPr>
            <w:tcW w:w="5245" w:type="dxa"/>
          </w:tcPr>
          <w:p>
            <w:pPr>
              <w:pStyle w:val="yTableNAm"/>
              <w:rPr>
                <w:szCs w:val="22"/>
              </w:rPr>
            </w:pPr>
            <w:r>
              <w:rPr>
                <w:szCs w:val="22"/>
              </w:rPr>
              <w:t>1</w:t>
            </w:r>
            <w:r>
              <w:rPr>
                <w:szCs w:val="22"/>
              </w:rPr>
              <w:noBreakHyphen/>
              <w:t>(5</w:t>
            </w:r>
            <w:r>
              <w:rPr>
                <w:szCs w:val="22"/>
              </w:rPr>
              <w:noBreakHyphen/>
              <w:t>FLUOROPENTYL)</w:t>
            </w:r>
            <w:r>
              <w:rPr>
                <w:szCs w:val="22"/>
              </w:rPr>
              <w:noBreakHyphen/>
              <w:t>3</w:t>
            </w:r>
            <w:r>
              <w:rPr>
                <w:szCs w:val="22"/>
              </w:rPr>
              <w:noBreakHyphen/>
              <w:t>(2</w:t>
            </w:r>
            <w:r>
              <w:rPr>
                <w:szCs w:val="22"/>
              </w:rPr>
              <w:noBreakHyphen/>
              <w:t>IODOBENZOYL) INDOLE (AM</w:t>
            </w:r>
            <w:r>
              <w:rPr>
                <w:szCs w:val="22"/>
              </w:rPr>
              <w:noBreakHyphen/>
              <w:t>694)</w:t>
            </w:r>
            <w:ins w:id="2489" w:author="svcMRProcess" w:date="2018-09-06T01:19:00Z">
              <w:r>
                <w:rPr>
                  <w:szCs w:val="22"/>
                </w:rPr>
                <w:t xml:space="preserve"> (plant material)</w:t>
              </w:r>
            </w:ins>
          </w:p>
        </w:tc>
        <w:tc>
          <w:tcPr>
            <w:tcW w:w="1183" w:type="dxa"/>
          </w:tcPr>
          <w:p>
            <w:pPr>
              <w:pStyle w:val="yTableNAm"/>
              <w:tabs>
                <w:tab w:val="clear" w:pos="567"/>
                <w:tab w:val="decimal" w:pos="463"/>
              </w:tabs>
              <w:rPr>
                <w:szCs w:val="22"/>
              </w:rPr>
            </w:pPr>
            <w:r>
              <w:rPr>
                <w:szCs w:val="22"/>
              </w:rPr>
              <w:br/>
            </w:r>
            <w:del w:id="2490" w:author="svcMRProcess" w:date="2018-09-06T01:19:00Z">
              <w:r>
                <w:delText>3</w:delText>
              </w:r>
            </w:del>
            <w:ins w:id="2491" w:author="svcMRProcess" w:date="2018-09-06T01:19:00Z">
              <w:r>
                <w:rPr>
                  <w:szCs w:val="22"/>
                </w:rPr>
                <w:t>420</w:t>
              </w:r>
            </w:ins>
            <w:r>
              <w:rPr>
                <w:szCs w:val="22"/>
              </w:rPr>
              <w:t>.0</w:t>
            </w:r>
            <w:del w:id="2492" w:author="svcMRProcess" w:date="2018-09-06T01:19:00Z">
              <w:r>
                <w:delText xml:space="preserve"> kg</w:delText>
              </w:r>
            </w:del>
          </w:p>
        </w:tc>
      </w:tr>
      <w:tr>
        <w:trPr>
          <w:cantSplit/>
          <w:ins w:id="2493" w:author="svcMRProcess" w:date="2018-09-06T01:19:00Z"/>
        </w:trPr>
        <w:tc>
          <w:tcPr>
            <w:tcW w:w="993" w:type="dxa"/>
          </w:tcPr>
          <w:p>
            <w:pPr>
              <w:pStyle w:val="yTableNAm"/>
              <w:rPr>
                <w:ins w:id="2494" w:author="svcMRProcess" w:date="2018-09-06T01:19:00Z"/>
                <w:szCs w:val="22"/>
              </w:rPr>
            </w:pPr>
            <w:ins w:id="2495" w:author="svcMRProcess" w:date="2018-09-06T01:19:00Z">
              <w:r>
                <w:rPr>
                  <w:szCs w:val="22"/>
                </w:rPr>
                <w:t>6AA.</w:t>
              </w:r>
            </w:ins>
          </w:p>
        </w:tc>
        <w:tc>
          <w:tcPr>
            <w:tcW w:w="5245" w:type="dxa"/>
          </w:tcPr>
          <w:p>
            <w:pPr>
              <w:pStyle w:val="yTableNAm"/>
              <w:rPr>
                <w:ins w:id="2496" w:author="svcMRProcess" w:date="2018-09-06T01:19:00Z"/>
                <w:szCs w:val="22"/>
              </w:rPr>
            </w:pPr>
            <w:ins w:id="2497" w:author="svcMRProcess" w:date="2018-09-06T01:19:00Z">
              <w:r>
                <w:rPr>
                  <w:szCs w:val="22"/>
                </w:rPr>
                <w:t>1</w:t>
              </w:r>
              <w:r>
                <w:rPr>
                  <w:szCs w:val="22"/>
                </w:rPr>
                <w:noBreakHyphen/>
                <w:t>(5</w:t>
              </w:r>
              <w:r>
                <w:rPr>
                  <w:szCs w:val="22"/>
                </w:rPr>
                <w:noBreakHyphen/>
                <w:t>FLUOROPENTYL)</w:t>
              </w:r>
              <w:r>
                <w:rPr>
                  <w:szCs w:val="22"/>
                </w:rPr>
                <w:noBreakHyphen/>
                <w:t>3</w:t>
              </w:r>
              <w:r>
                <w:rPr>
                  <w:szCs w:val="22"/>
                </w:rPr>
                <w:noBreakHyphen/>
                <w:t>(2</w:t>
              </w:r>
              <w:r>
                <w:rPr>
                  <w:szCs w:val="22"/>
                </w:rPr>
                <w:noBreakHyphen/>
                <w:t>IODOBENZOYL) INDOLE (AM</w:t>
              </w:r>
              <w:r>
                <w:rPr>
                  <w:szCs w:val="22"/>
                </w:rPr>
                <w:noBreakHyphen/>
                <w:t>694) (in any form except plant material)</w:t>
              </w:r>
            </w:ins>
          </w:p>
        </w:tc>
        <w:tc>
          <w:tcPr>
            <w:tcW w:w="1183" w:type="dxa"/>
          </w:tcPr>
          <w:p>
            <w:pPr>
              <w:pStyle w:val="yTableNAm"/>
              <w:tabs>
                <w:tab w:val="clear" w:pos="567"/>
                <w:tab w:val="decimal" w:pos="463"/>
              </w:tabs>
              <w:rPr>
                <w:ins w:id="2498" w:author="svcMRProcess" w:date="2018-09-06T01:19:00Z"/>
                <w:szCs w:val="22"/>
              </w:rPr>
            </w:pPr>
            <w:ins w:id="2499" w:author="svcMRProcess" w:date="2018-09-06T01:19:00Z">
              <w:r>
                <w:rPr>
                  <w:szCs w:val="22"/>
                </w:rPr>
                <w:br/>
                <w:t>28.0</w:t>
              </w:r>
            </w:ins>
          </w:p>
        </w:tc>
      </w:tr>
      <w:tr>
        <w:trPr>
          <w:cantSplit/>
          <w:ins w:id="2500" w:author="svcMRProcess" w:date="2018-09-06T01:19:00Z"/>
        </w:trPr>
        <w:tc>
          <w:tcPr>
            <w:tcW w:w="993" w:type="dxa"/>
          </w:tcPr>
          <w:p>
            <w:pPr>
              <w:pStyle w:val="yTableNAm"/>
              <w:rPr>
                <w:ins w:id="2501" w:author="svcMRProcess" w:date="2018-09-06T01:19:00Z"/>
                <w:szCs w:val="22"/>
              </w:rPr>
            </w:pPr>
            <w:ins w:id="2502" w:author="svcMRProcess" w:date="2018-09-06T01:19:00Z">
              <w:r>
                <w:rPr>
                  <w:szCs w:val="22"/>
                </w:rPr>
                <w:t>6AB.</w:t>
              </w:r>
            </w:ins>
          </w:p>
        </w:tc>
        <w:tc>
          <w:tcPr>
            <w:tcW w:w="5245" w:type="dxa"/>
          </w:tcPr>
          <w:p>
            <w:pPr>
              <w:pStyle w:val="yTableNAm"/>
              <w:rPr>
                <w:ins w:id="2503" w:author="svcMRProcess" w:date="2018-09-06T01:19:00Z"/>
                <w:szCs w:val="22"/>
              </w:rPr>
            </w:pPr>
            <w:ins w:id="2504" w:author="svcMRProcess" w:date="2018-09-06T01:19:00Z">
              <w:r>
                <w:rPr>
                  <w:szCs w:val="22"/>
                </w:rPr>
                <w:t>1</w:t>
              </w:r>
              <w:r>
                <w:rPr>
                  <w:szCs w:val="22"/>
                </w:rPr>
                <w:noBreakHyphen/>
                <w:t>(5</w:t>
              </w:r>
              <w:r>
                <w:rPr>
                  <w:szCs w:val="22"/>
                </w:rPr>
                <w:noBreakHyphen/>
                <w:t>FLUOROPENTYL)</w:t>
              </w:r>
              <w:r>
                <w:rPr>
                  <w:szCs w:val="22"/>
                </w:rPr>
                <w:noBreakHyphen/>
                <w:t>N</w:t>
              </w:r>
              <w:r>
                <w:rPr>
                  <w:szCs w:val="22"/>
                </w:rPr>
                <w:noBreakHyphen/>
                <w:t>(1</w:t>
              </w:r>
              <w:r>
                <w:rPr>
                  <w:szCs w:val="22"/>
                </w:rPr>
                <w:noBreakHyphen/>
                <w:t>METHYL</w:t>
              </w:r>
              <w:r>
                <w:rPr>
                  <w:szCs w:val="22"/>
                </w:rPr>
                <w:noBreakHyphen/>
                <w:t>1</w:t>
              </w:r>
              <w:r>
                <w:rPr>
                  <w:szCs w:val="22"/>
                </w:rPr>
                <w:noBreakHyphen/>
              </w:r>
              <w:r>
                <w:rPr>
                  <w:szCs w:val="22"/>
                </w:rPr>
                <w:br/>
                <w:t>PHENYLETHYL)</w:t>
              </w:r>
              <w:r>
                <w:rPr>
                  <w:szCs w:val="22"/>
                </w:rPr>
                <w:noBreakHyphen/>
                <w:t>1H</w:t>
              </w:r>
              <w:r>
                <w:rPr>
                  <w:szCs w:val="22"/>
                </w:rPr>
                <w:noBreakHyphen/>
                <w:t>INDAZOLE</w:t>
              </w:r>
              <w:r>
                <w:rPr>
                  <w:szCs w:val="22"/>
                </w:rPr>
                <w:noBreakHyphen/>
                <w:t>3</w:t>
              </w:r>
              <w:r>
                <w:rPr>
                  <w:szCs w:val="22"/>
                </w:rPr>
                <w:noBreakHyphen/>
              </w:r>
              <w:r>
                <w:rPr>
                  <w:szCs w:val="22"/>
                </w:rPr>
                <w:br/>
                <w:t>CARBOXAMIDE (SGT</w:t>
              </w:r>
              <w:r>
                <w:rPr>
                  <w:szCs w:val="22"/>
                </w:rPr>
                <w:noBreakHyphen/>
                <w:t>25) (plant material)</w:t>
              </w:r>
            </w:ins>
          </w:p>
        </w:tc>
        <w:tc>
          <w:tcPr>
            <w:tcW w:w="1183" w:type="dxa"/>
          </w:tcPr>
          <w:p>
            <w:pPr>
              <w:pStyle w:val="yTableNAm"/>
              <w:tabs>
                <w:tab w:val="clear" w:pos="567"/>
                <w:tab w:val="decimal" w:pos="463"/>
              </w:tabs>
              <w:rPr>
                <w:ins w:id="2505" w:author="svcMRProcess" w:date="2018-09-06T01:19:00Z"/>
                <w:szCs w:val="22"/>
              </w:rPr>
            </w:pPr>
            <w:ins w:id="2506" w:author="svcMRProcess" w:date="2018-09-06T01:19:00Z">
              <w:r>
                <w:rPr>
                  <w:szCs w:val="22"/>
                </w:rPr>
                <w:br/>
              </w:r>
              <w:r>
                <w:rPr>
                  <w:szCs w:val="22"/>
                </w:rPr>
                <w:br/>
                <w:t>420.0</w:t>
              </w:r>
            </w:ins>
          </w:p>
        </w:tc>
      </w:tr>
      <w:tr>
        <w:trPr>
          <w:cantSplit/>
          <w:ins w:id="2507" w:author="svcMRProcess" w:date="2018-09-06T01:19:00Z"/>
        </w:trPr>
        <w:tc>
          <w:tcPr>
            <w:tcW w:w="993" w:type="dxa"/>
          </w:tcPr>
          <w:p>
            <w:pPr>
              <w:pStyle w:val="yTableNAm"/>
              <w:rPr>
                <w:ins w:id="2508" w:author="svcMRProcess" w:date="2018-09-06T01:19:00Z"/>
                <w:szCs w:val="22"/>
              </w:rPr>
            </w:pPr>
            <w:ins w:id="2509" w:author="svcMRProcess" w:date="2018-09-06T01:19:00Z">
              <w:r>
                <w:rPr>
                  <w:szCs w:val="22"/>
                </w:rPr>
                <w:t>6AC.</w:t>
              </w:r>
            </w:ins>
          </w:p>
        </w:tc>
        <w:tc>
          <w:tcPr>
            <w:tcW w:w="5245" w:type="dxa"/>
          </w:tcPr>
          <w:p>
            <w:pPr>
              <w:pStyle w:val="yTableNAm"/>
              <w:rPr>
                <w:ins w:id="2510" w:author="svcMRProcess" w:date="2018-09-06T01:19:00Z"/>
                <w:szCs w:val="22"/>
              </w:rPr>
            </w:pPr>
            <w:ins w:id="2511" w:author="svcMRProcess" w:date="2018-09-06T01:19:00Z">
              <w:r>
                <w:rPr>
                  <w:szCs w:val="22"/>
                </w:rPr>
                <w:t>1</w:t>
              </w:r>
              <w:r>
                <w:rPr>
                  <w:szCs w:val="22"/>
                </w:rPr>
                <w:noBreakHyphen/>
                <w:t>(5</w:t>
              </w:r>
              <w:r>
                <w:rPr>
                  <w:szCs w:val="22"/>
                </w:rPr>
                <w:noBreakHyphen/>
                <w:t>FLUOROPENTYL)</w:t>
              </w:r>
              <w:r>
                <w:rPr>
                  <w:szCs w:val="22"/>
                </w:rPr>
                <w:noBreakHyphen/>
                <w:t>N</w:t>
              </w:r>
              <w:r>
                <w:rPr>
                  <w:szCs w:val="22"/>
                </w:rPr>
                <w:noBreakHyphen/>
                <w:t>(1</w:t>
              </w:r>
              <w:r>
                <w:rPr>
                  <w:szCs w:val="22"/>
                </w:rPr>
                <w:noBreakHyphen/>
                <w:t>METHYL</w:t>
              </w:r>
              <w:r>
                <w:rPr>
                  <w:szCs w:val="22"/>
                </w:rPr>
                <w:noBreakHyphen/>
                <w:t>1</w:t>
              </w:r>
              <w:r>
                <w:rPr>
                  <w:szCs w:val="22"/>
                </w:rPr>
                <w:noBreakHyphen/>
              </w:r>
              <w:r>
                <w:rPr>
                  <w:szCs w:val="22"/>
                </w:rPr>
                <w:br/>
                <w:t>PHENYLETHYL)</w:t>
              </w:r>
              <w:r>
                <w:rPr>
                  <w:szCs w:val="22"/>
                </w:rPr>
                <w:noBreakHyphen/>
                <w:t>1H</w:t>
              </w:r>
              <w:r>
                <w:rPr>
                  <w:szCs w:val="22"/>
                </w:rPr>
                <w:noBreakHyphen/>
                <w:t>INDAZOLE</w:t>
              </w:r>
              <w:r>
                <w:rPr>
                  <w:szCs w:val="22"/>
                </w:rPr>
                <w:noBreakHyphen/>
                <w:t>3</w:t>
              </w:r>
              <w:r>
                <w:rPr>
                  <w:szCs w:val="22"/>
                </w:rPr>
                <w:noBreakHyphen/>
              </w:r>
              <w:r>
                <w:rPr>
                  <w:szCs w:val="22"/>
                </w:rPr>
                <w:br/>
                <w:t>CARBOXAMIDE (SGT</w:t>
              </w:r>
              <w:r>
                <w:rPr>
                  <w:szCs w:val="22"/>
                </w:rPr>
                <w:noBreakHyphen/>
                <w:t>25) (in any form except plant material)</w:t>
              </w:r>
            </w:ins>
          </w:p>
        </w:tc>
        <w:tc>
          <w:tcPr>
            <w:tcW w:w="1183" w:type="dxa"/>
          </w:tcPr>
          <w:p>
            <w:pPr>
              <w:pStyle w:val="yTableNAm"/>
              <w:tabs>
                <w:tab w:val="clear" w:pos="567"/>
                <w:tab w:val="decimal" w:pos="463"/>
              </w:tabs>
              <w:rPr>
                <w:ins w:id="2512" w:author="svcMRProcess" w:date="2018-09-06T01:19:00Z"/>
                <w:szCs w:val="22"/>
              </w:rPr>
            </w:pPr>
            <w:ins w:id="2513" w:author="svcMRProcess" w:date="2018-09-06T01:19:00Z">
              <w:r>
                <w:rPr>
                  <w:szCs w:val="22"/>
                </w:rPr>
                <w:br/>
              </w:r>
              <w:r>
                <w:rPr>
                  <w:szCs w:val="22"/>
                </w:rPr>
                <w:br/>
              </w:r>
              <w:r>
                <w:rPr>
                  <w:szCs w:val="22"/>
                </w:rPr>
                <w:br/>
                <w:t>28.0</w:t>
              </w:r>
            </w:ins>
          </w:p>
        </w:tc>
      </w:tr>
      <w:tr>
        <w:trPr>
          <w:cantSplit/>
        </w:trPr>
        <w:tc>
          <w:tcPr>
            <w:tcW w:w="993" w:type="dxa"/>
          </w:tcPr>
          <w:p>
            <w:pPr>
              <w:pStyle w:val="yTableNAm"/>
            </w:pPr>
            <w:r>
              <w:rPr>
                <w:szCs w:val="22"/>
              </w:rPr>
              <w:t>6B.</w:t>
            </w:r>
          </w:p>
        </w:tc>
        <w:tc>
          <w:tcPr>
            <w:tcW w:w="5245" w:type="dxa"/>
          </w:tcPr>
          <w:p>
            <w:pPr>
              <w:pStyle w:val="yTableNAm"/>
            </w:pPr>
            <w:r>
              <w:rPr>
                <w:szCs w:val="22"/>
              </w:rPr>
              <w:t>1</w:t>
            </w:r>
            <w:r>
              <w:rPr>
                <w:szCs w:val="22"/>
              </w:rPr>
              <w:noBreakHyphen/>
              <w:t>(5</w:t>
            </w:r>
            <w:r>
              <w:rPr>
                <w:szCs w:val="22"/>
              </w:rPr>
              <w:noBreakHyphen/>
              <w:t>FLUOROPENTYL)</w:t>
            </w:r>
            <w:r>
              <w:rPr>
                <w:szCs w:val="22"/>
              </w:rPr>
              <w:noBreakHyphen/>
              <w:t>3</w:t>
            </w:r>
            <w:r>
              <w:rPr>
                <w:szCs w:val="22"/>
              </w:rPr>
              <w:noBreakHyphen/>
              <w:t>(1</w:t>
            </w:r>
            <w:r>
              <w:rPr>
                <w:szCs w:val="22"/>
              </w:rPr>
              <w:noBreakHyphen/>
              <w:t>NAPHTHOYL) INDOLE (AM</w:t>
            </w:r>
            <w:r>
              <w:rPr>
                <w:szCs w:val="22"/>
              </w:rPr>
              <w:noBreakHyphen/>
              <w:t>2201)</w:t>
            </w:r>
            <w:ins w:id="2514" w:author="svcMRProcess" w:date="2018-09-06T01:19:00Z">
              <w:r>
                <w:rPr>
                  <w:szCs w:val="22"/>
                </w:rPr>
                <w:t xml:space="preserve"> (plant material)</w:t>
              </w:r>
            </w:ins>
          </w:p>
        </w:tc>
        <w:tc>
          <w:tcPr>
            <w:tcW w:w="1183" w:type="dxa"/>
          </w:tcPr>
          <w:p>
            <w:pPr>
              <w:pStyle w:val="yTableNAm"/>
              <w:tabs>
                <w:tab w:val="clear" w:pos="567"/>
                <w:tab w:val="decimal" w:pos="463"/>
              </w:tabs>
            </w:pPr>
            <w:r>
              <w:rPr>
                <w:szCs w:val="22"/>
              </w:rPr>
              <w:br/>
            </w:r>
            <w:del w:id="2515" w:author="svcMRProcess" w:date="2018-09-06T01:19:00Z">
              <w:r>
                <w:delText>3</w:delText>
              </w:r>
            </w:del>
            <w:ins w:id="2516" w:author="svcMRProcess" w:date="2018-09-06T01:19:00Z">
              <w:r>
                <w:rPr>
                  <w:szCs w:val="22"/>
                </w:rPr>
                <w:t>420</w:t>
              </w:r>
            </w:ins>
            <w:r>
              <w:rPr>
                <w:szCs w:val="22"/>
              </w:rPr>
              <w:t>.0</w:t>
            </w:r>
            <w:del w:id="2517" w:author="svcMRProcess" w:date="2018-09-06T01:19:00Z">
              <w:r>
                <w:delText xml:space="preserve"> kg</w:delText>
              </w:r>
            </w:del>
          </w:p>
        </w:tc>
      </w:tr>
      <w:tr>
        <w:trPr>
          <w:cantSplit/>
          <w:ins w:id="2518" w:author="svcMRProcess" w:date="2018-09-06T01:19:00Z"/>
        </w:trPr>
        <w:tc>
          <w:tcPr>
            <w:tcW w:w="993" w:type="dxa"/>
          </w:tcPr>
          <w:p>
            <w:pPr>
              <w:pStyle w:val="yTableNAm"/>
              <w:rPr>
                <w:ins w:id="2519" w:author="svcMRProcess" w:date="2018-09-06T01:19:00Z"/>
              </w:rPr>
            </w:pPr>
            <w:ins w:id="2520" w:author="svcMRProcess" w:date="2018-09-06T01:19:00Z">
              <w:r>
                <w:rPr>
                  <w:szCs w:val="22"/>
                </w:rPr>
                <w:t>6BA.</w:t>
              </w:r>
            </w:ins>
          </w:p>
        </w:tc>
        <w:tc>
          <w:tcPr>
            <w:tcW w:w="5245" w:type="dxa"/>
          </w:tcPr>
          <w:p>
            <w:pPr>
              <w:pStyle w:val="yTableNAm"/>
              <w:rPr>
                <w:ins w:id="2521" w:author="svcMRProcess" w:date="2018-09-06T01:19:00Z"/>
              </w:rPr>
            </w:pPr>
            <w:ins w:id="2522" w:author="svcMRProcess" w:date="2018-09-06T01:19:00Z">
              <w:r>
                <w:rPr>
                  <w:szCs w:val="22"/>
                </w:rPr>
                <w:t>1</w:t>
              </w:r>
              <w:r>
                <w:rPr>
                  <w:szCs w:val="22"/>
                </w:rPr>
                <w:noBreakHyphen/>
                <w:t>(5</w:t>
              </w:r>
              <w:r>
                <w:rPr>
                  <w:szCs w:val="22"/>
                </w:rPr>
                <w:noBreakHyphen/>
                <w:t>FLUOROPENTYL)</w:t>
              </w:r>
              <w:r>
                <w:rPr>
                  <w:szCs w:val="22"/>
                </w:rPr>
                <w:noBreakHyphen/>
                <w:t>3</w:t>
              </w:r>
              <w:r>
                <w:rPr>
                  <w:szCs w:val="22"/>
                </w:rPr>
                <w:noBreakHyphen/>
                <w:t>(1</w:t>
              </w:r>
              <w:r>
                <w:rPr>
                  <w:szCs w:val="22"/>
                </w:rPr>
                <w:noBreakHyphen/>
                <w:t>NAPHTHOYL) INDOLE (AM</w:t>
              </w:r>
              <w:r>
                <w:rPr>
                  <w:szCs w:val="22"/>
                </w:rPr>
                <w:noBreakHyphen/>
                <w:t>2201)</w:t>
              </w:r>
              <w:r>
                <w:rPr>
                  <w:rFonts w:ascii="Arial" w:hAnsi="Arial" w:cs="Arial"/>
                  <w:szCs w:val="22"/>
                </w:rPr>
                <w:t xml:space="preserve"> </w:t>
              </w:r>
              <w:r>
                <w:rPr>
                  <w:szCs w:val="22"/>
                </w:rPr>
                <w:t>(in any form except plant material)</w:t>
              </w:r>
            </w:ins>
          </w:p>
        </w:tc>
        <w:tc>
          <w:tcPr>
            <w:tcW w:w="1183" w:type="dxa"/>
          </w:tcPr>
          <w:p>
            <w:pPr>
              <w:pStyle w:val="yTableNAm"/>
              <w:tabs>
                <w:tab w:val="clear" w:pos="567"/>
                <w:tab w:val="decimal" w:pos="463"/>
              </w:tabs>
              <w:rPr>
                <w:ins w:id="2523" w:author="svcMRProcess" w:date="2018-09-06T01:19:00Z"/>
              </w:rPr>
            </w:pPr>
            <w:ins w:id="2524" w:author="svcMRProcess" w:date="2018-09-06T01:19:00Z">
              <w:r>
                <w:rPr>
                  <w:szCs w:val="22"/>
                </w:rPr>
                <w:br/>
              </w:r>
              <w:r>
                <w:rPr>
                  <w:szCs w:val="22"/>
                </w:rPr>
                <w:br/>
                <w:t>28.0</w:t>
              </w:r>
            </w:ins>
          </w:p>
        </w:tc>
      </w:tr>
      <w:tr>
        <w:trPr>
          <w:cantSplit/>
          <w:ins w:id="2525" w:author="svcMRProcess" w:date="2018-09-06T01:19:00Z"/>
        </w:trPr>
        <w:tc>
          <w:tcPr>
            <w:tcW w:w="993" w:type="dxa"/>
          </w:tcPr>
          <w:p>
            <w:pPr>
              <w:pStyle w:val="yTableNAm"/>
              <w:rPr>
                <w:ins w:id="2526" w:author="svcMRProcess" w:date="2018-09-06T01:19:00Z"/>
              </w:rPr>
            </w:pPr>
            <w:ins w:id="2527" w:author="svcMRProcess" w:date="2018-09-06T01:19:00Z">
              <w:r>
                <w:rPr>
                  <w:szCs w:val="22"/>
                </w:rPr>
                <w:t>6BB.</w:t>
              </w:r>
            </w:ins>
          </w:p>
        </w:tc>
        <w:tc>
          <w:tcPr>
            <w:tcW w:w="5245" w:type="dxa"/>
          </w:tcPr>
          <w:p>
            <w:pPr>
              <w:pStyle w:val="yTableNAm"/>
              <w:rPr>
                <w:ins w:id="2528" w:author="svcMRProcess" w:date="2018-09-06T01:19:00Z"/>
              </w:rPr>
            </w:pPr>
            <w:ins w:id="2529" w:author="svcMRProcess" w:date="2018-09-06T01:19:00Z">
              <w:r>
                <w:rPr>
                  <w:rFonts w:cs="Arial"/>
                  <w:szCs w:val="22"/>
                </w:rPr>
                <w:t>GAMMA HYDROXY BUTRATE (4</w:t>
              </w:r>
              <w:r>
                <w:rPr>
                  <w:rFonts w:cs="Arial"/>
                  <w:szCs w:val="22"/>
                </w:rPr>
                <w:noBreakHyphen/>
                <w:t>HYDROXYBUTANOIC ACID)</w:t>
              </w:r>
            </w:ins>
          </w:p>
        </w:tc>
        <w:tc>
          <w:tcPr>
            <w:tcW w:w="1183" w:type="dxa"/>
          </w:tcPr>
          <w:p>
            <w:pPr>
              <w:pStyle w:val="yTableNAm"/>
              <w:tabs>
                <w:tab w:val="clear" w:pos="567"/>
                <w:tab w:val="decimal" w:pos="463"/>
              </w:tabs>
              <w:rPr>
                <w:ins w:id="2530" w:author="svcMRProcess" w:date="2018-09-06T01:19:00Z"/>
              </w:rPr>
            </w:pPr>
            <w:ins w:id="2531" w:author="svcMRProcess" w:date="2018-09-06T01:19:00Z">
              <w:r>
                <w:rPr>
                  <w:szCs w:val="22"/>
                </w:rPr>
                <w:br/>
                <w:t>28.0</w:t>
              </w:r>
            </w:ins>
          </w:p>
        </w:tc>
      </w:tr>
      <w:tr>
        <w:trPr>
          <w:cantSplit/>
          <w:ins w:id="2532" w:author="svcMRProcess" w:date="2018-09-06T01:19:00Z"/>
        </w:trPr>
        <w:tc>
          <w:tcPr>
            <w:tcW w:w="993" w:type="dxa"/>
          </w:tcPr>
          <w:p>
            <w:pPr>
              <w:pStyle w:val="yTableNAm"/>
              <w:rPr>
                <w:ins w:id="2533" w:author="svcMRProcess" w:date="2018-09-06T01:19:00Z"/>
              </w:rPr>
            </w:pPr>
            <w:ins w:id="2534" w:author="svcMRProcess" w:date="2018-09-06T01:19:00Z">
              <w:r>
                <w:rPr>
                  <w:szCs w:val="22"/>
                </w:rPr>
                <w:t>6BC.</w:t>
              </w:r>
            </w:ins>
          </w:p>
        </w:tc>
        <w:tc>
          <w:tcPr>
            <w:tcW w:w="5245" w:type="dxa"/>
          </w:tcPr>
          <w:p>
            <w:pPr>
              <w:pStyle w:val="yTableNAm"/>
              <w:rPr>
                <w:ins w:id="2535" w:author="svcMRProcess" w:date="2018-09-06T01:19:00Z"/>
              </w:rPr>
            </w:pPr>
            <w:ins w:id="2536" w:author="svcMRProcess" w:date="2018-09-06T01:19:00Z">
              <w:r>
                <w:rPr>
                  <w:rFonts w:cs="Arial"/>
                  <w:szCs w:val="22"/>
                </w:rPr>
                <w:t>HEROIN</w:t>
              </w:r>
            </w:ins>
          </w:p>
        </w:tc>
        <w:tc>
          <w:tcPr>
            <w:tcW w:w="1183" w:type="dxa"/>
          </w:tcPr>
          <w:p>
            <w:pPr>
              <w:pStyle w:val="yTableNAm"/>
              <w:tabs>
                <w:tab w:val="clear" w:pos="567"/>
                <w:tab w:val="decimal" w:pos="463"/>
              </w:tabs>
              <w:rPr>
                <w:ins w:id="2537" w:author="svcMRProcess" w:date="2018-09-06T01:19:00Z"/>
              </w:rPr>
            </w:pPr>
            <w:ins w:id="2538" w:author="svcMRProcess" w:date="2018-09-06T01:19:00Z">
              <w:r>
                <w:rPr>
                  <w:szCs w:val="22"/>
                </w:rPr>
                <w:t>28.0</w:t>
              </w:r>
            </w:ins>
          </w:p>
        </w:tc>
      </w:tr>
      <w:tr>
        <w:trPr>
          <w:cantSplit/>
        </w:trPr>
        <w:tc>
          <w:tcPr>
            <w:tcW w:w="993" w:type="dxa"/>
          </w:tcPr>
          <w:p>
            <w:pPr>
              <w:pStyle w:val="yTableNAm"/>
            </w:pPr>
            <w:r>
              <w:rPr>
                <w:szCs w:val="22"/>
              </w:rPr>
              <w:t>6C.</w:t>
            </w:r>
          </w:p>
        </w:tc>
        <w:tc>
          <w:tcPr>
            <w:tcW w:w="5245" w:type="dxa"/>
          </w:tcPr>
          <w:p>
            <w:pPr>
              <w:pStyle w:val="yTableNAm"/>
            </w:pPr>
            <w:r>
              <w:rPr>
                <w:rFonts w:cs="Arial"/>
                <w:szCs w:val="22"/>
              </w:rPr>
              <w:t>1</w:t>
            </w:r>
            <w:r>
              <w:rPr>
                <w:rFonts w:cs="Arial"/>
                <w:szCs w:val="22"/>
              </w:rPr>
              <w:noBreakHyphen/>
              <w:t>HEXYL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019)</w:t>
            </w:r>
            <w:ins w:id="2539" w:author="svcMRProcess" w:date="2018-09-06T01:19:00Z">
              <w:r>
                <w:rPr>
                  <w:rFonts w:cs="Arial"/>
                  <w:szCs w:val="22"/>
                </w:rPr>
                <w:t xml:space="preserve"> (plant material)</w:t>
              </w:r>
            </w:ins>
          </w:p>
        </w:tc>
        <w:tc>
          <w:tcPr>
            <w:tcW w:w="1183" w:type="dxa"/>
          </w:tcPr>
          <w:p>
            <w:pPr>
              <w:pStyle w:val="yTableNAm"/>
              <w:tabs>
                <w:tab w:val="clear" w:pos="567"/>
                <w:tab w:val="decimal" w:pos="463"/>
              </w:tabs>
            </w:pPr>
            <w:del w:id="2540" w:author="svcMRProcess" w:date="2018-09-06T01:19:00Z">
              <w:r>
                <w:delText>3</w:delText>
              </w:r>
            </w:del>
            <w:ins w:id="2541" w:author="svcMRProcess" w:date="2018-09-06T01:19:00Z">
              <w:r>
                <w:rPr>
                  <w:szCs w:val="22"/>
                </w:rPr>
                <w:br/>
                <w:t>420</w:t>
              </w:r>
            </w:ins>
            <w:r>
              <w:rPr>
                <w:szCs w:val="22"/>
              </w:rPr>
              <w:t>.0</w:t>
            </w:r>
            <w:del w:id="2542" w:author="svcMRProcess" w:date="2018-09-06T01:19:00Z">
              <w:r>
                <w:delText xml:space="preserve"> kg</w:delText>
              </w:r>
            </w:del>
          </w:p>
        </w:tc>
      </w:tr>
      <w:tr>
        <w:trPr>
          <w:cantSplit/>
          <w:ins w:id="2543" w:author="svcMRProcess" w:date="2018-09-06T01:19:00Z"/>
        </w:trPr>
        <w:tc>
          <w:tcPr>
            <w:tcW w:w="993" w:type="dxa"/>
          </w:tcPr>
          <w:p>
            <w:pPr>
              <w:pStyle w:val="yTableNAm"/>
              <w:rPr>
                <w:ins w:id="2544" w:author="svcMRProcess" w:date="2018-09-06T01:19:00Z"/>
              </w:rPr>
            </w:pPr>
            <w:ins w:id="2545" w:author="svcMRProcess" w:date="2018-09-06T01:19:00Z">
              <w:r>
                <w:rPr>
                  <w:szCs w:val="22"/>
                </w:rPr>
                <w:t>6CA.</w:t>
              </w:r>
            </w:ins>
          </w:p>
        </w:tc>
        <w:tc>
          <w:tcPr>
            <w:tcW w:w="5245" w:type="dxa"/>
          </w:tcPr>
          <w:p>
            <w:pPr>
              <w:pStyle w:val="yTableNAm"/>
              <w:rPr>
                <w:ins w:id="2546" w:author="svcMRProcess" w:date="2018-09-06T01:19:00Z"/>
              </w:rPr>
            </w:pPr>
            <w:ins w:id="2547" w:author="svcMRProcess" w:date="2018-09-06T01:19:00Z">
              <w:r>
                <w:rPr>
                  <w:rFonts w:cs="Arial"/>
                  <w:szCs w:val="22"/>
                </w:rPr>
                <w:t>1</w:t>
              </w:r>
              <w:r>
                <w:rPr>
                  <w:rFonts w:cs="Arial"/>
                  <w:szCs w:val="22"/>
                </w:rPr>
                <w:noBreakHyphen/>
                <w:t>HEXYL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019)</w:t>
              </w:r>
              <w:r>
                <w:rPr>
                  <w:szCs w:val="22"/>
                </w:rPr>
                <w:t xml:space="preserve"> (in any form except plant material)</w:t>
              </w:r>
            </w:ins>
          </w:p>
        </w:tc>
        <w:tc>
          <w:tcPr>
            <w:tcW w:w="1183" w:type="dxa"/>
          </w:tcPr>
          <w:p>
            <w:pPr>
              <w:pStyle w:val="yTableNAm"/>
              <w:tabs>
                <w:tab w:val="clear" w:pos="567"/>
                <w:tab w:val="decimal" w:pos="463"/>
              </w:tabs>
              <w:rPr>
                <w:ins w:id="2548" w:author="svcMRProcess" w:date="2018-09-06T01:19:00Z"/>
              </w:rPr>
            </w:pPr>
            <w:ins w:id="2549" w:author="svcMRProcess" w:date="2018-09-06T01:19:00Z">
              <w:r>
                <w:rPr>
                  <w:szCs w:val="22"/>
                </w:rPr>
                <w:br/>
                <w:t>28.0</w:t>
              </w:r>
            </w:ins>
          </w:p>
        </w:tc>
      </w:tr>
      <w:tr>
        <w:trPr>
          <w:cantSplit/>
        </w:trPr>
        <w:tc>
          <w:tcPr>
            <w:tcW w:w="993" w:type="dxa"/>
          </w:tcPr>
          <w:p>
            <w:pPr>
              <w:pStyle w:val="yTableNAm"/>
            </w:pPr>
            <w:r>
              <w:rPr>
                <w:szCs w:val="22"/>
              </w:rPr>
              <w:t>6D.</w:t>
            </w:r>
          </w:p>
        </w:tc>
        <w:tc>
          <w:tcPr>
            <w:tcW w:w="5245" w:type="dxa"/>
          </w:tcPr>
          <w:p>
            <w:pPr>
              <w:pStyle w:val="yTableNAm"/>
            </w:pPr>
            <w:r>
              <w:rPr>
                <w:szCs w:val="22"/>
              </w:rPr>
              <w:t>9</w:t>
            </w:r>
            <w:r>
              <w:rPr>
                <w:szCs w:val="22"/>
              </w:rPr>
              <w:noBreakHyphen/>
              <w:t>(HYDROXYMETHYL)</w:t>
            </w:r>
            <w:r>
              <w:rPr>
                <w:szCs w:val="22"/>
              </w:rPr>
              <w:noBreakHyphen/>
              <w:t>6,6</w:t>
            </w:r>
            <w:r>
              <w:rPr>
                <w:szCs w:val="22"/>
              </w:rPr>
              <w:noBreakHyphen/>
              <w:t>DIMETHYL</w:t>
            </w:r>
            <w:r>
              <w:rPr>
                <w:szCs w:val="22"/>
              </w:rPr>
              <w:noBreakHyphen/>
              <w:t>3</w:t>
            </w:r>
            <w:del w:id="2550" w:author="svcMRProcess" w:date="2018-09-06T01:19:00Z">
              <w:r>
                <w:noBreakHyphen/>
              </w:r>
              <w:r>
                <w:br/>
                <w:delText>(</w:delText>
              </w:r>
            </w:del>
            <w:ins w:id="2551" w:author="svcMRProcess" w:date="2018-09-06T01:19:00Z">
              <w:r>
                <w:rPr>
                  <w:szCs w:val="22"/>
                </w:rPr>
                <w:noBreakHyphen/>
                <w:t>(</w:t>
              </w:r>
            </w:ins>
            <w:r>
              <w:rPr>
                <w:szCs w:val="22"/>
              </w:rPr>
              <w:t>2</w:t>
            </w:r>
            <w:r>
              <w:rPr>
                <w:szCs w:val="22"/>
              </w:rPr>
              <w:noBreakHyphen/>
            </w:r>
            <w:ins w:id="2552" w:author="svcMRProcess" w:date="2018-09-06T01:19:00Z">
              <w:r>
                <w:rPr>
                  <w:szCs w:val="22"/>
                </w:rPr>
                <w:br/>
              </w:r>
            </w:ins>
            <w:r>
              <w:rPr>
                <w:szCs w:val="22"/>
              </w:rPr>
              <w:t>METHYLOCTAN</w:t>
            </w:r>
            <w:r>
              <w:rPr>
                <w:szCs w:val="22"/>
              </w:rPr>
              <w:noBreakHyphen/>
              <w:t>2</w:t>
            </w:r>
            <w:r>
              <w:rPr>
                <w:szCs w:val="22"/>
              </w:rPr>
              <w:noBreakHyphen/>
              <w:t>YL)</w:t>
            </w:r>
            <w:r>
              <w:rPr>
                <w:szCs w:val="22"/>
              </w:rPr>
              <w:noBreakHyphen/>
            </w:r>
            <w:del w:id="2553" w:author="svcMRProcess" w:date="2018-09-06T01:19:00Z">
              <w:r>
                <w:br/>
              </w:r>
            </w:del>
            <w:r>
              <w:rPr>
                <w:szCs w:val="22"/>
              </w:rPr>
              <w:t>6A,7,10,10A</w:t>
            </w:r>
            <w:r>
              <w:rPr>
                <w:szCs w:val="22"/>
              </w:rPr>
              <w:noBreakHyphen/>
            </w:r>
            <w:ins w:id="2554" w:author="svcMRProcess" w:date="2018-09-06T01:19:00Z">
              <w:r>
                <w:rPr>
                  <w:szCs w:val="22"/>
                </w:rPr>
                <w:br/>
              </w:r>
            </w:ins>
            <w:r>
              <w:rPr>
                <w:szCs w:val="22"/>
              </w:rPr>
              <w:t>TETRAHYDROBENZO[C] CHROMEN</w:t>
            </w:r>
            <w:r>
              <w:rPr>
                <w:szCs w:val="22"/>
              </w:rPr>
              <w:noBreakHyphen/>
              <w:t>1</w:t>
            </w:r>
            <w:r>
              <w:rPr>
                <w:szCs w:val="22"/>
              </w:rPr>
              <w:noBreakHyphen/>
              <w:t>OL (HU</w:t>
            </w:r>
            <w:r>
              <w:rPr>
                <w:szCs w:val="22"/>
              </w:rPr>
              <w:noBreakHyphen/>
              <w:t>210)</w:t>
            </w:r>
            <w:ins w:id="2555" w:author="svcMRProcess" w:date="2018-09-06T01:19:00Z">
              <w:r>
                <w:rPr>
                  <w:szCs w:val="22"/>
                </w:rPr>
                <w:t xml:space="preserve"> (plant material)</w:t>
              </w:r>
            </w:ins>
          </w:p>
        </w:tc>
        <w:tc>
          <w:tcPr>
            <w:tcW w:w="1183" w:type="dxa"/>
          </w:tcPr>
          <w:p>
            <w:pPr>
              <w:pStyle w:val="yTableNAm"/>
              <w:tabs>
                <w:tab w:val="clear" w:pos="567"/>
                <w:tab w:val="decimal" w:pos="463"/>
              </w:tabs>
            </w:pPr>
            <w:r>
              <w:rPr>
                <w:szCs w:val="22"/>
              </w:rPr>
              <w:br/>
            </w:r>
            <w:r>
              <w:rPr>
                <w:szCs w:val="22"/>
              </w:rPr>
              <w:br/>
            </w:r>
            <w:r>
              <w:rPr>
                <w:szCs w:val="22"/>
              </w:rPr>
              <w:br/>
            </w:r>
            <w:del w:id="2556" w:author="svcMRProcess" w:date="2018-09-06T01:19:00Z">
              <w:r>
                <w:delText>3</w:delText>
              </w:r>
            </w:del>
            <w:ins w:id="2557" w:author="svcMRProcess" w:date="2018-09-06T01:19:00Z">
              <w:r>
                <w:rPr>
                  <w:szCs w:val="22"/>
                </w:rPr>
                <w:t>420</w:t>
              </w:r>
            </w:ins>
            <w:r>
              <w:rPr>
                <w:szCs w:val="22"/>
              </w:rPr>
              <w:t>.0</w:t>
            </w:r>
            <w:del w:id="2558" w:author="svcMRProcess" w:date="2018-09-06T01:19:00Z">
              <w:r>
                <w:delText xml:space="preserve"> kg</w:delText>
              </w:r>
            </w:del>
          </w:p>
        </w:tc>
      </w:tr>
      <w:tr>
        <w:trPr>
          <w:cantSplit/>
          <w:ins w:id="2559" w:author="svcMRProcess" w:date="2018-09-06T01:19:00Z"/>
        </w:trPr>
        <w:tc>
          <w:tcPr>
            <w:tcW w:w="993" w:type="dxa"/>
          </w:tcPr>
          <w:p>
            <w:pPr>
              <w:pStyle w:val="yTableNAm"/>
              <w:rPr>
                <w:ins w:id="2560" w:author="svcMRProcess" w:date="2018-09-06T01:19:00Z"/>
              </w:rPr>
            </w:pPr>
            <w:ins w:id="2561" w:author="svcMRProcess" w:date="2018-09-06T01:19:00Z">
              <w:r>
                <w:rPr>
                  <w:szCs w:val="22"/>
                </w:rPr>
                <w:t>6DA.</w:t>
              </w:r>
            </w:ins>
          </w:p>
        </w:tc>
        <w:tc>
          <w:tcPr>
            <w:tcW w:w="5245" w:type="dxa"/>
          </w:tcPr>
          <w:p>
            <w:pPr>
              <w:pStyle w:val="yTableNAm"/>
              <w:rPr>
                <w:ins w:id="2562" w:author="svcMRProcess" w:date="2018-09-06T01:19:00Z"/>
              </w:rPr>
            </w:pPr>
            <w:ins w:id="2563" w:author="svcMRProcess" w:date="2018-09-06T01:19:00Z">
              <w:r>
                <w:rPr>
                  <w:szCs w:val="22"/>
                </w:rPr>
                <w:t>9</w:t>
              </w:r>
              <w:r>
                <w:rPr>
                  <w:szCs w:val="22"/>
                </w:rPr>
                <w:noBreakHyphen/>
                <w:t>(HYDROXYMETHYL)</w:t>
              </w:r>
              <w:r>
                <w:rPr>
                  <w:szCs w:val="22"/>
                </w:rPr>
                <w:noBreakHyphen/>
                <w:t>6,6</w:t>
              </w:r>
              <w:r>
                <w:rPr>
                  <w:szCs w:val="22"/>
                </w:rPr>
                <w:noBreakHyphen/>
                <w:t>DIMETHYL</w:t>
              </w:r>
              <w:r>
                <w:rPr>
                  <w:szCs w:val="22"/>
                </w:rPr>
                <w:noBreakHyphen/>
                <w:t>3</w:t>
              </w:r>
              <w:r>
                <w:rPr>
                  <w:szCs w:val="22"/>
                </w:rPr>
                <w:noBreakHyphen/>
                <w:t>(2</w:t>
              </w:r>
              <w:r>
                <w:rPr>
                  <w:szCs w:val="22"/>
                </w:rPr>
                <w:noBreakHyphen/>
              </w:r>
              <w:r>
                <w:rPr>
                  <w:szCs w:val="22"/>
                </w:rPr>
                <w:br/>
                <w:t>METHYLOCTAN</w:t>
              </w:r>
              <w:r>
                <w:rPr>
                  <w:szCs w:val="22"/>
                </w:rPr>
                <w:noBreakHyphen/>
                <w:t>2</w:t>
              </w:r>
              <w:r>
                <w:rPr>
                  <w:szCs w:val="22"/>
                </w:rPr>
                <w:noBreakHyphen/>
                <w:t>YL)</w:t>
              </w:r>
              <w:r>
                <w:rPr>
                  <w:szCs w:val="22"/>
                </w:rPr>
                <w:noBreakHyphen/>
                <w:t>6A,7,10,10A</w:t>
              </w:r>
              <w:r>
                <w:rPr>
                  <w:szCs w:val="22"/>
                </w:rPr>
                <w:noBreakHyphen/>
              </w:r>
              <w:r>
                <w:rPr>
                  <w:szCs w:val="22"/>
                </w:rPr>
                <w:br/>
                <w:t>TETRAHYDROBENZO[C] CHROMEN</w:t>
              </w:r>
              <w:r>
                <w:rPr>
                  <w:szCs w:val="22"/>
                </w:rPr>
                <w:noBreakHyphen/>
                <w:t>1</w:t>
              </w:r>
              <w:r>
                <w:rPr>
                  <w:szCs w:val="22"/>
                </w:rPr>
                <w:noBreakHyphen/>
                <w:t>OL (HU</w:t>
              </w:r>
              <w:r>
                <w:rPr>
                  <w:szCs w:val="22"/>
                </w:rPr>
                <w:noBreakHyphen/>
                <w:t>210) (in any form except plant material)</w:t>
              </w:r>
            </w:ins>
          </w:p>
        </w:tc>
        <w:tc>
          <w:tcPr>
            <w:tcW w:w="1183" w:type="dxa"/>
          </w:tcPr>
          <w:p>
            <w:pPr>
              <w:pStyle w:val="yTableNAm"/>
              <w:tabs>
                <w:tab w:val="clear" w:pos="567"/>
                <w:tab w:val="decimal" w:pos="463"/>
              </w:tabs>
              <w:rPr>
                <w:ins w:id="2564" w:author="svcMRProcess" w:date="2018-09-06T01:19:00Z"/>
              </w:rPr>
            </w:pPr>
            <w:ins w:id="2565" w:author="svcMRProcess" w:date="2018-09-06T01:19:00Z">
              <w:r>
                <w:rPr>
                  <w:szCs w:val="22"/>
                </w:rPr>
                <w:br/>
              </w:r>
              <w:r>
                <w:rPr>
                  <w:szCs w:val="22"/>
                </w:rPr>
                <w:br/>
              </w:r>
              <w:r>
                <w:rPr>
                  <w:szCs w:val="22"/>
                </w:rPr>
                <w:br/>
                <w:t>28.0</w:t>
              </w:r>
            </w:ins>
          </w:p>
        </w:tc>
      </w:tr>
      <w:tr>
        <w:trPr>
          <w:cantSplit/>
        </w:trPr>
        <w:tc>
          <w:tcPr>
            <w:tcW w:w="993" w:type="dxa"/>
          </w:tcPr>
          <w:p>
            <w:pPr>
              <w:pStyle w:val="yTableNAm"/>
            </w:pPr>
            <w:r>
              <w:t>6.</w:t>
            </w:r>
          </w:p>
        </w:tc>
        <w:tc>
          <w:tcPr>
            <w:tcW w:w="5245" w:type="dxa"/>
          </w:tcPr>
          <w:p>
            <w:pPr>
              <w:pStyle w:val="yTableNAm"/>
            </w:pPr>
            <w:r>
              <w:t>LYSERGIC ACID DIETHYLAMIDE (LSD)</w:t>
            </w:r>
          </w:p>
        </w:tc>
        <w:tc>
          <w:tcPr>
            <w:tcW w:w="1183" w:type="dxa"/>
          </w:tcPr>
          <w:p>
            <w:pPr>
              <w:pStyle w:val="yTableNAm"/>
              <w:tabs>
                <w:tab w:val="clear" w:pos="567"/>
                <w:tab w:val="decimal" w:pos="463"/>
              </w:tabs>
            </w:pPr>
            <w:r>
              <w:t>0.01</w:t>
            </w:r>
          </w:p>
        </w:tc>
      </w:tr>
      <w:tr>
        <w:trPr>
          <w:cantSplit/>
        </w:trPr>
        <w:tc>
          <w:tcPr>
            <w:tcW w:w="993" w:type="dxa"/>
          </w:tcPr>
          <w:p>
            <w:pPr>
              <w:pStyle w:val="yTableNAm"/>
            </w:pPr>
            <w:r>
              <w:t>7.</w:t>
            </w:r>
          </w:p>
        </w:tc>
        <w:tc>
          <w:tcPr>
            <w:tcW w:w="5245" w:type="dxa"/>
          </w:tcPr>
          <w:p>
            <w:pPr>
              <w:pStyle w:val="yTableNAm"/>
            </w:pPr>
            <w:r>
              <w:t>METHADONE</w:t>
            </w:r>
          </w:p>
        </w:tc>
        <w:tc>
          <w:tcPr>
            <w:tcW w:w="1183" w:type="dxa"/>
          </w:tcPr>
          <w:p>
            <w:pPr>
              <w:pStyle w:val="yTableNAm"/>
              <w:tabs>
                <w:tab w:val="clear" w:pos="567"/>
                <w:tab w:val="decimal" w:pos="463"/>
              </w:tabs>
            </w:pPr>
            <w:r>
              <w:t>5.0</w:t>
            </w:r>
          </w:p>
        </w:tc>
      </w:tr>
      <w:tr>
        <w:trPr>
          <w:cantSplit/>
        </w:trPr>
        <w:tc>
          <w:tcPr>
            <w:tcW w:w="993" w:type="dxa"/>
          </w:tcPr>
          <w:p>
            <w:pPr>
              <w:pStyle w:val="yTableNAm"/>
            </w:pPr>
            <w:r>
              <w:t>8A.</w:t>
            </w:r>
          </w:p>
        </w:tc>
        <w:tc>
          <w:tcPr>
            <w:tcW w:w="5245" w:type="dxa"/>
          </w:tcPr>
          <w:p>
            <w:pPr>
              <w:pStyle w:val="yTableNAm"/>
            </w:pPr>
            <w:r>
              <w:t>METHCATHINONE</w:t>
            </w:r>
          </w:p>
        </w:tc>
        <w:tc>
          <w:tcPr>
            <w:tcW w:w="1183" w:type="dxa"/>
          </w:tcPr>
          <w:p>
            <w:pPr>
              <w:pStyle w:val="yTableNAm"/>
              <w:tabs>
                <w:tab w:val="clear" w:pos="567"/>
                <w:tab w:val="decimal" w:pos="463"/>
              </w:tabs>
            </w:pPr>
            <w:r>
              <w:t>28.0</w:t>
            </w:r>
          </w:p>
        </w:tc>
      </w:tr>
      <w:tr>
        <w:trPr>
          <w:cantSplit/>
          <w:ins w:id="2566" w:author="svcMRProcess" w:date="2018-09-06T01:19:00Z"/>
        </w:trPr>
        <w:tc>
          <w:tcPr>
            <w:tcW w:w="993" w:type="dxa"/>
          </w:tcPr>
          <w:p>
            <w:pPr>
              <w:pStyle w:val="yTableNAm"/>
              <w:rPr>
                <w:ins w:id="2567" w:author="svcMRProcess" w:date="2018-09-06T01:19:00Z"/>
              </w:rPr>
            </w:pPr>
            <w:ins w:id="2568" w:author="svcMRProcess" w:date="2018-09-06T01:19:00Z">
              <w:r>
                <w:rPr>
                  <w:szCs w:val="22"/>
                </w:rPr>
                <w:t>8AB.</w:t>
              </w:r>
            </w:ins>
          </w:p>
        </w:tc>
        <w:tc>
          <w:tcPr>
            <w:tcW w:w="5245" w:type="dxa"/>
          </w:tcPr>
          <w:p>
            <w:pPr>
              <w:pStyle w:val="yTableNAm"/>
              <w:rPr>
                <w:ins w:id="2569" w:author="svcMRProcess" w:date="2018-09-06T01:19:00Z"/>
              </w:rPr>
            </w:pPr>
            <w:ins w:id="2570" w:author="svcMRProcess" w:date="2018-09-06T01:19:00Z">
              <w:r>
                <w:rPr>
                  <w:szCs w:val="22"/>
                </w:rPr>
                <w:t>2</w:t>
              </w:r>
              <w:r>
                <w:rPr>
                  <w:szCs w:val="22"/>
                </w:rPr>
                <w:noBreakHyphen/>
                <w:t>METHOXYDIPHENIDINE (2</w:t>
              </w:r>
              <w:r>
                <w:rPr>
                  <w:szCs w:val="22"/>
                </w:rPr>
                <w:noBreakHyphen/>
                <w:t xml:space="preserve">MXP or MXP) </w:t>
              </w:r>
              <w:r>
                <w:rPr>
                  <w:szCs w:val="22"/>
                </w:rPr>
                <w:br/>
                <w:t>(plant material)</w:t>
              </w:r>
            </w:ins>
          </w:p>
        </w:tc>
        <w:tc>
          <w:tcPr>
            <w:tcW w:w="1183" w:type="dxa"/>
          </w:tcPr>
          <w:p>
            <w:pPr>
              <w:pStyle w:val="yTableNAm"/>
              <w:tabs>
                <w:tab w:val="clear" w:pos="567"/>
                <w:tab w:val="decimal" w:pos="463"/>
              </w:tabs>
              <w:rPr>
                <w:ins w:id="2571" w:author="svcMRProcess" w:date="2018-09-06T01:19:00Z"/>
              </w:rPr>
            </w:pPr>
            <w:ins w:id="2572" w:author="svcMRProcess" w:date="2018-09-06T01:19:00Z">
              <w:r>
                <w:rPr>
                  <w:szCs w:val="22"/>
                </w:rPr>
                <w:br/>
                <w:t>420.0</w:t>
              </w:r>
            </w:ins>
          </w:p>
        </w:tc>
      </w:tr>
      <w:tr>
        <w:trPr>
          <w:cantSplit/>
          <w:ins w:id="2573" w:author="svcMRProcess" w:date="2018-09-06T01:19:00Z"/>
        </w:trPr>
        <w:tc>
          <w:tcPr>
            <w:tcW w:w="993" w:type="dxa"/>
          </w:tcPr>
          <w:p>
            <w:pPr>
              <w:pStyle w:val="yTableNAm"/>
              <w:rPr>
                <w:ins w:id="2574" w:author="svcMRProcess" w:date="2018-09-06T01:19:00Z"/>
              </w:rPr>
            </w:pPr>
            <w:ins w:id="2575" w:author="svcMRProcess" w:date="2018-09-06T01:19:00Z">
              <w:r>
                <w:rPr>
                  <w:szCs w:val="22"/>
                </w:rPr>
                <w:t>8AC.</w:t>
              </w:r>
            </w:ins>
          </w:p>
        </w:tc>
        <w:tc>
          <w:tcPr>
            <w:tcW w:w="5245" w:type="dxa"/>
          </w:tcPr>
          <w:p>
            <w:pPr>
              <w:pStyle w:val="yTableNAm"/>
              <w:rPr>
                <w:ins w:id="2576" w:author="svcMRProcess" w:date="2018-09-06T01:19:00Z"/>
              </w:rPr>
            </w:pPr>
            <w:ins w:id="2577" w:author="svcMRProcess" w:date="2018-09-06T01:19:00Z">
              <w:r>
                <w:rPr>
                  <w:szCs w:val="22"/>
                </w:rPr>
                <w:t>2</w:t>
              </w:r>
              <w:r>
                <w:rPr>
                  <w:szCs w:val="22"/>
                </w:rPr>
                <w:noBreakHyphen/>
                <w:t>METHOXYDIPHENIDINE (2</w:t>
              </w:r>
              <w:r>
                <w:rPr>
                  <w:szCs w:val="22"/>
                </w:rPr>
                <w:noBreakHyphen/>
                <w:t xml:space="preserve">MXP or MXP) </w:t>
              </w:r>
              <w:r>
                <w:rPr>
                  <w:szCs w:val="22"/>
                </w:rPr>
                <w:br/>
                <w:t>(in any form except plant material)</w:t>
              </w:r>
            </w:ins>
          </w:p>
        </w:tc>
        <w:tc>
          <w:tcPr>
            <w:tcW w:w="1183" w:type="dxa"/>
          </w:tcPr>
          <w:p>
            <w:pPr>
              <w:pStyle w:val="yTableNAm"/>
              <w:tabs>
                <w:tab w:val="clear" w:pos="567"/>
                <w:tab w:val="decimal" w:pos="463"/>
              </w:tabs>
              <w:rPr>
                <w:ins w:id="2578" w:author="svcMRProcess" w:date="2018-09-06T01:19:00Z"/>
              </w:rPr>
            </w:pPr>
            <w:ins w:id="2579" w:author="svcMRProcess" w:date="2018-09-06T01:19:00Z">
              <w:r>
                <w:rPr>
                  <w:szCs w:val="22"/>
                </w:rPr>
                <w:br/>
                <w:t>28.0</w:t>
              </w:r>
            </w:ins>
          </w:p>
        </w:tc>
      </w:tr>
      <w:tr>
        <w:trPr>
          <w:cantSplit/>
        </w:trPr>
        <w:tc>
          <w:tcPr>
            <w:tcW w:w="993" w:type="dxa"/>
          </w:tcPr>
          <w:p>
            <w:pPr>
              <w:pStyle w:val="yTableNAm"/>
              <w:rPr>
                <w:szCs w:val="22"/>
              </w:rPr>
            </w:pPr>
            <w:r>
              <w:rPr>
                <w:szCs w:val="22"/>
              </w:rPr>
              <w:t>8BA.</w:t>
            </w:r>
          </w:p>
        </w:tc>
        <w:tc>
          <w:tcPr>
            <w:tcW w:w="5245" w:type="dxa"/>
          </w:tcPr>
          <w:p>
            <w:pPr>
              <w:pStyle w:val="yTableNAm"/>
              <w:rPr>
                <w:szCs w:val="22"/>
              </w:rPr>
            </w:pPr>
            <w:r>
              <w:rPr>
                <w:rFonts w:cs="Arial"/>
                <w:szCs w:val="22"/>
              </w:rPr>
              <w:t>4</w:t>
            </w:r>
            <w:r>
              <w:rPr>
                <w:rFonts w:cs="Arial"/>
                <w:szCs w:val="22"/>
              </w:rPr>
              <w:noBreakHyphen/>
              <w:t>METHOXYPHENYL(1</w:t>
            </w:r>
            <w:r>
              <w:rPr>
                <w:rFonts w:cs="Arial"/>
                <w:szCs w:val="22"/>
              </w:rPr>
              <w:noBreakHyphen/>
              <w:t>BUTYL</w:t>
            </w:r>
            <w:r>
              <w:rPr>
                <w:rFonts w:cs="Arial"/>
                <w:szCs w:val="22"/>
              </w:rPr>
              <w:noBreakHyphen/>
              <w:t>1H</w:t>
            </w:r>
            <w:r>
              <w:rPr>
                <w:rFonts w:cs="Arial"/>
                <w:szCs w:val="22"/>
              </w:rPr>
              <w:noBreakHyphen/>
              <w:t>INDOL</w:t>
            </w:r>
            <w:r>
              <w:rPr>
                <w:rFonts w:cs="Arial"/>
                <w:szCs w:val="22"/>
              </w:rPr>
              <w:noBreakHyphen/>
            </w:r>
            <w:del w:id="2580" w:author="svcMRProcess" w:date="2018-09-06T01:19:00Z">
              <w:r>
                <w:br/>
              </w:r>
            </w:del>
            <w:r>
              <w:rPr>
                <w:rFonts w:cs="Arial"/>
                <w:szCs w:val="22"/>
              </w:rPr>
              <w:t>3</w:t>
            </w:r>
            <w:r>
              <w:rPr>
                <w:rFonts w:cs="Arial"/>
                <w:szCs w:val="22"/>
              </w:rPr>
              <w:noBreakHyphen/>
              <w:t>YL)</w:t>
            </w:r>
            <w:r>
              <w:rPr>
                <w:rFonts w:cs="Arial"/>
                <w:szCs w:val="22"/>
              </w:rPr>
              <w:noBreakHyphen/>
              <w:t>METHANONE (RCS</w:t>
            </w:r>
            <w:r>
              <w:rPr>
                <w:rFonts w:cs="Arial"/>
                <w:szCs w:val="22"/>
              </w:rPr>
              <w:noBreakHyphen/>
              <w:t>4 (C4</w:t>
            </w:r>
            <w:del w:id="2581" w:author="svcMRProcess" w:date="2018-09-06T01:19:00Z">
              <w:r>
                <w:delText>))</w:delText>
              </w:r>
            </w:del>
            <w:ins w:id="2582" w:author="svcMRProcess" w:date="2018-09-06T01:19:00Z">
              <w:r>
                <w:rPr>
                  <w:rFonts w:cs="Arial"/>
                  <w:szCs w:val="22"/>
                </w:rPr>
                <w:t>) (plant material)</w:t>
              </w:r>
            </w:ins>
          </w:p>
        </w:tc>
        <w:tc>
          <w:tcPr>
            <w:tcW w:w="1183" w:type="dxa"/>
          </w:tcPr>
          <w:p>
            <w:pPr>
              <w:pStyle w:val="yTableNAm"/>
              <w:tabs>
                <w:tab w:val="clear" w:pos="567"/>
                <w:tab w:val="decimal" w:pos="463"/>
              </w:tabs>
              <w:rPr>
                <w:szCs w:val="22"/>
              </w:rPr>
            </w:pPr>
            <w:r>
              <w:rPr>
                <w:szCs w:val="22"/>
              </w:rPr>
              <w:br/>
            </w:r>
            <w:del w:id="2583" w:author="svcMRProcess" w:date="2018-09-06T01:19:00Z">
              <w:r>
                <w:delText>3</w:delText>
              </w:r>
            </w:del>
            <w:ins w:id="2584" w:author="svcMRProcess" w:date="2018-09-06T01:19:00Z">
              <w:r>
                <w:rPr>
                  <w:szCs w:val="22"/>
                </w:rPr>
                <w:t>420</w:t>
              </w:r>
            </w:ins>
            <w:r>
              <w:rPr>
                <w:szCs w:val="22"/>
              </w:rPr>
              <w:t>.0</w:t>
            </w:r>
            <w:del w:id="2585" w:author="svcMRProcess" w:date="2018-09-06T01:19:00Z">
              <w:r>
                <w:delText xml:space="preserve"> kg</w:delText>
              </w:r>
            </w:del>
          </w:p>
        </w:tc>
      </w:tr>
      <w:tr>
        <w:trPr>
          <w:cantSplit/>
          <w:ins w:id="2586" w:author="svcMRProcess" w:date="2018-09-06T01:19:00Z"/>
        </w:trPr>
        <w:tc>
          <w:tcPr>
            <w:tcW w:w="993" w:type="dxa"/>
          </w:tcPr>
          <w:p>
            <w:pPr>
              <w:pStyle w:val="yTableNAm"/>
              <w:rPr>
                <w:ins w:id="2587" w:author="svcMRProcess" w:date="2018-09-06T01:19:00Z"/>
                <w:szCs w:val="22"/>
              </w:rPr>
            </w:pPr>
            <w:ins w:id="2588" w:author="svcMRProcess" w:date="2018-09-06T01:19:00Z">
              <w:r>
                <w:rPr>
                  <w:szCs w:val="22"/>
                </w:rPr>
                <w:t>8BAA.</w:t>
              </w:r>
            </w:ins>
          </w:p>
        </w:tc>
        <w:tc>
          <w:tcPr>
            <w:tcW w:w="5245" w:type="dxa"/>
          </w:tcPr>
          <w:p>
            <w:pPr>
              <w:pStyle w:val="yTableNAm"/>
              <w:rPr>
                <w:ins w:id="2589" w:author="svcMRProcess" w:date="2018-09-06T01:19:00Z"/>
                <w:szCs w:val="22"/>
              </w:rPr>
            </w:pPr>
            <w:ins w:id="2590" w:author="svcMRProcess" w:date="2018-09-06T01:19:00Z">
              <w:r>
                <w:rPr>
                  <w:rFonts w:cs="Arial"/>
                  <w:szCs w:val="22"/>
                </w:rPr>
                <w:t>4</w:t>
              </w:r>
              <w:r>
                <w:rPr>
                  <w:rFonts w:cs="Arial"/>
                  <w:szCs w:val="22"/>
                </w:rPr>
                <w:noBreakHyphen/>
                <w:t>METHOXYPHENYL(1</w:t>
              </w:r>
              <w:r>
                <w:rPr>
                  <w:rFonts w:cs="Arial"/>
                  <w:szCs w:val="22"/>
                </w:rPr>
                <w:noBreakHyphen/>
                <w:t>BUTYL</w:t>
              </w:r>
              <w:r>
                <w:rPr>
                  <w:rFonts w:cs="Arial"/>
                  <w:szCs w:val="22"/>
                </w:rPr>
                <w:noBreakHyphen/>
                <w:t>1H</w:t>
              </w:r>
              <w:r>
                <w:rPr>
                  <w:rFonts w:cs="Arial"/>
                  <w:szCs w:val="22"/>
                </w:rPr>
                <w:noBreakHyphen/>
                <w:t>INDOL</w:t>
              </w:r>
              <w:r>
                <w:rPr>
                  <w:rFonts w:cs="Arial"/>
                  <w:szCs w:val="22"/>
                </w:rPr>
                <w:noBreakHyphen/>
                <w:t>3</w:t>
              </w:r>
              <w:r>
                <w:rPr>
                  <w:rFonts w:cs="Arial"/>
                  <w:szCs w:val="22"/>
                </w:rPr>
                <w:noBreakHyphen/>
                <w:t>YL)</w:t>
              </w:r>
              <w:r>
                <w:rPr>
                  <w:rFonts w:cs="Arial"/>
                  <w:szCs w:val="22"/>
                </w:rPr>
                <w:noBreakHyphen/>
                <w:t>METHANONE (RCS</w:t>
              </w:r>
              <w:r>
                <w:rPr>
                  <w:rFonts w:cs="Arial"/>
                  <w:szCs w:val="22"/>
                </w:rPr>
                <w:noBreakHyphen/>
                <w:t>4 (C4)</w:t>
              </w:r>
              <w:r>
                <w:rPr>
                  <w:szCs w:val="22"/>
                </w:rPr>
                <w:t xml:space="preserve"> (in any form except plant material)</w:t>
              </w:r>
            </w:ins>
          </w:p>
        </w:tc>
        <w:tc>
          <w:tcPr>
            <w:tcW w:w="1183" w:type="dxa"/>
          </w:tcPr>
          <w:p>
            <w:pPr>
              <w:pStyle w:val="yTableNAm"/>
              <w:tabs>
                <w:tab w:val="clear" w:pos="567"/>
                <w:tab w:val="decimal" w:pos="463"/>
              </w:tabs>
              <w:rPr>
                <w:ins w:id="2591" w:author="svcMRProcess" w:date="2018-09-06T01:19:00Z"/>
                <w:szCs w:val="22"/>
              </w:rPr>
            </w:pPr>
            <w:ins w:id="2592" w:author="svcMRProcess" w:date="2018-09-06T01:19:00Z">
              <w:r>
                <w:rPr>
                  <w:szCs w:val="22"/>
                </w:rPr>
                <w:br/>
              </w:r>
              <w:r>
                <w:rPr>
                  <w:szCs w:val="22"/>
                </w:rPr>
                <w:br/>
                <w:t>28.0</w:t>
              </w:r>
            </w:ins>
          </w:p>
        </w:tc>
      </w:tr>
      <w:tr>
        <w:trPr>
          <w:cantSplit/>
        </w:trPr>
        <w:tc>
          <w:tcPr>
            <w:tcW w:w="993" w:type="dxa"/>
          </w:tcPr>
          <w:p>
            <w:pPr>
              <w:pStyle w:val="yTableNAm"/>
            </w:pPr>
            <w:r>
              <w:rPr>
                <w:szCs w:val="22"/>
              </w:rPr>
              <w:t>8BB.</w:t>
            </w:r>
          </w:p>
        </w:tc>
        <w:tc>
          <w:tcPr>
            <w:tcW w:w="5245" w:type="dxa"/>
          </w:tcPr>
          <w:p>
            <w:pPr>
              <w:pStyle w:val="yTableNAm"/>
            </w:pPr>
            <w:r>
              <w:rPr>
                <w:szCs w:val="22"/>
              </w:rPr>
              <w:t>2</w:t>
            </w:r>
            <w:r>
              <w:rPr>
                <w:szCs w:val="22"/>
              </w:rPr>
              <w:noBreakHyphen/>
              <w:t>(4</w:t>
            </w:r>
            <w:r>
              <w:rPr>
                <w:szCs w:val="22"/>
              </w:rPr>
              <w:noBreakHyphen/>
              <w:t>METHOXYPHENYL)</w:t>
            </w:r>
            <w:r>
              <w:rPr>
                <w:szCs w:val="22"/>
              </w:rPr>
              <w:noBreakHyphen/>
              <w:t>1</w:t>
            </w:r>
            <w:r>
              <w:rPr>
                <w:szCs w:val="22"/>
              </w:rPr>
              <w:noBreakHyphen/>
              <w:t>(1</w:t>
            </w:r>
            <w:r>
              <w:rPr>
                <w:szCs w:val="22"/>
              </w:rPr>
              <w:noBreakHyphen/>
              <w:t>PENTYL</w:t>
            </w:r>
            <w:r>
              <w:rPr>
                <w:szCs w:val="22"/>
              </w:rPr>
              <w:noBreakHyphen/>
              <w:t>1H</w:t>
            </w:r>
            <w:r>
              <w:rPr>
                <w:szCs w:val="22"/>
              </w:rPr>
              <w:noBreakHyphen/>
            </w:r>
            <w:del w:id="2593" w:author="svcMRProcess" w:date="2018-09-06T01:19:00Z">
              <w:r>
                <w:br/>
              </w:r>
            </w:del>
            <w:r>
              <w:rPr>
                <w:szCs w:val="22"/>
              </w:rPr>
              <w:t>INDOL</w:t>
            </w:r>
            <w:r>
              <w:rPr>
                <w:szCs w:val="22"/>
              </w:rPr>
              <w:noBreakHyphen/>
              <w:t>3</w:t>
            </w:r>
            <w:r>
              <w:rPr>
                <w:szCs w:val="22"/>
              </w:rPr>
              <w:noBreakHyphen/>
              <w:t>YL)</w:t>
            </w:r>
            <w:r>
              <w:rPr>
                <w:szCs w:val="22"/>
              </w:rPr>
              <w:noBreakHyphen/>
              <w:t>ETHANONE (JWH</w:t>
            </w:r>
            <w:r>
              <w:rPr>
                <w:szCs w:val="22"/>
              </w:rPr>
              <w:noBreakHyphen/>
              <w:t>201)</w:t>
            </w:r>
            <w:ins w:id="2594" w:author="svcMRProcess" w:date="2018-09-06T01:19:00Z">
              <w:r>
                <w:rPr>
                  <w:szCs w:val="22"/>
                </w:rPr>
                <w:t xml:space="preserve"> (plant material)</w:t>
              </w:r>
            </w:ins>
          </w:p>
        </w:tc>
        <w:tc>
          <w:tcPr>
            <w:tcW w:w="1183" w:type="dxa"/>
          </w:tcPr>
          <w:p>
            <w:pPr>
              <w:pStyle w:val="yTableNAm"/>
              <w:tabs>
                <w:tab w:val="clear" w:pos="567"/>
                <w:tab w:val="decimal" w:pos="463"/>
              </w:tabs>
            </w:pPr>
            <w:r>
              <w:rPr>
                <w:szCs w:val="22"/>
              </w:rPr>
              <w:br/>
            </w:r>
            <w:del w:id="2595" w:author="svcMRProcess" w:date="2018-09-06T01:19:00Z">
              <w:r>
                <w:delText>3</w:delText>
              </w:r>
            </w:del>
            <w:ins w:id="2596" w:author="svcMRProcess" w:date="2018-09-06T01:19:00Z">
              <w:r>
                <w:rPr>
                  <w:szCs w:val="22"/>
                </w:rPr>
                <w:t>420</w:t>
              </w:r>
            </w:ins>
            <w:r>
              <w:rPr>
                <w:szCs w:val="22"/>
              </w:rPr>
              <w:t>.0</w:t>
            </w:r>
            <w:del w:id="2597" w:author="svcMRProcess" w:date="2018-09-06T01:19:00Z">
              <w:r>
                <w:delText xml:space="preserve"> kg</w:delText>
              </w:r>
            </w:del>
          </w:p>
        </w:tc>
      </w:tr>
      <w:tr>
        <w:trPr>
          <w:cantSplit/>
          <w:ins w:id="2598" w:author="svcMRProcess" w:date="2018-09-06T01:19:00Z"/>
        </w:trPr>
        <w:tc>
          <w:tcPr>
            <w:tcW w:w="993" w:type="dxa"/>
          </w:tcPr>
          <w:p>
            <w:pPr>
              <w:pStyle w:val="yTableNAm"/>
              <w:rPr>
                <w:ins w:id="2599" w:author="svcMRProcess" w:date="2018-09-06T01:19:00Z"/>
              </w:rPr>
            </w:pPr>
            <w:ins w:id="2600" w:author="svcMRProcess" w:date="2018-09-06T01:19:00Z">
              <w:r>
                <w:rPr>
                  <w:szCs w:val="22"/>
                </w:rPr>
                <w:t>8BBA.</w:t>
              </w:r>
            </w:ins>
          </w:p>
        </w:tc>
        <w:tc>
          <w:tcPr>
            <w:tcW w:w="5245" w:type="dxa"/>
          </w:tcPr>
          <w:p>
            <w:pPr>
              <w:pStyle w:val="yTableNAm"/>
              <w:rPr>
                <w:ins w:id="2601" w:author="svcMRProcess" w:date="2018-09-06T01:19:00Z"/>
              </w:rPr>
            </w:pPr>
            <w:ins w:id="2602" w:author="svcMRProcess" w:date="2018-09-06T01:19:00Z">
              <w:r>
                <w:rPr>
                  <w:szCs w:val="22"/>
                </w:rPr>
                <w:t>2</w:t>
              </w:r>
              <w:r>
                <w:rPr>
                  <w:szCs w:val="22"/>
                </w:rPr>
                <w:noBreakHyphen/>
                <w:t>(4</w:t>
              </w:r>
              <w:r>
                <w:rPr>
                  <w:szCs w:val="22"/>
                </w:rPr>
                <w:noBreakHyphen/>
                <w:t>METHOXYPHENYL)</w:t>
              </w:r>
              <w:r>
                <w:rPr>
                  <w:szCs w:val="22"/>
                </w:rPr>
                <w:noBreakHyphen/>
                <w:t>1</w:t>
              </w:r>
              <w:r>
                <w:rPr>
                  <w:szCs w:val="22"/>
                </w:rPr>
                <w:noBreakHyphen/>
                <w:t>(1</w:t>
              </w:r>
              <w:r>
                <w:rPr>
                  <w:szCs w:val="22"/>
                </w:rPr>
                <w:noBreakHyphen/>
                <w:t>PENTYL</w:t>
              </w:r>
              <w:r>
                <w:rPr>
                  <w:szCs w:val="22"/>
                </w:rPr>
                <w:noBreakHyphen/>
                <w:t>1H</w:t>
              </w:r>
              <w:r>
                <w:rPr>
                  <w:szCs w:val="22"/>
                </w:rPr>
                <w:noBreakHyphen/>
                <w:t>INDOL</w:t>
              </w:r>
              <w:r>
                <w:rPr>
                  <w:szCs w:val="22"/>
                </w:rPr>
                <w:noBreakHyphen/>
                <w:t>3</w:t>
              </w:r>
              <w:r>
                <w:rPr>
                  <w:szCs w:val="22"/>
                </w:rPr>
                <w:noBreakHyphen/>
                <w:t>YL)</w:t>
              </w:r>
              <w:r>
                <w:rPr>
                  <w:szCs w:val="22"/>
                </w:rPr>
                <w:noBreakHyphen/>
                <w:t>ETHANONE (JWH</w:t>
              </w:r>
              <w:r>
                <w:rPr>
                  <w:szCs w:val="22"/>
                </w:rPr>
                <w:noBreakHyphen/>
                <w:t>201) (in any form except plant material)</w:t>
              </w:r>
            </w:ins>
          </w:p>
        </w:tc>
        <w:tc>
          <w:tcPr>
            <w:tcW w:w="1183" w:type="dxa"/>
          </w:tcPr>
          <w:p>
            <w:pPr>
              <w:pStyle w:val="yTableNAm"/>
              <w:tabs>
                <w:tab w:val="clear" w:pos="567"/>
                <w:tab w:val="decimal" w:pos="463"/>
              </w:tabs>
              <w:rPr>
                <w:ins w:id="2603" w:author="svcMRProcess" w:date="2018-09-06T01:19:00Z"/>
              </w:rPr>
            </w:pPr>
            <w:ins w:id="2604" w:author="svcMRProcess" w:date="2018-09-06T01:19:00Z">
              <w:r>
                <w:rPr>
                  <w:szCs w:val="22"/>
                </w:rPr>
                <w:br/>
              </w:r>
              <w:r>
                <w:rPr>
                  <w:szCs w:val="22"/>
                </w:rPr>
                <w:br/>
                <w:t>28.0</w:t>
              </w:r>
            </w:ins>
          </w:p>
        </w:tc>
      </w:tr>
      <w:tr>
        <w:trPr>
          <w:cantSplit/>
        </w:trPr>
        <w:tc>
          <w:tcPr>
            <w:tcW w:w="993" w:type="dxa"/>
          </w:tcPr>
          <w:p>
            <w:pPr>
              <w:pStyle w:val="yTableNAm"/>
            </w:pPr>
            <w:r>
              <w:rPr>
                <w:szCs w:val="22"/>
              </w:rPr>
              <w:t>8B.</w:t>
            </w:r>
          </w:p>
        </w:tc>
        <w:tc>
          <w:tcPr>
            <w:tcW w:w="5245" w:type="dxa"/>
          </w:tcPr>
          <w:p>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r>
            <w:del w:id="2605" w:author="svcMRProcess" w:date="2018-09-06T01:19:00Z">
              <w:r>
                <w:br/>
              </w:r>
            </w:del>
            <w:r>
              <w:rPr>
                <w:szCs w:val="22"/>
              </w:rPr>
              <w:t>3</w:t>
            </w:r>
            <w:r>
              <w:rPr>
                <w:szCs w:val="22"/>
              </w:rPr>
              <w:noBreakHyphen/>
            </w:r>
            <w:ins w:id="2606" w:author="svcMRProcess" w:date="2018-09-06T01:19:00Z">
              <w:r>
                <w:rPr>
                  <w:szCs w:val="22"/>
                </w:rPr>
                <w:br/>
              </w:r>
            </w:ins>
            <w:r>
              <w:rPr>
                <w:szCs w:val="22"/>
              </w:rPr>
              <w:t>YL)</w:t>
            </w:r>
            <w:ins w:id="2607" w:author="svcMRProcess" w:date="2018-09-06T01:19:00Z">
              <w:r>
                <w:rPr>
                  <w:szCs w:val="22"/>
                </w:rPr>
                <w:t xml:space="preserve"> </w:t>
              </w:r>
            </w:ins>
            <w:r>
              <w:rPr>
                <w:szCs w:val="22"/>
              </w:rPr>
              <w:t>ETHANONE (JWH</w:t>
            </w:r>
            <w:del w:id="2608" w:author="svcMRProcess" w:date="2018-09-06T01:19:00Z">
              <w:r>
                <w:delText>-</w:delText>
              </w:r>
            </w:del>
            <w:ins w:id="2609" w:author="svcMRProcess" w:date="2018-09-06T01:19:00Z">
              <w:r>
                <w:rPr>
                  <w:szCs w:val="22"/>
                </w:rPr>
                <w:noBreakHyphen/>
              </w:r>
            </w:ins>
            <w:r>
              <w:rPr>
                <w:szCs w:val="22"/>
              </w:rPr>
              <w:t>250)</w:t>
            </w:r>
            <w:ins w:id="2610" w:author="svcMRProcess" w:date="2018-09-06T01:19:00Z">
              <w:r>
                <w:rPr>
                  <w:szCs w:val="22"/>
                </w:rPr>
                <w:t xml:space="preserve"> (plant material)</w:t>
              </w:r>
            </w:ins>
          </w:p>
        </w:tc>
        <w:tc>
          <w:tcPr>
            <w:tcW w:w="1183" w:type="dxa"/>
          </w:tcPr>
          <w:p>
            <w:pPr>
              <w:pStyle w:val="yTableNAm"/>
              <w:tabs>
                <w:tab w:val="clear" w:pos="567"/>
                <w:tab w:val="decimal" w:pos="463"/>
              </w:tabs>
            </w:pPr>
            <w:r>
              <w:rPr>
                <w:szCs w:val="22"/>
              </w:rPr>
              <w:br/>
            </w:r>
            <w:del w:id="2611" w:author="svcMRProcess" w:date="2018-09-06T01:19:00Z">
              <w:r>
                <w:delText>3</w:delText>
              </w:r>
            </w:del>
            <w:ins w:id="2612" w:author="svcMRProcess" w:date="2018-09-06T01:19:00Z">
              <w:r>
                <w:rPr>
                  <w:szCs w:val="22"/>
                </w:rPr>
                <w:t>420</w:t>
              </w:r>
            </w:ins>
            <w:r>
              <w:rPr>
                <w:szCs w:val="22"/>
              </w:rPr>
              <w:t>.0</w:t>
            </w:r>
            <w:del w:id="2613" w:author="svcMRProcess" w:date="2018-09-06T01:19:00Z">
              <w:r>
                <w:delText xml:space="preserve"> kg</w:delText>
              </w:r>
            </w:del>
          </w:p>
        </w:tc>
      </w:tr>
      <w:tr>
        <w:trPr>
          <w:cantSplit/>
          <w:ins w:id="2614" w:author="svcMRProcess" w:date="2018-09-06T01:19:00Z"/>
        </w:trPr>
        <w:tc>
          <w:tcPr>
            <w:tcW w:w="993" w:type="dxa"/>
          </w:tcPr>
          <w:p>
            <w:pPr>
              <w:pStyle w:val="yTableNAm"/>
              <w:rPr>
                <w:ins w:id="2615" w:author="svcMRProcess" w:date="2018-09-06T01:19:00Z"/>
              </w:rPr>
            </w:pPr>
            <w:ins w:id="2616" w:author="svcMRProcess" w:date="2018-09-06T01:19:00Z">
              <w:r>
                <w:rPr>
                  <w:szCs w:val="22"/>
                </w:rPr>
                <w:t>8BA.</w:t>
              </w:r>
            </w:ins>
          </w:p>
        </w:tc>
        <w:tc>
          <w:tcPr>
            <w:tcW w:w="5245" w:type="dxa"/>
          </w:tcPr>
          <w:p>
            <w:pPr>
              <w:pStyle w:val="yTableNAm"/>
              <w:rPr>
                <w:ins w:id="2617" w:author="svcMRProcess" w:date="2018-09-06T01:19:00Z"/>
              </w:rPr>
            </w:pPr>
            <w:ins w:id="2618" w:author="svcMRProcess" w:date="2018-09-06T01:19:00Z">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r>
              <w:r>
                <w:rPr>
                  <w:szCs w:val="22"/>
                </w:rPr>
                <w:br/>
                <w:t>YL) ETHANONE (JWH</w:t>
              </w:r>
              <w:r>
                <w:rPr>
                  <w:szCs w:val="22"/>
                </w:rPr>
                <w:noBreakHyphen/>
                <w:t>250) (in any form except plant material)</w:t>
              </w:r>
            </w:ins>
          </w:p>
        </w:tc>
        <w:tc>
          <w:tcPr>
            <w:tcW w:w="1183" w:type="dxa"/>
          </w:tcPr>
          <w:p>
            <w:pPr>
              <w:pStyle w:val="yTableNAm"/>
              <w:tabs>
                <w:tab w:val="clear" w:pos="567"/>
                <w:tab w:val="decimal" w:pos="463"/>
              </w:tabs>
              <w:rPr>
                <w:ins w:id="2619" w:author="svcMRProcess" w:date="2018-09-06T01:19:00Z"/>
              </w:rPr>
            </w:pPr>
            <w:ins w:id="2620" w:author="svcMRProcess" w:date="2018-09-06T01:19:00Z">
              <w:r>
                <w:rPr>
                  <w:szCs w:val="22"/>
                </w:rPr>
                <w:br/>
              </w:r>
              <w:r>
                <w:rPr>
                  <w:szCs w:val="22"/>
                </w:rPr>
                <w:br/>
                <w:t>28.0</w:t>
              </w:r>
            </w:ins>
          </w:p>
        </w:tc>
      </w:tr>
      <w:tr>
        <w:trPr>
          <w:cantSplit/>
        </w:trPr>
        <w:tc>
          <w:tcPr>
            <w:tcW w:w="993" w:type="dxa"/>
          </w:tcPr>
          <w:p>
            <w:pPr>
              <w:pStyle w:val="yTableNAm"/>
            </w:pPr>
            <w:r>
              <w:rPr>
                <w:szCs w:val="22"/>
              </w:rPr>
              <w:t>8C.</w:t>
            </w:r>
          </w:p>
        </w:tc>
        <w:tc>
          <w:tcPr>
            <w:tcW w:w="5245" w:type="dxa"/>
          </w:tcPr>
          <w:p>
            <w:pPr>
              <w:pStyle w:val="yTableNAm"/>
            </w:pPr>
            <w:r>
              <w:rPr>
                <w:rFonts w:cs="Arial"/>
                <w:szCs w:val="22"/>
              </w:rPr>
              <w:t>2</w:t>
            </w:r>
            <w:r>
              <w:rPr>
                <w:rFonts w:cs="Arial"/>
                <w:szCs w:val="22"/>
              </w:rPr>
              <w:noBreakHyphen/>
              <w:t>(3</w:t>
            </w:r>
            <w:r>
              <w:rPr>
                <w:rFonts w:cs="Arial"/>
                <w:szCs w:val="22"/>
              </w:rPr>
              <w:noBreakHyphen/>
              <w:t>METHOXYPHENYL)</w:t>
            </w:r>
            <w:r>
              <w:rPr>
                <w:rFonts w:cs="Arial"/>
                <w:szCs w:val="22"/>
              </w:rPr>
              <w:noBreakHyphen/>
              <w:t>1</w:t>
            </w:r>
            <w:r>
              <w:rPr>
                <w:rFonts w:cs="Arial"/>
                <w:szCs w:val="22"/>
              </w:rPr>
              <w:noBreakHyphen/>
              <w:t>(1</w:t>
            </w:r>
            <w:r>
              <w:rPr>
                <w:rFonts w:cs="Arial"/>
                <w:szCs w:val="22"/>
              </w:rPr>
              <w:noBreakHyphen/>
              <w:t>PENTYLINDOL</w:t>
            </w:r>
            <w:r>
              <w:rPr>
                <w:rFonts w:cs="Arial"/>
                <w:szCs w:val="22"/>
              </w:rPr>
              <w:noBreakHyphen/>
            </w:r>
            <w:del w:id="2621" w:author="svcMRProcess" w:date="2018-09-06T01:19:00Z">
              <w:r>
                <w:br/>
              </w:r>
            </w:del>
            <w:r>
              <w:rPr>
                <w:rFonts w:cs="Arial"/>
                <w:szCs w:val="22"/>
              </w:rPr>
              <w:t>3</w:t>
            </w:r>
            <w:r>
              <w:rPr>
                <w:rFonts w:cs="Arial"/>
                <w:szCs w:val="22"/>
              </w:rPr>
              <w:noBreakHyphen/>
            </w:r>
            <w:ins w:id="2622" w:author="svcMRProcess" w:date="2018-09-06T01:19:00Z">
              <w:r>
                <w:rPr>
                  <w:rFonts w:cs="Arial"/>
                  <w:szCs w:val="22"/>
                </w:rPr>
                <w:br/>
              </w:r>
            </w:ins>
            <w:r>
              <w:rPr>
                <w:rFonts w:cs="Arial"/>
                <w:szCs w:val="22"/>
              </w:rPr>
              <w:t>YL)</w:t>
            </w:r>
            <w:ins w:id="2623" w:author="svcMRProcess" w:date="2018-09-06T01:19:00Z">
              <w:r>
                <w:rPr>
                  <w:rFonts w:cs="Arial"/>
                  <w:szCs w:val="22"/>
                </w:rPr>
                <w:t xml:space="preserve"> </w:t>
              </w:r>
            </w:ins>
            <w:r>
              <w:rPr>
                <w:rFonts w:cs="Arial"/>
                <w:szCs w:val="22"/>
              </w:rPr>
              <w:t>ETHANONE (JWH</w:t>
            </w:r>
            <w:r>
              <w:rPr>
                <w:rFonts w:cs="Arial"/>
                <w:szCs w:val="22"/>
              </w:rPr>
              <w:noBreakHyphen/>
              <w:t>302)</w:t>
            </w:r>
            <w:ins w:id="2624" w:author="svcMRProcess" w:date="2018-09-06T01:19:00Z">
              <w:r>
                <w:rPr>
                  <w:rFonts w:cs="Arial"/>
                  <w:szCs w:val="22"/>
                </w:rPr>
                <w:t xml:space="preserve"> (plant material)</w:t>
              </w:r>
            </w:ins>
          </w:p>
        </w:tc>
        <w:tc>
          <w:tcPr>
            <w:tcW w:w="1183" w:type="dxa"/>
          </w:tcPr>
          <w:p>
            <w:pPr>
              <w:pStyle w:val="yTableNAm"/>
              <w:tabs>
                <w:tab w:val="clear" w:pos="567"/>
                <w:tab w:val="decimal" w:pos="463"/>
              </w:tabs>
            </w:pPr>
            <w:r>
              <w:rPr>
                <w:szCs w:val="22"/>
              </w:rPr>
              <w:br/>
            </w:r>
            <w:del w:id="2625" w:author="svcMRProcess" w:date="2018-09-06T01:19:00Z">
              <w:r>
                <w:delText>3</w:delText>
              </w:r>
            </w:del>
            <w:ins w:id="2626" w:author="svcMRProcess" w:date="2018-09-06T01:19:00Z">
              <w:r>
                <w:rPr>
                  <w:szCs w:val="22"/>
                </w:rPr>
                <w:t>420</w:t>
              </w:r>
            </w:ins>
            <w:r>
              <w:rPr>
                <w:szCs w:val="22"/>
              </w:rPr>
              <w:t>.0</w:t>
            </w:r>
            <w:del w:id="2627" w:author="svcMRProcess" w:date="2018-09-06T01:19:00Z">
              <w:r>
                <w:delText xml:space="preserve"> kg</w:delText>
              </w:r>
            </w:del>
          </w:p>
        </w:tc>
      </w:tr>
      <w:tr>
        <w:trPr>
          <w:cantSplit/>
          <w:ins w:id="2628" w:author="svcMRProcess" w:date="2018-09-06T01:19:00Z"/>
        </w:trPr>
        <w:tc>
          <w:tcPr>
            <w:tcW w:w="993" w:type="dxa"/>
          </w:tcPr>
          <w:p>
            <w:pPr>
              <w:pStyle w:val="yTableNAm"/>
              <w:rPr>
                <w:ins w:id="2629" w:author="svcMRProcess" w:date="2018-09-06T01:19:00Z"/>
              </w:rPr>
            </w:pPr>
            <w:ins w:id="2630" w:author="svcMRProcess" w:date="2018-09-06T01:19:00Z">
              <w:r>
                <w:rPr>
                  <w:szCs w:val="22"/>
                </w:rPr>
                <w:t>8D.</w:t>
              </w:r>
            </w:ins>
          </w:p>
        </w:tc>
        <w:tc>
          <w:tcPr>
            <w:tcW w:w="5245" w:type="dxa"/>
          </w:tcPr>
          <w:p>
            <w:pPr>
              <w:pStyle w:val="yTableNAm"/>
              <w:rPr>
                <w:ins w:id="2631" w:author="svcMRProcess" w:date="2018-09-06T01:19:00Z"/>
              </w:rPr>
            </w:pPr>
            <w:ins w:id="2632" w:author="svcMRProcess" w:date="2018-09-06T01:19:00Z">
              <w:r>
                <w:rPr>
                  <w:rFonts w:cs="Arial"/>
                  <w:szCs w:val="22"/>
                </w:rPr>
                <w:t>2</w:t>
              </w:r>
              <w:r>
                <w:rPr>
                  <w:rFonts w:cs="Arial"/>
                  <w:szCs w:val="22"/>
                </w:rPr>
                <w:noBreakHyphen/>
                <w:t>(3</w:t>
              </w:r>
              <w:r>
                <w:rPr>
                  <w:rFonts w:cs="Arial"/>
                  <w:szCs w:val="22"/>
                </w:rPr>
                <w:noBreakHyphen/>
                <w:t>METHOXYPHENYL)</w:t>
              </w:r>
              <w:r>
                <w:rPr>
                  <w:rFonts w:cs="Arial"/>
                  <w:szCs w:val="22"/>
                </w:rPr>
                <w:noBreakHyphen/>
                <w:t>1</w:t>
              </w:r>
              <w:r>
                <w:rPr>
                  <w:rFonts w:cs="Arial"/>
                  <w:szCs w:val="22"/>
                </w:rPr>
                <w:noBreakHyphen/>
                <w:t>(1</w:t>
              </w:r>
              <w:r>
                <w:rPr>
                  <w:rFonts w:cs="Arial"/>
                  <w:szCs w:val="22"/>
                </w:rPr>
                <w:noBreakHyphen/>
                <w:t>PENTYLINDOL</w:t>
              </w:r>
              <w:r>
                <w:rPr>
                  <w:rFonts w:cs="Arial"/>
                  <w:szCs w:val="22"/>
                </w:rPr>
                <w:noBreakHyphen/>
                <w:t>3</w:t>
              </w:r>
              <w:r>
                <w:rPr>
                  <w:rFonts w:cs="Arial"/>
                  <w:szCs w:val="22"/>
                </w:rPr>
                <w:noBreakHyphen/>
              </w:r>
              <w:r>
                <w:rPr>
                  <w:rFonts w:cs="Arial"/>
                  <w:szCs w:val="22"/>
                </w:rPr>
                <w:br/>
                <w:t>YL) ETHANONE (JWH</w:t>
              </w:r>
              <w:r>
                <w:rPr>
                  <w:rFonts w:cs="Arial"/>
                  <w:szCs w:val="22"/>
                </w:rPr>
                <w:noBreakHyphen/>
                <w:t>302)</w:t>
              </w:r>
              <w:r>
                <w:rPr>
                  <w:szCs w:val="22"/>
                </w:rPr>
                <w:t xml:space="preserve"> (in any form except plant material)</w:t>
              </w:r>
            </w:ins>
          </w:p>
        </w:tc>
        <w:tc>
          <w:tcPr>
            <w:tcW w:w="1183" w:type="dxa"/>
          </w:tcPr>
          <w:p>
            <w:pPr>
              <w:pStyle w:val="yTableNAm"/>
              <w:tabs>
                <w:tab w:val="clear" w:pos="567"/>
                <w:tab w:val="decimal" w:pos="463"/>
              </w:tabs>
              <w:rPr>
                <w:ins w:id="2633" w:author="svcMRProcess" w:date="2018-09-06T01:19:00Z"/>
              </w:rPr>
            </w:pPr>
            <w:ins w:id="2634" w:author="svcMRProcess" w:date="2018-09-06T01:19:00Z">
              <w:r>
                <w:rPr>
                  <w:szCs w:val="22"/>
                </w:rPr>
                <w:br/>
              </w:r>
              <w:r>
                <w:rPr>
                  <w:szCs w:val="22"/>
                </w:rPr>
                <w:br/>
                <w:t>28.0</w:t>
              </w:r>
            </w:ins>
          </w:p>
        </w:tc>
      </w:tr>
      <w:tr>
        <w:trPr>
          <w:cantSplit/>
        </w:trPr>
        <w:tc>
          <w:tcPr>
            <w:tcW w:w="993" w:type="dxa"/>
          </w:tcPr>
          <w:p>
            <w:pPr>
              <w:pStyle w:val="yTableNAm"/>
            </w:pPr>
            <w:r>
              <w:t>8.</w:t>
            </w:r>
          </w:p>
        </w:tc>
        <w:tc>
          <w:tcPr>
            <w:tcW w:w="5245" w:type="dxa"/>
          </w:tcPr>
          <w:p>
            <w:pPr>
              <w:pStyle w:val="yTableNAm"/>
            </w:pPr>
            <w:r>
              <w:t>METHYLAMPHETAMINE</w:t>
            </w:r>
          </w:p>
        </w:tc>
        <w:tc>
          <w:tcPr>
            <w:tcW w:w="1183" w:type="dxa"/>
          </w:tcPr>
          <w:p>
            <w:pPr>
              <w:pStyle w:val="yTableNAm"/>
              <w:tabs>
                <w:tab w:val="clear" w:pos="567"/>
                <w:tab w:val="decimal" w:pos="463"/>
              </w:tabs>
            </w:pPr>
            <w:r>
              <w:t>28.0</w:t>
            </w:r>
          </w:p>
        </w:tc>
      </w:tr>
      <w:tr>
        <w:trPr>
          <w:cantSplit/>
          <w:ins w:id="2635" w:author="svcMRProcess" w:date="2018-09-06T01:19:00Z"/>
        </w:trPr>
        <w:tc>
          <w:tcPr>
            <w:tcW w:w="993" w:type="dxa"/>
          </w:tcPr>
          <w:p>
            <w:pPr>
              <w:pStyle w:val="yTableNAm"/>
              <w:rPr>
                <w:ins w:id="2636" w:author="svcMRProcess" w:date="2018-09-06T01:19:00Z"/>
              </w:rPr>
            </w:pPr>
            <w:ins w:id="2637" w:author="svcMRProcess" w:date="2018-09-06T01:19:00Z">
              <w:r>
                <w:rPr>
                  <w:szCs w:val="22"/>
                </w:rPr>
                <w:t>8AAA.</w:t>
              </w:r>
            </w:ins>
          </w:p>
        </w:tc>
        <w:tc>
          <w:tcPr>
            <w:tcW w:w="5245" w:type="dxa"/>
          </w:tcPr>
          <w:p>
            <w:pPr>
              <w:pStyle w:val="yTableNAm"/>
              <w:rPr>
                <w:ins w:id="2638" w:author="svcMRProcess" w:date="2018-09-06T01:19:00Z"/>
              </w:rPr>
            </w:pPr>
            <w:ins w:id="2639" w:author="svcMRProcess" w:date="2018-09-06T01:19:00Z">
              <w:r>
                <w:rPr>
                  <w:szCs w:val="22"/>
                </w:rPr>
                <w:t>METHYL (S)</w:t>
              </w:r>
              <w:r>
                <w:rPr>
                  <w:szCs w:val="22"/>
                </w:rPr>
                <w:noBreakHyphen/>
                <w:t>2</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CARBOXAMIDO]</w:t>
              </w:r>
              <w:r>
                <w:rPr>
                  <w:szCs w:val="22"/>
                </w:rPr>
                <w:noBreakHyphen/>
                <w:t>3,3</w:t>
              </w:r>
              <w:r>
                <w:rPr>
                  <w:szCs w:val="22"/>
                </w:rPr>
                <w:noBreakHyphen/>
              </w:r>
              <w:r>
                <w:rPr>
                  <w:szCs w:val="22"/>
                </w:rPr>
                <w:br/>
                <w:t>DIMETHYLBUTANOATE (5F</w:t>
              </w:r>
              <w:r>
                <w:rPr>
                  <w:szCs w:val="22"/>
                </w:rPr>
                <w:noBreakHyphen/>
                <w:t>ADB) (plant material)</w:t>
              </w:r>
            </w:ins>
          </w:p>
        </w:tc>
        <w:tc>
          <w:tcPr>
            <w:tcW w:w="1183" w:type="dxa"/>
          </w:tcPr>
          <w:p>
            <w:pPr>
              <w:pStyle w:val="yTableNAm"/>
              <w:tabs>
                <w:tab w:val="clear" w:pos="567"/>
                <w:tab w:val="decimal" w:pos="463"/>
              </w:tabs>
              <w:rPr>
                <w:ins w:id="2640" w:author="svcMRProcess" w:date="2018-09-06T01:19:00Z"/>
              </w:rPr>
            </w:pPr>
            <w:ins w:id="2641" w:author="svcMRProcess" w:date="2018-09-06T01:19:00Z">
              <w:r>
                <w:rPr>
                  <w:szCs w:val="22"/>
                </w:rPr>
                <w:br/>
              </w:r>
              <w:r>
                <w:rPr>
                  <w:szCs w:val="22"/>
                </w:rPr>
                <w:br/>
                <w:t>420.0</w:t>
              </w:r>
            </w:ins>
          </w:p>
        </w:tc>
      </w:tr>
      <w:tr>
        <w:trPr>
          <w:cantSplit/>
          <w:ins w:id="2642" w:author="svcMRProcess" w:date="2018-09-06T01:19:00Z"/>
        </w:trPr>
        <w:tc>
          <w:tcPr>
            <w:tcW w:w="993" w:type="dxa"/>
          </w:tcPr>
          <w:p>
            <w:pPr>
              <w:pStyle w:val="yTableNAm"/>
              <w:rPr>
                <w:ins w:id="2643" w:author="svcMRProcess" w:date="2018-09-06T01:19:00Z"/>
              </w:rPr>
            </w:pPr>
            <w:ins w:id="2644" w:author="svcMRProcess" w:date="2018-09-06T01:19:00Z">
              <w:r>
                <w:rPr>
                  <w:szCs w:val="22"/>
                </w:rPr>
                <w:t>8AAB.</w:t>
              </w:r>
            </w:ins>
          </w:p>
        </w:tc>
        <w:tc>
          <w:tcPr>
            <w:tcW w:w="5245" w:type="dxa"/>
          </w:tcPr>
          <w:p>
            <w:pPr>
              <w:pStyle w:val="yTableNAm"/>
              <w:rPr>
                <w:ins w:id="2645" w:author="svcMRProcess" w:date="2018-09-06T01:19:00Z"/>
              </w:rPr>
            </w:pPr>
            <w:ins w:id="2646" w:author="svcMRProcess" w:date="2018-09-06T01:19:00Z">
              <w:r>
                <w:rPr>
                  <w:szCs w:val="22"/>
                </w:rPr>
                <w:t>METHYL (S)</w:t>
              </w:r>
              <w:r>
                <w:rPr>
                  <w:szCs w:val="22"/>
                </w:rPr>
                <w:noBreakHyphen/>
                <w:t>2</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CARBOXAMIDO]</w:t>
              </w:r>
              <w:r>
                <w:rPr>
                  <w:szCs w:val="22"/>
                </w:rPr>
                <w:noBreakHyphen/>
                <w:t>3,3</w:t>
              </w:r>
              <w:r>
                <w:rPr>
                  <w:szCs w:val="22"/>
                </w:rPr>
                <w:noBreakHyphen/>
              </w:r>
              <w:r>
                <w:rPr>
                  <w:szCs w:val="22"/>
                </w:rPr>
                <w:br/>
                <w:t>DIMETHYLBUTANOATE (5F</w:t>
              </w:r>
              <w:r>
                <w:rPr>
                  <w:szCs w:val="22"/>
                </w:rPr>
                <w:noBreakHyphen/>
                <w:t>ADB) (in any form except plant material)</w:t>
              </w:r>
            </w:ins>
          </w:p>
        </w:tc>
        <w:tc>
          <w:tcPr>
            <w:tcW w:w="1183" w:type="dxa"/>
          </w:tcPr>
          <w:p>
            <w:pPr>
              <w:pStyle w:val="yTableNAm"/>
              <w:tabs>
                <w:tab w:val="clear" w:pos="567"/>
                <w:tab w:val="decimal" w:pos="463"/>
              </w:tabs>
              <w:rPr>
                <w:ins w:id="2647" w:author="svcMRProcess" w:date="2018-09-06T01:19:00Z"/>
              </w:rPr>
            </w:pPr>
            <w:ins w:id="2648" w:author="svcMRProcess" w:date="2018-09-06T01:19:00Z">
              <w:r>
                <w:rPr>
                  <w:szCs w:val="22"/>
                </w:rPr>
                <w:br/>
              </w:r>
              <w:r>
                <w:rPr>
                  <w:szCs w:val="22"/>
                </w:rPr>
                <w:br/>
              </w:r>
              <w:r>
                <w:rPr>
                  <w:szCs w:val="22"/>
                </w:rPr>
                <w:br/>
                <w:t>28.0</w:t>
              </w:r>
            </w:ins>
          </w:p>
        </w:tc>
      </w:tr>
      <w:tr>
        <w:trPr>
          <w:cantSplit/>
          <w:ins w:id="2649" w:author="svcMRProcess" w:date="2018-09-06T01:19:00Z"/>
        </w:trPr>
        <w:tc>
          <w:tcPr>
            <w:tcW w:w="993" w:type="dxa"/>
          </w:tcPr>
          <w:p>
            <w:pPr>
              <w:pStyle w:val="yTableNAm"/>
              <w:rPr>
                <w:ins w:id="2650" w:author="svcMRProcess" w:date="2018-09-06T01:19:00Z"/>
              </w:rPr>
            </w:pPr>
            <w:ins w:id="2651" w:author="svcMRProcess" w:date="2018-09-06T01:19:00Z">
              <w:r>
                <w:rPr>
                  <w:szCs w:val="22"/>
                </w:rPr>
                <w:t>8AAC.</w:t>
              </w:r>
            </w:ins>
          </w:p>
        </w:tc>
        <w:tc>
          <w:tcPr>
            <w:tcW w:w="5245" w:type="dxa"/>
          </w:tcPr>
          <w:p>
            <w:pPr>
              <w:pStyle w:val="yTableNAm"/>
              <w:rPr>
                <w:ins w:id="2652" w:author="svcMRProcess" w:date="2018-09-06T01:19:00Z"/>
              </w:rPr>
            </w:pPr>
            <w:ins w:id="2653" w:author="svcMRProcess" w:date="2018-09-06T01:19:00Z">
              <w:r>
                <w:rPr>
                  <w:szCs w:val="22"/>
                </w:rPr>
                <w:t>METHYL 2</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CARBOXAMIDO)</w:t>
              </w:r>
              <w:r>
                <w:rPr>
                  <w:szCs w:val="22"/>
                </w:rPr>
                <w:noBreakHyphen/>
                <w:t>3</w:t>
              </w:r>
              <w:r>
                <w:rPr>
                  <w:szCs w:val="22"/>
                </w:rPr>
                <w:noBreakHyphen/>
              </w:r>
              <w:r>
                <w:rPr>
                  <w:szCs w:val="22"/>
                </w:rPr>
                <w:br/>
                <w:t>METHYLBUTANOATE (5F</w:t>
              </w:r>
              <w:r>
                <w:rPr>
                  <w:szCs w:val="22"/>
                </w:rPr>
                <w:noBreakHyphen/>
                <w:t>AMB) (plant material)</w:t>
              </w:r>
            </w:ins>
          </w:p>
        </w:tc>
        <w:tc>
          <w:tcPr>
            <w:tcW w:w="1183" w:type="dxa"/>
          </w:tcPr>
          <w:p>
            <w:pPr>
              <w:pStyle w:val="yTableNAm"/>
              <w:tabs>
                <w:tab w:val="clear" w:pos="567"/>
                <w:tab w:val="decimal" w:pos="463"/>
              </w:tabs>
              <w:rPr>
                <w:ins w:id="2654" w:author="svcMRProcess" w:date="2018-09-06T01:19:00Z"/>
              </w:rPr>
            </w:pPr>
            <w:ins w:id="2655" w:author="svcMRProcess" w:date="2018-09-06T01:19:00Z">
              <w:r>
                <w:rPr>
                  <w:szCs w:val="22"/>
                </w:rPr>
                <w:br/>
              </w:r>
              <w:r>
                <w:rPr>
                  <w:szCs w:val="22"/>
                </w:rPr>
                <w:br/>
                <w:t>420.0</w:t>
              </w:r>
            </w:ins>
          </w:p>
        </w:tc>
      </w:tr>
      <w:tr>
        <w:trPr>
          <w:cantSplit/>
          <w:ins w:id="2656" w:author="svcMRProcess" w:date="2018-09-06T01:19:00Z"/>
        </w:trPr>
        <w:tc>
          <w:tcPr>
            <w:tcW w:w="993" w:type="dxa"/>
          </w:tcPr>
          <w:p>
            <w:pPr>
              <w:pStyle w:val="yTableNAm"/>
              <w:rPr>
                <w:ins w:id="2657" w:author="svcMRProcess" w:date="2018-09-06T01:19:00Z"/>
              </w:rPr>
            </w:pPr>
            <w:ins w:id="2658" w:author="svcMRProcess" w:date="2018-09-06T01:19:00Z">
              <w:r>
                <w:rPr>
                  <w:szCs w:val="22"/>
                </w:rPr>
                <w:t>8AAD.</w:t>
              </w:r>
            </w:ins>
          </w:p>
        </w:tc>
        <w:tc>
          <w:tcPr>
            <w:tcW w:w="5245" w:type="dxa"/>
          </w:tcPr>
          <w:p>
            <w:pPr>
              <w:pStyle w:val="yTableNAm"/>
              <w:rPr>
                <w:ins w:id="2659" w:author="svcMRProcess" w:date="2018-09-06T01:19:00Z"/>
              </w:rPr>
            </w:pPr>
            <w:ins w:id="2660" w:author="svcMRProcess" w:date="2018-09-06T01:19:00Z">
              <w:r>
                <w:rPr>
                  <w:szCs w:val="22"/>
                </w:rPr>
                <w:t>METHYL 2</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CARBOXAMIDO)</w:t>
              </w:r>
              <w:r>
                <w:rPr>
                  <w:szCs w:val="22"/>
                </w:rPr>
                <w:noBreakHyphen/>
                <w:t>3</w:t>
              </w:r>
              <w:r>
                <w:rPr>
                  <w:szCs w:val="22"/>
                </w:rPr>
                <w:noBreakHyphen/>
              </w:r>
              <w:r>
                <w:rPr>
                  <w:szCs w:val="22"/>
                </w:rPr>
                <w:br/>
                <w:t>METHYLBUTANOATE (5F</w:t>
              </w:r>
              <w:r>
                <w:rPr>
                  <w:szCs w:val="22"/>
                </w:rPr>
                <w:noBreakHyphen/>
                <w:t>AMB) (in any form except plant material)</w:t>
              </w:r>
            </w:ins>
          </w:p>
        </w:tc>
        <w:tc>
          <w:tcPr>
            <w:tcW w:w="1183" w:type="dxa"/>
          </w:tcPr>
          <w:p>
            <w:pPr>
              <w:pStyle w:val="yTableNAm"/>
              <w:tabs>
                <w:tab w:val="clear" w:pos="567"/>
                <w:tab w:val="decimal" w:pos="463"/>
              </w:tabs>
              <w:rPr>
                <w:ins w:id="2661" w:author="svcMRProcess" w:date="2018-09-06T01:19:00Z"/>
              </w:rPr>
            </w:pPr>
            <w:ins w:id="2662" w:author="svcMRProcess" w:date="2018-09-06T01:19:00Z">
              <w:r>
                <w:rPr>
                  <w:szCs w:val="22"/>
                </w:rPr>
                <w:br/>
              </w:r>
              <w:r>
                <w:rPr>
                  <w:szCs w:val="22"/>
                </w:rPr>
                <w:br/>
              </w:r>
              <w:r>
                <w:rPr>
                  <w:szCs w:val="22"/>
                </w:rPr>
                <w:br/>
                <w:t>28.0</w:t>
              </w:r>
            </w:ins>
          </w:p>
        </w:tc>
      </w:tr>
      <w:tr>
        <w:trPr>
          <w:cantSplit/>
        </w:trPr>
        <w:tc>
          <w:tcPr>
            <w:tcW w:w="993" w:type="dxa"/>
          </w:tcPr>
          <w:p>
            <w:pPr>
              <w:pStyle w:val="yTableNAm"/>
            </w:pPr>
            <w:r>
              <w:t>9.</w:t>
            </w:r>
          </w:p>
        </w:tc>
        <w:tc>
          <w:tcPr>
            <w:tcW w:w="5245" w:type="dxa"/>
          </w:tcPr>
          <w:p>
            <w:pPr>
              <w:pStyle w:val="yTableNAm"/>
              <w:ind w:right="-175"/>
            </w:pPr>
            <w:r>
              <w:t>3, 4</w:t>
            </w:r>
            <w:r>
              <w:noBreakHyphen/>
              <w:t>METHYLENEDIOXYAMPHETAMINE (MDA)</w:t>
            </w:r>
          </w:p>
        </w:tc>
        <w:tc>
          <w:tcPr>
            <w:tcW w:w="1183" w:type="dxa"/>
          </w:tcPr>
          <w:p>
            <w:pPr>
              <w:pStyle w:val="yTableNAm"/>
              <w:tabs>
                <w:tab w:val="clear" w:pos="567"/>
                <w:tab w:val="decimal" w:pos="463"/>
              </w:tabs>
            </w:pPr>
            <w:r>
              <w:t>28.0</w:t>
            </w:r>
          </w:p>
        </w:tc>
      </w:tr>
      <w:tr>
        <w:trPr>
          <w:cantSplit/>
        </w:trPr>
        <w:tc>
          <w:tcPr>
            <w:tcW w:w="993" w:type="dxa"/>
          </w:tcPr>
          <w:p>
            <w:pPr>
              <w:pStyle w:val="yTableNAm"/>
            </w:pPr>
            <w:r>
              <w:t>10.</w:t>
            </w:r>
          </w:p>
        </w:tc>
        <w:tc>
          <w:tcPr>
            <w:tcW w:w="5245" w:type="dxa"/>
          </w:tcPr>
          <w:p>
            <w:pPr>
              <w:pStyle w:val="yTableNAm"/>
            </w:pPr>
            <w:r>
              <w:t>3, 4</w:t>
            </w:r>
            <w:r>
              <w:noBreakHyphen/>
              <w:t>METHYLENEDIOXY</w:t>
            </w:r>
            <w:r>
              <w:noBreakHyphen/>
              <w:t xml:space="preserve">N, </w:t>
            </w:r>
            <w:r>
              <w:rPr>
                <w:rFonts w:cs="Arial"/>
                <w:color w:val="000000"/>
                <w:szCs w:val="22"/>
              </w:rPr>
              <w:t>ALPHA</w:t>
            </w:r>
            <w:r>
              <w:noBreakHyphen/>
              <w:t>DIMETHYLPHENYLETHYLAMINE (MDMA)</w:t>
            </w:r>
          </w:p>
        </w:tc>
        <w:tc>
          <w:tcPr>
            <w:tcW w:w="1183" w:type="dxa"/>
          </w:tcPr>
          <w:p>
            <w:pPr>
              <w:pStyle w:val="yTableNAm"/>
              <w:tabs>
                <w:tab w:val="clear" w:pos="567"/>
                <w:tab w:val="decimal" w:pos="463"/>
              </w:tabs>
            </w:pPr>
            <w:r>
              <w:br/>
            </w:r>
            <w:r>
              <w:br/>
              <w:t>28.0</w:t>
            </w:r>
          </w:p>
        </w:tc>
      </w:tr>
      <w:tr>
        <w:trPr>
          <w:cantSplit/>
        </w:trPr>
        <w:tc>
          <w:tcPr>
            <w:tcW w:w="993" w:type="dxa"/>
          </w:tcPr>
          <w:p>
            <w:pPr>
              <w:pStyle w:val="yTableNAm"/>
            </w:pPr>
            <w:r>
              <w:t>11A.</w:t>
            </w:r>
          </w:p>
        </w:tc>
        <w:tc>
          <w:tcPr>
            <w:tcW w:w="5245" w:type="dxa"/>
          </w:tcPr>
          <w:p>
            <w:pPr>
              <w:pStyle w:val="yTableNAm"/>
            </w:pPr>
            <w:r>
              <w:t>3, 4</w:t>
            </w:r>
            <w:r>
              <w:noBreakHyphen/>
              <w:t>METHYLENEDIOXYPYROVALERONE (MDPV)</w:t>
            </w:r>
          </w:p>
        </w:tc>
        <w:tc>
          <w:tcPr>
            <w:tcW w:w="1183" w:type="dxa"/>
          </w:tcPr>
          <w:p>
            <w:pPr>
              <w:pStyle w:val="yTableNAm"/>
              <w:tabs>
                <w:tab w:val="clear" w:pos="567"/>
                <w:tab w:val="decimal" w:pos="463"/>
              </w:tabs>
            </w:pPr>
            <w:r>
              <w:br/>
              <w:t>28.0</w:t>
            </w:r>
          </w:p>
        </w:tc>
      </w:tr>
      <w:tr>
        <w:trPr>
          <w:cantSplit/>
        </w:trPr>
        <w:tc>
          <w:tcPr>
            <w:tcW w:w="993" w:type="dxa"/>
          </w:tcPr>
          <w:p>
            <w:pPr>
              <w:pStyle w:val="yTableNAm"/>
            </w:pPr>
            <w:r>
              <w:t>11.</w:t>
            </w:r>
          </w:p>
        </w:tc>
        <w:tc>
          <w:tcPr>
            <w:tcW w:w="5245" w:type="dxa"/>
          </w:tcPr>
          <w:p>
            <w:pPr>
              <w:pStyle w:val="yTableNAm"/>
            </w:pPr>
            <w:r>
              <w:t>MORPHINE</w:t>
            </w:r>
          </w:p>
        </w:tc>
        <w:tc>
          <w:tcPr>
            <w:tcW w:w="1183" w:type="dxa"/>
          </w:tcPr>
          <w:p>
            <w:pPr>
              <w:pStyle w:val="yTableNAm"/>
              <w:tabs>
                <w:tab w:val="clear" w:pos="567"/>
                <w:tab w:val="decimal" w:pos="463"/>
              </w:tabs>
            </w:pPr>
            <w:r>
              <w:t>28.0</w:t>
            </w:r>
          </w:p>
        </w:tc>
      </w:tr>
      <w:tr>
        <w:trPr>
          <w:cantSplit/>
        </w:trPr>
        <w:tc>
          <w:tcPr>
            <w:tcW w:w="993" w:type="dxa"/>
          </w:tcPr>
          <w:p>
            <w:pPr>
              <w:pStyle w:val="yTableNAm"/>
            </w:pPr>
            <w:r>
              <w:rPr>
                <w:szCs w:val="22"/>
              </w:rPr>
              <w:t>12A.</w:t>
            </w:r>
          </w:p>
        </w:tc>
        <w:tc>
          <w:tcPr>
            <w:tcW w:w="5245" w:type="dxa"/>
          </w:tcPr>
          <w:p>
            <w:pPr>
              <w:pStyle w:val="yTableNAm"/>
            </w:pPr>
            <w:r>
              <w:rPr>
                <w:szCs w:val="22"/>
              </w:rPr>
              <w:t>1</w:t>
            </w:r>
            <w:r>
              <w:rPr>
                <w:szCs w:val="22"/>
              </w:rPr>
              <w:noBreakHyphen/>
              <w:t>[2</w:t>
            </w:r>
            <w:r>
              <w:rPr>
                <w:szCs w:val="22"/>
              </w:rPr>
              <w:noBreakHyphen/>
              <w:t>(4</w:t>
            </w:r>
            <w:r>
              <w:rPr>
                <w:szCs w:val="22"/>
              </w:rPr>
              <w:noBreakHyphen/>
              <w:t>MORPHOLINYL)ETHYL]</w:t>
            </w:r>
            <w:r>
              <w:rPr>
                <w:szCs w:val="22"/>
              </w:rPr>
              <w:noBreakHyphen/>
            </w:r>
            <w:del w:id="2663" w:author="svcMRProcess" w:date="2018-09-06T01:19:00Z">
              <w:r>
                <w:rPr>
                  <w:szCs w:val="24"/>
                </w:rPr>
                <w:br/>
              </w:r>
            </w:del>
            <w:r>
              <w:rPr>
                <w:szCs w:val="22"/>
              </w:rPr>
              <w:t>3</w:t>
            </w:r>
            <w:del w:id="2664" w:author="svcMRProcess" w:date="2018-09-06T01:19:00Z">
              <w:r>
                <w:rPr>
                  <w:szCs w:val="24"/>
                </w:rPr>
                <w:noBreakHyphen/>
                <w:delText>(</w:delText>
              </w:r>
            </w:del>
            <w:ins w:id="2665" w:author="svcMRProcess" w:date="2018-09-06T01:19:00Z">
              <w:r>
                <w:rPr>
                  <w:szCs w:val="22"/>
                </w:rPr>
                <w:noBreakHyphen/>
              </w:r>
              <w:r>
                <w:rPr>
                  <w:szCs w:val="22"/>
                </w:rPr>
                <w:br/>
                <w:t>(</w:t>
              </w:r>
            </w:ins>
            <w:r>
              <w:rPr>
                <w:szCs w:val="22"/>
              </w:rPr>
              <w:t>1</w:t>
            </w:r>
            <w:r>
              <w:rPr>
                <w:szCs w:val="22"/>
              </w:rPr>
              <w:noBreakHyphen/>
              <w:t>NAPHTHOYL) INDOLE (JWH</w:t>
            </w:r>
            <w:del w:id="2666" w:author="svcMRProcess" w:date="2018-09-06T01:19:00Z">
              <w:r>
                <w:rPr>
                  <w:szCs w:val="24"/>
                </w:rPr>
                <w:delText>-</w:delText>
              </w:r>
            </w:del>
            <w:ins w:id="2667" w:author="svcMRProcess" w:date="2018-09-06T01:19:00Z">
              <w:r>
                <w:rPr>
                  <w:szCs w:val="22"/>
                </w:rPr>
                <w:noBreakHyphen/>
              </w:r>
            </w:ins>
            <w:r>
              <w:rPr>
                <w:szCs w:val="22"/>
              </w:rPr>
              <w:t>200)</w:t>
            </w:r>
            <w:ins w:id="2668" w:author="svcMRProcess" w:date="2018-09-06T01:19:00Z">
              <w:r>
                <w:rPr>
                  <w:szCs w:val="22"/>
                </w:rPr>
                <w:t xml:space="preserve"> (plant material)</w:t>
              </w:r>
            </w:ins>
          </w:p>
        </w:tc>
        <w:tc>
          <w:tcPr>
            <w:tcW w:w="1183" w:type="dxa"/>
          </w:tcPr>
          <w:p>
            <w:pPr>
              <w:pStyle w:val="yTableNAm"/>
              <w:tabs>
                <w:tab w:val="clear" w:pos="567"/>
                <w:tab w:val="decimal" w:pos="463"/>
              </w:tabs>
            </w:pPr>
            <w:r>
              <w:rPr>
                <w:szCs w:val="22"/>
              </w:rPr>
              <w:br/>
            </w:r>
            <w:del w:id="2669" w:author="svcMRProcess" w:date="2018-09-06T01:19:00Z">
              <w:r>
                <w:delText>3</w:delText>
              </w:r>
            </w:del>
            <w:ins w:id="2670" w:author="svcMRProcess" w:date="2018-09-06T01:19:00Z">
              <w:r>
                <w:rPr>
                  <w:szCs w:val="22"/>
                </w:rPr>
                <w:br/>
                <w:t>420</w:t>
              </w:r>
            </w:ins>
            <w:r>
              <w:rPr>
                <w:szCs w:val="22"/>
              </w:rPr>
              <w:t>.0</w:t>
            </w:r>
            <w:del w:id="2671" w:author="svcMRProcess" w:date="2018-09-06T01:19:00Z">
              <w:r>
                <w:delText xml:space="preserve"> kg</w:delText>
              </w:r>
            </w:del>
          </w:p>
        </w:tc>
      </w:tr>
      <w:tr>
        <w:trPr>
          <w:cantSplit/>
          <w:ins w:id="2672" w:author="svcMRProcess" w:date="2018-09-06T01:19:00Z"/>
        </w:trPr>
        <w:tc>
          <w:tcPr>
            <w:tcW w:w="993" w:type="dxa"/>
          </w:tcPr>
          <w:p>
            <w:pPr>
              <w:pStyle w:val="yTableNAm"/>
              <w:rPr>
                <w:ins w:id="2673" w:author="svcMRProcess" w:date="2018-09-06T01:19:00Z"/>
              </w:rPr>
            </w:pPr>
            <w:ins w:id="2674" w:author="svcMRProcess" w:date="2018-09-06T01:19:00Z">
              <w:r>
                <w:rPr>
                  <w:szCs w:val="22"/>
                </w:rPr>
                <w:t>12AB.</w:t>
              </w:r>
            </w:ins>
          </w:p>
        </w:tc>
        <w:tc>
          <w:tcPr>
            <w:tcW w:w="5245" w:type="dxa"/>
          </w:tcPr>
          <w:p>
            <w:pPr>
              <w:pStyle w:val="yTableNAm"/>
              <w:rPr>
                <w:ins w:id="2675" w:author="svcMRProcess" w:date="2018-09-06T01:19:00Z"/>
              </w:rPr>
            </w:pPr>
            <w:ins w:id="2676" w:author="svcMRProcess" w:date="2018-09-06T01:19:00Z">
              <w:r>
                <w:rPr>
                  <w:szCs w:val="22"/>
                </w:rPr>
                <w:t>1</w:t>
              </w:r>
              <w:r>
                <w:rPr>
                  <w:szCs w:val="22"/>
                </w:rPr>
                <w:noBreakHyphen/>
                <w:t>[2</w:t>
              </w:r>
              <w:r>
                <w:rPr>
                  <w:szCs w:val="22"/>
                </w:rPr>
                <w:noBreakHyphen/>
                <w:t>(4</w:t>
              </w:r>
              <w:r>
                <w:rPr>
                  <w:szCs w:val="22"/>
                </w:rPr>
                <w:noBreakHyphen/>
                <w:t>MORPHOLINYL)ETHYL]</w:t>
              </w:r>
              <w:r>
                <w:rPr>
                  <w:szCs w:val="22"/>
                </w:rPr>
                <w:noBreakHyphen/>
                <w:t>3</w:t>
              </w:r>
              <w:r>
                <w:rPr>
                  <w:szCs w:val="22"/>
                </w:rPr>
                <w:noBreakHyphen/>
              </w:r>
              <w:r>
                <w:rPr>
                  <w:szCs w:val="22"/>
                </w:rPr>
                <w:br/>
                <w:t>(1</w:t>
              </w:r>
              <w:r>
                <w:rPr>
                  <w:szCs w:val="22"/>
                </w:rPr>
                <w:noBreakHyphen/>
                <w:t>NAPHTHOYL) INDOLE (JWH</w:t>
              </w:r>
              <w:r>
                <w:rPr>
                  <w:szCs w:val="22"/>
                </w:rPr>
                <w:noBreakHyphen/>
                <w:t>200) (in any form except plant material)</w:t>
              </w:r>
            </w:ins>
          </w:p>
        </w:tc>
        <w:tc>
          <w:tcPr>
            <w:tcW w:w="1183" w:type="dxa"/>
          </w:tcPr>
          <w:p>
            <w:pPr>
              <w:pStyle w:val="yTableNAm"/>
              <w:tabs>
                <w:tab w:val="clear" w:pos="567"/>
                <w:tab w:val="decimal" w:pos="463"/>
              </w:tabs>
              <w:rPr>
                <w:ins w:id="2677" w:author="svcMRProcess" w:date="2018-09-06T01:19:00Z"/>
              </w:rPr>
            </w:pPr>
            <w:ins w:id="2678" w:author="svcMRProcess" w:date="2018-09-06T01:19:00Z">
              <w:r>
                <w:rPr>
                  <w:szCs w:val="22"/>
                </w:rPr>
                <w:br/>
              </w:r>
              <w:r>
                <w:rPr>
                  <w:szCs w:val="22"/>
                </w:rPr>
                <w:br/>
                <w:t>28.0</w:t>
              </w:r>
            </w:ins>
          </w:p>
        </w:tc>
      </w:tr>
      <w:tr>
        <w:trPr>
          <w:cantSplit/>
          <w:ins w:id="2679" w:author="svcMRProcess" w:date="2018-09-06T01:19:00Z"/>
        </w:trPr>
        <w:tc>
          <w:tcPr>
            <w:tcW w:w="993" w:type="dxa"/>
          </w:tcPr>
          <w:p>
            <w:pPr>
              <w:pStyle w:val="yTableNAm"/>
              <w:rPr>
                <w:ins w:id="2680" w:author="svcMRProcess" w:date="2018-09-06T01:19:00Z"/>
              </w:rPr>
            </w:pPr>
            <w:ins w:id="2681" w:author="svcMRProcess" w:date="2018-09-06T01:19:00Z">
              <w:r>
                <w:rPr>
                  <w:szCs w:val="22"/>
                </w:rPr>
                <w:t>12AC.</w:t>
              </w:r>
            </w:ins>
          </w:p>
        </w:tc>
        <w:tc>
          <w:tcPr>
            <w:tcW w:w="5245" w:type="dxa"/>
          </w:tcPr>
          <w:p>
            <w:pPr>
              <w:pStyle w:val="yTableNAm"/>
              <w:rPr>
                <w:ins w:id="2682" w:author="svcMRProcess" w:date="2018-09-06T01:19:00Z"/>
              </w:rPr>
            </w:pPr>
            <w:ins w:id="2683" w:author="svcMRProcess" w:date="2018-09-06T01:19:00Z">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(CYCLOHEXYLMETHYL)</w:t>
              </w:r>
              <w:r>
                <w:rPr>
                  <w:szCs w:val="22"/>
                </w:rPr>
                <w:noBreakHyphen/>
                <w:t>1H</w:t>
              </w:r>
              <w:r>
                <w:rPr>
                  <w:szCs w:val="22"/>
                </w:rPr>
                <w:noBreakHyphen/>
                <w:t>INDAZOLE</w:t>
              </w:r>
              <w:r>
                <w:rPr>
                  <w:szCs w:val="22"/>
                </w:rPr>
                <w:noBreakHyphen/>
                <w:t>3</w:t>
              </w:r>
              <w:r>
                <w:rPr>
                  <w:szCs w:val="22"/>
                </w:rPr>
                <w:noBreakHyphen/>
              </w:r>
              <w:r>
                <w:rPr>
                  <w:szCs w:val="22"/>
                </w:rPr>
                <w:br/>
                <w:t>CARBOXAMIDE (MAB</w:t>
              </w:r>
              <w:r>
                <w:rPr>
                  <w:szCs w:val="22"/>
                </w:rPr>
                <w:noBreakHyphen/>
                <w:t>CHMINACA or ADB</w:t>
              </w:r>
              <w:r>
                <w:rPr>
                  <w:szCs w:val="22"/>
                </w:rPr>
                <w:noBreakHyphen/>
                <w:t>CHMINACA) (plant material)</w:t>
              </w:r>
            </w:ins>
          </w:p>
        </w:tc>
        <w:tc>
          <w:tcPr>
            <w:tcW w:w="1183" w:type="dxa"/>
          </w:tcPr>
          <w:p>
            <w:pPr>
              <w:pStyle w:val="yTableNAm"/>
              <w:tabs>
                <w:tab w:val="clear" w:pos="567"/>
                <w:tab w:val="decimal" w:pos="463"/>
              </w:tabs>
              <w:rPr>
                <w:ins w:id="2684" w:author="svcMRProcess" w:date="2018-09-06T01:19:00Z"/>
              </w:rPr>
            </w:pPr>
            <w:ins w:id="2685" w:author="svcMRProcess" w:date="2018-09-06T01:19:00Z">
              <w:r>
                <w:rPr>
                  <w:szCs w:val="22"/>
                </w:rPr>
                <w:br/>
              </w:r>
              <w:r>
                <w:rPr>
                  <w:szCs w:val="22"/>
                </w:rPr>
                <w:br/>
              </w:r>
              <w:r>
                <w:rPr>
                  <w:szCs w:val="22"/>
                </w:rPr>
                <w:br/>
                <w:t>420.0</w:t>
              </w:r>
            </w:ins>
          </w:p>
        </w:tc>
      </w:tr>
      <w:tr>
        <w:trPr>
          <w:cantSplit/>
          <w:ins w:id="2686" w:author="svcMRProcess" w:date="2018-09-06T01:19:00Z"/>
        </w:trPr>
        <w:tc>
          <w:tcPr>
            <w:tcW w:w="993" w:type="dxa"/>
          </w:tcPr>
          <w:p>
            <w:pPr>
              <w:pStyle w:val="yTableNAm"/>
              <w:rPr>
                <w:ins w:id="2687" w:author="svcMRProcess" w:date="2018-09-06T01:19:00Z"/>
              </w:rPr>
            </w:pPr>
            <w:ins w:id="2688" w:author="svcMRProcess" w:date="2018-09-06T01:19:00Z">
              <w:r>
                <w:rPr>
                  <w:szCs w:val="22"/>
                </w:rPr>
                <w:t>12AD.</w:t>
              </w:r>
            </w:ins>
          </w:p>
        </w:tc>
        <w:tc>
          <w:tcPr>
            <w:tcW w:w="5245" w:type="dxa"/>
          </w:tcPr>
          <w:p>
            <w:pPr>
              <w:pStyle w:val="yTableNAm"/>
              <w:rPr>
                <w:ins w:id="2689" w:author="svcMRProcess" w:date="2018-09-06T01:19:00Z"/>
              </w:rPr>
            </w:pPr>
            <w:ins w:id="2690" w:author="svcMRProcess" w:date="2018-09-06T01:19:00Z">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(CYCLOHEXYLMETHYL)</w:t>
              </w:r>
              <w:r>
                <w:rPr>
                  <w:szCs w:val="22"/>
                </w:rPr>
                <w:noBreakHyphen/>
                <w:t>1H</w:t>
              </w:r>
              <w:r>
                <w:rPr>
                  <w:szCs w:val="22"/>
                </w:rPr>
                <w:noBreakHyphen/>
                <w:t>IN</w:t>
              </w:r>
              <w:r>
                <w:rPr>
                  <w:szCs w:val="22"/>
                </w:rPr>
                <w:noBreakHyphen/>
                <w:t>DAZOLE</w:t>
              </w:r>
              <w:r>
                <w:rPr>
                  <w:szCs w:val="22"/>
                </w:rPr>
                <w:noBreakHyphen/>
                <w:t>3</w:t>
              </w:r>
              <w:r>
                <w:rPr>
                  <w:szCs w:val="22"/>
                </w:rPr>
                <w:noBreakHyphen/>
              </w:r>
              <w:r>
                <w:rPr>
                  <w:szCs w:val="22"/>
                </w:rPr>
                <w:br/>
                <w:t>CARBOXAMIDE (MAB</w:t>
              </w:r>
              <w:r>
                <w:rPr>
                  <w:szCs w:val="22"/>
                </w:rPr>
                <w:noBreakHyphen/>
                <w:t>CHMINACA or ADB</w:t>
              </w:r>
              <w:r>
                <w:rPr>
                  <w:szCs w:val="22"/>
                </w:rPr>
                <w:noBreakHyphen/>
                <w:t>CHMINACA) (in any form except plant material)</w:t>
              </w:r>
            </w:ins>
          </w:p>
        </w:tc>
        <w:tc>
          <w:tcPr>
            <w:tcW w:w="1183" w:type="dxa"/>
          </w:tcPr>
          <w:p>
            <w:pPr>
              <w:pStyle w:val="yTableNAm"/>
              <w:tabs>
                <w:tab w:val="clear" w:pos="567"/>
                <w:tab w:val="decimal" w:pos="463"/>
              </w:tabs>
              <w:rPr>
                <w:ins w:id="2691" w:author="svcMRProcess" w:date="2018-09-06T01:19:00Z"/>
              </w:rPr>
            </w:pPr>
            <w:ins w:id="2692" w:author="svcMRProcess" w:date="2018-09-06T01:19:00Z">
              <w:r>
                <w:rPr>
                  <w:szCs w:val="22"/>
                </w:rPr>
                <w:br/>
              </w:r>
              <w:r>
                <w:rPr>
                  <w:szCs w:val="22"/>
                </w:rPr>
                <w:br/>
              </w:r>
              <w:r>
                <w:rPr>
                  <w:szCs w:val="22"/>
                </w:rPr>
                <w:br/>
                <w:t>28.0</w:t>
              </w:r>
            </w:ins>
          </w:p>
        </w:tc>
      </w:tr>
      <w:tr>
        <w:trPr>
          <w:cantSplit/>
          <w:ins w:id="2693" w:author="svcMRProcess" w:date="2018-09-06T01:19:00Z"/>
        </w:trPr>
        <w:tc>
          <w:tcPr>
            <w:tcW w:w="993" w:type="dxa"/>
          </w:tcPr>
          <w:p>
            <w:pPr>
              <w:pStyle w:val="yTableNAm"/>
              <w:rPr>
                <w:ins w:id="2694" w:author="svcMRProcess" w:date="2018-09-06T01:19:00Z"/>
              </w:rPr>
            </w:pPr>
            <w:ins w:id="2695" w:author="svcMRProcess" w:date="2018-09-06T01:19:00Z">
              <w:r>
                <w:rPr>
                  <w:szCs w:val="22"/>
                </w:rPr>
                <w:t>12AE.</w:t>
              </w:r>
            </w:ins>
          </w:p>
        </w:tc>
        <w:tc>
          <w:tcPr>
            <w:tcW w:w="5245" w:type="dxa"/>
          </w:tcPr>
          <w:p>
            <w:pPr>
              <w:pStyle w:val="yTableNAm"/>
              <w:rPr>
                <w:ins w:id="2696" w:author="svcMRProcess" w:date="2018-09-06T01:19:00Z"/>
              </w:rPr>
            </w:pPr>
            <w:ins w:id="2697" w:author="svcMRProcess" w:date="2018-09-06T01:19:00Z">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ADBICA) (plant material)</w:t>
              </w:r>
            </w:ins>
          </w:p>
        </w:tc>
        <w:tc>
          <w:tcPr>
            <w:tcW w:w="1183" w:type="dxa"/>
          </w:tcPr>
          <w:p>
            <w:pPr>
              <w:pStyle w:val="yTableNAm"/>
              <w:tabs>
                <w:tab w:val="clear" w:pos="567"/>
                <w:tab w:val="decimal" w:pos="463"/>
              </w:tabs>
              <w:rPr>
                <w:ins w:id="2698" w:author="svcMRProcess" w:date="2018-09-06T01:19:00Z"/>
              </w:rPr>
            </w:pPr>
            <w:ins w:id="2699" w:author="svcMRProcess" w:date="2018-09-06T01:19:00Z">
              <w:r>
                <w:rPr>
                  <w:szCs w:val="22"/>
                </w:rPr>
                <w:br/>
              </w:r>
              <w:r>
                <w:rPr>
                  <w:szCs w:val="22"/>
                </w:rPr>
                <w:br/>
                <w:t>420.0</w:t>
              </w:r>
            </w:ins>
          </w:p>
        </w:tc>
      </w:tr>
      <w:tr>
        <w:trPr>
          <w:cantSplit/>
          <w:ins w:id="2700" w:author="svcMRProcess" w:date="2018-09-06T01:19:00Z"/>
        </w:trPr>
        <w:tc>
          <w:tcPr>
            <w:tcW w:w="993" w:type="dxa"/>
          </w:tcPr>
          <w:p>
            <w:pPr>
              <w:pStyle w:val="yTableNAm"/>
              <w:rPr>
                <w:ins w:id="2701" w:author="svcMRProcess" w:date="2018-09-06T01:19:00Z"/>
              </w:rPr>
            </w:pPr>
            <w:ins w:id="2702" w:author="svcMRProcess" w:date="2018-09-06T01:19:00Z">
              <w:r>
                <w:rPr>
                  <w:szCs w:val="22"/>
                </w:rPr>
                <w:t>12AF.</w:t>
              </w:r>
            </w:ins>
          </w:p>
        </w:tc>
        <w:tc>
          <w:tcPr>
            <w:tcW w:w="5245" w:type="dxa"/>
          </w:tcPr>
          <w:p>
            <w:pPr>
              <w:pStyle w:val="yTableNAm"/>
              <w:rPr>
                <w:ins w:id="2703" w:author="svcMRProcess" w:date="2018-09-06T01:19:00Z"/>
              </w:rPr>
            </w:pPr>
            <w:ins w:id="2704" w:author="svcMRProcess" w:date="2018-09-06T01:19:00Z">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ADBICA) (in any form except plant material)</w:t>
              </w:r>
            </w:ins>
          </w:p>
        </w:tc>
        <w:tc>
          <w:tcPr>
            <w:tcW w:w="1183" w:type="dxa"/>
          </w:tcPr>
          <w:p>
            <w:pPr>
              <w:pStyle w:val="yTableNAm"/>
              <w:tabs>
                <w:tab w:val="clear" w:pos="567"/>
                <w:tab w:val="decimal" w:pos="463"/>
              </w:tabs>
              <w:rPr>
                <w:ins w:id="2705" w:author="svcMRProcess" w:date="2018-09-06T01:19:00Z"/>
              </w:rPr>
            </w:pPr>
            <w:ins w:id="2706" w:author="svcMRProcess" w:date="2018-09-06T01:19:00Z">
              <w:r>
                <w:rPr>
                  <w:szCs w:val="22"/>
                </w:rPr>
                <w:br/>
              </w:r>
              <w:r>
                <w:rPr>
                  <w:szCs w:val="22"/>
                </w:rPr>
                <w:br/>
              </w:r>
              <w:r>
                <w:rPr>
                  <w:szCs w:val="22"/>
                </w:rPr>
                <w:br/>
                <w:t>28.0</w:t>
              </w:r>
            </w:ins>
          </w:p>
        </w:tc>
      </w:tr>
      <w:tr>
        <w:trPr>
          <w:cantSplit/>
          <w:ins w:id="2707" w:author="svcMRProcess" w:date="2018-09-06T01:19:00Z"/>
        </w:trPr>
        <w:tc>
          <w:tcPr>
            <w:tcW w:w="993" w:type="dxa"/>
          </w:tcPr>
          <w:p>
            <w:pPr>
              <w:pStyle w:val="yTableNAm"/>
              <w:rPr>
                <w:ins w:id="2708" w:author="svcMRProcess" w:date="2018-09-06T01:19:00Z"/>
              </w:rPr>
            </w:pPr>
            <w:ins w:id="2709" w:author="svcMRProcess" w:date="2018-09-06T01:19:00Z">
              <w:r>
                <w:rPr>
                  <w:szCs w:val="22"/>
                </w:rPr>
                <w:t>12AG.</w:t>
              </w:r>
            </w:ins>
          </w:p>
        </w:tc>
        <w:tc>
          <w:tcPr>
            <w:tcW w:w="5245" w:type="dxa"/>
          </w:tcPr>
          <w:p>
            <w:pPr>
              <w:pStyle w:val="yTableNAm"/>
              <w:rPr>
                <w:ins w:id="2710" w:author="svcMRProcess" w:date="2018-09-06T01:19:00Z"/>
              </w:rPr>
            </w:pPr>
            <w:ins w:id="2711" w:author="svcMRProcess" w:date="2018-09-06T01:19:00Z">
              <w:r>
                <w:rPr>
                  <w:szCs w:val="22"/>
                </w:rPr>
                <w:t>N</w:t>
              </w:r>
              <w:r>
                <w:rPr>
                  <w:szCs w:val="22"/>
                </w:rPr>
                <w:noBreakHyphen/>
                <w:t>[1</w:t>
              </w:r>
              <w:r>
                <w:rPr>
                  <w:szCs w:val="22"/>
                </w:rPr>
                <w:noBreakHyphen/>
                <w:t>(AMINOCARBONYL)</w:t>
              </w:r>
              <w:r>
                <w:rPr>
                  <w:szCs w:val="22"/>
                </w:rPr>
                <w:noBreakHyphen/>
                <w:t>2,2</w:t>
              </w:r>
              <w:r>
                <w:rPr>
                  <w:szCs w:val="22"/>
                </w:rPr>
                <w:noBreakHyphen/>
              </w:r>
              <w:r>
                <w:rPr>
                  <w:szCs w:val="22"/>
                </w:rPr>
                <w:br/>
                <w:t>DIMETHYLPROPYL]</w:t>
              </w:r>
              <w:r>
                <w:rPr>
                  <w:szCs w:val="22"/>
                </w:rPr>
                <w:noBreakHyphen/>
                <w:t>1</w:t>
              </w:r>
              <w:r>
                <w:rPr>
                  <w:szCs w:val="22"/>
                </w:rPr>
                <w:noBreakHyphen/>
                <w:t>PENTYL</w:t>
              </w:r>
              <w:r>
                <w:rPr>
                  <w:szCs w:val="22"/>
                </w:rPr>
                <w:noBreakHyphen/>
                <w:t>1H</w:t>
              </w:r>
              <w:r>
                <w:rPr>
                  <w:szCs w:val="22"/>
                </w:rPr>
                <w:noBreakHyphen/>
                <w:t>INDAZOLE</w:t>
              </w:r>
              <w:r>
                <w:rPr>
                  <w:szCs w:val="22"/>
                </w:rPr>
                <w:noBreakHyphen/>
                <w:t>3</w:t>
              </w:r>
              <w:r>
                <w:rPr>
                  <w:szCs w:val="22"/>
                </w:rPr>
                <w:noBreakHyphen/>
                <w:t>CARBOXAMIDE (ADB</w:t>
              </w:r>
              <w:r>
                <w:rPr>
                  <w:szCs w:val="22"/>
                </w:rPr>
                <w:noBreakHyphen/>
                <w:t>PINACA) (plant material)</w:t>
              </w:r>
            </w:ins>
          </w:p>
        </w:tc>
        <w:tc>
          <w:tcPr>
            <w:tcW w:w="1183" w:type="dxa"/>
          </w:tcPr>
          <w:p>
            <w:pPr>
              <w:pStyle w:val="yTableNAm"/>
              <w:tabs>
                <w:tab w:val="clear" w:pos="567"/>
                <w:tab w:val="decimal" w:pos="463"/>
              </w:tabs>
              <w:rPr>
                <w:ins w:id="2712" w:author="svcMRProcess" w:date="2018-09-06T01:19:00Z"/>
              </w:rPr>
            </w:pPr>
            <w:ins w:id="2713" w:author="svcMRProcess" w:date="2018-09-06T01:19:00Z">
              <w:r>
                <w:rPr>
                  <w:szCs w:val="22"/>
                </w:rPr>
                <w:br/>
              </w:r>
              <w:r>
                <w:rPr>
                  <w:szCs w:val="22"/>
                </w:rPr>
                <w:br/>
                <w:t>420.0</w:t>
              </w:r>
            </w:ins>
          </w:p>
        </w:tc>
      </w:tr>
      <w:tr>
        <w:trPr>
          <w:cantSplit/>
          <w:ins w:id="2714" w:author="svcMRProcess" w:date="2018-09-06T01:19:00Z"/>
        </w:trPr>
        <w:tc>
          <w:tcPr>
            <w:tcW w:w="993" w:type="dxa"/>
          </w:tcPr>
          <w:p>
            <w:pPr>
              <w:pStyle w:val="yTableNAm"/>
              <w:rPr>
                <w:ins w:id="2715" w:author="svcMRProcess" w:date="2018-09-06T01:19:00Z"/>
              </w:rPr>
            </w:pPr>
            <w:ins w:id="2716" w:author="svcMRProcess" w:date="2018-09-06T01:19:00Z">
              <w:r>
                <w:rPr>
                  <w:szCs w:val="22"/>
                </w:rPr>
                <w:t>12AH.</w:t>
              </w:r>
            </w:ins>
          </w:p>
        </w:tc>
        <w:tc>
          <w:tcPr>
            <w:tcW w:w="5245" w:type="dxa"/>
          </w:tcPr>
          <w:p>
            <w:pPr>
              <w:pStyle w:val="yTableNAm"/>
              <w:rPr>
                <w:ins w:id="2717" w:author="svcMRProcess" w:date="2018-09-06T01:19:00Z"/>
              </w:rPr>
            </w:pPr>
            <w:ins w:id="2718" w:author="svcMRProcess" w:date="2018-09-06T01:19:00Z">
              <w:r>
                <w:rPr>
                  <w:szCs w:val="22"/>
                </w:rPr>
                <w:t>N</w:t>
              </w:r>
              <w:r>
                <w:rPr>
                  <w:szCs w:val="22"/>
                </w:rPr>
                <w:noBreakHyphen/>
                <w:t>[1</w:t>
              </w:r>
              <w:r>
                <w:rPr>
                  <w:szCs w:val="22"/>
                </w:rPr>
                <w:noBreakHyphen/>
                <w:t>(AMINOCARBONYL)</w:t>
              </w:r>
              <w:r>
                <w:rPr>
                  <w:szCs w:val="22"/>
                </w:rPr>
                <w:noBreakHyphen/>
                <w:t>2,2</w:t>
              </w:r>
              <w:r>
                <w:rPr>
                  <w:szCs w:val="22"/>
                </w:rPr>
                <w:noBreakHyphen/>
              </w:r>
              <w:r>
                <w:rPr>
                  <w:szCs w:val="22"/>
                </w:rPr>
                <w:br/>
                <w:t>DIMETHYLPROPYL]</w:t>
              </w:r>
              <w:r>
                <w:rPr>
                  <w:szCs w:val="22"/>
                </w:rPr>
                <w:noBreakHyphen/>
                <w:t>1</w:t>
              </w:r>
              <w:r>
                <w:rPr>
                  <w:szCs w:val="22"/>
                </w:rPr>
                <w:noBreakHyphen/>
                <w:t>PENTYL</w:t>
              </w:r>
              <w:r>
                <w:rPr>
                  <w:szCs w:val="22"/>
                </w:rPr>
                <w:noBreakHyphen/>
                <w:t>1H</w:t>
              </w:r>
              <w:r>
                <w:rPr>
                  <w:szCs w:val="22"/>
                </w:rPr>
                <w:noBreakHyphen/>
                <w:t>INDAZOLE</w:t>
              </w:r>
              <w:r>
                <w:rPr>
                  <w:szCs w:val="22"/>
                </w:rPr>
                <w:noBreakHyphen/>
                <w:t>3</w:t>
              </w:r>
              <w:r>
                <w:rPr>
                  <w:szCs w:val="22"/>
                </w:rPr>
                <w:noBreakHyphen/>
                <w:t>CARBOXAMIDE (ADB</w:t>
              </w:r>
              <w:r>
                <w:rPr>
                  <w:szCs w:val="22"/>
                </w:rPr>
                <w:noBreakHyphen/>
                <w:t>PINACA) (in any form except plant material)</w:t>
              </w:r>
            </w:ins>
          </w:p>
        </w:tc>
        <w:tc>
          <w:tcPr>
            <w:tcW w:w="1183" w:type="dxa"/>
          </w:tcPr>
          <w:p>
            <w:pPr>
              <w:pStyle w:val="yTableNAm"/>
              <w:tabs>
                <w:tab w:val="clear" w:pos="567"/>
                <w:tab w:val="decimal" w:pos="463"/>
              </w:tabs>
              <w:rPr>
                <w:ins w:id="2719" w:author="svcMRProcess" w:date="2018-09-06T01:19:00Z"/>
              </w:rPr>
            </w:pPr>
            <w:ins w:id="2720" w:author="svcMRProcess" w:date="2018-09-06T01:19:00Z">
              <w:r>
                <w:rPr>
                  <w:szCs w:val="22"/>
                </w:rPr>
                <w:br/>
              </w:r>
              <w:r>
                <w:rPr>
                  <w:szCs w:val="22"/>
                </w:rPr>
                <w:br/>
              </w:r>
              <w:r>
                <w:rPr>
                  <w:szCs w:val="22"/>
                </w:rPr>
                <w:br/>
                <w:t>28.0</w:t>
              </w:r>
            </w:ins>
          </w:p>
        </w:tc>
      </w:tr>
      <w:tr>
        <w:trPr>
          <w:cantSplit/>
          <w:ins w:id="2721" w:author="svcMRProcess" w:date="2018-09-06T01:19:00Z"/>
        </w:trPr>
        <w:tc>
          <w:tcPr>
            <w:tcW w:w="993" w:type="dxa"/>
          </w:tcPr>
          <w:p>
            <w:pPr>
              <w:pStyle w:val="yTableNAm"/>
              <w:rPr>
                <w:ins w:id="2722" w:author="svcMRProcess" w:date="2018-09-06T01:19:00Z"/>
              </w:rPr>
            </w:pPr>
            <w:ins w:id="2723" w:author="svcMRProcess" w:date="2018-09-06T01:19:00Z">
              <w:r>
                <w:rPr>
                  <w:szCs w:val="22"/>
                </w:rPr>
                <w:t>12AI.</w:t>
              </w:r>
            </w:ins>
          </w:p>
        </w:tc>
        <w:tc>
          <w:tcPr>
            <w:tcW w:w="5245" w:type="dxa"/>
          </w:tcPr>
          <w:p>
            <w:pPr>
              <w:pStyle w:val="yTableNAm"/>
              <w:rPr>
                <w:ins w:id="2724" w:author="svcMRProcess" w:date="2018-09-06T01:19:00Z"/>
              </w:rPr>
            </w:pPr>
            <w:ins w:id="2725" w:author="svcMRProcess" w:date="2018-09-06T01:19:00Z">
              <w:r>
                <w:rPr>
                  <w:szCs w:val="22"/>
                </w:rPr>
                <w:t>N</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r>
              <w:r>
                <w:rPr>
                  <w:szCs w:val="22"/>
                </w:rPr>
                <w:br/>
                <w:t>(CYCLOHEXYLMETHYL)</w:t>
              </w:r>
              <w:r>
                <w:rPr>
                  <w:szCs w:val="22"/>
                </w:rPr>
                <w:noBreakHyphen/>
                <w:t>1H</w:t>
              </w:r>
              <w:r>
                <w:rPr>
                  <w:szCs w:val="22"/>
                </w:rPr>
                <w:noBreakHyphen/>
                <w:t>INDAZOLE</w:t>
              </w:r>
              <w:r>
                <w:rPr>
                  <w:szCs w:val="22"/>
                </w:rPr>
                <w:noBreakHyphen/>
                <w:t>3</w:t>
              </w:r>
              <w:r>
                <w:rPr>
                  <w:szCs w:val="22"/>
                </w:rPr>
                <w:noBreakHyphen/>
              </w:r>
              <w:r>
                <w:rPr>
                  <w:szCs w:val="22"/>
                </w:rPr>
                <w:br/>
                <w:t>CARBOXAMIDE (AB</w:t>
              </w:r>
              <w:r>
                <w:rPr>
                  <w:szCs w:val="22"/>
                </w:rPr>
                <w:noBreakHyphen/>
                <w:t>CHMINACA) (plant material)</w:t>
              </w:r>
            </w:ins>
          </w:p>
        </w:tc>
        <w:tc>
          <w:tcPr>
            <w:tcW w:w="1183" w:type="dxa"/>
          </w:tcPr>
          <w:p>
            <w:pPr>
              <w:pStyle w:val="yTableNAm"/>
              <w:tabs>
                <w:tab w:val="clear" w:pos="567"/>
                <w:tab w:val="decimal" w:pos="463"/>
              </w:tabs>
              <w:rPr>
                <w:ins w:id="2726" w:author="svcMRProcess" w:date="2018-09-06T01:19:00Z"/>
              </w:rPr>
            </w:pPr>
            <w:ins w:id="2727" w:author="svcMRProcess" w:date="2018-09-06T01:19:00Z">
              <w:r>
                <w:rPr>
                  <w:szCs w:val="22"/>
                </w:rPr>
                <w:br/>
              </w:r>
              <w:r>
                <w:rPr>
                  <w:szCs w:val="22"/>
                </w:rPr>
                <w:br/>
                <w:t>420.0</w:t>
              </w:r>
            </w:ins>
          </w:p>
        </w:tc>
      </w:tr>
      <w:tr>
        <w:trPr>
          <w:cantSplit/>
          <w:ins w:id="2728" w:author="svcMRProcess" w:date="2018-09-06T01:19:00Z"/>
        </w:trPr>
        <w:tc>
          <w:tcPr>
            <w:tcW w:w="993" w:type="dxa"/>
          </w:tcPr>
          <w:p>
            <w:pPr>
              <w:pStyle w:val="yTableNAm"/>
              <w:rPr>
                <w:ins w:id="2729" w:author="svcMRProcess" w:date="2018-09-06T01:19:00Z"/>
              </w:rPr>
            </w:pPr>
            <w:ins w:id="2730" w:author="svcMRProcess" w:date="2018-09-06T01:19:00Z">
              <w:r>
                <w:rPr>
                  <w:szCs w:val="22"/>
                </w:rPr>
                <w:t>12AJ.</w:t>
              </w:r>
            </w:ins>
          </w:p>
        </w:tc>
        <w:tc>
          <w:tcPr>
            <w:tcW w:w="5245" w:type="dxa"/>
          </w:tcPr>
          <w:p>
            <w:pPr>
              <w:pStyle w:val="yTableNAm"/>
              <w:rPr>
                <w:ins w:id="2731" w:author="svcMRProcess" w:date="2018-09-06T01:19:00Z"/>
              </w:rPr>
            </w:pPr>
            <w:ins w:id="2732" w:author="svcMRProcess" w:date="2018-09-06T01:19:00Z">
              <w:r>
                <w:rPr>
                  <w:szCs w:val="22"/>
                </w:rPr>
                <w:t>N</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r>
              <w:r>
                <w:rPr>
                  <w:szCs w:val="22"/>
                </w:rPr>
                <w:br/>
                <w:t>(CYCLOHEXYLMETHYL)</w:t>
              </w:r>
              <w:r>
                <w:rPr>
                  <w:szCs w:val="22"/>
                </w:rPr>
                <w:noBreakHyphen/>
                <w:t>1H</w:t>
              </w:r>
              <w:r>
                <w:rPr>
                  <w:szCs w:val="22"/>
                </w:rPr>
                <w:noBreakHyphen/>
                <w:t>INDAZOLE</w:t>
              </w:r>
              <w:r>
                <w:rPr>
                  <w:szCs w:val="22"/>
                </w:rPr>
                <w:noBreakHyphen/>
                <w:t>3</w:t>
              </w:r>
              <w:r>
                <w:rPr>
                  <w:szCs w:val="22"/>
                </w:rPr>
                <w:noBreakHyphen/>
              </w:r>
              <w:r>
                <w:rPr>
                  <w:szCs w:val="22"/>
                </w:rPr>
                <w:br/>
                <w:t>CARBOXAMIDE (AB</w:t>
              </w:r>
              <w:r>
                <w:rPr>
                  <w:szCs w:val="22"/>
                </w:rPr>
                <w:noBreakHyphen/>
                <w:t>CHMINACA) (in any form except plant material)</w:t>
              </w:r>
            </w:ins>
          </w:p>
        </w:tc>
        <w:tc>
          <w:tcPr>
            <w:tcW w:w="1183" w:type="dxa"/>
          </w:tcPr>
          <w:p>
            <w:pPr>
              <w:pStyle w:val="yTableNAm"/>
              <w:tabs>
                <w:tab w:val="clear" w:pos="567"/>
                <w:tab w:val="decimal" w:pos="463"/>
              </w:tabs>
              <w:rPr>
                <w:ins w:id="2733" w:author="svcMRProcess" w:date="2018-09-06T01:19:00Z"/>
              </w:rPr>
            </w:pPr>
            <w:ins w:id="2734" w:author="svcMRProcess" w:date="2018-09-06T01:19:00Z">
              <w:r>
                <w:rPr>
                  <w:szCs w:val="22"/>
                </w:rPr>
                <w:br/>
              </w:r>
              <w:r>
                <w:rPr>
                  <w:szCs w:val="22"/>
                </w:rPr>
                <w:br/>
              </w:r>
              <w:r>
                <w:rPr>
                  <w:szCs w:val="22"/>
                </w:rPr>
                <w:br/>
                <w:t>28.0</w:t>
              </w:r>
            </w:ins>
          </w:p>
        </w:tc>
      </w:tr>
      <w:tr>
        <w:trPr>
          <w:cantSplit/>
          <w:ins w:id="2735" w:author="svcMRProcess" w:date="2018-09-06T01:19:00Z"/>
        </w:trPr>
        <w:tc>
          <w:tcPr>
            <w:tcW w:w="993" w:type="dxa"/>
          </w:tcPr>
          <w:p>
            <w:pPr>
              <w:pStyle w:val="yTableNAm"/>
              <w:rPr>
                <w:ins w:id="2736" w:author="svcMRProcess" w:date="2018-09-06T01:19:00Z"/>
              </w:rPr>
            </w:pPr>
            <w:ins w:id="2737" w:author="svcMRProcess" w:date="2018-09-06T01:19:00Z">
              <w:r>
                <w:rPr>
                  <w:szCs w:val="22"/>
                </w:rPr>
                <w:t>12AK.</w:t>
              </w:r>
            </w:ins>
          </w:p>
        </w:tc>
        <w:tc>
          <w:tcPr>
            <w:tcW w:w="5245" w:type="dxa"/>
          </w:tcPr>
          <w:p>
            <w:pPr>
              <w:pStyle w:val="yTableNAm"/>
              <w:rPr>
                <w:ins w:id="2738" w:author="svcMRProcess" w:date="2018-09-06T01:19:00Z"/>
              </w:rPr>
            </w:pPr>
            <w:ins w:id="2739" w:author="svcMRProcess" w:date="2018-09-06T01:19:00Z">
              <w:r>
                <w:rPr>
                  <w:szCs w:val="22"/>
                </w:rPr>
                <w:t>N</w:t>
              </w:r>
              <w:r>
                <w:rPr>
                  <w:szCs w:val="22"/>
                </w:rPr>
                <w:noBreakHyphen/>
                <w:t>(1</w:t>
              </w:r>
              <w:r>
                <w:rPr>
                  <w:szCs w:val="22"/>
                </w:rPr>
                <w:noBreakHyphen/>
                <w:t>AMINO</w:t>
              </w:r>
              <w:r>
                <w:rPr>
                  <w:szCs w:val="22"/>
                </w:rPr>
                <w:noBreakHyphen/>
                <w:t>3</w:t>
              </w:r>
              <w:r>
                <w:rPr>
                  <w:szCs w:val="22"/>
                </w:rPr>
                <w:noBreakHyphen/>
                <w:t>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t>CARBOXAMIDE (5F</w:t>
              </w:r>
              <w:r>
                <w:rPr>
                  <w:szCs w:val="22"/>
                </w:rPr>
                <w:noBreakHyphen/>
                <w:t>ABICA) (plant material)</w:t>
              </w:r>
            </w:ins>
          </w:p>
        </w:tc>
        <w:tc>
          <w:tcPr>
            <w:tcW w:w="1183" w:type="dxa"/>
          </w:tcPr>
          <w:p>
            <w:pPr>
              <w:pStyle w:val="yTableNAm"/>
              <w:tabs>
                <w:tab w:val="clear" w:pos="567"/>
                <w:tab w:val="decimal" w:pos="463"/>
              </w:tabs>
              <w:rPr>
                <w:ins w:id="2740" w:author="svcMRProcess" w:date="2018-09-06T01:19:00Z"/>
              </w:rPr>
            </w:pPr>
            <w:ins w:id="2741" w:author="svcMRProcess" w:date="2018-09-06T01:19:00Z">
              <w:r>
                <w:rPr>
                  <w:szCs w:val="22"/>
                </w:rPr>
                <w:br/>
              </w:r>
              <w:r>
                <w:rPr>
                  <w:szCs w:val="22"/>
                </w:rPr>
                <w:br/>
                <w:t>420.0</w:t>
              </w:r>
            </w:ins>
          </w:p>
        </w:tc>
      </w:tr>
      <w:tr>
        <w:trPr>
          <w:cantSplit/>
          <w:ins w:id="2742" w:author="svcMRProcess" w:date="2018-09-06T01:19:00Z"/>
        </w:trPr>
        <w:tc>
          <w:tcPr>
            <w:tcW w:w="993" w:type="dxa"/>
          </w:tcPr>
          <w:p>
            <w:pPr>
              <w:pStyle w:val="yTableNAm"/>
              <w:rPr>
                <w:ins w:id="2743" w:author="svcMRProcess" w:date="2018-09-06T01:19:00Z"/>
              </w:rPr>
            </w:pPr>
            <w:ins w:id="2744" w:author="svcMRProcess" w:date="2018-09-06T01:19:00Z">
              <w:r>
                <w:rPr>
                  <w:szCs w:val="22"/>
                </w:rPr>
                <w:t>12AL.</w:t>
              </w:r>
            </w:ins>
          </w:p>
        </w:tc>
        <w:tc>
          <w:tcPr>
            <w:tcW w:w="5245" w:type="dxa"/>
          </w:tcPr>
          <w:p>
            <w:pPr>
              <w:pStyle w:val="yTableNAm"/>
              <w:rPr>
                <w:ins w:id="2745" w:author="svcMRProcess" w:date="2018-09-06T01:19:00Z"/>
              </w:rPr>
            </w:pPr>
            <w:ins w:id="2746" w:author="svcMRProcess" w:date="2018-09-06T01:19:00Z">
              <w:r>
                <w:rPr>
                  <w:szCs w:val="22"/>
                </w:rPr>
                <w:t>N</w:t>
              </w:r>
              <w:r>
                <w:rPr>
                  <w:szCs w:val="22"/>
                </w:rPr>
                <w:noBreakHyphen/>
                <w:t>(1</w:t>
              </w:r>
              <w:r>
                <w:rPr>
                  <w:szCs w:val="22"/>
                </w:rPr>
                <w:noBreakHyphen/>
                <w:t>AMINO</w:t>
              </w:r>
              <w:r>
                <w:rPr>
                  <w:szCs w:val="22"/>
                </w:rPr>
                <w:noBreakHyphen/>
                <w:t>3</w:t>
              </w:r>
              <w:r>
                <w:rPr>
                  <w:szCs w:val="22"/>
                </w:rPr>
                <w:noBreakHyphen/>
                <w:t>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t>CARBOXAMIDE (5F</w:t>
              </w:r>
              <w:r>
                <w:rPr>
                  <w:szCs w:val="22"/>
                </w:rPr>
                <w:noBreakHyphen/>
                <w:t>ABICA) (in any form except plant material)</w:t>
              </w:r>
            </w:ins>
          </w:p>
        </w:tc>
        <w:tc>
          <w:tcPr>
            <w:tcW w:w="1183" w:type="dxa"/>
          </w:tcPr>
          <w:p>
            <w:pPr>
              <w:pStyle w:val="yTableNAm"/>
              <w:tabs>
                <w:tab w:val="clear" w:pos="567"/>
                <w:tab w:val="decimal" w:pos="463"/>
              </w:tabs>
              <w:rPr>
                <w:ins w:id="2747" w:author="svcMRProcess" w:date="2018-09-06T01:19:00Z"/>
              </w:rPr>
            </w:pPr>
            <w:ins w:id="2748" w:author="svcMRProcess" w:date="2018-09-06T01:19:00Z">
              <w:r>
                <w:rPr>
                  <w:szCs w:val="22"/>
                </w:rPr>
                <w:br/>
              </w:r>
              <w:r>
                <w:rPr>
                  <w:szCs w:val="22"/>
                </w:rPr>
                <w:br/>
                <w:t>28.0</w:t>
              </w:r>
            </w:ins>
          </w:p>
        </w:tc>
      </w:tr>
      <w:tr>
        <w:trPr>
          <w:cantSplit/>
          <w:ins w:id="2749" w:author="svcMRProcess" w:date="2018-09-06T01:19:00Z"/>
        </w:trPr>
        <w:tc>
          <w:tcPr>
            <w:tcW w:w="993" w:type="dxa"/>
          </w:tcPr>
          <w:p>
            <w:pPr>
              <w:pStyle w:val="yTableNAm"/>
              <w:rPr>
                <w:ins w:id="2750" w:author="svcMRProcess" w:date="2018-09-06T01:19:00Z"/>
              </w:rPr>
            </w:pPr>
            <w:ins w:id="2751" w:author="svcMRProcess" w:date="2018-09-06T01:19:00Z">
              <w:r>
                <w:rPr>
                  <w:szCs w:val="22"/>
                </w:rPr>
                <w:t>12AM.</w:t>
              </w:r>
            </w:ins>
          </w:p>
        </w:tc>
        <w:tc>
          <w:tcPr>
            <w:tcW w:w="5245" w:type="dxa"/>
          </w:tcPr>
          <w:p>
            <w:pPr>
              <w:pStyle w:val="yTableNAm"/>
              <w:rPr>
                <w:ins w:id="2752" w:author="svcMRProcess" w:date="2018-09-06T01:19:00Z"/>
              </w:rPr>
            </w:pPr>
            <w:ins w:id="2753" w:author="svcMRProcess" w:date="2018-09-06T01:19:00Z">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r>
              <w:r>
                <w:rPr>
                  <w:szCs w:val="22"/>
                </w:rPr>
                <w:br/>
                <w:t>METHYLPROPYL]</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CARBOXAMIDE (5F</w:t>
              </w:r>
              <w:r>
                <w:rPr>
                  <w:szCs w:val="22"/>
                </w:rPr>
                <w:noBreakHyphen/>
                <w:t>AB</w:t>
              </w:r>
              <w:r>
                <w:rPr>
                  <w:szCs w:val="22"/>
                </w:rPr>
                <w:noBreakHyphen/>
                <w:t>PINACA) (plant material)</w:t>
              </w:r>
            </w:ins>
          </w:p>
        </w:tc>
        <w:tc>
          <w:tcPr>
            <w:tcW w:w="1183" w:type="dxa"/>
          </w:tcPr>
          <w:p>
            <w:pPr>
              <w:pStyle w:val="yTableNAm"/>
              <w:tabs>
                <w:tab w:val="clear" w:pos="567"/>
                <w:tab w:val="decimal" w:pos="463"/>
              </w:tabs>
              <w:rPr>
                <w:ins w:id="2754" w:author="svcMRProcess" w:date="2018-09-06T01:19:00Z"/>
              </w:rPr>
            </w:pPr>
            <w:ins w:id="2755" w:author="svcMRProcess" w:date="2018-09-06T01:19:00Z">
              <w:r>
                <w:rPr>
                  <w:szCs w:val="22"/>
                </w:rPr>
                <w:br/>
              </w:r>
              <w:r>
                <w:rPr>
                  <w:szCs w:val="22"/>
                </w:rPr>
                <w:br/>
              </w:r>
              <w:r>
                <w:rPr>
                  <w:szCs w:val="22"/>
                </w:rPr>
                <w:br/>
                <w:t>420.0</w:t>
              </w:r>
            </w:ins>
          </w:p>
        </w:tc>
      </w:tr>
      <w:tr>
        <w:trPr>
          <w:cantSplit/>
          <w:ins w:id="2756" w:author="svcMRProcess" w:date="2018-09-06T01:19:00Z"/>
        </w:trPr>
        <w:tc>
          <w:tcPr>
            <w:tcW w:w="993" w:type="dxa"/>
          </w:tcPr>
          <w:p>
            <w:pPr>
              <w:pStyle w:val="yTableNAm"/>
              <w:rPr>
                <w:ins w:id="2757" w:author="svcMRProcess" w:date="2018-09-06T01:19:00Z"/>
              </w:rPr>
            </w:pPr>
            <w:ins w:id="2758" w:author="svcMRProcess" w:date="2018-09-06T01:19:00Z">
              <w:r>
                <w:rPr>
                  <w:szCs w:val="22"/>
                </w:rPr>
                <w:t>12AN.</w:t>
              </w:r>
            </w:ins>
          </w:p>
        </w:tc>
        <w:tc>
          <w:tcPr>
            <w:tcW w:w="5245" w:type="dxa"/>
          </w:tcPr>
          <w:p>
            <w:pPr>
              <w:pStyle w:val="yTableNAm"/>
              <w:rPr>
                <w:ins w:id="2759" w:author="svcMRProcess" w:date="2018-09-06T01:19:00Z"/>
              </w:rPr>
            </w:pPr>
            <w:ins w:id="2760" w:author="svcMRProcess" w:date="2018-09-06T01:19:00Z">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r>
              <w:r>
                <w:rPr>
                  <w:szCs w:val="22"/>
                </w:rPr>
                <w:br/>
                <w:t>METHYLPROPYL]</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CARBOXAMIDE (5F</w:t>
              </w:r>
              <w:r>
                <w:rPr>
                  <w:szCs w:val="22"/>
                </w:rPr>
                <w:noBreakHyphen/>
                <w:t>AB</w:t>
              </w:r>
              <w:r>
                <w:rPr>
                  <w:szCs w:val="22"/>
                </w:rPr>
                <w:noBreakHyphen/>
                <w:t>PINACA) (in any form except plant material)</w:t>
              </w:r>
            </w:ins>
          </w:p>
        </w:tc>
        <w:tc>
          <w:tcPr>
            <w:tcW w:w="1183" w:type="dxa"/>
          </w:tcPr>
          <w:p>
            <w:pPr>
              <w:pStyle w:val="yTableNAm"/>
              <w:tabs>
                <w:tab w:val="clear" w:pos="567"/>
                <w:tab w:val="decimal" w:pos="463"/>
              </w:tabs>
              <w:rPr>
                <w:ins w:id="2761" w:author="svcMRProcess" w:date="2018-09-06T01:19:00Z"/>
              </w:rPr>
            </w:pPr>
            <w:ins w:id="2762" w:author="svcMRProcess" w:date="2018-09-06T01:19:00Z">
              <w:r>
                <w:rPr>
                  <w:szCs w:val="22"/>
                </w:rPr>
                <w:br/>
              </w:r>
              <w:r>
                <w:rPr>
                  <w:szCs w:val="22"/>
                </w:rPr>
                <w:br/>
              </w:r>
              <w:r>
                <w:rPr>
                  <w:szCs w:val="22"/>
                </w:rPr>
                <w:br/>
                <w:t>28.0</w:t>
              </w:r>
            </w:ins>
          </w:p>
        </w:tc>
      </w:tr>
      <w:tr>
        <w:trPr>
          <w:cantSplit/>
        </w:trPr>
        <w:tc>
          <w:tcPr>
            <w:tcW w:w="993" w:type="dxa"/>
          </w:tcPr>
          <w:p>
            <w:pPr>
              <w:pStyle w:val="yTableNAm"/>
            </w:pPr>
            <w:r>
              <w:rPr>
                <w:szCs w:val="22"/>
              </w:rPr>
              <w:t>12B.</w:t>
            </w:r>
          </w:p>
        </w:tc>
        <w:tc>
          <w:tcPr>
            <w:tcW w:w="5245" w:type="dxa"/>
          </w:tcPr>
          <w:p>
            <w:pPr>
              <w:pStyle w:val="yTableNAm"/>
              <w:rPr>
                <w:szCs w:val="24"/>
              </w:rPr>
            </w:pPr>
            <w:r>
              <w:rPr>
                <w:rFonts w:cs="Arial"/>
                <w:szCs w:val="22"/>
              </w:rPr>
              <w:t>NAPHTHOYLINDOLES (</w:t>
            </w:r>
            <w:del w:id="2763" w:author="svcMRProcess" w:date="2018-09-06T01:19:00Z">
              <w:r>
                <w:delText>not specifically included elsewhere in this Schedule</w:delText>
              </w:r>
            </w:del>
            <w:ins w:id="2764" w:author="svcMRProcess" w:date="2018-09-06T01:19:00Z">
              <w:r>
                <w:rPr>
                  <w:rFonts w:cs="Arial"/>
                  <w:szCs w:val="22"/>
                </w:rPr>
                <w:t>plant material</w:t>
              </w:r>
            </w:ins>
            <w:r>
              <w:rPr>
                <w:rFonts w:cs="Arial"/>
                <w:szCs w:val="22"/>
              </w:rPr>
              <w:t>)</w:t>
            </w:r>
          </w:p>
        </w:tc>
        <w:tc>
          <w:tcPr>
            <w:tcW w:w="1183" w:type="dxa"/>
          </w:tcPr>
          <w:p>
            <w:pPr>
              <w:pStyle w:val="yTableNAm"/>
              <w:tabs>
                <w:tab w:val="clear" w:pos="567"/>
                <w:tab w:val="decimal" w:pos="463"/>
              </w:tabs>
            </w:pPr>
            <w:del w:id="2765" w:author="svcMRProcess" w:date="2018-09-06T01:19:00Z">
              <w:r>
                <w:br/>
                <w:delText>3</w:delText>
              </w:r>
            </w:del>
            <w:ins w:id="2766" w:author="svcMRProcess" w:date="2018-09-06T01:19:00Z">
              <w:r>
                <w:rPr>
                  <w:szCs w:val="22"/>
                </w:rPr>
                <w:t>420</w:t>
              </w:r>
            </w:ins>
            <w:r>
              <w:rPr>
                <w:szCs w:val="22"/>
              </w:rPr>
              <w:t>.0</w:t>
            </w:r>
            <w:del w:id="2767" w:author="svcMRProcess" w:date="2018-09-06T01:19:00Z">
              <w:r>
                <w:delText xml:space="preserve"> kg</w:delText>
              </w:r>
            </w:del>
          </w:p>
        </w:tc>
      </w:tr>
      <w:tr>
        <w:trPr>
          <w:cantSplit/>
          <w:ins w:id="2768" w:author="svcMRProcess" w:date="2018-09-06T01:19:00Z"/>
        </w:trPr>
        <w:tc>
          <w:tcPr>
            <w:tcW w:w="993" w:type="dxa"/>
          </w:tcPr>
          <w:p>
            <w:pPr>
              <w:pStyle w:val="yTableNAm"/>
              <w:rPr>
                <w:ins w:id="2769" w:author="svcMRProcess" w:date="2018-09-06T01:19:00Z"/>
              </w:rPr>
            </w:pPr>
            <w:ins w:id="2770" w:author="svcMRProcess" w:date="2018-09-06T01:19:00Z">
              <w:r>
                <w:rPr>
                  <w:szCs w:val="22"/>
                </w:rPr>
                <w:t>12BA.</w:t>
              </w:r>
            </w:ins>
          </w:p>
        </w:tc>
        <w:tc>
          <w:tcPr>
            <w:tcW w:w="5245" w:type="dxa"/>
          </w:tcPr>
          <w:p>
            <w:pPr>
              <w:pStyle w:val="yTableNAm"/>
              <w:rPr>
                <w:ins w:id="2771" w:author="svcMRProcess" w:date="2018-09-06T01:19:00Z"/>
                <w:szCs w:val="24"/>
              </w:rPr>
            </w:pPr>
            <w:ins w:id="2772" w:author="svcMRProcess" w:date="2018-09-06T01:19:00Z">
              <w:r>
                <w:rPr>
                  <w:rFonts w:cs="Arial"/>
                  <w:szCs w:val="22"/>
                </w:rPr>
                <w:t>NAPHTHOYLINDOLES</w:t>
              </w:r>
              <w:r>
                <w:rPr>
                  <w:szCs w:val="22"/>
                </w:rPr>
                <w:t xml:space="preserve"> (in any form except plant material)</w:t>
              </w:r>
            </w:ins>
          </w:p>
        </w:tc>
        <w:tc>
          <w:tcPr>
            <w:tcW w:w="1183" w:type="dxa"/>
          </w:tcPr>
          <w:p>
            <w:pPr>
              <w:pStyle w:val="yTableNAm"/>
              <w:tabs>
                <w:tab w:val="clear" w:pos="567"/>
                <w:tab w:val="decimal" w:pos="463"/>
              </w:tabs>
              <w:rPr>
                <w:ins w:id="2773" w:author="svcMRProcess" w:date="2018-09-06T01:19:00Z"/>
              </w:rPr>
            </w:pPr>
            <w:ins w:id="2774" w:author="svcMRProcess" w:date="2018-09-06T01:19:00Z">
              <w:r>
                <w:rPr>
                  <w:szCs w:val="22"/>
                </w:rPr>
                <w:br/>
                <w:t>28.0</w:t>
              </w:r>
            </w:ins>
          </w:p>
        </w:tc>
      </w:tr>
      <w:tr>
        <w:trPr>
          <w:cantSplit/>
        </w:trPr>
        <w:tc>
          <w:tcPr>
            <w:tcW w:w="993" w:type="dxa"/>
          </w:tcPr>
          <w:p>
            <w:pPr>
              <w:pStyle w:val="yTableNAm"/>
            </w:pPr>
            <w:r>
              <w:rPr>
                <w:szCs w:val="22"/>
              </w:rPr>
              <w:t>12C.</w:t>
            </w:r>
          </w:p>
        </w:tc>
        <w:tc>
          <w:tcPr>
            <w:tcW w:w="5245" w:type="dxa"/>
          </w:tcPr>
          <w:p>
            <w:pPr>
              <w:pStyle w:val="yTableNAm"/>
            </w:pPr>
            <w:r>
              <w:rPr>
                <w:rFonts w:cs="Arial"/>
                <w:szCs w:val="22"/>
              </w:rPr>
              <w:t>NAPHTHYLMETHYLINDOLES</w:t>
            </w:r>
            <w:ins w:id="2775" w:author="svcMRProcess" w:date="2018-09-06T01:19:00Z">
              <w:r>
                <w:rPr>
                  <w:rFonts w:cs="Arial"/>
                  <w:szCs w:val="22"/>
                </w:rPr>
                <w:t xml:space="preserve"> (plant material)</w:t>
              </w:r>
            </w:ins>
          </w:p>
        </w:tc>
        <w:tc>
          <w:tcPr>
            <w:tcW w:w="1183" w:type="dxa"/>
          </w:tcPr>
          <w:p>
            <w:pPr>
              <w:pStyle w:val="yTableNAm"/>
              <w:tabs>
                <w:tab w:val="clear" w:pos="567"/>
                <w:tab w:val="decimal" w:pos="463"/>
              </w:tabs>
            </w:pPr>
            <w:del w:id="2776" w:author="svcMRProcess" w:date="2018-09-06T01:19:00Z">
              <w:r>
                <w:delText>3</w:delText>
              </w:r>
            </w:del>
            <w:ins w:id="2777" w:author="svcMRProcess" w:date="2018-09-06T01:19:00Z">
              <w:r>
                <w:rPr>
                  <w:szCs w:val="22"/>
                </w:rPr>
                <w:t>420</w:t>
              </w:r>
            </w:ins>
            <w:r>
              <w:rPr>
                <w:szCs w:val="22"/>
              </w:rPr>
              <w:t>.0</w:t>
            </w:r>
            <w:del w:id="2778" w:author="svcMRProcess" w:date="2018-09-06T01:19:00Z">
              <w:r>
                <w:delText xml:space="preserve"> kg</w:delText>
              </w:r>
            </w:del>
          </w:p>
        </w:tc>
      </w:tr>
      <w:tr>
        <w:trPr>
          <w:cantSplit/>
          <w:ins w:id="2779" w:author="svcMRProcess" w:date="2018-09-06T01:19:00Z"/>
        </w:trPr>
        <w:tc>
          <w:tcPr>
            <w:tcW w:w="993" w:type="dxa"/>
          </w:tcPr>
          <w:p>
            <w:pPr>
              <w:pStyle w:val="yTableNAm"/>
              <w:rPr>
                <w:ins w:id="2780" w:author="svcMRProcess" w:date="2018-09-06T01:19:00Z"/>
              </w:rPr>
            </w:pPr>
            <w:ins w:id="2781" w:author="svcMRProcess" w:date="2018-09-06T01:19:00Z">
              <w:r>
                <w:rPr>
                  <w:szCs w:val="22"/>
                </w:rPr>
                <w:t>12CA.</w:t>
              </w:r>
            </w:ins>
          </w:p>
        </w:tc>
        <w:tc>
          <w:tcPr>
            <w:tcW w:w="5245" w:type="dxa"/>
          </w:tcPr>
          <w:p>
            <w:pPr>
              <w:pStyle w:val="yTableNAm"/>
              <w:rPr>
                <w:ins w:id="2782" w:author="svcMRProcess" w:date="2018-09-06T01:19:00Z"/>
              </w:rPr>
            </w:pPr>
            <w:ins w:id="2783" w:author="svcMRProcess" w:date="2018-09-06T01:19:00Z">
              <w:r>
                <w:rPr>
                  <w:rFonts w:cs="Arial"/>
                  <w:szCs w:val="22"/>
                </w:rPr>
                <w:t>NAPHTHYLMETHYLINDOLES</w:t>
              </w:r>
              <w:r>
                <w:rPr>
                  <w:szCs w:val="22"/>
                </w:rPr>
                <w:t xml:space="preserve"> (in any form except plant material)</w:t>
              </w:r>
            </w:ins>
          </w:p>
        </w:tc>
        <w:tc>
          <w:tcPr>
            <w:tcW w:w="1183" w:type="dxa"/>
          </w:tcPr>
          <w:p>
            <w:pPr>
              <w:pStyle w:val="yTableNAm"/>
              <w:tabs>
                <w:tab w:val="clear" w:pos="567"/>
                <w:tab w:val="decimal" w:pos="463"/>
              </w:tabs>
              <w:rPr>
                <w:ins w:id="2784" w:author="svcMRProcess" w:date="2018-09-06T01:19:00Z"/>
              </w:rPr>
            </w:pPr>
            <w:ins w:id="2785" w:author="svcMRProcess" w:date="2018-09-06T01:19:00Z">
              <w:r>
                <w:rPr>
                  <w:szCs w:val="22"/>
                </w:rPr>
                <w:br/>
                <w:t>28.0</w:t>
              </w:r>
            </w:ins>
          </w:p>
        </w:tc>
      </w:tr>
      <w:tr>
        <w:trPr>
          <w:cantSplit/>
        </w:trPr>
        <w:tc>
          <w:tcPr>
            <w:tcW w:w="993" w:type="dxa"/>
          </w:tcPr>
          <w:p>
            <w:pPr>
              <w:pStyle w:val="yTableNAm"/>
            </w:pPr>
            <w:r>
              <w:rPr>
                <w:szCs w:val="22"/>
              </w:rPr>
              <w:t>12D.</w:t>
            </w:r>
          </w:p>
        </w:tc>
        <w:tc>
          <w:tcPr>
            <w:tcW w:w="5245" w:type="dxa"/>
          </w:tcPr>
          <w:p>
            <w:pPr>
              <w:pStyle w:val="yTableNAm"/>
            </w:pPr>
            <w:r>
              <w:rPr>
                <w:rFonts w:cs="Arial"/>
                <w:szCs w:val="22"/>
              </w:rPr>
              <w:t>NAPHTHOYLPYRROLES</w:t>
            </w:r>
            <w:ins w:id="2786" w:author="svcMRProcess" w:date="2018-09-06T01:19:00Z">
              <w:r>
                <w:rPr>
                  <w:rFonts w:cs="Arial"/>
                  <w:szCs w:val="22"/>
                </w:rPr>
                <w:t xml:space="preserve"> (plant material)</w:t>
              </w:r>
            </w:ins>
          </w:p>
        </w:tc>
        <w:tc>
          <w:tcPr>
            <w:tcW w:w="1183" w:type="dxa"/>
          </w:tcPr>
          <w:p>
            <w:pPr>
              <w:pStyle w:val="yTableNAm"/>
              <w:tabs>
                <w:tab w:val="clear" w:pos="567"/>
                <w:tab w:val="decimal" w:pos="463"/>
              </w:tabs>
            </w:pPr>
            <w:del w:id="2787" w:author="svcMRProcess" w:date="2018-09-06T01:19:00Z">
              <w:r>
                <w:delText>3</w:delText>
              </w:r>
            </w:del>
            <w:ins w:id="2788" w:author="svcMRProcess" w:date="2018-09-06T01:19:00Z">
              <w:r>
                <w:rPr>
                  <w:szCs w:val="22"/>
                </w:rPr>
                <w:t>420</w:t>
              </w:r>
            </w:ins>
            <w:r>
              <w:rPr>
                <w:szCs w:val="22"/>
              </w:rPr>
              <w:t>.0</w:t>
            </w:r>
            <w:del w:id="2789" w:author="svcMRProcess" w:date="2018-09-06T01:19:00Z">
              <w:r>
                <w:delText xml:space="preserve"> kg</w:delText>
              </w:r>
            </w:del>
          </w:p>
        </w:tc>
      </w:tr>
      <w:tr>
        <w:trPr>
          <w:cantSplit/>
          <w:ins w:id="2790" w:author="svcMRProcess" w:date="2018-09-06T01:19:00Z"/>
        </w:trPr>
        <w:tc>
          <w:tcPr>
            <w:tcW w:w="993" w:type="dxa"/>
          </w:tcPr>
          <w:p>
            <w:pPr>
              <w:pStyle w:val="yTableNAm"/>
              <w:rPr>
                <w:ins w:id="2791" w:author="svcMRProcess" w:date="2018-09-06T01:19:00Z"/>
              </w:rPr>
            </w:pPr>
            <w:ins w:id="2792" w:author="svcMRProcess" w:date="2018-09-06T01:19:00Z">
              <w:r>
                <w:rPr>
                  <w:szCs w:val="22"/>
                </w:rPr>
                <w:t>12DA.</w:t>
              </w:r>
            </w:ins>
          </w:p>
        </w:tc>
        <w:tc>
          <w:tcPr>
            <w:tcW w:w="5245" w:type="dxa"/>
          </w:tcPr>
          <w:p>
            <w:pPr>
              <w:pStyle w:val="yTableNAm"/>
              <w:rPr>
                <w:ins w:id="2793" w:author="svcMRProcess" w:date="2018-09-06T01:19:00Z"/>
              </w:rPr>
            </w:pPr>
            <w:ins w:id="2794" w:author="svcMRProcess" w:date="2018-09-06T01:19:00Z">
              <w:r>
                <w:rPr>
                  <w:rFonts w:cs="Arial"/>
                  <w:szCs w:val="22"/>
                </w:rPr>
                <w:t xml:space="preserve">NAPHTHOYLPYRROLES </w:t>
              </w:r>
              <w:r>
                <w:rPr>
                  <w:szCs w:val="22"/>
                </w:rPr>
                <w:t>(in any form except plant material)</w:t>
              </w:r>
            </w:ins>
          </w:p>
        </w:tc>
        <w:tc>
          <w:tcPr>
            <w:tcW w:w="1183" w:type="dxa"/>
          </w:tcPr>
          <w:p>
            <w:pPr>
              <w:pStyle w:val="yTableNAm"/>
              <w:tabs>
                <w:tab w:val="clear" w:pos="567"/>
                <w:tab w:val="decimal" w:pos="463"/>
              </w:tabs>
              <w:rPr>
                <w:ins w:id="2795" w:author="svcMRProcess" w:date="2018-09-06T01:19:00Z"/>
              </w:rPr>
            </w:pPr>
            <w:ins w:id="2796" w:author="svcMRProcess" w:date="2018-09-06T01:19:00Z">
              <w:r>
                <w:rPr>
                  <w:szCs w:val="22"/>
                </w:rPr>
                <w:br/>
                <w:t>28.0</w:t>
              </w:r>
            </w:ins>
          </w:p>
        </w:tc>
      </w:tr>
      <w:tr>
        <w:trPr>
          <w:cantSplit/>
        </w:trPr>
        <w:tc>
          <w:tcPr>
            <w:tcW w:w="993" w:type="dxa"/>
          </w:tcPr>
          <w:p>
            <w:pPr>
              <w:pStyle w:val="yTableNAm"/>
            </w:pPr>
            <w:r>
              <w:rPr>
                <w:szCs w:val="22"/>
              </w:rPr>
              <w:t>12E.</w:t>
            </w:r>
          </w:p>
        </w:tc>
        <w:tc>
          <w:tcPr>
            <w:tcW w:w="5245" w:type="dxa"/>
          </w:tcPr>
          <w:p>
            <w:pPr>
              <w:pStyle w:val="yTableNAm"/>
            </w:pPr>
            <w:r>
              <w:rPr>
                <w:rFonts w:cs="Arial"/>
                <w:szCs w:val="22"/>
              </w:rPr>
              <w:t>NAPHTHYLMETHYLINDENES</w:t>
            </w:r>
            <w:ins w:id="2797" w:author="svcMRProcess" w:date="2018-09-06T01:19:00Z">
              <w:r>
                <w:rPr>
                  <w:rFonts w:cs="Arial"/>
                  <w:szCs w:val="22"/>
                </w:rPr>
                <w:t xml:space="preserve"> (plant material)</w:t>
              </w:r>
            </w:ins>
          </w:p>
        </w:tc>
        <w:tc>
          <w:tcPr>
            <w:tcW w:w="1183" w:type="dxa"/>
          </w:tcPr>
          <w:p>
            <w:pPr>
              <w:pStyle w:val="yTableNAm"/>
              <w:tabs>
                <w:tab w:val="clear" w:pos="567"/>
                <w:tab w:val="decimal" w:pos="463"/>
              </w:tabs>
            </w:pPr>
            <w:del w:id="2798" w:author="svcMRProcess" w:date="2018-09-06T01:19:00Z">
              <w:r>
                <w:delText>3</w:delText>
              </w:r>
            </w:del>
            <w:ins w:id="2799" w:author="svcMRProcess" w:date="2018-09-06T01:19:00Z">
              <w:r>
                <w:rPr>
                  <w:szCs w:val="22"/>
                </w:rPr>
                <w:t>420</w:t>
              </w:r>
            </w:ins>
            <w:r>
              <w:rPr>
                <w:szCs w:val="22"/>
              </w:rPr>
              <w:t>.0</w:t>
            </w:r>
            <w:del w:id="2800" w:author="svcMRProcess" w:date="2018-09-06T01:19:00Z">
              <w:r>
                <w:delText xml:space="preserve"> kg</w:delText>
              </w:r>
            </w:del>
          </w:p>
        </w:tc>
      </w:tr>
      <w:tr>
        <w:trPr>
          <w:cantSplit/>
          <w:ins w:id="2801" w:author="svcMRProcess" w:date="2018-09-06T01:19:00Z"/>
        </w:trPr>
        <w:tc>
          <w:tcPr>
            <w:tcW w:w="993" w:type="dxa"/>
          </w:tcPr>
          <w:p>
            <w:pPr>
              <w:pStyle w:val="yTableNAm"/>
              <w:rPr>
                <w:ins w:id="2802" w:author="svcMRProcess" w:date="2018-09-06T01:19:00Z"/>
              </w:rPr>
            </w:pPr>
            <w:ins w:id="2803" w:author="svcMRProcess" w:date="2018-09-06T01:19:00Z">
              <w:r>
                <w:rPr>
                  <w:szCs w:val="22"/>
                </w:rPr>
                <w:t>12F.</w:t>
              </w:r>
            </w:ins>
          </w:p>
        </w:tc>
        <w:tc>
          <w:tcPr>
            <w:tcW w:w="5245" w:type="dxa"/>
          </w:tcPr>
          <w:p>
            <w:pPr>
              <w:pStyle w:val="yTableNAm"/>
              <w:rPr>
                <w:ins w:id="2804" w:author="svcMRProcess" w:date="2018-09-06T01:19:00Z"/>
              </w:rPr>
            </w:pPr>
            <w:ins w:id="2805" w:author="svcMRProcess" w:date="2018-09-06T01:19:00Z">
              <w:r>
                <w:rPr>
                  <w:rFonts w:cs="Arial"/>
                  <w:szCs w:val="22"/>
                </w:rPr>
                <w:t>NAPHTHYLMETHYLINDENES</w:t>
              </w:r>
              <w:r>
                <w:rPr>
                  <w:szCs w:val="22"/>
                </w:rPr>
                <w:t xml:space="preserve"> (in any form except plant material)</w:t>
              </w:r>
            </w:ins>
          </w:p>
        </w:tc>
        <w:tc>
          <w:tcPr>
            <w:tcW w:w="1183" w:type="dxa"/>
          </w:tcPr>
          <w:p>
            <w:pPr>
              <w:pStyle w:val="yTableNAm"/>
              <w:tabs>
                <w:tab w:val="clear" w:pos="567"/>
                <w:tab w:val="decimal" w:pos="463"/>
              </w:tabs>
              <w:rPr>
                <w:ins w:id="2806" w:author="svcMRProcess" w:date="2018-09-06T01:19:00Z"/>
              </w:rPr>
            </w:pPr>
            <w:ins w:id="2807" w:author="svcMRProcess" w:date="2018-09-06T01:19:00Z">
              <w:r>
                <w:rPr>
                  <w:szCs w:val="22"/>
                </w:rPr>
                <w:br/>
                <w:t>28.0</w:t>
              </w:r>
            </w:ins>
          </w:p>
        </w:tc>
      </w:tr>
      <w:tr>
        <w:trPr>
          <w:cantSplit/>
        </w:trPr>
        <w:tc>
          <w:tcPr>
            <w:tcW w:w="993" w:type="dxa"/>
          </w:tcPr>
          <w:p>
            <w:pPr>
              <w:pStyle w:val="yTableNAm"/>
            </w:pPr>
            <w:r>
              <w:t>12.</w:t>
            </w:r>
          </w:p>
        </w:tc>
        <w:tc>
          <w:tcPr>
            <w:tcW w:w="5245" w:type="dxa"/>
          </w:tcPr>
          <w:p>
            <w:pPr>
              <w:pStyle w:val="yTableNAm"/>
            </w:pPr>
            <w:r>
              <w:t>OPIUM</w:t>
            </w:r>
          </w:p>
        </w:tc>
        <w:tc>
          <w:tcPr>
            <w:tcW w:w="1183" w:type="dxa"/>
          </w:tcPr>
          <w:p>
            <w:pPr>
              <w:pStyle w:val="yTableNAm"/>
              <w:tabs>
                <w:tab w:val="clear" w:pos="567"/>
                <w:tab w:val="decimal" w:pos="463"/>
              </w:tabs>
            </w:pPr>
            <w:r>
              <w:t>100.0</w:t>
            </w:r>
          </w:p>
        </w:tc>
      </w:tr>
      <w:tr>
        <w:trPr>
          <w:cantSplit/>
        </w:trPr>
        <w:tc>
          <w:tcPr>
            <w:tcW w:w="993" w:type="dxa"/>
          </w:tcPr>
          <w:p>
            <w:pPr>
              <w:pStyle w:val="yTableNAm"/>
            </w:pPr>
            <w:r>
              <w:rPr>
                <w:szCs w:val="22"/>
              </w:rPr>
              <w:t>13A.</w:t>
            </w:r>
          </w:p>
        </w:tc>
        <w:tc>
          <w:tcPr>
            <w:tcW w:w="5245"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w:t>
            </w:r>
            <w:ins w:id="2808" w:author="svcMRProcess" w:date="2018-09-06T01:19:00Z">
              <w:r>
                <w:rPr>
                  <w:szCs w:val="22"/>
                </w:rPr>
                <w:t xml:space="preserve"> (plant material)</w:t>
              </w:r>
            </w:ins>
          </w:p>
        </w:tc>
        <w:tc>
          <w:tcPr>
            <w:tcW w:w="1183" w:type="dxa"/>
          </w:tcPr>
          <w:p>
            <w:pPr>
              <w:pStyle w:val="yTableNAm"/>
              <w:tabs>
                <w:tab w:val="clear" w:pos="567"/>
                <w:tab w:val="decimal" w:pos="463"/>
              </w:tabs>
            </w:pPr>
            <w:r>
              <w:rPr>
                <w:szCs w:val="22"/>
              </w:rPr>
              <w:br/>
            </w:r>
            <w:del w:id="2809" w:author="svcMRProcess" w:date="2018-09-06T01:19:00Z">
              <w:r>
                <w:delText>3</w:delText>
              </w:r>
            </w:del>
            <w:ins w:id="2810" w:author="svcMRProcess" w:date="2018-09-06T01:19:00Z">
              <w:r>
                <w:rPr>
                  <w:szCs w:val="22"/>
                </w:rPr>
                <w:t>420</w:t>
              </w:r>
            </w:ins>
            <w:r>
              <w:rPr>
                <w:szCs w:val="22"/>
              </w:rPr>
              <w:t>.0</w:t>
            </w:r>
            <w:del w:id="2811" w:author="svcMRProcess" w:date="2018-09-06T01:19:00Z">
              <w:r>
                <w:delText xml:space="preserve"> kg</w:delText>
              </w:r>
            </w:del>
          </w:p>
        </w:tc>
      </w:tr>
      <w:tr>
        <w:trPr>
          <w:cantSplit/>
          <w:ins w:id="2812" w:author="svcMRProcess" w:date="2018-09-06T01:19:00Z"/>
        </w:trPr>
        <w:tc>
          <w:tcPr>
            <w:tcW w:w="993" w:type="dxa"/>
          </w:tcPr>
          <w:p>
            <w:pPr>
              <w:pStyle w:val="yTableNAm"/>
              <w:rPr>
                <w:ins w:id="2813" w:author="svcMRProcess" w:date="2018-09-06T01:19:00Z"/>
              </w:rPr>
            </w:pPr>
            <w:ins w:id="2814" w:author="svcMRProcess" w:date="2018-09-06T01:19:00Z">
              <w:r>
                <w:rPr>
                  <w:szCs w:val="22"/>
                </w:rPr>
                <w:t>13AB.</w:t>
              </w:r>
            </w:ins>
          </w:p>
        </w:tc>
        <w:tc>
          <w:tcPr>
            <w:tcW w:w="5245" w:type="dxa"/>
          </w:tcPr>
          <w:p>
            <w:pPr>
              <w:pStyle w:val="yTableNAm"/>
              <w:rPr>
                <w:ins w:id="2815" w:author="svcMRProcess" w:date="2018-09-06T01:19:00Z"/>
              </w:rPr>
            </w:pPr>
            <w:ins w:id="2816" w:author="svcMRProcess" w:date="2018-09-06T01:19:00Z">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(in any form except plant material)</w:t>
              </w:r>
            </w:ins>
          </w:p>
        </w:tc>
        <w:tc>
          <w:tcPr>
            <w:tcW w:w="1183" w:type="dxa"/>
          </w:tcPr>
          <w:p>
            <w:pPr>
              <w:pStyle w:val="yTableNAm"/>
              <w:tabs>
                <w:tab w:val="clear" w:pos="567"/>
                <w:tab w:val="decimal" w:pos="463"/>
              </w:tabs>
              <w:rPr>
                <w:ins w:id="2817" w:author="svcMRProcess" w:date="2018-09-06T01:19:00Z"/>
              </w:rPr>
            </w:pPr>
            <w:ins w:id="2818" w:author="svcMRProcess" w:date="2018-09-06T01:19:00Z">
              <w:r>
                <w:rPr>
                  <w:szCs w:val="22"/>
                </w:rPr>
                <w:br/>
                <w:t>28.0</w:t>
              </w:r>
            </w:ins>
          </w:p>
        </w:tc>
      </w:tr>
      <w:tr>
        <w:trPr>
          <w:cantSplit/>
        </w:trPr>
        <w:tc>
          <w:tcPr>
            <w:tcW w:w="993" w:type="dxa"/>
          </w:tcPr>
          <w:p>
            <w:pPr>
              <w:pStyle w:val="yTableNAm"/>
            </w:pPr>
            <w:r>
              <w:rPr>
                <w:szCs w:val="22"/>
              </w:rPr>
              <w:t>13B.</w:t>
            </w:r>
          </w:p>
        </w:tc>
        <w:tc>
          <w:tcPr>
            <w:tcW w:w="5245" w:type="dxa"/>
          </w:tcPr>
          <w:p>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w:t>
            </w:r>
            <w:ins w:id="2819" w:author="svcMRProcess" w:date="2018-09-06T01:19:00Z">
              <w:r>
                <w:rPr>
                  <w:szCs w:val="22"/>
                </w:rPr>
                <w:t xml:space="preserve"> (plant material)</w:t>
              </w:r>
            </w:ins>
          </w:p>
        </w:tc>
        <w:tc>
          <w:tcPr>
            <w:tcW w:w="1183" w:type="dxa"/>
          </w:tcPr>
          <w:p>
            <w:pPr>
              <w:pStyle w:val="yTableNAm"/>
              <w:tabs>
                <w:tab w:val="clear" w:pos="567"/>
                <w:tab w:val="decimal" w:pos="463"/>
              </w:tabs>
            </w:pPr>
            <w:r>
              <w:rPr>
                <w:szCs w:val="22"/>
              </w:rPr>
              <w:br/>
            </w:r>
            <w:del w:id="2820" w:author="svcMRProcess" w:date="2018-09-06T01:19:00Z">
              <w:r>
                <w:delText>3</w:delText>
              </w:r>
            </w:del>
            <w:ins w:id="2821" w:author="svcMRProcess" w:date="2018-09-06T01:19:00Z">
              <w:r>
                <w:rPr>
                  <w:szCs w:val="22"/>
                </w:rPr>
                <w:t>420</w:t>
              </w:r>
            </w:ins>
            <w:r>
              <w:rPr>
                <w:szCs w:val="22"/>
              </w:rPr>
              <w:t>.0</w:t>
            </w:r>
            <w:del w:id="2822" w:author="svcMRProcess" w:date="2018-09-06T01:19:00Z">
              <w:r>
                <w:delText xml:space="preserve"> kg</w:delText>
              </w:r>
            </w:del>
          </w:p>
        </w:tc>
      </w:tr>
      <w:tr>
        <w:trPr>
          <w:cantSplit/>
          <w:ins w:id="2823" w:author="svcMRProcess" w:date="2018-09-06T01:19:00Z"/>
        </w:trPr>
        <w:tc>
          <w:tcPr>
            <w:tcW w:w="993" w:type="dxa"/>
          </w:tcPr>
          <w:p>
            <w:pPr>
              <w:pStyle w:val="yTableNAm"/>
              <w:rPr>
                <w:ins w:id="2824" w:author="svcMRProcess" w:date="2018-09-06T01:19:00Z"/>
              </w:rPr>
            </w:pPr>
            <w:ins w:id="2825" w:author="svcMRProcess" w:date="2018-09-06T01:19:00Z">
              <w:r>
                <w:rPr>
                  <w:szCs w:val="22"/>
                </w:rPr>
                <w:t>13BA.</w:t>
              </w:r>
            </w:ins>
          </w:p>
        </w:tc>
        <w:tc>
          <w:tcPr>
            <w:tcW w:w="5245" w:type="dxa"/>
          </w:tcPr>
          <w:p>
            <w:pPr>
              <w:pStyle w:val="yTableNAm"/>
              <w:rPr>
                <w:ins w:id="2826" w:author="svcMRProcess" w:date="2018-09-06T01:19:00Z"/>
              </w:rPr>
            </w:pPr>
            <w:ins w:id="2827" w:author="svcMRProcess" w:date="2018-09-06T01:19:00Z">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(in any form except plant material)</w:t>
              </w:r>
            </w:ins>
          </w:p>
        </w:tc>
        <w:tc>
          <w:tcPr>
            <w:tcW w:w="1183" w:type="dxa"/>
          </w:tcPr>
          <w:p>
            <w:pPr>
              <w:pStyle w:val="yTableNAm"/>
              <w:tabs>
                <w:tab w:val="clear" w:pos="567"/>
                <w:tab w:val="decimal" w:pos="463"/>
              </w:tabs>
              <w:rPr>
                <w:ins w:id="2828" w:author="svcMRProcess" w:date="2018-09-06T01:19:00Z"/>
              </w:rPr>
            </w:pPr>
            <w:ins w:id="2829" w:author="svcMRProcess" w:date="2018-09-06T01:19:00Z">
              <w:r>
                <w:rPr>
                  <w:szCs w:val="22"/>
                </w:rPr>
                <w:br/>
                <w:t>28.0</w:t>
              </w:r>
            </w:ins>
          </w:p>
        </w:tc>
      </w:tr>
      <w:tr>
        <w:trPr>
          <w:cantSplit/>
        </w:trPr>
        <w:tc>
          <w:tcPr>
            <w:tcW w:w="993" w:type="dxa"/>
          </w:tcPr>
          <w:p>
            <w:pPr>
              <w:pStyle w:val="yTableNAm"/>
            </w:pPr>
            <w:r>
              <w:rPr>
                <w:szCs w:val="22"/>
              </w:rPr>
              <w:t>13C.</w:t>
            </w:r>
          </w:p>
        </w:tc>
        <w:tc>
          <w:tcPr>
            <w:tcW w:w="5245"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w:t>
            </w:r>
            <w:ins w:id="2830" w:author="svcMRProcess" w:date="2018-09-06T01:19:00Z">
              <w:r>
                <w:rPr>
                  <w:szCs w:val="22"/>
                </w:rPr>
                <w:t xml:space="preserve"> (plant material)</w:t>
              </w:r>
            </w:ins>
          </w:p>
        </w:tc>
        <w:tc>
          <w:tcPr>
            <w:tcW w:w="1183" w:type="dxa"/>
          </w:tcPr>
          <w:p>
            <w:pPr>
              <w:pStyle w:val="yTableNAm"/>
              <w:tabs>
                <w:tab w:val="clear" w:pos="567"/>
                <w:tab w:val="decimal" w:pos="463"/>
              </w:tabs>
            </w:pPr>
            <w:r>
              <w:rPr>
                <w:szCs w:val="22"/>
              </w:rPr>
              <w:br/>
            </w:r>
            <w:del w:id="2831" w:author="svcMRProcess" w:date="2018-09-06T01:19:00Z">
              <w:r>
                <w:delText>3</w:delText>
              </w:r>
            </w:del>
            <w:ins w:id="2832" w:author="svcMRProcess" w:date="2018-09-06T01:19:00Z">
              <w:r>
                <w:rPr>
                  <w:szCs w:val="22"/>
                </w:rPr>
                <w:t>420</w:t>
              </w:r>
            </w:ins>
            <w:r>
              <w:rPr>
                <w:szCs w:val="22"/>
              </w:rPr>
              <w:t>.0</w:t>
            </w:r>
            <w:del w:id="2833" w:author="svcMRProcess" w:date="2018-09-06T01:19:00Z">
              <w:r>
                <w:delText xml:space="preserve"> kg</w:delText>
              </w:r>
            </w:del>
          </w:p>
        </w:tc>
      </w:tr>
      <w:tr>
        <w:trPr>
          <w:cantSplit/>
          <w:ins w:id="2834" w:author="svcMRProcess" w:date="2018-09-06T01:19:00Z"/>
        </w:trPr>
        <w:tc>
          <w:tcPr>
            <w:tcW w:w="993" w:type="dxa"/>
          </w:tcPr>
          <w:p>
            <w:pPr>
              <w:pStyle w:val="yTableNAm"/>
              <w:rPr>
                <w:ins w:id="2835" w:author="svcMRProcess" w:date="2018-09-06T01:19:00Z"/>
              </w:rPr>
            </w:pPr>
            <w:ins w:id="2836" w:author="svcMRProcess" w:date="2018-09-06T01:19:00Z">
              <w:r>
                <w:rPr>
                  <w:szCs w:val="22"/>
                </w:rPr>
                <w:t>13CA.</w:t>
              </w:r>
            </w:ins>
          </w:p>
        </w:tc>
        <w:tc>
          <w:tcPr>
            <w:tcW w:w="5245" w:type="dxa"/>
          </w:tcPr>
          <w:p>
            <w:pPr>
              <w:pStyle w:val="yTableNAm"/>
              <w:rPr>
                <w:ins w:id="2837" w:author="svcMRProcess" w:date="2018-09-06T01:19:00Z"/>
              </w:rPr>
            </w:pPr>
            <w:ins w:id="2838" w:author="svcMRProcess" w:date="2018-09-06T01:19:00Z">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(in any form except plant material)</w:t>
              </w:r>
            </w:ins>
          </w:p>
        </w:tc>
        <w:tc>
          <w:tcPr>
            <w:tcW w:w="1183" w:type="dxa"/>
          </w:tcPr>
          <w:p>
            <w:pPr>
              <w:pStyle w:val="yTableNAm"/>
              <w:tabs>
                <w:tab w:val="clear" w:pos="567"/>
                <w:tab w:val="decimal" w:pos="463"/>
              </w:tabs>
              <w:rPr>
                <w:ins w:id="2839" w:author="svcMRProcess" w:date="2018-09-06T01:19:00Z"/>
              </w:rPr>
            </w:pPr>
            <w:ins w:id="2840" w:author="svcMRProcess" w:date="2018-09-06T01:19:00Z">
              <w:r>
                <w:rPr>
                  <w:szCs w:val="22"/>
                </w:rPr>
                <w:br/>
                <w:t>28.0</w:t>
              </w:r>
            </w:ins>
          </w:p>
        </w:tc>
      </w:tr>
      <w:tr>
        <w:trPr>
          <w:cantSplit/>
        </w:trPr>
        <w:tc>
          <w:tcPr>
            <w:tcW w:w="993" w:type="dxa"/>
          </w:tcPr>
          <w:p>
            <w:pPr>
              <w:pStyle w:val="yTableNAm"/>
            </w:pPr>
            <w:r>
              <w:rPr>
                <w:szCs w:val="22"/>
              </w:rPr>
              <w:t>13D.</w:t>
            </w:r>
          </w:p>
        </w:tc>
        <w:tc>
          <w:tcPr>
            <w:tcW w:w="5245"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w:t>
            </w:r>
            <w:ins w:id="2841" w:author="svcMRProcess" w:date="2018-09-06T01:19:00Z">
              <w:r>
                <w:rPr>
                  <w:szCs w:val="22"/>
                </w:rPr>
                <w:t xml:space="preserve"> (plant material)</w:t>
              </w:r>
            </w:ins>
          </w:p>
        </w:tc>
        <w:tc>
          <w:tcPr>
            <w:tcW w:w="1183" w:type="dxa"/>
          </w:tcPr>
          <w:p>
            <w:pPr>
              <w:pStyle w:val="yTableNAm"/>
              <w:tabs>
                <w:tab w:val="clear" w:pos="567"/>
                <w:tab w:val="decimal" w:pos="463"/>
              </w:tabs>
            </w:pPr>
            <w:r>
              <w:rPr>
                <w:szCs w:val="22"/>
              </w:rPr>
              <w:br/>
            </w:r>
            <w:del w:id="2842" w:author="svcMRProcess" w:date="2018-09-06T01:19:00Z">
              <w:r>
                <w:delText>3</w:delText>
              </w:r>
            </w:del>
            <w:ins w:id="2843" w:author="svcMRProcess" w:date="2018-09-06T01:19:00Z">
              <w:r>
                <w:rPr>
                  <w:szCs w:val="22"/>
                </w:rPr>
                <w:t>420</w:t>
              </w:r>
            </w:ins>
            <w:r>
              <w:rPr>
                <w:szCs w:val="22"/>
              </w:rPr>
              <w:t>.0</w:t>
            </w:r>
            <w:del w:id="2844" w:author="svcMRProcess" w:date="2018-09-06T01:19:00Z">
              <w:r>
                <w:delText xml:space="preserve"> kg</w:delText>
              </w:r>
            </w:del>
          </w:p>
        </w:tc>
      </w:tr>
      <w:tr>
        <w:trPr>
          <w:cantSplit/>
          <w:ins w:id="2845" w:author="svcMRProcess" w:date="2018-09-06T01:19:00Z"/>
        </w:trPr>
        <w:tc>
          <w:tcPr>
            <w:tcW w:w="993" w:type="dxa"/>
          </w:tcPr>
          <w:p>
            <w:pPr>
              <w:pStyle w:val="yTableNAm"/>
              <w:rPr>
                <w:ins w:id="2846" w:author="svcMRProcess" w:date="2018-09-06T01:19:00Z"/>
              </w:rPr>
            </w:pPr>
            <w:ins w:id="2847" w:author="svcMRProcess" w:date="2018-09-06T01:19:00Z">
              <w:r>
                <w:rPr>
                  <w:szCs w:val="22"/>
                </w:rPr>
                <w:t>13DA.</w:t>
              </w:r>
            </w:ins>
          </w:p>
        </w:tc>
        <w:tc>
          <w:tcPr>
            <w:tcW w:w="5245" w:type="dxa"/>
          </w:tcPr>
          <w:p>
            <w:pPr>
              <w:pStyle w:val="yTableNAm"/>
              <w:rPr>
                <w:ins w:id="2848" w:author="svcMRProcess" w:date="2018-09-06T01:19:00Z"/>
              </w:rPr>
            </w:pPr>
            <w:ins w:id="2849" w:author="svcMRProcess" w:date="2018-09-06T01:19:00Z">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(in any form except plant material)</w:t>
              </w:r>
            </w:ins>
          </w:p>
        </w:tc>
        <w:tc>
          <w:tcPr>
            <w:tcW w:w="1183" w:type="dxa"/>
          </w:tcPr>
          <w:p>
            <w:pPr>
              <w:pStyle w:val="yTableNAm"/>
              <w:tabs>
                <w:tab w:val="clear" w:pos="567"/>
                <w:tab w:val="decimal" w:pos="463"/>
              </w:tabs>
              <w:rPr>
                <w:ins w:id="2850" w:author="svcMRProcess" w:date="2018-09-06T01:19:00Z"/>
              </w:rPr>
            </w:pPr>
            <w:ins w:id="2851" w:author="svcMRProcess" w:date="2018-09-06T01:19:00Z">
              <w:r>
                <w:rPr>
                  <w:szCs w:val="22"/>
                </w:rPr>
                <w:br/>
                <w:t>28.0</w:t>
              </w:r>
            </w:ins>
          </w:p>
        </w:tc>
      </w:tr>
      <w:tr>
        <w:trPr>
          <w:cantSplit/>
        </w:trPr>
        <w:tc>
          <w:tcPr>
            <w:tcW w:w="993" w:type="dxa"/>
          </w:tcPr>
          <w:p>
            <w:pPr>
              <w:pStyle w:val="yTableNAm"/>
            </w:pPr>
            <w:r>
              <w:rPr>
                <w:szCs w:val="22"/>
              </w:rPr>
              <w:t>13E.</w:t>
            </w:r>
          </w:p>
        </w:tc>
        <w:tc>
          <w:tcPr>
            <w:tcW w:w="5245"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w:t>
            </w:r>
            <w:ins w:id="2852" w:author="svcMRProcess" w:date="2018-09-06T01:19:00Z">
              <w:r>
                <w:rPr>
                  <w:szCs w:val="22"/>
                </w:rPr>
                <w:t xml:space="preserve"> (plant material)</w:t>
              </w:r>
            </w:ins>
          </w:p>
        </w:tc>
        <w:tc>
          <w:tcPr>
            <w:tcW w:w="1183" w:type="dxa"/>
          </w:tcPr>
          <w:p>
            <w:pPr>
              <w:pStyle w:val="yTableNAm"/>
              <w:tabs>
                <w:tab w:val="clear" w:pos="567"/>
                <w:tab w:val="decimal" w:pos="463"/>
              </w:tabs>
            </w:pPr>
            <w:r>
              <w:rPr>
                <w:szCs w:val="22"/>
              </w:rPr>
              <w:br/>
            </w:r>
            <w:del w:id="2853" w:author="svcMRProcess" w:date="2018-09-06T01:19:00Z">
              <w:r>
                <w:delText>3</w:delText>
              </w:r>
            </w:del>
            <w:ins w:id="2854" w:author="svcMRProcess" w:date="2018-09-06T01:19:00Z">
              <w:r>
                <w:rPr>
                  <w:szCs w:val="22"/>
                </w:rPr>
                <w:t>420</w:t>
              </w:r>
            </w:ins>
            <w:r>
              <w:rPr>
                <w:szCs w:val="22"/>
              </w:rPr>
              <w:t>.0</w:t>
            </w:r>
            <w:del w:id="2855" w:author="svcMRProcess" w:date="2018-09-06T01:19:00Z">
              <w:r>
                <w:delText xml:space="preserve"> kg</w:delText>
              </w:r>
            </w:del>
          </w:p>
        </w:tc>
      </w:tr>
      <w:tr>
        <w:trPr>
          <w:cantSplit/>
          <w:ins w:id="2856" w:author="svcMRProcess" w:date="2018-09-06T01:19:00Z"/>
        </w:trPr>
        <w:tc>
          <w:tcPr>
            <w:tcW w:w="993" w:type="dxa"/>
          </w:tcPr>
          <w:p>
            <w:pPr>
              <w:pStyle w:val="yTableNAm"/>
              <w:rPr>
                <w:ins w:id="2857" w:author="svcMRProcess" w:date="2018-09-06T01:19:00Z"/>
              </w:rPr>
            </w:pPr>
            <w:ins w:id="2858" w:author="svcMRProcess" w:date="2018-09-06T01:19:00Z">
              <w:r>
                <w:rPr>
                  <w:szCs w:val="22"/>
                </w:rPr>
                <w:t>13EA.</w:t>
              </w:r>
            </w:ins>
          </w:p>
        </w:tc>
        <w:tc>
          <w:tcPr>
            <w:tcW w:w="5245" w:type="dxa"/>
          </w:tcPr>
          <w:p>
            <w:pPr>
              <w:pStyle w:val="yTableNAm"/>
              <w:rPr>
                <w:ins w:id="2859" w:author="svcMRProcess" w:date="2018-09-06T01:19:00Z"/>
              </w:rPr>
            </w:pPr>
            <w:ins w:id="2860" w:author="svcMRProcess" w:date="2018-09-06T01:19:00Z">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(in any form except plant material)</w:t>
              </w:r>
            </w:ins>
          </w:p>
        </w:tc>
        <w:tc>
          <w:tcPr>
            <w:tcW w:w="1183" w:type="dxa"/>
          </w:tcPr>
          <w:p>
            <w:pPr>
              <w:pStyle w:val="yTableNAm"/>
              <w:tabs>
                <w:tab w:val="clear" w:pos="567"/>
                <w:tab w:val="decimal" w:pos="463"/>
              </w:tabs>
              <w:rPr>
                <w:ins w:id="2861" w:author="svcMRProcess" w:date="2018-09-06T01:19:00Z"/>
              </w:rPr>
            </w:pPr>
            <w:ins w:id="2862" w:author="svcMRProcess" w:date="2018-09-06T01:19:00Z">
              <w:r>
                <w:rPr>
                  <w:szCs w:val="22"/>
                </w:rPr>
                <w:br/>
                <w:t>28.0</w:t>
              </w:r>
            </w:ins>
          </w:p>
        </w:tc>
      </w:tr>
      <w:tr>
        <w:trPr>
          <w:cantSplit/>
        </w:trPr>
        <w:tc>
          <w:tcPr>
            <w:tcW w:w="993" w:type="dxa"/>
          </w:tcPr>
          <w:p>
            <w:pPr>
              <w:pStyle w:val="yTableNAm"/>
            </w:pPr>
            <w:r>
              <w:rPr>
                <w:szCs w:val="22"/>
              </w:rPr>
              <w:t>13.</w:t>
            </w:r>
          </w:p>
        </w:tc>
        <w:tc>
          <w:tcPr>
            <w:tcW w:w="5245" w:type="dxa"/>
          </w:tcPr>
          <w:p>
            <w:pPr>
              <w:pStyle w:val="yTableNAm"/>
            </w:pPr>
            <w:r>
              <w:rPr>
                <w:szCs w:val="22"/>
              </w:rPr>
              <w:t>1</w:t>
            </w:r>
            <w:r>
              <w:rPr>
                <w:szCs w:val="22"/>
              </w:rPr>
              <w:noBreakHyphen/>
              <w:t>PENTYL</w:t>
            </w:r>
            <w:r>
              <w:rPr>
                <w:szCs w:val="22"/>
              </w:rPr>
              <w:noBreakHyphen/>
              <w:t>3</w:t>
            </w:r>
            <w:r>
              <w:rPr>
                <w:szCs w:val="22"/>
              </w:rPr>
              <w:noBreakHyphen/>
              <w:t>(1</w:t>
            </w:r>
            <w:r>
              <w:rPr>
                <w:szCs w:val="22"/>
              </w:rPr>
              <w:noBreakHyphen/>
              <w:t xml:space="preserve">NAPHTHOYL) INDOLE </w:t>
            </w:r>
            <w:del w:id="2863" w:author="svcMRProcess" w:date="2018-09-06T01:19:00Z">
              <w:r>
                <w:br/>
              </w:r>
            </w:del>
            <w:r>
              <w:rPr>
                <w:szCs w:val="22"/>
              </w:rPr>
              <w:t>(JWH</w:t>
            </w:r>
            <w:del w:id="2864" w:author="svcMRProcess" w:date="2018-09-06T01:19:00Z">
              <w:r>
                <w:delText>-</w:delText>
              </w:r>
            </w:del>
            <w:ins w:id="2865" w:author="svcMRProcess" w:date="2018-09-06T01:19:00Z">
              <w:r>
                <w:rPr>
                  <w:szCs w:val="22"/>
                </w:rPr>
                <w:noBreakHyphen/>
              </w:r>
            </w:ins>
            <w:r>
              <w:rPr>
                <w:szCs w:val="22"/>
              </w:rPr>
              <w:t>018)</w:t>
            </w:r>
            <w:ins w:id="2866" w:author="svcMRProcess" w:date="2018-09-06T01:19:00Z">
              <w:r>
                <w:rPr>
                  <w:szCs w:val="22"/>
                </w:rPr>
                <w:t xml:space="preserve"> (plant material)</w:t>
              </w:r>
            </w:ins>
          </w:p>
        </w:tc>
        <w:tc>
          <w:tcPr>
            <w:tcW w:w="1183" w:type="dxa"/>
          </w:tcPr>
          <w:p>
            <w:pPr>
              <w:pStyle w:val="yTableNAm"/>
              <w:tabs>
                <w:tab w:val="clear" w:pos="567"/>
                <w:tab w:val="decimal" w:pos="463"/>
              </w:tabs>
            </w:pPr>
            <w:r>
              <w:rPr>
                <w:szCs w:val="22"/>
              </w:rPr>
              <w:br/>
            </w:r>
            <w:del w:id="2867" w:author="svcMRProcess" w:date="2018-09-06T01:19:00Z">
              <w:r>
                <w:delText>3</w:delText>
              </w:r>
            </w:del>
            <w:ins w:id="2868" w:author="svcMRProcess" w:date="2018-09-06T01:19:00Z">
              <w:r>
                <w:rPr>
                  <w:szCs w:val="22"/>
                </w:rPr>
                <w:t>420</w:t>
              </w:r>
            </w:ins>
            <w:r>
              <w:rPr>
                <w:szCs w:val="22"/>
              </w:rPr>
              <w:t>.0</w:t>
            </w:r>
            <w:del w:id="2869" w:author="svcMRProcess" w:date="2018-09-06T01:19:00Z">
              <w:r>
                <w:delText xml:space="preserve"> kg</w:delText>
              </w:r>
            </w:del>
          </w:p>
        </w:tc>
      </w:tr>
      <w:tr>
        <w:trPr>
          <w:cantSplit/>
          <w:ins w:id="2870" w:author="svcMRProcess" w:date="2018-09-06T01:19:00Z"/>
        </w:trPr>
        <w:tc>
          <w:tcPr>
            <w:tcW w:w="993" w:type="dxa"/>
          </w:tcPr>
          <w:p>
            <w:pPr>
              <w:pStyle w:val="yTableNAm"/>
              <w:rPr>
                <w:ins w:id="2871" w:author="svcMRProcess" w:date="2018-09-06T01:19:00Z"/>
              </w:rPr>
            </w:pPr>
            <w:ins w:id="2872" w:author="svcMRProcess" w:date="2018-09-06T01:19:00Z">
              <w:r>
                <w:rPr>
                  <w:szCs w:val="22"/>
                </w:rPr>
                <w:t>13AA.</w:t>
              </w:r>
            </w:ins>
          </w:p>
        </w:tc>
        <w:tc>
          <w:tcPr>
            <w:tcW w:w="5245" w:type="dxa"/>
          </w:tcPr>
          <w:p>
            <w:pPr>
              <w:pStyle w:val="yTableNAm"/>
              <w:rPr>
                <w:ins w:id="2873" w:author="svcMRProcess" w:date="2018-09-06T01:19:00Z"/>
              </w:rPr>
            </w:pPr>
            <w:ins w:id="2874" w:author="svcMRProcess" w:date="2018-09-06T01:19:00Z">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(in any form except plant material)</w:t>
              </w:r>
            </w:ins>
          </w:p>
        </w:tc>
        <w:tc>
          <w:tcPr>
            <w:tcW w:w="1183" w:type="dxa"/>
          </w:tcPr>
          <w:p>
            <w:pPr>
              <w:pStyle w:val="yTableNAm"/>
              <w:tabs>
                <w:tab w:val="clear" w:pos="567"/>
                <w:tab w:val="decimal" w:pos="463"/>
              </w:tabs>
              <w:rPr>
                <w:ins w:id="2875" w:author="svcMRProcess" w:date="2018-09-06T01:19:00Z"/>
              </w:rPr>
            </w:pPr>
            <w:ins w:id="2876" w:author="svcMRProcess" w:date="2018-09-06T01:19:00Z">
              <w:r>
                <w:rPr>
                  <w:szCs w:val="22"/>
                </w:rPr>
                <w:br/>
                <w:t>28.0</w:t>
              </w:r>
            </w:ins>
          </w:p>
        </w:tc>
      </w:tr>
      <w:tr>
        <w:trPr>
          <w:cantSplit/>
        </w:trPr>
        <w:tc>
          <w:tcPr>
            <w:tcW w:w="993" w:type="dxa"/>
          </w:tcPr>
          <w:p>
            <w:pPr>
              <w:pStyle w:val="yTableNAm"/>
            </w:pPr>
            <w:r>
              <w:rPr>
                <w:szCs w:val="22"/>
              </w:rPr>
              <w:t>14.</w:t>
            </w:r>
          </w:p>
        </w:tc>
        <w:tc>
          <w:tcPr>
            <w:tcW w:w="5245"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del w:id="2877" w:author="svcMRProcess" w:date="2018-09-06T01:19:00Z">
              <w:r>
                <w:delText>-</w:delText>
              </w:r>
            </w:del>
            <w:ins w:id="2878" w:author="svcMRProcess" w:date="2018-09-06T01:19:00Z">
              <w:r>
                <w:rPr>
                  <w:szCs w:val="22"/>
                </w:rPr>
                <w:noBreakHyphen/>
              </w:r>
            </w:ins>
            <w:r>
              <w:rPr>
                <w:szCs w:val="22"/>
              </w:rPr>
              <w:t>122)</w:t>
            </w:r>
            <w:ins w:id="2879" w:author="svcMRProcess" w:date="2018-09-06T01:19:00Z">
              <w:r>
                <w:rPr>
                  <w:szCs w:val="22"/>
                </w:rPr>
                <w:t xml:space="preserve"> (plant material)</w:t>
              </w:r>
            </w:ins>
          </w:p>
        </w:tc>
        <w:tc>
          <w:tcPr>
            <w:tcW w:w="1183" w:type="dxa"/>
          </w:tcPr>
          <w:p>
            <w:pPr>
              <w:pStyle w:val="yTableNAm"/>
              <w:tabs>
                <w:tab w:val="clear" w:pos="567"/>
                <w:tab w:val="decimal" w:pos="463"/>
              </w:tabs>
            </w:pPr>
            <w:r>
              <w:rPr>
                <w:szCs w:val="22"/>
              </w:rPr>
              <w:br/>
            </w:r>
            <w:del w:id="2880" w:author="svcMRProcess" w:date="2018-09-06T01:19:00Z">
              <w:r>
                <w:delText>3</w:delText>
              </w:r>
            </w:del>
            <w:ins w:id="2881" w:author="svcMRProcess" w:date="2018-09-06T01:19:00Z">
              <w:r>
                <w:rPr>
                  <w:szCs w:val="22"/>
                </w:rPr>
                <w:t>420</w:t>
              </w:r>
            </w:ins>
            <w:r>
              <w:rPr>
                <w:szCs w:val="22"/>
              </w:rPr>
              <w:t>.0</w:t>
            </w:r>
            <w:del w:id="2882" w:author="svcMRProcess" w:date="2018-09-06T01:19:00Z">
              <w:r>
                <w:delText xml:space="preserve"> kg</w:delText>
              </w:r>
            </w:del>
          </w:p>
        </w:tc>
      </w:tr>
      <w:tr>
        <w:trPr>
          <w:cantSplit/>
          <w:ins w:id="2883" w:author="svcMRProcess" w:date="2018-09-06T01:19:00Z"/>
        </w:trPr>
        <w:tc>
          <w:tcPr>
            <w:tcW w:w="993" w:type="dxa"/>
          </w:tcPr>
          <w:p>
            <w:pPr>
              <w:pStyle w:val="yTableNAm"/>
              <w:rPr>
                <w:ins w:id="2884" w:author="svcMRProcess" w:date="2018-09-06T01:19:00Z"/>
              </w:rPr>
            </w:pPr>
            <w:ins w:id="2885" w:author="svcMRProcess" w:date="2018-09-06T01:19:00Z">
              <w:r>
                <w:rPr>
                  <w:szCs w:val="22"/>
                </w:rPr>
                <w:t>14A.</w:t>
              </w:r>
            </w:ins>
          </w:p>
        </w:tc>
        <w:tc>
          <w:tcPr>
            <w:tcW w:w="5245" w:type="dxa"/>
          </w:tcPr>
          <w:p>
            <w:pPr>
              <w:pStyle w:val="yTableNAm"/>
              <w:rPr>
                <w:ins w:id="2886" w:author="svcMRProcess" w:date="2018-09-06T01:19:00Z"/>
              </w:rPr>
            </w:pPr>
            <w:ins w:id="2887" w:author="svcMRProcess" w:date="2018-09-06T01:19:00Z">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(in any form except plant material)</w:t>
              </w:r>
            </w:ins>
          </w:p>
        </w:tc>
        <w:tc>
          <w:tcPr>
            <w:tcW w:w="1183" w:type="dxa"/>
          </w:tcPr>
          <w:p>
            <w:pPr>
              <w:pStyle w:val="yTableNAm"/>
              <w:tabs>
                <w:tab w:val="clear" w:pos="567"/>
                <w:tab w:val="decimal" w:pos="463"/>
              </w:tabs>
              <w:rPr>
                <w:ins w:id="2888" w:author="svcMRProcess" w:date="2018-09-06T01:19:00Z"/>
              </w:rPr>
            </w:pPr>
            <w:ins w:id="2889" w:author="svcMRProcess" w:date="2018-09-06T01:19:00Z">
              <w:r>
                <w:rPr>
                  <w:szCs w:val="22"/>
                </w:rPr>
                <w:br/>
                <w:t>28.0</w:t>
              </w:r>
            </w:ins>
          </w:p>
        </w:tc>
      </w:tr>
      <w:tr>
        <w:trPr>
          <w:cantSplit/>
        </w:trPr>
        <w:tc>
          <w:tcPr>
            <w:tcW w:w="993" w:type="dxa"/>
          </w:tcPr>
          <w:p>
            <w:pPr>
              <w:pStyle w:val="yTableNAm"/>
            </w:pPr>
            <w:r>
              <w:rPr>
                <w:szCs w:val="22"/>
              </w:rPr>
              <w:t>15A.</w:t>
            </w:r>
          </w:p>
        </w:tc>
        <w:tc>
          <w:tcPr>
            <w:tcW w:w="5245" w:type="dxa"/>
          </w:tcPr>
          <w:p>
            <w:pPr>
              <w:pStyle w:val="yTableNAm"/>
            </w:pPr>
            <w:r>
              <w:rPr>
                <w:szCs w:val="22"/>
              </w:rPr>
              <w:t>PHENYLACETYLINDOLES (</w:t>
            </w:r>
            <w:del w:id="2890" w:author="svcMRProcess" w:date="2018-09-06T01:19:00Z">
              <w:r>
                <w:delText>not specifically included elsewhere in this Schedule</w:delText>
              </w:r>
            </w:del>
            <w:ins w:id="2891" w:author="svcMRProcess" w:date="2018-09-06T01:19:00Z">
              <w:r>
                <w:rPr>
                  <w:szCs w:val="22"/>
                </w:rPr>
                <w:t>plant material</w:t>
              </w:r>
            </w:ins>
            <w:r>
              <w:rPr>
                <w:szCs w:val="22"/>
              </w:rPr>
              <w:t>)</w:t>
            </w:r>
          </w:p>
        </w:tc>
        <w:tc>
          <w:tcPr>
            <w:tcW w:w="1183" w:type="dxa"/>
          </w:tcPr>
          <w:p>
            <w:pPr>
              <w:pStyle w:val="yTableNAm"/>
              <w:tabs>
                <w:tab w:val="clear" w:pos="567"/>
                <w:tab w:val="decimal" w:pos="463"/>
              </w:tabs>
            </w:pPr>
            <w:del w:id="2892" w:author="svcMRProcess" w:date="2018-09-06T01:19:00Z">
              <w:r>
                <w:br/>
                <w:delText>3</w:delText>
              </w:r>
            </w:del>
            <w:ins w:id="2893" w:author="svcMRProcess" w:date="2018-09-06T01:19:00Z">
              <w:r>
                <w:rPr>
                  <w:szCs w:val="22"/>
                </w:rPr>
                <w:t>420</w:t>
              </w:r>
            </w:ins>
            <w:r>
              <w:rPr>
                <w:szCs w:val="22"/>
              </w:rPr>
              <w:t>.0</w:t>
            </w:r>
            <w:del w:id="2894" w:author="svcMRProcess" w:date="2018-09-06T01:19:00Z">
              <w:r>
                <w:delText xml:space="preserve"> kg</w:delText>
              </w:r>
            </w:del>
          </w:p>
        </w:tc>
      </w:tr>
      <w:tr>
        <w:trPr>
          <w:cantSplit/>
          <w:ins w:id="2895" w:author="svcMRProcess" w:date="2018-09-06T01:19:00Z"/>
        </w:trPr>
        <w:tc>
          <w:tcPr>
            <w:tcW w:w="993" w:type="dxa"/>
          </w:tcPr>
          <w:p>
            <w:pPr>
              <w:pStyle w:val="yTableNAm"/>
              <w:rPr>
                <w:ins w:id="2896" w:author="svcMRProcess" w:date="2018-09-06T01:19:00Z"/>
              </w:rPr>
            </w:pPr>
            <w:ins w:id="2897" w:author="svcMRProcess" w:date="2018-09-06T01:19:00Z">
              <w:r>
                <w:rPr>
                  <w:szCs w:val="22"/>
                </w:rPr>
                <w:t>15B.</w:t>
              </w:r>
            </w:ins>
          </w:p>
        </w:tc>
        <w:tc>
          <w:tcPr>
            <w:tcW w:w="5245" w:type="dxa"/>
          </w:tcPr>
          <w:p>
            <w:pPr>
              <w:pStyle w:val="yTableNAm"/>
              <w:rPr>
                <w:ins w:id="2898" w:author="svcMRProcess" w:date="2018-09-06T01:19:00Z"/>
              </w:rPr>
            </w:pPr>
            <w:ins w:id="2899" w:author="svcMRProcess" w:date="2018-09-06T01:19:00Z">
              <w:r>
                <w:rPr>
                  <w:szCs w:val="22"/>
                </w:rPr>
                <w:t>PHENYLACETYLINDOLES (in any form except plant material)</w:t>
              </w:r>
            </w:ins>
          </w:p>
        </w:tc>
        <w:tc>
          <w:tcPr>
            <w:tcW w:w="1183" w:type="dxa"/>
          </w:tcPr>
          <w:p>
            <w:pPr>
              <w:pStyle w:val="yTableNAm"/>
              <w:tabs>
                <w:tab w:val="clear" w:pos="567"/>
                <w:tab w:val="decimal" w:pos="463"/>
              </w:tabs>
              <w:rPr>
                <w:ins w:id="2900" w:author="svcMRProcess" w:date="2018-09-06T01:19:00Z"/>
              </w:rPr>
            </w:pPr>
            <w:ins w:id="2901" w:author="svcMRProcess" w:date="2018-09-06T01:19:00Z">
              <w:r>
                <w:rPr>
                  <w:szCs w:val="22"/>
                </w:rPr>
                <w:br/>
                <w:t>28.0</w:t>
              </w:r>
            </w:ins>
          </w:p>
        </w:tc>
      </w:tr>
      <w:tr>
        <w:trPr>
          <w:cantSplit/>
        </w:trPr>
        <w:tc>
          <w:tcPr>
            <w:tcW w:w="993" w:type="dxa"/>
          </w:tcPr>
          <w:p>
            <w:pPr>
              <w:pStyle w:val="yTableNAm"/>
            </w:pPr>
            <w:r>
              <w:rPr>
                <w:szCs w:val="22"/>
              </w:rPr>
              <w:t>15.</w:t>
            </w:r>
          </w:p>
        </w:tc>
        <w:tc>
          <w:tcPr>
            <w:tcW w:w="5245" w:type="dxa"/>
          </w:tcPr>
          <w:p>
            <w:pPr>
              <w:pStyle w:val="yTableNAm"/>
            </w:pPr>
            <w:r>
              <w:rPr>
                <w:szCs w:val="22"/>
              </w:rPr>
              <w:t>PRAVADOLINE (WIN 48098)</w:t>
            </w:r>
            <w:ins w:id="2902" w:author="svcMRProcess" w:date="2018-09-06T01:19:00Z">
              <w:r>
                <w:rPr>
                  <w:szCs w:val="22"/>
                </w:rPr>
                <w:t xml:space="preserve"> (plant material)</w:t>
              </w:r>
            </w:ins>
          </w:p>
        </w:tc>
        <w:tc>
          <w:tcPr>
            <w:tcW w:w="1183" w:type="dxa"/>
          </w:tcPr>
          <w:p>
            <w:pPr>
              <w:pStyle w:val="yTableNAm"/>
              <w:tabs>
                <w:tab w:val="clear" w:pos="567"/>
                <w:tab w:val="decimal" w:pos="463"/>
              </w:tabs>
            </w:pPr>
            <w:del w:id="2903" w:author="svcMRProcess" w:date="2018-09-06T01:19:00Z">
              <w:r>
                <w:delText>3</w:delText>
              </w:r>
            </w:del>
            <w:ins w:id="2904" w:author="svcMRProcess" w:date="2018-09-06T01:19:00Z">
              <w:r>
                <w:rPr>
                  <w:szCs w:val="22"/>
                </w:rPr>
                <w:t>420</w:t>
              </w:r>
            </w:ins>
            <w:r>
              <w:rPr>
                <w:szCs w:val="22"/>
              </w:rPr>
              <w:t>.0</w:t>
            </w:r>
            <w:del w:id="2905" w:author="svcMRProcess" w:date="2018-09-06T01:19:00Z">
              <w:r>
                <w:delText xml:space="preserve"> kg</w:delText>
              </w:r>
            </w:del>
          </w:p>
        </w:tc>
      </w:tr>
      <w:tr>
        <w:trPr>
          <w:cantSplit/>
          <w:ins w:id="2906" w:author="svcMRProcess" w:date="2018-09-06T01:19:00Z"/>
        </w:trPr>
        <w:tc>
          <w:tcPr>
            <w:tcW w:w="993" w:type="dxa"/>
          </w:tcPr>
          <w:p>
            <w:pPr>
              <w:pStyle w:val="yTableNAm"/>
              <w:rPr>
                <w:ins w:id="2907" w:author="svcMRProcess" w:date="2018-09-06T01:19:00Z"/>
              </w:rPr>
            </w:pPr>
            <w:ins w:id="2908" w:author="svcMRProcess" w:date="2018-09-06T01:19:00Z">
              <w:r>
                <w:rPr>
                  <w:szCs w:val="22"/>
                </w:rPr>
                <w:t>15AA.</w:t>
              </w:r>
            </w:ins>
          </w:p>
        </w:tc>
        <w:tc>
          <w:tcPr>
            <w:tcW w:w="5245" w:type="dxa"/>
          </w:tcPr>
          <w:p>
            <w:pPr>
              <w:pStyle w:val="yTableNAm"/>
              <w:rPr>
                <w:ins w:id="2909" w:author="svcMRProcess" w:date="2018-09-06T01:19:00Z"/>
              </w:rPr>
            </w:pPr>
            <w:ins w:id="2910" w:author="svcMRProcess" w:date="2018-09-06T01:19:00Z">
              <w:r>
                <w:rPr>
                  <w:szCs w:val="22"/>
                </w:rPr>
                <w:t>PRAVADOLINE (WIN 48098) (in any form except plant material)</w:t>
              </w:r>
            </w:ins>
          </w:p>
        </w:tc>
        <w:tc>
          <w:tcPr>
            <w:tcW w:w="1183" w:type="dxa"/>
          </w:tcPr>
          <w:p>
            <w:pPr>
              <w:pStyle w:val="yTableNAm"/>
              <w:tabs>
                <w:tab w:val="clear" w:pos="567"/>
                <w:tab w:val="decimal" w:pos="463"/>
              </w:tabs>
              <w:rPr>
                <w:ins w:id="2911" w:author="svcMRProcess" w:date="2018-09-06T01:19:00Z"/>
              </w:rPr>
            </w:pPr>
            <w:ins w:id="2912" w:author="svcMRProcess" w:date="2018-09-06T01:19:00Z">
              <w:r>
                <w:rPr>
                  <w:szCs w:val="22"/>
                </w:rPr>
                <w:br/>
                <w:t>28.0</w:t>
              </w:r>
            </w:ins>
          </w:p>
        </w:tc>
      </w:tr>
      <w:tr>
        <w:trPr>
          <w:cantSplit/>
        </w:trPr>
        <w:tc>
          <w:tcPr>
            <w:tcW w:w="993" w:type="dxa"/>
          </w:tcPr>
          <w:p>
            <w:pPr>
              <w:pStyle w:val="yTableNAm"/>
            </w:pPr>
            <w:r>
              <w:rPr>
                <w:szCs w:val="22"/>
              </w:rPr>
              <w:t>16.</w:t>
            </w:r>
          </w:p>
        </w:tc>
        <w:tc>
          <w:tcPr>
            <w:tcW w:w="5245" w:type="dxa"/>
          </w:tcPr>
          <w:p>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w:t>
            </w:r>
            <w:ins w:id="2913" w:author="svcMRProcess" w:date="2018-09-06T01:19:00Z">
              <w:r>
                <w:rPr>
                  <w:szCs w:val="22"/>
                </w:rPr>
                <w:t xml:space="preserve"> (plant material)</w:t>
              </w:r>
            </w:ins>
          </w:p>
        </w:tc>
        <w:tc>
          <w:tcPr>
            <w:tcW w:w="1183" w:type="dxa"/>
          </w:tcPr>
          <w:p>
            <w:pPr>
              <w:pStyle w:val="yTableNAm"/>
              <w:tabs>
                <w:tab w:val="clear" w:pos="567"/>
                <w:tab w:val="decimal" w:pos="463"/>
              </w:tabs>
            </w:pPr>
            <w:r>
              <w:rPr>
                <w:szCs w:val="22"/>
              </w:rPr>
              <w:br/>
            </w:r>
            <w:del w:id="2914" w:author="svcMRProcess" w:date="2018-09-06T01:19:00Z">
              <w:r>
                <w:delText>3</w:delText>
              </w:r>
            </w:del>
            <w:ins w:id="2915" w:author="svcMRProcess" w:date="2018-09-06T01:19:00Z">
              <w:r>
                <w:rPr>
                  <w:szCs w:val="22"/>
                </w:rPr>
                <w:t>420</w:t>
              </w:r>
            </w:ins>
            <w:r>
              <w:rPr>
                <w:szCs w:val="22"/>
              </w:rPr>
              <w:t>.0</w:t>
            </w:r>
            <w:del w:id="2916" w:author="svcMRProcess" w:date="2018-09-06T01:19:00Z">
              <w:r>
                <w:delText xml:space="preserve"> kg</w:delText>
              </w:r>
            </w:del>
          </w:p>
        </w:tc>
      </w:tr>
      <w:tr>
        <w:trPr>
          <w:cantSplit/>
          <w:ins w:id="2917" w:author="svcMRProcess" w:date="2018-09-06T01:19:00Z"/>
        </w:trPr>
        <w:tc>
          <w:tcPr>
            <w:tcW w:w="993" w:type="dxa"/>
          </w:tcPr>
          <w:p>
            <w:pPr>
              <w:pStyle w:val="yTableNAm"/>
              <w:rPr>
                <w:ins w:id="2918" w:author="svcMRProcess" w:date="2018-09-06T01:19:00Z"/>
              </w:rPr>
            </w:pPr>
            <w:ins w:id="2919" w:author="svcMRProcess" w:date="2018-09-06T01:19:00Z">
              <w:r>
                <w:rPr>
                  <w:szCs w:val="22"/>
                </w:rPr>
                <w:t>16A.</w:t>
              </w:r>
            </w:ins>
          </w:p>
        </w:tc>
        <w:tc>
          <w:tcPr>
            <w:tcW w:w="5245" w:type="dxa"/>
          </w:tcPr>
          <w:p>
            <w:pPr>
              <w:pStyle w:val="yTableNAm"/>
              <w:rPr>
                <w:ins w:id="2920" w:author="svcMRProcess" w:date="2018-09-06T01:19:00Z"/>
              </w:rPr>
            </w:pPr>
            <w:ins w:id="2921" w:author="svcMRProcess" w:date="2018-09-06T01:19:00Z">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(in any form except plant material)</w:t>
              </w:r>
            </w:ins>
          </w:p>
        </w:tc>
        <w:tc>
          <w:tcPr>
            <w:tcW w:w="1183" w:type="dxa"/>
          </w:tcPr>
          <w:p>
            <w:pPr>
              <w:pStyle w:val="yTableNAm"/>
              <w:tabs>
                <w:tab w:val="clear" w:pos="567"/>
                <w:tab w:val="decimal" w:pos="463"/>
              </w:tabs>
              <w:rPr>
                <w:ins w:id="2922" w:author="svcMRProcess" w:date="2018-09-06T01:19:00Z"/>
              </w:rPr>
            </w:pPr>
            <w:ins w:id="2923" w:author="svcMRProcess" w:date="2018-09-06T01:19:00Z">
              <w:r>
                <w:rPr>
                  <w:szCs w:val="22"/>
                </w:rPr>
                <w:br/>
                <w:t>28.0</w:t>
              </w:r>
            </w:ins>
          </w:p>
        </w:tc>
      </w:tr>
    </w:tbl>
    <w:p>
      <w:pPr>
        <w:pStyle w:val="yFootnotesection"/>
      </w:pPr>
      <w:bookmarkStart w:id="2924" w:name="_Toc523320886"/>
      <w:r>
        <w:tab/>
        <w:t>[</w:t>
      </w:r>
      <w:del w:id="2925" w:author="svcMRProcess" w:date="2018-09-06T01:19:00Z">
        <w:r>
          <w:delText>Schedule VII</w:delText>
        </w:r>
      </w:del>
      <w:ins w:id="2926" w:author="svcMRProcess" w:date="2018-09-06T01:19:00Z">
        <w:r>
          <w:t>Division 1</w:t>
        </w:r>
      </w:ins>
      <w:r>
        <w:t xml:space="preserve"> inserted by No. 50 of 1990 s. 6; amended in Gazette 29 Nov 1991 p. 6041; 22 Mar 1994 p. 1245; 29 Apr 2011 p. 1533</w:t>
      </w:r>
      <w:r>
        <w:noBreakHyphen/>
        <w:t>4; 1 Jul 2011 p. 2744</w:t>
      </w:r>
      <w:r>
        <w:noBreakHyphen/>
        <w:t>5; 11 Oct 2011 p. 4319</w:t>
      </w:r>
      <w:r>
        <w:noBreakHyphen/>
        <w:t>20; 13 Apr 2012 p. 1665; 30 Oct 2012 p. 5196</w:t>
      </w:r>
      <w:ins w:id="2927" w:author="svcMRProcess" w:date="2018-09-06T01:19:00Z">
        <w:r>
          <w:t>; 29 Aug 2018 p. 3025-35</w:t>
        </w:r>
      </w:ins>
      <w:r>
        <w:t>.]</w:t>
      </w:r>
    </w:p>
    <w:p>
      <w:pPr>
        <w:pStyle w:val="yHeading3"/>
        <w:keepLines/>
        <w:rPr>
          <w:ins w:id="2928" w:author="svcMRProcess" w:date="2018-09-06T01:19:00Z"/>
        </w:rPr>
      </w:pPr>
      <w:bookmarkStart w:id="2929" w:name="_Toc523321746"/>
      <w:bookmarkStart w:id="2930" w:name="_Toc523326918"/>
      <w:bookmarkStart w:id="2931" w:name="_Toc523383236"/>
      <w:bookmarkStart w:id="2932" w:name="_Toc523384458"/>
      <w:ins w:id="2933" w:author="svcMRProcess" w:date="2018-09-06T01:19:00Z">
        <w:r>
          <w:rPr>
            <w:rStyle w:val="CharSDivNo"/>
          </w:rPr>
          <w:t>Division 2</w:t>
        </w:r>
        <w:r>
          <w:rPr>
            <w:b w:val="0"/>
          </w:rPr>
          <w:t> — </w:t>
        </w:r>
        <w:r>
          <w:rPr>
            <w:rStyle w:val="CharSDivText"/>
          </w:rPr>
          <w:t>Steroids</w:t>
        </w:r>
        <w:bookmarkEnd w:id="2924"/>
        <w:bookmarkEnd w:id="2929"/>
        <w:bookmarkEnd w:id="2930"/>
        <w:bookmarkEnd w:id="2931"/>
        <w:bookmarkEnd w:id="2932"/>
      </w:ins>
    </w:p>
    <w:p>
      <w:pPr>
        <w:pStyle w:val="yFootnoteheading"/>
        <w:keepNext/>
        <w:keepLines/>
        <w:rPr>
          <w:ins w:id="2934" w:author="svcMRProcess" w:date="2018-09-06T01:19:00Z"/>
        </w:rPr>
      </w:pPr>
      <w:ins w:id="2935" w:author="svcMRProcess" w:date="2018-09-06T01:19:00Z">
        <w:r>
          <w:tab/>
          <w:t>[Heading inserted in Gazette 29 Aug 2018 p. 3036.]</w:t>
        </w:r>
      </w:ins>
    </w:p>
    <w:tbl>
      <w:tblPr>
        <w:tblW w:w="7018" w:type="dxa"/>
        <w:tblInd w:w="178" w:type="dxa"/>
        <w:tblLayout w:type="fixed"/>
        <w:tblCellMar>
          <w:bottom w:w="113" w:type="dxa"/>
        </w:tblCellMar>
        <w:tblLook w:val="0000" w:firstRow="0" w:lastRow="0" w:firstColumn="0" w:lastColumn="0" w:noHBand="0" w:noVBand="0"/>
      </w:tblPr>
      <w:tblGrid>
        <w:gridCol w:w="781"/>
        <w:gridCol w:w="4961"/>
        <w:gridCol w:w="1276"/>
      </w:tblGrid>
      <w:tr>
        <w:trPr>
          <w:tblHeader/>
          <w:ins w:id="2936" w:author="svcMRProcess" w:date="2018-09-06T01:19:00Z"/>
        </w:trPr>
        <w:tc>
          <w:tcPr>
            <w:tcW w:w="781" w:type="dxa"/>
            <w:tcBorders>
              <w:top w:val="single" w:sz="4" w:space="0" w:color="auto"/>
              <w:bottom w:val="single" w:sz="4" w:space="0" w:color="auto"/>
            </w:tcBorders>
          </w:tcPr>
          <w:p>
            <w:pPr>
              <w:pStyle w:val="yTableNAm"/>
              <w:keepNext/>
              <w:keepLines/>
              <w:rPr>
                <w:ins w:id="2937" w:author="svcMRProcess" w:date="2018-09-06T01:19:00Z"/>
              </w:rPr>
            </w:pPr>
            <w:ins w:id="2938" w:author="svcMRProcess" w:date="2018-09-06T01:19:00Z">
              <w:r>
                <w:rPr>
                  <w:b/>
                  <w:i/>
                </w:rPr>
                <w:t>Item</w:t>
              </w:r>
            </w:ins>
          </w:p>
        </w:tc>
        <w:tc>
          <w:tcPr>
            <w:tcW w:w="4961" w:type="dxa"/>
            <w:tcBorders>
              <w:top w:val="single" w:sz="4" w:space="0" w:color="auto"/>
              <w:bottom w:val="single" w:sz="4" w:space="0" w:color="auto"/>
            </w:tcBorders>
          </w:tcPr>
          <w:p>
            <w:pPr>
              <w:pStyle w:val="yTableNAm"/>
              <w:keepNext/>
              <w:keepLines/>
              <w:rPr>
                <w:ins w:id="2939" w:author="svcMRProcess" w:date="2018-09-06T01:19:00Z"/>
              </w:rPr>
            </w:pPr>
            <w:ins w:id="2940" w:author="svcMRProcess" w:date="2018-09-06T01:19:00Z">
              <w:r>
                <w:rPr>
                  <w:b/>
                  <w:i/>
                </w:rPr>
                <w:t>Prohibited drug</w:t>
              </w:r>
            </w:ins>
          </w:p>
        </w:tc>
        <w:tc>
          <w:tcPr>
            <w:tcW w:w="1276" w:type="dxa"/>
            <w:tcBorders>
              <w:top w:val="single" w:sz="4" w:space="0" w:color="auto"/>
              <w:bottom w:val="single" w:sz="4" w:space="0" w:color="auto"/>
            </w:tcBorders>
          </w:tcPr>
          <w:p>
            <w:pPr>
              <w:pStyle w:val="yTableNAm"/>
              <w:keepNext/>
              <w:keepLines/>
              <w:rPr>
                <w:ins w:id="2941" w:author="svcMRProcess" w:date="2018-09-06T01:19:00Z"/>
              </w:rPr>
            </w:pPr>
            <w:ins w:id="2942" w:author="svcMRProcess" w:date="2018-09-06T01:19:00Z">
              <w:r>
                <w:rPr>
                  <w:b/>
                  <w:i/>
                </w:rPr>
                <w:t>Amount (in grams unless otherwise stated)</w:t>
              </w:r>
            </w:ins>
          </w:p>
        </w:tc>
      </w:tr>
      <w:tr>
        <w:trPr>
          <w:ins w:id="2943" w:author="svcMRProcess" w:date="2018-09-06T01:19:00Z"/>
        </w:trPr>
        <w:tc>
          <w:tcPr>
            <w:tcW w:w="781" w:type="dxa"/>
            <w:tcBorders>
              <w:top w:val="single" w:sz="4" w:space="0" w:color="auto"/>
            </w:tcBorders>
          </w:tcPr>
          <w:p>
            <w:pPr>
              <w:pStyle w:val="yTableNAm"/>
              <w:rPr>
                <w:ins w:id="2944" w:author="svcMRProcess" w:date="2018-09-06T01:19:00Z"/>
              </w:rPr>
            </w:pPr>
            <w:ins w:id="2945" w:author="svcMRProcess" w:date="2018-09-06T01:19:00Z">
              <w:r>
                <w:rPr>
                  <w:szCs w:val="22"/>
                </w:rPr>
                <w:t>1.</w:t>
              </w:r>
            </w:ins>
          </w:p>
        </w:tc>
        <w:tc>
          <w:tcPr>
            <w:tcW w:w="4961" w:type="dxa"/>
            <w:tcBorders>
              <w:top w:val="single" w:sz="4" w:space="0" w:color="auto"/>
            </w:tcBorders>
          </w:tcPr>
          <w:p>
            <w:pPr>
              <w:pStyle w:val="yTableNAm"/>
              <w:rPr>
                <w:ins w:id="2946" w:author="svcMRProcess" w:date="2018-09-06T01:19:00Z"/>
              </w:rPr>
            </w:pPr>
            <w:ins w:id="2947" w:author="svcMRProcess" w:date="2018-09-06T01:19:00Z">
              <w:r>
                <w:rPr>
                  <w:szCs w:val="22"/>
                </w:rPr>
                <w:t>ATAMESTANE</w:t>
              </w:r>
            </w:ins>
          </w:p>
        </w:tc>
        <w:tc>
          <w:tcPr>
            <w:tcW w:w="1276" w:type="dxa"/>
            <w:tcBorders>
              <w:top w:val="single" w:sz="4" w:space="0" w:color="auto"/>
            </w:tcBorders>
          </w:tcPr>
          <w:p>
            <w:pPr>
              <w:pStyle w:val="yTableNAm"/>
              <w:rPr>
                <w:ins w:id="2948" w:author="svcMRProcess" w:date="2018-09-06T01:19:00Z"/>
              </w:rPr>
            </w:pPr>
            <w:ins w:id="2949" w:author="svcMRProcess" w:date="2018-09-06T01:19:00Z">
              <w:r>
                <w:rPr>
                  <w:szCs w:val="22"/>
                </w:rPr>
                <w:t>700.0</w:t>
              </w:r>
            </w:ins>
          </w:p>
        </w:tc>
      </w:tr>
      <w:tr>
        <w:trPr>
          <w:ins w:id="2950" w:author="svcMRProcess" w:date="2018-09-06T01:19:00Z"/>
        </w:trPr>
        <w:tc>
          <w:tcPr>
            <w:tcW w:w="781" w:type="dxa"/>
          </w:tcPr>
          <w:p>
            <w:pPr>
              <w:pStyle w:val="yTableNAm"/>
              <w:rPr>
                <w:ins w:id="2951" w:author="svcMRProcess" w:date="2018-09-06T01:19:00Z"/>
              </w:rPr>
            </w:pPr>
            <w:ins w:id="2952" w:author="svcMRProcess" w:date="2018-09-06T01:19:00Z">
              <w:r>
                <w:rPr>
                  <w:szCs w:val="22"/>
                </w:rPr>
                <w:t>2.</w:t>
              </w:r>
            </w:ins>
          </w:p>
        </w:tc>
        <w:tc>
          <w:tcPr>
            <w:tcW w:w="4961" w:type="dxa"/>
          </w:tcPr>
          <w:p>
            <w:pPr>
              <w:pStyle w:val="yTableNAm"/>
              <w:rPr>
                <w:ins w:id="2953" w:author="svcMRProcess" w:date="2018-09-06T01:19:00Z"/>
              </w:rPr>
            </w:pPr>
            <w:ins w:id="2954" w:author="svcMRProcess" w:date="2018-09-06T01:19:00Z">
              <w:r>
                <w:rPr>
                  <w:szCs w:val="22"/>
                </w:rPr>
                <w:t>BOLANDIOL</w:t>
              </w:r>
            </w:ins>
          </w:p>
        </w:tc>
        <w:tc>
          <w:tcPr>
            <w:tcW w:w="1276" w:type="dxa"/>
          </w:tcPr>
          <w:p>
            <w:pPr>
              <w:pStyle w:val="yTableNAm"/>
              <w:rPr>
                <w:ins w:id="2955" w:author="svcMRProcess" w:date="2018-09-06T01:19:00Z"/>
              </w:rPr>
            </w:pPr>
            <w:ins w:id="2956" w:author="svcMRProcess" w:date="2018-09-06T01:19:00Z">
              <w:r>
                <w:rPr>
                  <w:szCs w:val="22"/>
                </w:rPr>
                <w:t>700.0</w:t>
              </w:r>
            </w:ins>
          </w:p>
        </w:tc>
      </w:tr>
      <w:tr>
        <w:trPr>
          <w:ins w:id="2957" w:author="svcMRProcess" w:date="2018-09-06T01:19:00Z"/>
        </w:trPr>
        <w:tc>
          <w:tcPr>
            <w:tcW w:w="781" w:type="dxa"/>
          </w:tcPr>
          <w:p>
            <w:pPr>
              <w:pStyle w:val="yTableNAm"/>
              <w:rPr>
                <w:ins w:id="2958" w:author="svcMRProcess" w:date="2018-09-06T01:19:00Z"/>
              </w:rPr>
            </w:pPr>
            <w:ins w:id="2959" w:author="svcMRProcess" w:date="2018-09-06T01:19:00Z">
              <w:r>
                <w:rPr>
                  <w:szCs w:val="22"/>
                </w:rPr>
                <w:t>3.</w:t>
              </w:r>
            </w:ins>
          </w:p>
        </w:tc>
        <w:tc>
          <w:tcPr>
            <w:tcW w:w="4961" w:type="dxa"/>
          </w:tcPr>
          <w:p>
            <w:pPr>
              <w:pStyle w:val="yTableNAm"/>
              <w:rPr>
                <w:ins w:id="2960" w:author="svcMRProcess" w:date="2018-09-06T01:19:00Z"/>
              </w:rPr>
            </w:pPr>
            <w:ins w:id="2961" w:author="svcMRProcess" w:date="2018-09-06T01:19:00Z">
              <w:r>
                <w:rPr>
                  <w:szCs w:val="22"/>
                </w:rPr>
                <w:t>BOLASTERONE</w:t>
              </w:r>
            </w:ins>
          </w:p>
        </w:tc>
        <w:tc>
          <w:tcPr>
            <w:tcW w:w="1276" w:type="dxa"/>
          </w:tcPr>
          <w:p>
            <w:pPr>
              <w:pStyle w:val="yTableNAm"/>
              <w:rPr>
                <w:ins w:id="2962" w:author="svcMRProcess" w:date="2018-09-06T01:19:00Z"/>
              </w:rPr>
            </w:pPr>
            <w:ins w:id="2963" w:author="svcMRProcess" w:date="2018-09-06T01:19:00Z">
              <w:r>
                <w:rPr>
                  <w:szCs w:val="22"/>
                </w:rPr>
                <w:t>700.0</w:t>
              </w:r>
            </w:ins>
          </w:p>
        </w:tc>
      </w:tr>
      <w:tr>
        <w:trPr>
          <w:ins w:id="2964" w:author="svcMRProcess" w:date="2018-09-06T01:19:00Z"/>
        </w:trPr>
        <w:tc>
          <w:tcPr>
            <w:tcW w:w="781" w:type="dxa"/>
          </w:tcPr>
          <w:p>
            <w:pPr>
              <w:pStyle w:val="yTableNAm"/>
              <w:rPr>
                <w:ins w:id="2965" w:author="svcMRProcess" w:date="2018-09-06T01:19:00Z"/>
              </w:rPr>
            </w:pPr>
            <w:ins w:id="2966" w:author="svcMRProcess" w:date="2018-09-06T01:19:00Z">
              <w:r>
                <w:rPr>
                  <w:szCs w:val="22"/>
                </w:rPr>
                <w:t>4.</w:t>
              </w:r>
            </w:ins>
          </w:p>
        </w:tc>
        <w:tc>
          <w:tcPr>
            <w:tcW w:w="4961" w:type="dxa"/>
          </w:tcPr>
          <w:p>
            <w:pPr>
              <w:pStyle w:val="yTableNAm"/>
              <w:rPr>
                <w:ins w:id="2967" w:author="svcMRProcess" w:date="2018-09-06T01:19:00Z"/>
              </w:rPr>
            </w:pPr>
            <w:ins w:id="2968" w:author="svcMRProcess" w:date="2018-09-06T01:19:00Z">
              <w:r>
                <w:rPr>
                  <w:szCs w:val="22"/>
                </w:rPr>
                <w:t>BOLANZINE</w:t>
              </w:r>
            </w:ins>
          </w:p>
        </w:tc>
        <w:tc>
          <w:tcPr>
            <w:tcW w:w="1276" w:type="dxa"/>
          </w:tcPr>
          <w:p>
            <w:pPr>
              <w:pStyle w:val="yTableNAm"/>
              <w:rPr>
                <w:ins w:id="2969" w:author="svcMRProcess" w:date="2018-09-06T01:19:00Z"/>
              </w:rPr>
            </w:pPr>
            <w:ins w:id="2970" w:author="svcMRProcess" w:date="2018-09-06T01:19:00Z">
              <w:r>
                <w:rPr>
                  <w:szCs w:val="22"/>
                </w:rPr>
                <w:t>700.0</w:t>
              </w:r>
            </w:ins>
          </w:p>
        </w:tc>
      </w:tr>
      <w:tr>
        <w:trPr>
          <w:ins w:id="2971" w:author="svcMRProcess" w:date="2018-09-06T01:19:00Z"/>
        </w:trPr>
        <w:tc>
          <w:tcPr>
            <w:tcW w:w="781" w:type="dxa"/>
          </w:tcPr>
          <w:p>
            <w:pPr>
              <w:pStyle w:val="yTableNAm"/>
              <w:rPr>
                <w:ins w:id="2972" w:author="svcMRProcess" w:date="2018-09-06T01:19:00Z"/>
              </w:rPr>
            </w:pPr>
            <w:ins w:id="2973" w:author="svcMRProcess" w:date="2018-09-06T01:19:00Z">
              <w:r>
                <w:rPr>
                  <w:szCs w:val="22"/>
                </w:rPr>
                <w:t>5.</w:t>
              </w:r>
            </w:ins>
          </w:p>
        </w:tc>
        <w:tc>
          <w:tcPr>
            <w:tcW w:w="4961" w:type="dxa"/>
          </w:tcPr>
          <w:p>
            <w:pPr>
              <w:pStyle w:val="yTableNAm"/>
              <w:rPr>
                <w:ins w:id="2974" w:author="svcMRProcess" w:date="2018-09-06T01:19:00Z"/>
              </w:rPr>
            </w:pPr>
            <w:ins w:id="2975" w:author="svcMRProcess" w:date="2018-09-06T01:19:00Z">
              <w:r>
                <w:rPr>
                  <w:szCs w:val="22"/>
                </w:rPr>
                <w:t>BOLDENONE</w:t>
              </w:r>
            </w:ins>
          </w:p>
        </w:tc>
        <w:tc>
          <w:tcPr>
            <w:tcW w:w="1276" w:type="dxa"/>
          </w:tcPr>
          <w:p>
            <w:pPr>
              <w:pStyle w:val="yTableNAm"/>
              <w:rPr>
                <w:ins w:id="2976" w:author="svcMRProcess" w:date="2018-09-06T01:19:00Z"/>
              </w:rPr>
            </w:pPr>
            <w:ins w:id="2977" w:author="svcMRProcess" w:date="2018-09-06T01:19:00Z">
              <w:r>
                <w:rPr>
                  <w:szCs w:val="22"/>
                </w:rPr>
                <w:t>700.0</w:t>
              </w:r>
            </w:ins>
          </w:p>
        </w:tc>
      </w:tr>
      <w:tr>
        <w:trPr>
          <w:ins w:id="2978" w:author="svcMRProcess" w:date="2018-09-06T01:19:00Z"/>
        </w:trPr>
        <w:tc>
          <w:tcPr>
            <w:tcW w:w="781" w:type="dxa"/>
          </w:tcPr>
          <w:p>
            <w:pPr>
              <w:pStyle w:val="yTableNAm"/>
              <w:rPr>
                <w:ins w:id="2979" w:author="svcMRProcess" w:date="2018-09-06T01:19:00Z"/>
              </w:rPr>
            </w:pPr>
            <w:ins w:id="2980" w:author="svcMRProcess" w:date="2018-09-06T01:19:00Z">
              <w:r>
                <w:rPr>
                  <w:szCs w:val="22"/>
                </w:rPr>
                <w:t>6.</w:t>
              </w:r>
            </w:ins>
          </w:p>
        </w:tc>
        <w:tc>
          <w:tcPr>
            <w:tcW w:w="4961" w:type="dxa"/>
          </w:tcPr>
          <w:p>
            <w:pPr>
              <w:pStyle w:val="yTableNAm"/>
              <w:rPr>
                <w:ins w:id="2981" w:author="svcMRProcess" w:date="2018-09-06T01:19:00Z"/>
              </w:rPr>
            </w:pPr>
            <w:ins w:id="2982" w:author="svcMRProcess" w:date="2018-09-06T01:19:00Z">
              <w:r>
                <w:rPr>
                  <w:szCs w:val="22"/>
                </w:rPr>
                <w:t>BOLENOL</w:t>
              </w:r>
            </w:ins>
          </w:p>
        </w:tc>
        <w:tc>
          <w:tcPr>
            <w:tcW w:w="1276" w:type="dxa"/>
          </w:tcPr>
          <w:p>
            <w:pPr>
              <w:pStyle w:val="yTableNAm"/>
              <w:rPr>
                <w:ins w:id="2983" w:author="svcMRProcess" w:date="2018-09-06T01:19:00Z"/>
              </w:rPr>
            </w:pPr>
            <w:ins w:id="2984" w:author="svcMRProcess" w:date="2018-09-06T01:19:00Z">
              <w:r>
                <w:rPr>
                  <w:szCs w:val="22"/>
                </w:rPr>
                <w:t>700.0</w:t>
              </w:r>
            </w:ins>
          </w:p>
        </w:tc>
      </w:tr>
      <w:tr>
        <w:trPr>
          <w:ins w:id="2985" w:author="svcMRProcess" w:date="2018-09-06T01:19:00Z"/>
        </w:trPr>
        <w:tc>
          <w:tcPr>
            <w:tcW w:w="781" w:type="dxa"/>
          </w:tcPr>
          <w:p>
            <w:pPr>
              <w:pStyle w:val="yTableNAm"/>
              <w:rPr>
                <w:ins w:id="2986" w:author="svcMRProcess" w:date="2018-09-06T01:19:00Z"/>
              </w:rPr>
            </w:pPr>
            <w:ins w:id="2987" w:author="svcMRProcess" w:date="2018-09-06T01:19:00Z">
              <w:r>
                <w:rPr>
                  <w:szCs w:val="22"/>
                </w:rPr>
                <w:t>7.</w:t>
              </w:r>
            </w:ins>
          </w:p>
        </w:tc>
        <w:tc>
          <w:tcPr>
            <w:tcW w:w="4961" w:type="dxa"/>
          </w:tcPr>
          <w:p>
            <w:pPr>
              <w:pStyle w:val="yTableNAm"/>
              <w:rPr>
                <w:ins w:id="2988" w:author="svcMRProcess" w:date="2018-09-06T01:19:00Z"/>
              </w:rPr>
            </w:pPr>
            <w:ins w:id="2989" w:author="svcMRProcess" w:date="2018-09-06T01:19:00Z">
              <w:r>
                <w:rPr>
                  <w:szCs w:val="22"/>
                </w:rPr>
                <w:t>BOLMANTALATE</w:t>
              </w:r>
            </w:ins>
          </w:p>
        </w:tc>
        <w:tc>
          <w:tcPr>
            <w:tcW w:w="1276" w:type="dxa"/>
          </w:tcPr>
          <w:p>
            <w:pPr>
              <w:pStyle w:val="yTableNAm"/>
              <w:rPr>
                <w:ins w:id="2990" w:author="svcMRProcess" w:date="2018-09-06T01:19:00Z"/>
              </w:rPr>
            </w:pPr>
            <w:ins w:id="2991" w:author="svcMRProcess" w:date="2018-09-06T01:19:00Z">
              <w:r>
                <w:rPr>
                  <w:szCs w:val="22"/>
                </w:rPr>
                <w:t>700.0</w:t>
              </w:r>
            </w:ins>
          </w:p>
        </w:tc>
      </w:tr>
      <w:tr>
        <w:trPr>
          <w:ins w:id="2992" w:author="svcMRProcess" w:date="2018-09-06T01:19:00Z"/>
        </w:trPr>
        <w:tc>
          <w:tcPr>
            <w:tcW w:w="781" w:type="dxa"/>
          </w:tcPr>
          <w:p>
            <w:pPr>
              <w:pStyle w:val="yTableNAm"/>
              <w:rPr>
                <w:ins w:id="2993" w:author="svcMRProcess" w:date="2018-09-06T01:19:00Z"/>
              </w:rPr>
            </w:pPr>
            <w:ins w:id="2994" w:author="svcMRProcess" w:date="2018-09-06T01:19:00Z">
              <w:r>
                <w:rPr>
                  <w:szCs w:val="22"/>
                </w:rPr>
                <w:t>8.</w:t>
              </w:r>
            </w:ins>
          </w:p>
        </w:tc>
        <w:tc>
          <w:tcPr>
            <w:tcW w:w="4961" w:type="dxa"/>
          </w:tcPr>
          <w:p>
            <w:pPr>
              <w:pStyle w:val="yTableNAm"/>
              <w:rPr>
                <w:ins w:id="2995" w:author="svcMRProcess" w:date="2018-09-06T01:19:00Z"/>
              </w:rPr>
            </w:pPr>
            <w:ins w:id="2996" w:author="svcMRProcess" w:date="2018-09-06T01:19:00Z">
              <w:r>
                <w:rPr>
                  <w:szCs w:val="22"/>
                </w:rPr>
                <w:t>CALUSTERONE</w:t>
              </w:r>
            </w:ins>
          </w:p>
        </w:tc>
        <w:tc>
          <w:tcPr>
            <w:tcW w:w="1276" w:type="dxa"/>
          </w:tcPr>
          <w:p>
            <w:pPr>
              <w:pStyle w:val="yTableNAm"/>
              <w:rPr>
                <w:ins w:id="2997" w:author="svcMRProcess" w:date="2018-09-06T01:19:00Z"/>
              </w:rPr>
            </w:pPr>
            <w:ins w:id="2998" w:author="svcMRProcess" w:date="2018-09-06T01:19:00Z">
              <w:r>
                <w:rPr>
                  <w:szCs w:val="22"/>
                </w:rPr>
                <w:t>700.0</w:t>
              </w:r>
            </w:ins>
          </w:p>
        </w:tc>
      </w:tr>
      <w:tr>
        <w:trPr>
          <w:ins w:id="2999" w:author="svcMRProcess" w:date="2018-09-06T01:19:00Z"/>
        </w:trPr>
        <w:tc>
          <w:tcPr>
            <w:tcW w:w="781" w:type="dxa"/>
          </w:tcPr>
          <w:p>
            <w:pPr>
              <w:pStyle w:val="yTableNAm"/>
              <w:rPr>
                <w:ins w:id="3000" w:author="svcMRProcess" w:date="2018-09-06T01:19:00Z"/>
              </w:rPr>
            </w:pPr>
            <w:ins w:id="3001" w:author="svcMRProcess" w:date="2018-09-06T01:19:00Z">
              <w:r>
                <w:rPr>
                  <w:szCs w:val="22"/>
                </w:rPr>
                <w:t>9.</w:t>
              </w:r>
            </w:ins>
          </w:p>
        </w:tc>
        <w:tc>
          <w:tcPr>
            <w:tcW w:w="4961" w:type="dxa"/>
          </w:tcPr>
          <w:p>
            <w:pPr>
              <w:pStyle w:val="yTableNAm"/>
              <w:rPr>
                <w:ins w:id="3002" w:author="svcMRProcess" w:date="2018-09-06T01:19:00Z"/>
              </w:rPr>
            </w:pPr>
            <w:ins w:id="3003" w:author="svcMRProcess" w:date="2018-09-06T01:19:00Z">
              <w:r>
                <w:rPr>
                  <w:szCs w:val="22"/>
                </w:rPr>
                <w:t>CHLORANDROSTENOLONE</w:t>
              </w:r>
            </w:ins>
          </w:p>
        </w:tc>
        <w:tc>
          <w:tcPr>
            <w:tcW w:w="1276" w:type="dxa"/>
          </w:tcPr>
          <w:p>
            <w:pPr>
              <w:pStyle w:val="yTableNAm"/>
              <w:rPr>
                <w:ins w:id="3004" w:author="svcMRProcess" w:date="2018-09-06T01:19:00Z"/>
              </w:rPr>
            </w:pPr>
            <w:ins w:id="3005" w:author="svcMRProcess" w:date="2018-09-06T01:19:00Z">
              <w:r>
                <w:rPr>
                  <w:szCs w:val="22"/>
                </w:rPr>
                <w:t>700.0</w:t>
              </w:r>
            </w:ins>
          </w:p>
        </w:tc>
      </w:tr>
      <w:tr>
        <w:trPr>
          <w:ins w:id="3006" w:author="svcMRProcess" w:date="2018-09-06T01:19:00Z"/>
        </w:trPr>
        <w:tc>
          <w:tcPr>
            <w:tcW w:w="781" w:type="dxa"/>
          </w:tcPr>
          <w:p>
            <w:pPr>
              <w:pStyle w:val="yTableNAm"/>
              <w:rPr>
                <w:ins w:id="3007" w:author="svcMRProcess" w:date="2018-09-06T01:19:00Z"/>
              </w:rPr>
            </w:pPr>
            <w:ins w:id="3008" w:author="svcMRProcess" w:date="2018-09-06T01:19:00Z">
              <w:r>
                <w:rPr>
                  <w:szCs w:val="22"/>
                </w:rPr>
                <w:t>10.</w:t>
              </w:r>
            </w:ins>
          </w:p>
        </w:tc>
        <w:tc>
          <w:tcPr>
            <w:tcW w:w="4961" w:type="dxa"/>
          </w:tcPr>
          <w:p>
            <w:pPr>
              <w:pStyle w:val="yTableNAm"/>
              <w:rPr>
                <w:ins w:id="3009" w:author="svcMRProcess" w:date="2018-09-06T01:19:00Z"/>
              </w:rPr>
            </w:pPr>
            <w:ins w:id="3010" w:author="svcMRProcess" w:date="2018-09-06T01:19:00Z">
              <w:r>
                <w:rPr>
                  <w:szCs w:val="22"/>
                </w:rPr>
                <w:t>CHLOROMETHANDIENONE</w:t>
              </w:r>
            </w:ins>
          </w:p>
        </w:tc>
        <w:tc>
          <w:tcPr>
            <w:tcW w:w="1276" w:type="dxa"/>
          </w:tcPr>
          <w:p>
            <w:pPr>
              <w:pStyle w:val="yTableNAm"/>
              <w:rPr>
                <w:ins w:id="3011" w:author="svcMRProcess" w:date="2018-09-06T01:19:00Z"/>
              </w:rPr>
            </w:pPr>
            <w:ins w:id="3012" w:author="svcMRProcess" w:date="2018-09-06T01:19:00Z">
              <w:r>
                <w:rPr>
                  <w:szCs w:val="22"/>
                </w:rPr>
                <w:t>700.0</w:t>
              </w:r>
            </w:ins>
          </w:p>
        </w:tc>
      </w:tr>
      <w:tr>
        <w:trPr>
          <w:ins w:id="3013" w:author="svcMRProcess" w:date="2018-09-06T01:19:00Z"/>
        </w:trPr>
        <w:tc>
          <w:tcPr>
            <w:tcW w:w="781" w:type="dxa"/>
          </w:tcPr>
          <w:p>
            <w:pPr>
              <w:pStyle w:val="yTableNAm"/>
              <w:rPr>
                <w:ins w:id="3014" w:author="svcMRProcess" w:date="2018-09-06T01:19:00Z"/>
              </w:rPr>
            </w:pPr>
            <w:ins w:id="3015" w:author="svcMRProcess" w:date="2018-09-06T01:19:00Z">
              <w:r>
                <w:rPr>
                  <w:szCs w:val="22"/>
                </w:rPr>
                <w:t>11.</w:t>
              </w:r>
            </w:ins>
          </w:p>
        </w:tc>
        <w:tc>
          <w:tcPr>
            <w:tcW w:w="4961" w:type="dxa"/>
          </w:tcPr>
          <w:p>
            <w:pPr>
              <w:pStyle w:val="yTableNAm"/>
              <w:rPr>
                <w:ins w:id="3016" w:author="svcMRProcess" w:date="2018-09-06T01:19:00Z"/>
              </w:rPr>
            </w:pPr>
            <w:ins w:id="3017" w:author="svcMRProcess" w:date="2018-09-06T01:19:00Z">
              <w:r>
                <w:rPr>
                  <w:szCs w:val="22"/>
                </w:rPr>
                <w:t>CHLOROXYDIENONE</w:t>
              </w:r>
            </w:ins>
          </w:p>
        </w:tc>
        <w:tc>
          <w:tcPr>
            <w:tcW w:w="1276" w:type="dxa"/>
          </w:tcPr>
          <w:p>
            <w:pPr>
              <w:pStyle w:val="yTableNAm"/>
              <w:rPr>
                <w:ins w:id="3018" w:author="svcMRProcess" w:date="2018-09-06T01:19:00Z"/>
              </w:rPr>
            </w:pPr>
            <w:ins w:id="3019" w:author="svcMRProcess" w:date="2018-09-06T01:19:00Z">
              <w:r>
                <w:rPr>
                  <w:szCs w:val="22"/>
                </w:rPr>
                <w:t>700.0</w:t>
              </w:r>
            </w:ins>
          </w:p>
        </w:tc>
      </w:tr>
      <w:tr>
        <w:trPr>
          <w:ins w:id="3020" w:author="svcMRProcess" w:date="2018-09-06T01:19:00Z"/>
        </w:trPr>
        <w:tc>
          <w:tcPr>
            <w:tcW w:w="781" w:type="dxa"/>
          </w:tcPr>
          <w:p>
            <w:pPr>
              <w:pStyle w:val="yTableNAm"/>
              <w:rPr>
                <w:ins w:id="3021" w:author="svcMRProcess" w:date="2018-09-06T01:19:00Z"/>
              </w:rPr>
            </w:pPr>
            <w:ins w:id="3022" w:author="svcMRProcess" w:date="2018-09-06T01:19:00Z">
              <w:r>
                <w:rPr>
                  <w:szCs w:val="22"/>
                </w:rPr>
                <w:t>12.</w:t>
              </w:r>
            </w:ins>
          </w:p>
        </w:tc>
        <w:tc>
          <w:tcPr>
            <w:tcW w:w="4961" w:type="dxa"/>
          </w:tcPr>
          <w:p>
            <w:pPr>
              <w:pStyle w:val="yTableNAm"/>
              <w:rPr>
                <w:ins w:id="3023" w:author="svcMRProcess" w:date="2018-09-06T01:19:00Z"/>
              </w:rPr>
            </w:pPr>
            <w:ins w:id="3024" w:author="svcMRProcess" w:date="2018-09-06T01:19:00Z">
              <w:r>
                <w:rPr>
                  <w:szCs w:val="22"/>
                </w:rPr>
                <w:t>CHLOROXYMESTERONE (DEHYDROCHLOROMETHYLTESTOSTERONE)</w:t>
              </w:r>
            </w:ins>
          </w:p>
        </w:tc>
        <w:tc>
          <w:tcPr>
            <w:tcW w:w="1276" w:type="dxa"/>
          </w:tcPr>
          <w:p>
            <w:pPr>
              <w:pStyle w:val="yTableNAm"/>
              <w:rPr>
                <w:ins w:id="3025" w:author="svcMRProcess" w:date="2018-09-06T01:19:00Z"/>
              </w:rPr>
            </w:pPr>
            <w:ins w:id="3026" w:author="svcMRProcess" w:date="2018-09-06T01:19:00Z">
              <w:r>
                <w:rPr>
                  <w:szCs w:val="22"/>
                </w:rPr>
                <w:br/>
                <w:t>700.0</w:t>
              </w:r>
            </w:ins>
          </w:p>
        </w:tc>
      </w:tr>
      <w:tr>
        <w:trPr>
          <w:ins w:id="3027" w:author="svcMRProcess" w:date="2018-09-06T01:19:00Z"/>
        </w:trPr>
        <w:tc>
          <w:tcPr>
            <w:tcW w:w="781" w:type="dxa"/>
          </w:tcPr>
          <w:p>
            <w:pPr>
              <w:pStyle w:val="yTableNAm"/>
              <w:rPr>
                <w:ins w:id="3028" w:author="svcMRProcess" w:date="2018-09-06T01:19:00Z"/>
              </w:rPr>
            </w:pPr>
            <w:ins w:id="3029" w:author="svcMRProcess" w:date="2018-09-06T01:19:00Z">
              <w:r>
                <w:rPr>
                  <w:szCs w:val="22"/>
                </w:rPr>
                <w:t>13.</w:t>
              </w:r>
            </w:ins>
          </w:p>
        </w:tc>
        <w:tc>
          <w:tcPr>
            <w:tcW w:w="4961" w:type="dxa"/>
          </w:tcPr>
          <w:p>
            <w:pPr>
              <w:pStyle w:val="yTableNAm"/>
              <w:rPr>
                <w:ins w:id="3030" w:author="svcMRProcess" w:date="2018-09-06T01:19:00Z"/>
              </w:rPr>
            </w:pPr>
            <w:ins w:id="3031" w:author="svcMRProcess" w:date="2018-09-06T01:19:00Z">
              <w:r>
                <w:rPr>
                  <w:szCs w:val="22"/>
                </w:rPr>
                <w:t>CLOSTEBOL (4</w:t>
              </w:r>
              <w:r>
                <w:rPr>
                  <w:szCs w:val="22"/>
                </w:rPr>
                <w:noBreakHyphen/>
                <w:t>CHLOROTESTOSTERONE)</w:t>
              </w:r>
            </w:ins>
          </w:p>
        </w:tc>
        <w:tc>
          <w:tcPr>
            <w:tcW w:w="1276" w:type="dxa"/>
          </w:tcPr>
          <w:p>
            <w:pPr>
              <w:pStyle w:val="yTableNAm"/>
              <w:rPr>
                <w:ins w:id="3032" w:author="svcMRProcess" w:date="2018-09-06T01:19:00Z"/>
              </w:rPr>
            </w:pPr>
            <w:ins w:id="3033" w:author="svcMRProcess" w:date="2018-09-06T01:19:00Z">
              <w:r>
                <w:rPr>
                  <w:szCs w:val="22"/>
                </w:rPr>
                <w:t>700.0</w:t>
              </w:r>
            </w:ins>
          </w:p>
        </w:tc>
      </w:tr>
      <w:tr>
        <w:trPr>
          <w:ins w:id="3034" w:author="svcMRProcess" w:date="2018-09-06T01:19:00Z"/>
        </w:trPr>
        <w:tc>
          <w:tcPr>
            <w:tcW w:w="781" w:type="dxa"/>
          </w:tcPr>
          <w:p>
            <w:pPr>
              <w:pStyle w:val="yTableNAm"/>
              <w:rPr>
                <w:ins w:id="3035" w:author="svcMRProcess" w:date="2018-09-06T01:19:00Z"/>
              </w:rPr>
            </w:pPr>
            <w:ins w:id="3036" w:author="svcMRProcess" w:date="2018-09-06T01:19:00Z">
              <w:r>
                <w:rPr>
                  <w:szCs w:val="22"/>
                </w:rPr>
                <w:t>14.</w:t>
              </w:r>
            </w:ins>
          </w:p>
        </w:tc>
        <w:tc>
          <w:tcPr>
            <w:tcW w:w="4961" w:type="dxa"/>
          </w:tcPr>
          <w:p>
            <w:pPr>
              <w:pStyle w:val="yTableNAm"/>
              <w:rPr>
                <w:ins w:id="3037" w:author="svcMRProcess" w:date="2018-09-06T01:19:00Z"/>
              </w:rPr>
            </w:pPr>
            <w:ins w:id="3038" w:author="svcMRProcess" w:date="2018-09-06T01:19:00Z">
              <w:r>
                <w:rPr>
                  <w:szCs w:val="22"/>
                </w:rPr>
                <w:t>DIHYDROLONE</w:t>
              </w:r>
            </w:ins>
          </w:p>
        </w:tc>
        <w:tc>
          <w:tcPr>
            <w:tcW w:w="1276" w:type="dxa"/>
          </w:tcPr>
          <w:p>
            <w:pPr>
              <w:pStyle w:val="yTableNAm"/>
              <w:rPr>
                <w:ins w:id="3039" w:author="svcMRProcess" w:date="2018-09-06T01:19:00Z"/>
              </w:rPr>
            </w:pPr>
            <w:ins w:id="3040" w:author="svcMRProcess" w:date="2018-09-06T01:19:00Z">
              <w:r>
                <w:rPr>
                  <w:szCs w:val="22"/>
                </w:rPr>
                <w:t>700.0</w:t>
              </w:r>
            </w:ins>
          </w:p>
        </w:tc>
      </w:tr>
      <w:tr>
        <w:trPr>
          <w:ins w:id="3041" w:author="svcMRProcess" w:date="2018-09-06T01:19:00Z"/>
        </w:trPr>
        <w:tc>
          <w:tcPr>
            <w:tcW w:w="781" w:type="dxa"/>
          </w:tcPr>
          <w:p>
            <w:pPr>
              <w:pStyle w:val="yTableNAm"/>
              <w:rPr>
                <w:ins w:id="3042" w:author="svcMRProcess" w:date="2018-09-06T01:19:00Z"/>
              </w:rPr>
            </w:pPr>
            <w:ins w:id="3043" w:author="svcMRProcess" w:date="2018-09-06T01:19:00Z">
              <w:r>
                <w:rPr>
                  <w:szCs w:val="22"/>
                </w:rPr>
                <w:t>15.</w:t>
              </w:r>
            </w:ins>
          </w:p>
        </w:tc>
        <w:tc>
          <w:tcPr>
            <w:tcW w:w="4961" w:type="dxa"/>
          </w:tcPr>
          <w:p>
            <w:pPr>
              <w:pStyle w:val="yTableNAm"/>
              <w:rPr>
                <w:ins w:id="3044" w:author="svcMRProcess" w:date="2018-09-06T01:19:00Z"/>
              </w:rPr>
            </w:pPr>
            <w:ins w:id="3045" w:author="svcMRProcess" w:date="2018-09-06T01:19:00Z">
              <w:r>
                <w:rPr>
                  <w:szCs w:val="22"/>
                </w:rPr>
                <w:t>DIMETHANDROSTANOLONE</w:t>
              </w:r>
            </w:ins>
          </w:p>
        </w:tc>
        <w:tc>
          <w:tcPr>
            <w:tcW w:w="1276" w:type="dxa"/>
          </w:tcPr>
          <w:p>
            <w:pPr>
              <w:pStyle w:val="yTableNAm"/>
              <w:rPr>
                <w:ins w:id="3046" w:author="svcMRProcess" w:date="2018-09-06T01:19:00Z"/>
              </w:rPr>
            </w:pPr>
            <w:ins w:id="3047" w:author="svcMRProcess" w:date="2018-09-06T01:19:00Z">
              <w:r>
                <w:rPr>
                  <w:szCs w:val="22"/>
                </w:rPr>
                <w:t>700.0</w:t>
              </w:r>
            </w:ins>
          </w:p>
        </w:tc>
      </w:tr>
      <w:tr>
        <w:trPr>
          <w:ins w:id="3048" w:author="svcMRProcess" w:date="2018-09-06T01:19:00Z"/>
        </w:trPr>
        <w:tc>
          <w:tcPr>
            <w:tcW w:w="781" w:type="dxa"/>
          </w:tcPr>
          <w:p>
            <w:pPr>
              <w:pStyle w:val="yTableNAm"/>
              <w:rPr>
                <w:ins w:id="3049" w:author="svcMRProcess" w:date="2018-09-06T01:19:00Z"/>
              </w:rPr>
            </w:pPr>
            <w:ins w:id="3050" w:author="svcMRProcess" w:date="2018-09-06T01:19:00Z">
              <w:r>
                <w:rPr>
                  <w:szCs w:val="22"/>
                </w:rPr>
                <w:t>16.</w:t>
              </w:r>
            </w:ins>
          </w:p>
        </w:tc>
        <w:tc>
          <w:tcPr>
            <w:tcW w:w="4961" w:type="dxa"/>
          </w:tcPr>
          <w:p>
            <w:pPr>
              <w:pStyle w:val="yTableNAm"/>
              <w:rPr>
                <w:ins w:id="3051" w:author="svcMRProcess" w:date="2018-09-06T01:19:00Z"/>
              </w:rPr>
            </w:pPr>
            <w:ins w:id="3052" w:author="svcMRProcess" w:date="2018-09-06T01:19:00Z">
              <w:r>
                <w:rPr>
                  <w:szCs w:val="22"/>
                </w:rPr>
                <w:t>DIMETHAZINE</w:t>
              </w:r>
            </w:ins>
          </w:p>
        </w:tc>
        <w:tc>
          <w:tcPr>
            <w:tcW w:w="1276" w:type="dxa"/>
          </w:tcPr>
          <w:p>
            <w:pPr>
              <w:pStyle w:val="yTableNAm"/>
              <w:rPr>
                <w:ins w:id="3053" w:author="svcMRProcess" w:date="2018-09-06T01:19:00Z"/>
              </w:rPr>
            </w:pPr>
            <w:ins w:id="3054" w:author="svcMRProcess" w:date="2018-09-06T01:19:00Z">
              <w:r>
                <w:rPr>
                  <w:szCs w:val="22"/>
                </w:rPr>
                <w:t>700.0</w:t>
              </w:r>
            </w:ins>
          </w:p>
        </w:tc>
      </w:tr>
      <w:tr>
        <w:trPr>
          <w:ins w:id="3055" w:author="svcMRProcess" w:date="2018-09-06T01:19:00Z"/>
        </w:trPr>
        <w:tc>
          <w:tcPr>
            <w:tcW w:w="781" w:type="dxa"/>
          </w:tcPr>
          <w:p>
            <w:pPr>
              <w:pStyle w:val="yTableNAm"/>
              <w:rPr>
                <w:ins w:id="3056" w:author="svcMRProcess" w:date="2018-09-06T01:19:00Z"/>
              </w:rPr>
            </w:pPr>
            <w:ins w:id="3057" w:author="svcMRProcess" w:date="2018-09-06T01:19:00Z">
              <w:r>
                <w:rPr>
                  <w:szCs w:val="22"/>
                </w:rPr>
                <w:t>17.</w:t>
              </w:r>
            </w:ins>
          </w:p>
        </w:tc>
        <w:tc>
          <w:tcPr>
            <w:tcW w:w="4961" w:type="dxa"/>
          </w:tcPr>
          <w:p>
            <w:pPr>
              <w:pStyle w:val="yTableNAm"/>
              <w:rPr>
                <w:ins w:id="3058" w:author="svcMRProcess" w:date="2018-09-06T01:19:00Z"/>
              </w:rPr>
            </w:pPr>
            <w:ins w:id="3059" w:author="svcMRProcess" w:date="2018-09-06T01:19:00Z">
              <w:r>
                <w:rPr>
                  <w:szCs w:val="22"/>
                </w:rPr>
                <w:t>DROSTANOLONE</w:t>
              </w:r>
            </w:ins>
          </w:p>
        </w:tc>
        <w:tc>
          <w:tcPr>
            <w:tcW w:w="1276" w:type="dxa"/>
          </w:tcPr>
          <w:p>
            <w:pPr>
              <w:pStyle w:val="yTableNAm"/>
              <w:rPr>
                <w:ins w:id="3060" w:author="svcMRProcess" w:date="2018-09-06T01:19:00Z"/>
              </w:rPr>
            </w:pPr>
            <w:ins w:id="3061" w:author="svcMRProcess" w:date="2018-09-06T01:19:00Z">
              <w:r>
                <w:rPr>
                  <w:szCs w:val="22"/>
                </w:rPr>
                <w:t>700.0</w:t>
              </w:r>
            </w:ins>
          </w:p>
        </w:tc>
      </w:tr>
      <w:tr>
        <w:trPr>
          <w:ins w:id="3062" w:author="svcMRProcess" w:date="2018-09-06T01:19:00Z"/>
        </w:trPr>
        <w:tc>
          <w:tcPr>
            <w:tcW w:w="781" w:type="dxa"/>
          </w:tcPr>
          <w:p>
            <w:pPr>
              <w:pStyle w:val="yTableNAm"/>
              <w:rPr>
                <w:ins w:id="3063" w:author="svcMRProcess" w:date="2018-09-06T01:19:00Z"/>
              </w:rPr>
            </w:pPr>
            <w:ins w:id="3064" w:author="svcMRProcess" w:date="2018-09-06T01:19:00Z">
              <w:r>
                <w:rPr>
                  <w:szCs w:val="22"/>
                </w:rPr>
                <w:t>18.</w:t>
              </w:r>
            </w:ins>
          </w:p>
        </w:tc>
        <w:tc>
          <w:tcPr>
            <w:tcW w:w="4961" w:type="dxa"/>
          </w:tcPr>
          <w:p>
            <w:pPr>
              <w:pStyle w:val="yTableNAm"/>
              <w:rPr>
                <w:ins w:id="3065" w:author="svcMRProcess" w:date="2018-09-06T01:19:00Z"/>
              </w:rPr>
            </w:pPr>
            <w:ins w:id="3066" w:author="svcMRProcess" w:date="2018-09-06T01:19:00Z">
              <w:r>
                <w:rPr>
                  <w:szCs w:val="22"/>
                </w:rPr>
                <w:t>ENESTEBOL</w:t>
              </w:r>
            </w:ins>
          </w:p>
        </w:tc>
        <w:tc>
          <w:tcPr>
            <w:tcW w:w="1276" w:type="dxa"/>
          </w:tcPr>
          <w:p>
            <w:pPr>
              <w:pStyle w:val="yTableNAm"/>
              <w:rPr>
                <w:ins w:id="3067" w:author="svcMRProcess" w:date="2018-09-06T01:19:00Z"/>
              </w:rPr>
            </w:pPr>
            <w:ins w:id="3068" w:author="svcMRProcess" w:date="2018-09-06T01:19:00Z">
              <w:r>
                <w:rPr>
                  <w:szCs w:val="22"/>
                </w:rPr>
                <w:t>700.0</w:t>
              </w:r>
            </w:ins>
          </w:p>
        </w:tc>
      </w:tr>
      <w:tr>
        <w:trPr>
          <w:ins w:id="3069" w:author="svcMRProcess" w:date="2018-09-06T01:19:00Z"/>
        </w:trPr>
        <w:tc>
          <w:tcPr>
            <w:tcW w:w="781" w:type="dxa"/>
          </w:tcPr>
          <w:p>
            <w:pPr>
              <w:pStyle w:val="yTableNAm"/>
              <w:rPr>
                <w:ins w:id="3070" w:author="svcMRProcess" w:date="2018-09-06T01:19:00Z"/>
              </w:rPr>
            </w:pPr>
            <w:ins w:id="3071" w:author="svcMRProcess" w:date="2018-09-06T01:19:00Z">
              <w:r>
                <w:rPr>
                  <w:szCs w:val="22"/>
                </w:rPr>
                <w:t>19.</w:t>
              </w:r>
            </w:ins>
          </w:p>
        </w:tc>
        <w:tc>
          <w:tcPr>
            <w:tcW w:w="4961" w:type="dxa"/>
          </w:tcPr>
          <w:p>
            <w:pPr>
              <w:pStyle w:val="yTableNAm"/>
              <w:rPr>
                <w:ins w:id="3072" w:author="svcMRProcess" w:date="2018-09-06T01:19:00Z"/>
              </w:rPr>
            </w:pPr>
            <w:ins w:id="3073" w:author="svcMRProcess" w:date="2018-09-06T01:19:00Z">
              <w:r>
                <w:rPr>
                  <w:szCs w:val="22"/>
                </w:rPr>
                <w:t>EPITIOSTANOL</w:t>
              </w:r>
            </w:ins>
          </w:p>
        </w:tc>
        <w:tc>
          <w:tcPr>
            <w:tcW w:w="1276" w:type="dxa"/>
          </w:tcPr>
          <w:p>
            <w:pPr>
              <w:pStyle w:val="yTableNAm"/>
              <w:rPr>
                <w:ins w:id="3074" w:author="svcMRProcess" w:date="2018-09-06T01:19:00Z"/>
              </w:rPr>
            </w:pPr>
            <w:ins w:id="3075" w:author="svcMRProcess" w:date="2018-09-06T01:19:00Z">
              <w:r>
                <w:rPr>
                  <w:szCs w:val="22"/>
                </w:rPr>
                <w:t>700.0</w:t>
              </w:r>
            </w:ins>
          </w:p>
        </w:tc>
      </w:tr>
      <w:tr>
        <w:trPr>
          <w:ins w:id="3076" w:author="svcMRProcess" w:date="2018-09-06T01:19:00Z"/>
        </w:trPr>
        <w:tc>
          <w:tcPr>
            <w:tcW w:w="781" w:type="dxa"/>
          </w:tcPr>
          <w:p>
            <w:pPr>
              <w:pStyle w:val="yTableNAm"/>
              <w:rPr>
                <w:ins w:id="3077" w:author="svcMRProcess" w:date="2018-09-06T01:19:00Z"/>
              </w:rPr>
            </w:pPr>
            <w:ins w:id="3078" w:author="svcMRProcess" w:date="2018-09-06T01:19:00Z">
              <w:r>
                <w:rPr>
                  <w:szCs w:val="22"/>
                </w:rPr>
                <w:t>20.</w:t>
              </w:r>
            </w:ins>
          </w:p>
        </w:tc>
        <w:tc>
          <w:tcPr>
            <w:tcW w:w="4961" w:type="dxa"/>
          </w:tcPr>
          <w:p>
            <w:pPr>
              <w:pStyle w:val="yTableNAm"/>
              <w:rPr>
                <w:ins w:id="3079" w:author="svcMRProcess" w:date="2018-09-06T01:19:00Z"/>
              </w:rPr>
            </w:pPr>
            <w:ins w:id="3080" w:author="svcMRProcess" w:date="2018-09-06T01:19:00Z">
              <w:r>
                <w:rPr>
                  <w:szCs w:val="22"/>
                </w:rPr>
                <w:t>ETHYLDIENOLONE</w:t>
              </w:r>
            </w:ins>
          </w:p>
        </w:tc>
        <w:tc>
          <w:tcPr>
            <w:tcW w:w="1276" w:type="dxa"/>
          </w:tcPr>
          <w:p>
            <w:pPr>
              <w:pStyle w:val="yTableNAm"/>
              <w:rPr>
                <w:ins w:id="3081" w:author="svcMRProcess" w:date="2018-09-06T01:19:00Z"/>
              </w:rPr>
            </w:pPr>
            <w:ins w:id="3082" w:author="svcMRProcess" w:date="2018-09-06T01:19:00Z">
              <w:r>
                <w:rPr>
                  <w:szCs w:val="22"/>
                </w:rPr>
                <w:t>700.0</w:t>
              </w:r>
            </w:ins>
          </w:p>
        </w:tc>
      </w:tr>
      <w:tr>
        <w:trPr>
          <w:ins w:id="3083" w:author="svcMRProcess" w:date="2018-09-06T01:19:00Z"/>
        </w:trPr>
        <w:tc>
          <w:tcPr>
            <w:tcW w:w="781" w:type="dxa"/>
          </w:tcPr>
          <w:p>
            <w:pPr>
              <w:pStyle w:val="yTableNAm"/>
              <w:rPr>
                <w:ins w:id="3084" w:author="svcMRProcess" w:date="2018-09-06T01:19:00Z"/>
              </w:rPr>
            </w:pPr>
            <w:ins w:id="3085" w:author="svcMRProcess" w:date="2018-09-06T01:19:00Z">
              <w:r>
                <w:rPr>
                  <w:szCs w:val="22"/>
                </w:rPr>
                <w:t>21.</w:t>
              </w:r>
            </w:ins>
          </w:p>
        </w:tc>
        <w:tc>
          <w:tcPr>
            <w:tcW w:w="4961" w:type="dxa"/>
          </w:tcPr>
          <w:p>
            <w:pPr>
              <w:pStyle w:val="yTableNAm"/>
              <w:rPr>
                <w:ins w:id="3086" w:author="svcMRProcess" w:date="2018-09-06T01:19:00Z"/>
              </w:rPr>
            </w:pPr>
            <w:ins w:id="3087" w:author="svcMRProcess" w:date="2018-09-06T01:19:00Z">
              <w:r>
                <w:rPr>
                  <w:szCs w:val="22"/>
                </w:rPr>
                <w:t>ETHYLOESTRENOL</w:t>
              </w:r>
            </w:ins>
          </w:p>
        </w:tc>
        <w:tc>
          <w:tcPr>
            <w:tcW w:w="1276" w:type="dxa"/>
          </w:tcPr>
          <w:p>
            <w:pPr>
              <w:pStyle w:val="yTableNAm"/>
              <w:rPr>
                <w:ins w:id="3088" w:author="svcMRProcess" w:date="2018-09-06T01:19:00Z"/>
              </w:rPr>
            </w:pPr>
            <w:ins w:id="3089" w:author="svcMRProcess" w:date="2018-09-06T01:19:00Z">
              <w:r>
                <w:rPr>
                  <w:szCs w:val="22"/>
                </w:rPr>
                <w:t>700.0</w:t>
              </w:r>
            </w:ins>
          </w:p>
        </w:tc>
      </w:tr>
      <w:tr>
        <w:trPr>
          <w:ins w:id="3090" w:author="svcMRProcess" w:date="2018-09-06T01:19:00Z"/>
        </w:trPr>
        <w:tc>
          <w:tcPr>
            <w:tcW w:w="781" w:type="dxa"/>
          </w:tcPr>
          <w:p>
            <w:pPr>
              <w:pStyle w:val="yTableNAm"/>
              <w:rPr>
                <w:ins w:id="3091" w:author="svcMRProcess" w:date="2018-09-06T01:19:00Z"/>
              </w:rPr>
            </w:pPr>
            <w:ins w:id="3092" w:author="svcMRProcess" w:date="2018-09-06T01:19:00Z">
              <w:r>
                <w:rPr>
                  <w:szCs w:val="22"/>
                </w:rPr>
                <w:t>22.</w:t>
              </w:r>
            </w:ins>
          </w:p>
        </w:tc>
        <w:tc>
          <w:tcPr>
            <w:tcW w:w="4961" w:type="dxa"/>
          </w:tcPr>
          <w:p>
            <w:pPr>
              <w:pStyle w:val="yTableNAm"/>
              <w:rPr>
                <w:ins w:id="3093" w:author="svcMRProcess" w:date="2018-09-06T01:19:00Z"/>
              </w:rPr>
            </w:pPr>
            <w:ins w:id="3094" w:author="svcMRProcess" w:date="2018-09-06T01:19:00Z">
              <w:r>
                <w:rPr>
                  <w:szCs w:val="22"/>
                </w:rPr>
                <w:t>FLUOXYMESTERONE</w:t>
              </w:r>
            </w:ins>
          </w:p>
        </w:tc>
        <w:tc>
          <w:tcPr>
            <w:tcW w:w="1276" w:type="dxa"/>
          </w:tcPr>
          <w:p>
            <w:pPr>
              <w:pStyle w:val="yTableNAm"/>
              <w:rPr>
                <w:ins w:id="3095" w:author="svcMRProcess" w:date="2018-09-06T01:19:00Z"/>
              </w:rPr>
            </w:pPr>
            <w:ins w:id="3096" w:author="svcMRProcess" w:date="2018-09-06T01:19:00Z">
              <w:r>
                <w:rPr>
                  <w:szCs w:val="22"/>
                </w:rPr>
                <w:t>700.0</w:t>
              </w:r>
            </w:ins>
          </w:p>
        </w:tc>
      </w:tr>
      <w:tr>
        <w:trPr>
          <w:ins w:id="3097" w:author="svcMRProcess" w:date="2018-09-06T01:19:00Z"/>
        </w:trPr>
        <w:tc>
          <w:tcPr>
            <w:tcW w:w="781" w:type="dxa"/>
          </w:tcPr>
          <w:p>
            <w:pPr>
              <w:pStyle w:val="yTableNAm"/>
              <w:rPr>
                <w:ins w:id="3098" w:author="svcMRProcess" w:date="2018-09-06T01:19:00Z"/>
              </w:rPr>
            </w:pPr>
            <w:ins w:id="3099" w:author="svcMRProcess" w:date="2018-09-06T01:19:00Z">
              <w:r>
                <w:rPr>
                  <w:szCs w:val="22"/>
                </w:rPr>
                <w:t>23.</w:t>
              </w:r>
            </w:ins>
          </w:p>
        </w:tc>
        <w:tc>
          <w:tcPr>
            <w:tcW w:w="4961" w:type="dxa"/>
          </w:tcPr>
          <w:p>
            <w:pPr>
              <w:pStyle w:val="yTableNAm"/>
              <w:rPr>
                <w:ins w:id="3100" w:author="svcMRProcess" w:date="2018-09-06T01:19:00Z"/>
              </w:rPr>
            </w:pPr>
            <w:ins w:id="3101" w:author="svcMRProcess" w:date="2018-09-06T01:19:00Z">
              <w:r>
                <w:rPr>
                  <w:szCs w:val="22"/>
                </w:rPr>
                <w:t>FORMEBOLONE</w:t>
              </w:r>
            </w:ins>
          </w:p>
        </w:tc>
        <w:tc>
          <w:tcPr>
            <w:tcW w:w="1276" w:type="dxa"/>
          </w:tcPr>
          <w:p>
            <w:pPr>
              <w:pStyle w:val="yTableNAm"/>
              <w:rPr>
                <w:ins w:id="3102" w:author="svcMRProcess" w:date="2018-09-06T01:19:00Z"/>
              </w:rPr>
            </w:pPr>
            <w:ins w:id="3103" w:author="svcMRProcess" w:date="2018-09-06T01:19:00Z">
              <w:r>
                <w:rPr>
                  <w:szCs w:val="22"/>
                </w:rPr>
                <w:t>700.0</w:t>
              </w:r>
            </w:ins>
          </w:p>
        </w:tc>
      </w:tr>
      <w:tr>
        <w:trPr>
          <w:ins w:id="3104" w:author="svcMRProcess" w:date="2018-09-06T01:19:00Z"/>
        </w:trPr>
        <w:tc>
          <w:tcPr>
            <w:tcW w:w="781" w:type="dxa"/>
          </w:tcPr>
          <w:p>
            <w:pPr>
              <w:pStyle w:val="yTableNAm"/>
              <w:rPr>
                <w:ins w:id="3105" w:author="svcMRProcess" w:date="2018-09-06T01:19:00Z"/>
              </w:rPr>
            </w:pPr>
            <w:ins w:id="3106" w:author="svcMRProcess" w:date="2018-09-06T01:19:00Z">
              <w:r>
                <w:rPr>
                  <w:szCs w:val="22"/>
                </w:rPr>
                <w:t>24.</w:t>
              </w:r>
            </w:ins>
          </w:p>
        </w:tc>
        <w:tc>
          <w:tcPr>
            <w:tcW w:w="4961" w:type="dxa"/>
          </w:tcPr>
          <w:p>
            <w:pPr>
              <w:pStyle w:val="yTableNAm"/>
              <w:rPr>
                <w:ins w:id="3107" w:author="svcMRProcess" w:date="2018-09-06T01:19:00Z"/>
              </w:rPr>
            </w:pPr>
            <w:ins w:id="3108" w:author="svcMRProcess" w:date="2018-09-06T01:19:00Z">
              <w:r>
                <w:rPr>
                  <w:szCs w:val="22"/>
                </w:rPr>
                <w:t>FORMYLDIENOLONE</w:t>
              </w:r>
            </w:ins>
          </w:p>
        </w:tc>
        <w:tc>
          <w:tcPr>
            <w:tcW w:w="1276" w:type="dxa"/>
          </w:tcPr>
          <w:p>
            <w:pPr>
              <w:pStyle w:val="yTableNAm"/>
              <w:rPr>
                <w:ins w:id="3109" w:author="svcMRProcess" w:date="2018-09-06T01:19:00Z"/>
              </w:rPr>
            </w:pPr>
            <w:ins w:id="3110" w:author="svcMRProcess" w:date="2018-09-06T01:19:00Z">
              <w:r>
                <w:rPr>
                  <w:szCs w:val="22"/>
                </w:rPr>
                <w:t>700.0</w:t>
              </w:r>
            </w:ins>
          </w:p>
        </w:tc>
      </w:tr>
      <w:tr>
        <w:trPr>
          <w:ins w:id="3111" w:author="svcMRProcess" w:date="2018-09-06T01:19:00Z"/>
        </w:trPr>
        <w:tc>
          <w:tcPr>
            <w:tcW w:w="781" w:type="dxa"/>
          </w:tcPr>
          <w:p>
            <w:pPr>
              <w:pStyle w:val="yTableNAm"/>
              <w:rPr>
                <w:ins w:id="3112" w:author="svcMRProcess" w:date="2018-09-06T01:19:00Z"/>
              </w:rPr>
            </w:pPr>
            <w:ins w:id="3113" w:author="svcMRProcess" w:date="2018-09-06T01:19:00Z">
              <w:r>
                <w:rPr>
                  <w:szCs w:val="22"/>
                </w:rPr>
                <w:t>25.</w:t>
              </w:r>
            </w:ins>
          </w:p>
        </w:tc>
        <w:tc>
          <w:tcPr>
            <w:tcW w:w="4961" w:type="dxa"/>
          </w:tcPr>
          <w:p>
            <w:pPr>
              <w:pStyle w:val="yTableNAm"/>
              <w:rPr>
                <w:ins w:id="3114" w:author="svcMRProcess" w:date="2018-09-06T01:19:00Z"/>
              </w:rPr>
            </w:pPr>
            <w:ins w:id="3115" w:author="svcMRProcess" w:date="2018-09-06T01:19:00Z">
              <w:r>
                <w:rPr>
                  <w:szCs w:val="22"/>
                </w:rPr>
                <w:t>FURAZABOL</w:t>
              </w:r>
            </w:ins>
          </w:p>
        </w:tc>
        <w:tc>
          <w:tcPr>
            <w:tcW w:w="1276" w:type="dxa"/>
          </w:tcPr>
          <w:p>
            <w:pPr>
              <w:pStyle w:val="yTableNAm"/>
              <w:rPr>
                <w:ins w:id="3116" w:author="svcMRProcess" w:date="2018-09-06T01:19:00Z"/>
              </w:rPr>
            </w:pPr>
            <w:ins w:id="3117" w:author="svcMRProcess" w:date="2018-09-06T01:19:00Z">
              <w:r>
                <w:rPr>
                  <w:szCs w:val="22"/>
                </w:rPr>
                <w:t>700.0</w:t>
              </w:r>
            </w:ins>
          </w:p>
        </w:tc>
      </w:tr>
      <w:tr>
        <w:trPr>
          <w:ins w:id="3118" w:author="svcMRProcess" w:date="2018-09-06T01:19:00Z"/>
        </w:trPr>
        <w:tc>
          <w:tcPr>
            <w:tcW w:w="781" w:type="dxa"/>
          </w:tcPr>
          <w:p>
            <w:pPr>
              <w:pStyle w:val="yTableNAm"/>
              <w:rPr>
                <w:ins w:id="3119" w:author="svcMRProcess" w:date="2018-09-06T01:19:00Z"/>
              </w:rPr>
            </w:pPr>
            <w:ins w:id="3120" w:author="svcMRProcess" w:date="2018-09-06T01:19:00Z">
              <w:r>
                <w:rPr>
                  <w:szCs w:val="22"/>
                </w:rPr>
                <w:t>26.</w:t>
              </w:r>
            </w:ins>
          </w:p>
        </w:tc>
        <w:tc>
          <w:tcPr>
            <w:tcW w:w="4961" w:type="dxa"/>
          </w:tcPr>
          <w:p>
            <w:pPr>
              <w:pStyle w:val="yTableNAm"/>
              <w:rPr>
                <w:ins w:id="3121" w:author="svcMRProcess" w:date="2018-09-06T01:19:00Z"/>
              </w:rPr>
            </w:pPr>
            <w:ins w:id="3122" w:author="svcMRProcess" w:date="2018-09-06T01:19:00Z">
              <w:r>
                <w:rPr>
                  <w:szCs w:val="22"/>
                </w:rPr>
                <w:t>HYDROXYSTENOZOL</w:t>
              </w:r>
            </w:ins>
          </w:p>
        </w:tc>
        <w:tc>
          <w:tcPr>
            <w:tcW w:w="1276" w:type="dxa"/>
          </w:tcPr>
          <w:p>
            <w:pPr>
              <w:pStyle w:val="yTableNAm"/>
              <w:rPr>
                <w:ins w:id="3123" w:author="svcMRProcess" w:date="2018-09-06T01:19:00Z"/>
              </w:rPr>
            </w:pPr>
            <w:ins w:id="3124" w:author="svcMRProcess" w:date="2018-09-06T01:19:00Z">
              <w:r>
                <w:rPr>
                  <w:szCs w:val="22"/>
                </w:rPr>
                <w:t>700.0</w:t>
              </w:r>
            </w:ins>
          </w:p>
        </w:tc>
      </w:tr>
      <w:tr>
        <w:trPr>
          <w:ins w:id="3125" w:author="svcMRProcess" w:date="2018-09-06T01:19:00Z"/>
        </w:trPr>
        <w:tc>
          <w:tcPr>
            <w:tcW w:w="781" w:type="dxa"/>
          </w:tcPr>
          <w:p>
            <w:pPr>
              <w:pStyle w:val="yTableNAm"/>
              <w:rPr>
                <w:ins w:id="3126" w:author="svcMRProcess" w:date="2018-09-06T01:19:00Z"/>
              </w:rPr>
            </w:pPr>
            <w:ins w:id="3127" w:author="svcMRProcess" w:date="2018-09-06T01:19:00Z">
              <w:r>
                <w:rPr>
                  <w:szCs w:val="22"/>
                </w:rPr>
                <w:t>27.</w:t>
              </w:r>
            </w:ins>
          </w:p>
        </w:tc>
        <w:tc>
          <w:tcPr>
            <w:tcW w:w="4961" w:type="dxa"/>
          </w:tcPr>
          <w:p>
            <w:pPr>
              <w:pStyle w:val="yTableNAm"/>
              <w:rPr>
                <w:ins w:id="3128" w:author="svcMRProcess" w:date="2018-09-06T01:19:00Z"/>
              </w:rPr>
            </w:pPr>
            <w:ins w:id="3129" w:author="svcMRProcess" w:date="2018-09-06T01:19:00Z">
              <w:r>
                <w:rPr>
                  <w:szCs w:val="22"/>
                </w:rPr>
                <w:t>MEBOLAZINE</w:t>
              </w:r>
            </w:ins>
          </w:p>
        </w:tc>
        <w:tc>
          <w:tcPr>
            <w:tcW w:w="1276" w:type="dxa"/>
          </w:tcPr>
          <w:p>
            <w:pPr>
              <w:pStyle w:val="yTableNAm"/>
              <w:rPr>
                <w:ins w:id="3130" w:author="svcMRProcess" w:date="2018-09-06T01:19:00Z"/>
              </w:rPr>
            </w:pPr>
            <w:ins w:id="3131" w:author="svcMRProcess" w:date="2018-09-06T01:19:00Z">
              <w:r>
                <w:rPr>
                  <w:szCs w:val="22"/>
                </w:rPr>
                <w:t>700.0</w:t>
              </w:r>
            </w:ins>
          </w:p>
        </w:tc>
      </w:tr>
      <w:tr>
        <w:trPr>
          <w:ins w:id="3132" w:author="svcMRProcess" w:date="2018-09-06T01:19:00Z"/>
        </w:trPr>
        <w:tc>
          <w:tcPr>
            <w:tcW w:w="781" w:type="dxa"/>
          </w:tcPr>
          <w:p>
            <w:pPr>
              <w:pStyle w:val="yTableNAm"/>
              <w:rPr>
                <w:ins w:id="3133" w:author="svcMRProcess" w:date="2018-09-06T01:19:00Z"/>
              </w:rPr>
            </w:pPr>
            <w:ins w:id="3134" w:author="svcMRProcess" w:date="2018-09-06T01:19:00Z">
              <w:r>
                <w:rPr>
                  <w:szCs w:val="22"/>
                </w:rPr>
                <w:t>28.</w:t>
              </w:r>
            </w:ins>
          </w:p>
        </w:tc>
        <w:tc>
          <w:tcPr>
            <w:tcW w:w="4961" w:type="dxa"/>
          </w:tcPr>
          <w:p>
            <w:pPr>
              <w:pStyle w:val="yTableNAm"/>
              <w:rPr>
                <w:ins w:id="3135" w:author="svcMRProcess" w:date="2018-09-06T01:19:00Z"/>
              </w:rPr>
            </w:pPr>
            <w:ins w:id="3136" w:author="svcMRProcess" w:date="2018-09-06T01:19:00Z">
              <w:r>
                <w:rPr>
                  <w:szCs w:val="22"/>
                </w:rPr>
                <w:t>MEPITIOSTANE</w:t>
              </w:r>
            </w:ins>
          </w:p>
        </w:tc>
        <w:tc>
          <w:tcPr>
            <w:tcW w:w="1276" w:type="dxa"/>
          </w:tcPr>
          <w:p>
            <w:pPr>
              <w:pStyle w:val="yTableNAm"/>
              <w:rPr>
                <w:ins w:id="3137" w:author="svcMRProcess" w:date="2018-09-06T01:19:00Z"/>
              </w:rPr>
            </w:pPr>
            <w:ins w:id="3138" w:author="svcMRProcess" w:date="2018-09-06T01:19:00Z">
              <w:r>
                <w:rPr>
                  <w:szCs w:val="22"/>
                </w:rPr>
                <w:t>700.0</w:t>
              </w:r>
            </w:ins>
          </w:p>
        </w:tc>
      </w:tr>
      <w:tr>
        <w:trPr>
          <w:ins w:id="3139" w:author="svcMRProcess" w:date="2018-09-06T01:19:00Z"/>
        </w:trPr>
        <w:tc>
          <w:tcPr>
            <w:tcW w:w="781" w:type="dxa"/>
          </w:tcPr>
          <w:p>
            <w:pPr>
              <w:pStyle w:val="yTableNAm"/>
              <w:rPr>
                <w:ins w:id="3140" w:author="svcMRProcess" w:date="2018-09-06T01:19:00Z"/>
              </w:rPr>
            </w:pPr>
            <w:ins w:id="3141" w:author="svcMRProcess" w:date="2018-09-06T01:19:00Z">
              <w:r>
                <w:rPr>
                  <w:szCs w:val="22"/>
                </w:rPr>
                <w:t>29.</w:t>
              </w:r>
            </w:ins>
          </w:p>
        </w:tc>
        <w:tc>
          <w:tcPr>
            <w:tcW w:w="4961" w:type="dxa"/>
          </w:tcPr>
          <w:p>
            <w:pPr>
              <w:pStyle w:val="yTableNAm"/>
              <w:rPr>
                <w:ins w:id="3142" w:author="svcMRProcess" w:date="2018-09-06T01:19:00Z"/>
              </w:rPr>
            </w:pPr>
            <w:ins w:id="3143" w:author="svcMRProcess" w:date="2018-09-06T01:19:00Z">
              <w:r>
                <w:rPr>
                  <w:szCs w:val="22"/>
                </w:rPr>
                <w:t>MESABOLONE</w:t>
              </w:r>
            </w:ins>
          </w:p>
        </w:tc>
        <w:tc>
          <w:tcPr>
            <w:tcW w:w="1276" w:type="dxa"/>
          </w:tcPr>
          <w:p>
            <w:pPr>
              <w:pStyle w:val="yTableNAm"/>
              <w:rPr>
                <w:ins w:id="3144" w:author="svcMRProcess" w:date="2018-09-06T01:19:00Z"/>
              </w:rPr>
            </w:pPr>
            <w:ins w:id="3145" w:author="svcMRProcess" w:date="2018-09-06T01:19:00Z">
              <w:r>
                <w:rPr>
                  <w:szCs w:val="22"/>
                </w:rPr>
                <w:t>700.0</w:t>
              </w:r>
            </w:ins>
          </w:p>
        </w:tc>
      </w:tr>
      <w:tr>
        <w:trPr>
          <w:ins w:id="3146" w:author="svcMRProcess" w:date="2018-09-06T01:19:00Z"/>
        </w:trPr>
        <w:tc>
          <w:tcPr>
            <w:tcW w:w="781" w:type="dxa"/>
          </w:tcPr>
          <w:p>
            <w:pPr>
              <w:pStyle w:val="yTableNAm"/>
              <w:rPr>
                <w:ins w:id="3147" w:author="svcMRProcess" w:date="2018-09-06T01:19:00Z"/>
              </w:rPr>
            </w:pPr>
            <w:ins w:id="3148" w:author="svcMRProcess" w:date="2018-09-06T01:19:00Z">
              <w:r>
                <w:rPr>
                  <w:szCs w:val="22"/>
                </w:rPr>
                <w:t>30.</w:t>
              </w:r>
            </w:ins>
          </w:p>
        </w:tc>
        <w:tc>
          <w:tcPr>
            <w:tcW w:w="4961" w:type="dxa"/>
          </w:tcPr>
          <w:p>
            <w:pPr>
              <w:pStyle w:val="yTableNAm"/>
              <w:rPr>
                <w:ins w:id="3149" w:author="svcMRProcess" w:date="2018-09-06T01:19:00Z"/>
              </w:rPr>
            </w:pPr>
            <w:ins w:id="3150" w:author="svcMRProcess" w:date="2018-09-06T01:19:00Z">
              <w:r>
                <w:rPr>
                  <w:szCs w:val="22"/>
                </w:rPr>
                <w:t>MESTANOLONE(ANDROSTALONE)</w:t>
              </w:r>
            </w:ins>
          </w:p>
        </w:tc>
        <w:tc>
          <w:tcPr>
            <w:tcW w:w="1276" w:type="dxa"/>
          </w:tcPr>
          <w:p>
            <w:pPr>
              <w:pStyle w:val="yTableNAm"/>
              <w:rPr>
                <w:ins w:id="3151" w:author="svcMRProcess" w:date="2018-09-06T01:19:00Z"/>
              </w:rPr>
            </w:pPr>
            <w:ins w:id="3152" w:author="svcMRProcess" w:date="2018-09-06T01:19:00Z">
              <w:r>
                <w:rPr>
                  <w:szCs w:val="22"/>
                </w:rPr>
                <w:t>700.0</w:t>
              </w:r>
            </w:ins>
          </w:p>
        </w:tc>
      </w:tr>
      <w:tr>
        <w:trPr>
          <w:ins w:id="3153" w:author="svcMRProcess" w:date="2018-09-06T01:19:00Z"/>
        </w:trPr>
        <w:tc>
          <w:tcPr>
            <w:tcW w:w="781" w:type="dxa"/>
          </w:tcPr>
          <w:p>
            <w:pPr>
              <w:pStyle w:val="yTableNAm"/>
              <w:rPr>
                <w:ins w:id="3154" w:author="svcMRProcess" w:date="2018-09-06T01:19:00Z"/>
              </w:rPr>
            </w:pPr>
            <w:ins w:id="3155" w:author="svcMRProcess" w:date="2018-09-06T01:19:00Z">
              <w:r>
                <w:rPr>
                  <w:szCs w:val="22"/>
                </w:rPr>
                <w:t>31.</w:t>
              </w:r>
            </w:ins>
          </w:p>
        </w:tc>
        <w:tc>
          <w:tcPr>
            <w:tcW w:w="4961" w:type="dxa"/>
          </w:tcPr>
          <w:p>
            <w:pPr>
              <w:pStyle w:val="yTableNAm"/>
              <w:rPr>
                <w:ins w:id="3156" w:author="svcMRProcess" w:date="2018-09-06T01:19:00Z"/>
              </w:rPr>
            </w:pPr>
            <w:ins w:id="3157" w:author="svcMRProcess" w:date="2018-09-06T01:19:00Z">
              <w:r>
                <w:rPr>
                  <w:szCs w:val="22"/>
                </w:rPr>
                <w:t>MESTEROLONE</w:t>
              </w:r>
            </w:ins>
          </w:p>
        </w:tc>
        <w:tc>
          <w:tcPr>
            <w:tcW w:w="1276" w:type="dxa"/>
          </w:tcPr>
          <w:p>
            <w:pPr>
              <w:pStyle w:val="yTableNAm"/>
              <w:rPr>
                <w:ins w:id="3158" w:author="svcMRProcess" w:date="2018-09-06T01:19:00Z"/>
              </w:rPr>
            </w:pPr>
            <w:ins w:id="3159" w:author="svcMRProcess" w:date="2018-09-06T01:19:00Z">
              <w:r>
                <w:rPr>
                  <w:szCs w:val="22"/>
                </w:rPr>
                <w:t>700.0</w:t>
              </w:r>
            </w:ins>
          </w:p>
        </w:tc>
      </w:tr>
      <w:tr>
        <w:trPr>
          <w:ins w:id="3160" w:author="svcMRProcess" w:date="2018-09-06T01:19:00Z"/>
        </w:trPr>
        <w:tc>
          <w:tcPr>
            <w:tcW w:w="781" w:type="dxa"/>
          </w:tcPr>
          <w:p>
            <w:pPr>
              <w:pStyle w:val="yTableNAm"/>
              <w:rPr>
                <w:ins w:id="3161" w:author="svcMRProcess" w:date="2018-09-06T01:19:00Z"/>
              </w:rPr>
            </w:pPr>
            <w:ins w:id="3162" w:author="svcMRProcess" w:date="2018-09-06T01:19:00Z">
              <w:r>
                <w:rPr>
                  <w:szCs w:val="22"/>
                </w:rPr>
                <w:t>32.</w:t>
              </w:r>
            </w:ins>
          </w:p>
        </w:tc>
        <w:tc>
          <w:tcPr>
            <w:tcW w:w="4961" w:type="dxa"/>
          </w:tcPr>
          <w:p>
            <w:pPr>
              <w:pStyle w:val="yTableNAm"/>
              <w:rPr>
                <w:ins w:id="3163" w:author="svcMRProcess" w:date="2018-09-06T01:19:00Z"/>
              </w:rPr>
            </w:pPr>
            <w:ins w:id="3164" w:author="svcMRProcess" w:date="2018-09-06T01:19:00Z">
              <w:r>
                <w:rPr>
                  <w:szCs w:val="22"/>
                </w:rPr>
                <w:t>METHANDIENONE</w:t>
              </w:r>
            </w:ins>
          </w:p>
        </w:tc>
        <w:tc>
          <w:tcPr>
            <w:tcW w:w="1276" w:type="dxa"/>
          </w:tcPr>
          <w:p>
            <w:pPr>
              <w:pStyle w:val="yTableNAm"/>
              <w:rPr>
                <w:ins w:id="3165" w:author="svcMRProcess" w:date="2018-09-06T01:19:00Z"/>
              </w:rPr>
            </w:pPr>
            <w:ins w:id="3166" w:author="svcMRProcess" w:date="2018-09-06T01:19:00Z">
              <w:r>
                <w:rPr>
                  <w:szCs w:val="22"/>
                </w:rPr>
                <w:t>700.0</w:t>
              </w:r>
            </w:ins>
          </w:p>
        </w:tc>
      </w:tr>
      <w:tr>
        <w:trPr>
          <w:ins w:id="3167" w:author="svcMRProcess" w:date="2018-09-06T01:19:00Z"/>
        </w:trPr>
        <w:tc>
          <w:tcPr>
            <w:tcW w:w="781" w:type="dxa"/>
          </w:tcPr>
          <w:p>
            <w:pPr>
              <w:pStyle w:val="yTableNAm"/>
              <w:rPr>
                <w:ins w:id="3168" w:author="svcMRProcess" w:date="2018-09-06T01:19:00Z"/>
              </w:rPr>
            </w:pPr>
            <w:ins w:id="3169" w:author="svcMRProcess" w:date="2018-09-06T01:19:00Z">
              <w:r>
                <w:rPr>
                  <w:szCs w:val="22"/>
                </w:rPr>
                <w:t>33.</w:t>
              </w:r>
            </w:ins>
          </w:p>
        </w:tc>
        <w:tc>
          <w:tcPr>
            <w:tcW w:w="4961" w:type="dxa"/>
          </w:tcPr>
          <w:p>
            <w:pPr>
              <w:pStyle w:val="yTableNAm"/>
              <w:rPr>
                <w:ins w:id="3170" w:author="svcMRProcess" w:date="2018-09-06T01:19:00Z"/>
              </w:rPr>
            </w:pPr>
            <w:ins w:id="3171" w:author="svcMRProcess" w:date="2018-09-06T01:19:00Z">
              <w:r>
                <w:rPr>
                  <w:szCs w:val="22"/>
                </w:rPr>
                <w:t>METHANDRIOL</w:t>
              </w:r>
            </w:ins>
          </w:p>
        </w:tc>
        <w:tc>
          <w:tcPr>
            <w:tcW w:w="1276" w:type="dxa"/>
          </w:tcPr>
          <w:p>
            <w:pPr>
              <w:pStyle w:val="yTableNAm"/>
              <w:rPr>
                <w:ins w:id="3172" w:author="svcMRProcess" w:date="2018-09-06T01:19:00Z"/>
              </w:rPr>
            </w:pPr>
            <w:ins w:id="3173" w:author="svcMRProcess" w:date="2018-09-06T01:19:00Z">
              <w:r>
                <w:rPr>
                  <w:szCs w:val="22"/>
                </w:rPr>
                <w:t>700.0</w:t>
              </w:r>
            </w:ins>
          </w:p>
        </w:tc>
      </w:tr>
      <w:tr>
        <w:trPr>
          <w:ins w:id="3174" w:author="svcMRProcess" w:date="2018-09-06T01:19:00Z"/>
        </w:trPr>
        <w:tc>
          <w:tcPr>
            <w:tcW w:w="781" w:type="dxa"/>
          </w:tcPr>
          <w:p>
            <w:pPr>
              <w:pStyle w:val="yTableNAm"/>
              <w:rPr>
                <w:ins w:id="3175" w:author="svcMRProcess" w:date="2018-09-06T01:19:00Z"/>
              </w:rPr>
            </w:pPr>
            <w:ins w:id="3176" w:author="svcMRProcess" w:date="2018-09-06T01:19:00Z">
              <w:r>
                <w:rPr>
                  <w:szCs w:val="22"/>
                </w:rPr>
                <w:t>34.</w:t>
              </w:r>
            </w:ins>
          </w:p>
        </w:tc>
        <w:tc>
          <w:tcPr>
            <w:tcW w:w="4961" w:type="dxa"/>
          </w:tcPr>
          <w:p>
            <w:pPr>
              <w:pStyle w:val="yTableNAm"/>
              <w:rPr>
                <w:ins w:id="3177" w:author="svcMRProcess" w:date="2018-09-06T01:19:00Z"/>
              </w:rPr>
            </w:pPr>
            <w:ins w:id="3178" w:author="svcMRProcess" w:date="2018-09-06T01:19:00Z">
              <w:r>
                <w:rPr>
                  <w:szCs w:val="22"/>
                </w:rPr>
                <w:t>METHENOLONE</w:t>
              </w:r>
            </w:ins>
          </w:p>
        </w:tc>
        <w:tc>
          <w:tcPr>
            <w:tcW w:w="1276" w:type="dxa"/>
          </w:tcPr>
          <w:p>
            <w:pPr>
              <w:pStyle w:val="yTableNAm"/>
              <w:rPr>
                <w:ins w:id="3179" w:author="svcMRProcess" w:date="2018-09-06T01:19:00Z"/>
              </w:rPr>
            </w:pPr>
            <w:ins w:id="3180" w:author="svcMRProcess" w:date="2018-09-06T01:19:00Z">
              <w:r>
                <w:rPr>
                  <w:szCs w:val="22"/>
                </w:rPr>
                <w:t>700.0</w:t>
              </w:r>
            </w:ins>
          </w:p>
        </w:tc>
      </w:tr>
      <w:tr>
        <w:trPr>
          <w:ins w:id="3181" w:author="svcMRProcess" w:date="2018-09-06T01:19:00Z"/>
        </w:trPr>
        <w:tc>
          <w:tcPr>
            <w:tcW w:w="781" w:type="dxa"/>
          </w:tcPr>
          <w:p>
            <w:pPr>
              <w:pStyle w:val="yTableNAm"/>
              <w:rPr>
                <w:ins w:id="3182" w:author="svcMRProcess" w:date="2018-09-06T01:19:00Z"/>
              </w:rPr>
            </w:pPr>
            <w:ins w:id="3183" w:author="svcMRProcess" w:date="2018-09-06T01:19:00Z">
              <w:r>
                <w:rPr>
                  <w:szCs w:val="22"/>
                </w:rPr>
                <w:t>35.</w:t>
              </w:r>
            </w:ins>
          </w:p>
        </w:tc>
        <w:tc>
          <w:tcPr>
            <w:tcW w:w="4961" w:type="dxa"/>
          </w:tcPr>
          <w:p>
            <w:pPr>
              <w:pStyle w:val="yTableNAm"/>
              <w:rPr>
                <w:ins w:id="3184" w:author="svcMRProcess" w:date="2018-09-06T01:19:00Z"/>
              </w:rPr>
            </w:pPr>
            <w:ins w:id="3185" w:author="svcMRProcess" w:date="2018-09-06T01:19:00Z">
              <w:r>
                <w:rPr>
                  <w:szCs w:val="22"/>
                </w:rPr>
                <w:t>METHYLANDROSTANOLONE</w:t>
              </w:r>
            </w:ins>
          </w:p>
        </w:tc>
        <w:tc>
          <w:tcPr>
            <w:tcW w:w="1276" w:type="dxa"/>
          </w:tcPr>
          <w:p>
            <w:pPr>
              <w:pStyle w:val="yTableNAm"/>
              <w:rPr>
                <w:ins w:id="3186" w:author="svcMRProcess" w:date="2018-09-06T01:19:00Z"/>
              </w:rPr>
            </w:pPr>
            <w:ins w:id="3187" w:author="svcMRProcess" w:date="2018-09-06T01:19:00Z">
              <w:r>
                <w:rPr>
                  <w:szCs w:val="22"/>
                </w:rPr>
                <w:t>700.0</w:t>
              </w:r>
            </w:ins>
          </w:p>
        </w:tc>
      </w:tr>
      <w:tr>
        <w:trPr>
          <w:ins w:id="3188" w:author="svcMRProcess" w:date="2018-09-06T01:19:00Z"/>
        </w:trPr>
        <w:tc>
          <w:tcPr>
            <w:tcW w:w="781" w:type="dxa"/>
          </w:tcPr>
          <w:p>
            <w:pPr>
              <w:pStyle w:val="yTableNAm"/>
              <w:rPr>
                <w:ins w:id="3189" w:author="svcMRProcess" w:date="2018-09-06T01:19:00Z"/>
              </w:rPr>
            </w:pPr>
            <w:ins w:id="3190" w:author="svcMRProcess" w:date="2018-09-06T01:19:00Z">
              <w:r>
                <w:rPr>
                  <w:szCs w:val="22"/>
                </w:rPr>
                <w:t>36.</w:t>
              </w:r>
            </w:ins>
          </w:p>
        </w:tc>
        <w:tc>
          <w:tcPr>
            <w:tcW w:w="4961" w:type="dxa"/>
          </w:tcPr>
          <w:p>
            <w:pPr>
              <w:pStyle w:val="yTableNAm"/>
              <w:rPr>
                <w:ins w:id="3191" w:author="svcMRProcess" w:date="2018-09-06T01:19:00Z"/>
              </w:rPr>
            </w:pPr>
            <w:ins w:id="3192" w:author="svcMRProcess" w:date="2018-09-06T01:19:00Z">
              <w:r>
                <w:rPr>
                  <w:szCs w:val="22"/>
                </w:rPr>
                <w:t>METHYLCLOSTEBOL</w:t>
              </w:r>
            </w:ins>
          </w:p>
        </w:tc>
        <w:tc>
          <w:tcPr>
            <w:tcW w:w="1276" w:type="dxa"/>
          </w:tcPr>
          <w:p>
            <w:pPr>
              <w:pStyle w:val="yTableNAm"/>
              <w:rPr>
                <w:ins w:id="3193" w:author="svcMRProcess" w:date="2018-09-06T01:19:00Z"/>
              </w:rPr>
            </w:pPr>
            <w:ins w:id="3194" w:author="svcMRProcess" w:date="2018-09-06T01:19:00Z">
              <w:r>
                <w:rPr>
                  <w:szCs w:val="22"/>
                </w:rPr>
                <w:t>700.0</w:t>
              </w:r>
            </w:ins>
          </w:p>
        </w:tc>
      </w:tr>
      <w:tr>
        <w:trPr>
          <w:ins w:id="3195" w:author="svcMRProcess" w:date="2018-09-06T01:19:00Z"/>
        </w:trPr>
        <w:tc>
          <w:tcPr>
            <w:tcW w:w="781" w:type="dxa"/>
          </w:tcPr>
          <w:p>
            <w:pPr>
              <w:pStyle w:val="yTableNAm"/>
              <w:rPr>
                <w:ins w:id="3196" w:author="svcMRProcess" w:date="2018-09-06T01:19:00Z"/>
              </w:rPr>
            </w:pPr>
            <w:ins w:id="3197" w:author="svcMRProcess" w:date="2018-09-06T01:19:00Z">
              <w:r>
                <w:rPr>
                  <w:szCs w:val="22"/>
                </w:rPr>
                <w:t>37.</w:t>
              </w:r>
            </w:ins>
          </w:p>
        </w:tc>
        <w:tc>
          <w:tcPr>
            <w:tcW w:w="4961" w:type="dxa"/>
          </w:tcPr>
          <w:p>
            <w:pPr>
              <w:pStyle w:val="yTableNAm"/>
              <w:rPr>
                <w:ins w:id="3198" w:author="svcMRProcess" w:date="2018-09-06T01:19:00Z"/>
              </w:rPr>
            </w:pPr>
            <w:ins w:id="3199" w:author="svcMRProcess" w:date="2018-09-06T01:19:00Z">
              <w:r>
                <w:rPr>
                  <w:szCs w:val="22"/>
                </w:rPr>
                <w:t>METHYLTESTOSTERONE</w:t>
              </w:r>
            </w:ins>
          </w:p>
        </w:tc>
        <w:tc>
          <w:tcPr>
            <w:tcW w:w="1276" w:type="dxa"/>
          </w:tcPr>
          <w:p>
            <w:pPr>
              <w:pStyle w:val="yTableNAm"/>
              <w:rPr>
                <w:ins w:id="3200" w:author="svcMRProcess" w:date="2018-09-06T01:19:00Z"/>
              </w:rPr>
            </w:pPr>
            <w:ins w:id="3201" w:author="svcMRProcess" w:date="2018-09-06T01:19:00Z">
              <w:r>
                <w:rPr>
                  <w:szCs w:val="22"/>
                </w:rPr>
                <w:t>700.0</w:t>
              </w:r>
            </w:ins>
          </w:p>
        </w:tc>
      </w:tr>
      <w:tr>
        <w:trPr>
          <w:ins w:id="3202" w:author="svcMRProcess" w:date="2018-09-06T01:19:00Z"/>
        </w:trPr>
        <w:tc>
          <w:tcPr>
            <w:tcW w:w="781" w:type="dxa"/>
          </w:tcPr>
          <w:p>
            <w:pPr>
              <w:pStyle w:val="yTableNAm"/>
              <w:rPr>
                <w:ins w:id="3203" w:author="svcMRProcess" w:date="2018-09-06T01:19:00Z"/>
              </w:rPr>
            </w:pPr>
            <w:ins w:id="3204" w:author="svcMRProcess" w:date="2018-09-06T01:19:00Z">
              <w:r>
                <w:rPr>
                  <w:szCs w:val="22"/>
                </w:rPr>
                <w:t>38.</w:t>
              </w:r>
            </w:ins>
          </w:p>
        </w:tc>
        <w:tc>
          <w:tcPr>
            <w:tcW w:w="4961" w:type="dxa"/>
          </w:tcPr>
          <w:p>
            <w:pPr>
              <w:pStyle w:val="yTableNAm"/>
              <w:rPr>
                <w:ins w:id="3205" w:author="svcMRProcess" w:date="2018-09-06T01:19:00Z"/>
              </w:rPr>
            </w:pPr>
            <w:ins w:id="3206" w:author="svcMRProcess" w:date="2018-09-06T01:19:00Z">
              <w:r>
                <w:rPr>
                  <w:szCs w:val="22"/>
                </w:rPr>
                <w:t>METHYLTRIENOLONE</w:t>
              </w:r>
            </w:ins>
          </w:p>
        </w:tc>
        <w:tc>
          <w:tcPr>
            <w:tcW w:w="1276" w:type="dxa"/>
          </w:tcPr>
          <w:p>
            <w:pPr>
              <w:pStyle w:val="yTableNAm"/>
              <w:rPr>
                <w:ins w:id="3207" w:author="svcMRProcess" w:date="2018-09-06T01:19:00Z"/>
              </w:rPr>
            </w:pPr>
            <w:ins w:id="3208" w:author="svcMRProcess" w:date="2018-09-06T01:19:00Z">
              <w:r>
                <w:rPr>
                  <w:szCs w:val="22"/>
                </w:rPr>
                <w:t>700.0</w:t>
              </w:r>
            </w:ins>
          </w:p>
        </w:tc>
      </w:tr>
      <w:tr>
        <w:trPr>
          <w:ins w:id="3209" w:author="svcMRProcess" w:date="2018-09-06T01:19:00Z"/>
        </w:trPr>
        <w:tc>
          <w:tcPr>
            <w:tcW w:w="781" w:type="dxa"/>
          </w:tcPr>
          <w:p>
            <w:pPr>
              <w:pStyle w:val="yTableNAm"/>
              <w:rPr>
                <w:ins w:id="3210" w:author="svcMRProcess" w:date="2018-09-06T01:19:00Z"/>
              </w:rPr>
            </w:pPr>
            <w:ins w:id="3211" w:author="svcMRProcess" w:date="2018-09-06T01:19:00Z">
              <w:r>
                <w:rPr>
                  <w:szCs w:val="22"/>
                </w:rPr>
                <w:t>39.</w:t>
              </w:r>
            </w:ins>
          </w:p>
        </w:tc>
        <w:tc>
          <w:tcPr>
            <w:tcW w:w="4961" w:type="dxa"/>
          </w:tcPr>
          <w:p>
            <w:pPr>
              <w:pStyle w:val="yTableNAm"/>
              <w:rPr>
                <w:ins w:id="3212" w:author="svcMRProcess" w:date="2018-09-06T01:19:00Z"/>
              </w:rPr>
            </w:pPr>
            <w:ins w:id="3213" w:author="svcMRProcess" w:date="2018-09-06T01:19:00Z">
              <w:r>
                <w:rPr>
                  <w:szCs w:val="22"/>
                </w:rPr>
                <w:t>METRIBOLONE</w:t>
              </w:r>
            </w:ins>
          </w:p>
        </w:tc>
        <w:tc>
          <w:tcPr>
            <w:tcW w:w="1276" w:type="dxa"/>
          </w:tcPr>
          <w:p>
            <w:pPr>
              <w:pStyle w:val="yTableNAm"/>
              <w:rPr>
                <w:ins w:id="3214" w:author="svcMRProcess" w:date="2018-09-06T01:19:00Z"/>
              </w:rPr>
            </w:pPr>
            <w:ins w:id="3215" w:author="svcMRProcess" w:date="2018-09-06T01:19:00Z">
              <w:r>
                <w:rPr>
                  <w:szCs w:val="22"/>
                </w:rPr>
                <w:t>700.0</w:t>
              </w:r>
            </w:ins>
          </w:p>
        </w:tc>
      </w:tr>
      <w:tr>
        <w:trPr>
          <w:ins w:id="3216" w:author="svcMRProcess" w:date="2018-09-06T01:19:00Z"/>
        </w:trPr>
        <w:tc>
          <w:tcPr>
            <w:tcW w:w="781" w:type="dxa"/>
          </w:tcPr>
          <w:p>
            <w:pPr>
              <w:pStyle w:val="yTableNAm"/>
              <w:rPr>
                <w:ins w:id="3217" w:author="svcMRProcess" w:date="2018-09-06T01:19:00Z"/>
              </w:rPr>
            </w:pPr>
            <w:ins w:id="3218" w:author="svcMRProcess" w:date="2018-09-06T01:19:00Z">
              <w:r>
                <w:rPr>
                  <w:szCs w:val="22"/>
                </w:rPr>
                <w:t>40.</w:t>
              </w:r>
            </w:ins>
          </w:p>
        </w:tc>
        <w:tc>
          <w:tcPr>
            <w:tcW w:w="4961" w:type="dxa"/>
          </w:tcPr>
          <w:p>
            <w:pPr>
              <w:pStyle w:val="yTableNAm"/>
              <w:rPr>
                <w:ins w:id="3219" w:author="svcMRProcess" w:date="2018-09-06T01:19:00Z"/>
              </w:rPr>
            </w:pPr>
            <w:ins w:id="3220" w:author="svcMRProcess" w:date="2018-09-06T01:19:00Z">
              <w:r>
                <w:rPr>
                  <w:szCs w:val="22"/>
                </w:rPr>
                <w:t>MIBOLERONE</w:t>
              </w:r>
            </w:ins>
          </w:p>
        </w:tc>
        <w:tc>
          <w:tcPr>
            <w:tcW w:w="1276" w:type="dxa"/>
          </w:tcPr>
          <w:p>
            <w:pPr>
              <w:pStyle w:val="yTableNAm"/>
              <w:rPr>
                <w:ins w:id="3221" w:author="svcMRProcess" w:date="2018-09-06T01:19:00Z"/>
              </w:rPr>
            </w:pPr>
            <w:ins w:id="3222" w:author="svcMRProcess" w:date="2018-09-06T01:19:00Z">
              <w:r>
                <w:rPr>
                  <w:szCs w:val="22"/>
                </w:rPr>
                <w:t>700.0</w:t>
              </w:r>
            </w:ins>
          </w:p>
        </w:tc>
      </w:tr>
      <w:tr>
        <w:trPr>
          <w:ins w:id="3223" w:author="svcMRProcess" w:date="2018-09-06T01:19:00Z"/>
        </w:trPr>
        <w:tc>
          <w:tcPr>
            <w:tcW w:w="781" w:type="dxa"/>
          </w:tcPr>
          <w:p>
            <w:pPr>
              <w:pStyle w:val="yTableNAm"/>
              <w:rPr>
                <w:ins w:id="3224" w:author="svcMRProcess" w:date="2018-09-06T01:19:00Z"/>
              </w:rPr>
            </w:pPr>
            <w:ins w:id="3225" w:author="svcMRProcess" w:date="2018-09-06T01:19:00Z">
              <w:r>
                <w:rPr>
                  <w:szCs w:val="22"/>
                </w:rPr>
                <w:t>41.</w:t>
              </w:r>
            </w:ins>
          </w:p>
        </w:tc>
        <w:tc>
          <w:tcPr>
            <w:tcW w:w="4961" w:type="dxa"/>
          </w:tcPr>
          <w:p>
            <w:pPr>
              <w:pStyle w:val="yTableNAm"/>
              <w:rPr>
                <w:ins w:id="3226" w:author="svcMRProcess" w:date="2018-09-06T01:19:00Z"/>
              </w:rPr>
            </w:pPr>
            <w:ins w:id="3227" w:author="svcMRProcess" w:date="2018-09-06T01:19:00Z">
              <w:r>
                <w:rPr>
                  <w:szCs w:val="22"/>
                </w:rPr>
                <w:t>NANDROLONE</w:t>
              </w:r>
            </w:ins>
          </w:p>
        </w:tc>
        <w:tc>
          <w:tcPr>
            <w:tcW w:w="1276" w:type="dxa"/>
          </w:tcPr>
          <w:p>
            <w:pPr>
              <w:pStyle w:val="yTableNAm"/>
              <w:rPr>
                <w:ins w:id="3228" w:author="svcMRProcess" w:date="2018-09-06T01:19:00Z"/>
              </w:rPr>
            </w:pPr>
            <w:ins w:id="3229" w:author="svcMRProcess" w:date="2018-09-06T01:19:00Z">
              <w:r>
                <w:rPr>
                  <w:szCs w:val="22"/>
                </w:rPr>
                <w:t>700.0</w:t>
              </w:r>
            </w:ins>
          </w:p>
        </w:tc>
      </w:tr>
      <w:tr>
        <w:trPr>
          <w:ins w:id="3230" w:author="svcMRProcess" w:date="2018-09-06T01:19:00Z"/>
        </w:trPr>
        <w:tc>
          <w:tcPr>
            <w:tcW w:w="781" w:type="dxa"/>
          </w:tcPr>
          <w:p>
            <w:pPr>
              <w:pStyle w:val="yTableNAm"/>
              <w:rPr>
                <w:ins w:id="3231" w:author="svcMRProcess" w:date="2018-09-06T01:19:00Z"/>
              </w:rPr>
            </w:pPr>
            <w:ins w:id="3232" w:author="svcMRProcess" w:date="2018-09-06T01:19:00Z">
              <w:r>
                <w:rPr>
                  <w:szCs w:val="22"/>
                </w:rPr>
                <w:t>42.</w:t>
              </w:r>
            </w:ins>
          </w:p>
        </w:tc>
        <w:tc>
          <w:tcPr>
            <w:tcW w:w="4961" w:type="dxa"/>
          </w:tcPr>
          <w:p>
            <w:pPr>
              <w:pStyle w:val="yTableNAm"/>
              <w:rPr>
                <w:ins w:id="3233" w:author="svcMRProcess" w:date="2018-09-06T01:19:00Z"/>
              </w:rPr>
            </w:pPr>
            <w:ins w:id="3234" w:author="svcMRProcess" w:date="2018-09-06T01:19:00Z">
              <w:r>
                <w:rPr>
                  <w:szCs w:val="22"/>
                </w:rPr>
                <w:t>NORANDROSTENOLONE</w:t>
              </w:r>
            </w:ins>
          </w:p>
        </w:tc>
        <w:tc>
          <w:tcPr>
            <w:tcW w:w="1276" w:type="dxa"/>
          </w:tcPr>
          <w:p>
            <w:pPr>
              <w:pStyle w:val="yTableNAm"/>
              <w:rPr>
                <w:ins w:id="3235" w:author="svcMRProcess" w:date="2018-09-06T01:19:00Z"/>
              </w:rPr>
            </w:pPr>
            <w:ins w:id="3236" w:author="svcMRProcess" w:date="2018-09-06T01:19:00Z">
              <w:r>
                <w:rPr>
                  <w:szCs w:val="22"/>
                </w:rPr>
                <w:t>700.0</w:t>
              </w:r>
            </w:ins>
          </w:p>
        </w:tc>
      </w:tr>
      <w:tr>
        <w:trPr>
          <w:ins w:id="3237" w:author="svcMRProcess" w:date="2018-09-06T01:19:00Z"/>
        </w:trPr>
        <w:tc>
          <w:tcPr>
            <w:tcW w:w="781" w:type="dxa"/>
          </w:tcPr>
          <w:p>
            <w:pPr>
              <w:pStyle w:val="yTableNAm"/>
              <w:rPr>
                <w:ins w:id="3238" w:author="svcMRProcess" w:date="2018-09-06T01:19:00Z"/>
              </w:rPr>
            </w:pPr>
            <w:ins w:id="3239" w:author="svcMRProcess" w:date="2018-09-06T01:19:00Z">
              <w:r>
                <w:rPr>
                  <w:szCs w:val="22"/>
                </w:rPr>
                <w:t>43.</w:t>
              </w:r>
            </w:ins>
          </w:p>
        </w:tc>
        <w:tc>
          <w:tcPr>
            <w:tcW w:w="4961" w:type="dxa"/>
          </w:tcPr>
          <w:p>
            <w:pPr>
              <w:pStyle w:val="yTableNAm"/>
              <w:rPr>
                <w:ins w:id="3240" w:author="svcMRProcess" w:date="2018-09-06T01:19:00Z"/>
              </w:rPr>
            </w:pPr>
            <w:ins w:id="3241" w:author="svcMRProcess" w:date="2018-09-06T01:19:00Z">
              <w:r>
                <w:rPr>
                  <w:szCs w:val="22"/>
                </w:rPr>
                <w:t>NORBOLETHONE</w:t>
              </w:r>
            </w:ins>
          </w:p>
        </w:tc>
        <w:tc>
          <w:tcPr>
            <w:tcW w:w="1276" w:type="dxa"/>
          </w:tcPr>
          <w:p>
            <w:pPr>
              <w:pStyle w:val="yTableNAm"/>
              <w:rPr>
                <w:ins w:id="3242" w:author="svcMRProcess" w:date="2018-09-06T01:19:00Z"/>
              </w:rPr>
            </w:pPr>
            <w:ins w:id="3243" w:author="svcMRProcess" w:date="2018-09-06T01:19:00Z">
              <w:r>
                <w:rPr>
                  <w:szCs w:val="22"/>
                </w:rPr>
                <w:t>700.0</w:t>
              </w:r>
            </w:ins>
          </w:p>
        </w:tc>
      </w:tr>
      <w:tr>
        <w:trPr>
          <w:ins w:id="3244" w:author="svcMRProcess" w:date="2018-09-06T01:19:00Z"/>
        </w:trPr>
        <w:tc>
          <w:tcPr>
            <w:tcW w:w="781" w:type="dxa"/>
          </w:tcPr>
          <w:p>
            <w:pPr>
              <w:pStyle w:val="yTableNAm"/>
              <w:rPr>
                <w:ins w:id="3245" w:author="svcMRProcess" w:date="2018-09-06T01:19:00Z"/>
              </w:rPr>
            </w:pPr>
            <w:ins w:id="3246" w:author="svcMRProcess" w:date="2018-09-06T01:19:00Z">
              <w:r>
                <w:rPr>
                  <w:szCs w:val="22"/>
                </w:rPr>
                <w:t>44.</w:t>
              </w:r>
            </w:ins>
          </w:p>
        </w:tc>
        <w:tc>
          <w:tcPr>
            <w:tcW w:w="4961" w:type="dxa"/>
          </w:tcPr>
          <w:p>
            <w:pPr>
              <w:pStyle w:val="yTableNAm"/>
              <w:rPr>
                <w:ins w:id="3247" w:author="svcMRProcess" w:date="2018-09-06T01:19:00Z"/>
              </w:rPr>
            </w:pPr>
            <w:ins w:id="3248" w:author="svcMRProcess" w:date="2018-09-06T01:19:00Z">
              <w:r>
                <w:rPr>
                  <w:szCs w:val="22"/>
                </w:rPr>
                <w:t>NORCLOSTEBOL</w:t>
              </w:r>
            </w:ins>
          </w:p>
        </w:tc>
        <w:tc>
          <w:tcPr>
            <w:tcW w:w="1276" w:type="dxa"/>
          </w:tcPr>
          <w:p>
            <w:pPr>
              <w:pStyle w:val="yTableNAm"/>
              <w:rPr>
                <w:ins w:id="3249" w:author="svcMRProcess" w:date="2018-09-06T01:19:00Z"/>
              </w:rPr>
            </w:pPr>
            <w:ins w:id="3250" w:author="svcMRProcess" w:date="2018-09-06T01:19:00Z">
              <w:r>
                <w:rPr>
                  <w:szCs w:val="22"/>
                </w:rPr>
                <w:t>700.0</w:t>
              </w:r>
            </w:ins>
          </w:p>
        </w:tc>
      </w:tr>
      <w:tr>
        <w:trPr>
          <w:ins w:id="3251" w:author="svcMRProcess" w:date="2018-09-06T01:19:00Z"/>
        </w:trPr>
        <w:tc>
          <w:tcPr>
            <w:tcW w:w="781" w:type="dxa"/>
          </w:tcPr>
          <w:p>
            <w:pPr>
              <w:pStyle w:val="yTableNAm"/>
              <w:rPr>
                <w:ins w:id="3252" w:author="svcMRProcess" w:date="2018-09-06T01:19:00Z"/>
              </w:rPr>
            </w:pPr>
            <w:ins w:id="3253" w:author="svcMRProcess" w:date="2018-09-06T01:19:00Z">
              <w:r>
                <w:rPr>
                  <w:szCs w:val="22"/>
                </w:rPr>
                <w:t>45.</w:t>
              </w:r>
            </w:ins>
          </w:p>
        </w:tc>
        <w:tc>
          <w:tcPr>
            <w:tcW w:w="4961" w:type="dxa"/>
          </w:tcPr>
          <w:p>
            <w:pPr>
              <w:pStyle w:val="yTableNAm"/>
              <w:rPr>
                <w:ins w:id="3254" w:author="svcMRProcess" w:date="2018-09-06T01:19:00Z"/>
              </w:rPr>
            </w:pPr>
            <w:ins w:id="3255" w:author="svcMRProcess" w:date="2018-09-06T01:19:00Z">
              <w:r>
                <w:rPr>
                  <w:szCs w:val="22"/>
                </w:rPr>
                <w:t>NORETHANDROLONE</w:t>
              </w:r>
            </w:ins>
          </w:p>
        </w:tc>
        <w:tc>
          <w:tcPr>
            <w:tcW w:w="1276" w:type="dxa"/>
          </w:tcPr>
          <w:p>
            <w:pPr>
              <w:pStyle w:val="yTableNAm"/>
              <w:rPr>
                <w:ins w:id="3256" w:author="svcMRProcess" w:date="2018-09-06T01:19:00Z"/>
              </w:rPr>
            </w:pPr>
            <w:ins w:id="3257" w:author="svcMRProcess" w:date="2018-09-06T01:19:00Z">
              <w:r>
                <w:rPr>
                  <w:szCs w:val="22"/>
                </w:rPr>
                <w:t>700.0</w:t>
              </w:r>
            </w:ins>
          </w:p>
        </w:tc>
      </w:tr>
      <w:tr>
        <w:trPr>
          <w:ins w:id="3258" w:author="svcMRProcess" w:date="2018-09-06T01:19:00Z"/>
        </w:trPr>
        <w:tc>
          <w:tcPr>
            <w:tcW w:w="781" w:type="dxa"/>
          </w:tcPr>
          <w:p>
            <w:pPr>
              <w:pStyle w:val="yTableNAm"/>
              <w:rPr>
                <w:ins w:id="3259" w:author="svcMRProcess" w:date="2018-09-06T01:19:00Z"/>
              </w:rPr>
            </w:pPr>
            <w:ins w:id="3260" w:author="svcMRProcess" w:date="2018-09-06T01:19:00Z">
              <w:r>
                <w:rPr>
                  <w:szCs w:val="22"/>
                </w:rPr>
                <w:t>46.</w:t>
              </w:r>
            </w:ins>
          </w:p>
        </w:tc>
        <w:tc>
          <w:tcPr>
            <w:tcW w:w="4961" w:type="dxa"/>
          </w:tcPr>
          <w:p>
            <w:pPr>
              <w:pStyle w:val="yTableNAm"/>
              <w:rPr>
                <w:ins w:id="3261" w:author="svcMRProcess" w:date="2018-09-06T01:19:00Z"/>
              </w:rPr>
            </w:pPr>
            <w:ins w:id="3262" w:author="svcMRProcess" w:date="2018-09-06T01:19:00Z">
              <w:r>
                <w:rPr>
                  <w:szCs w:val="22"/>
                </w:rPr>
                <w:t>NORMETHANDRONE</w:t>
              </w:r>
            </w:ins>
          </w:p>
        </w:tc>
        <w:tc>
          <w:tcPr>
            <w:tcW w:w="1276" w:type="dxa"/>
          </w:tcPr>
          <w:p>
            <w:pPr>
              <w:pStyle w:val="yTableNAm"/>
              <w:rPr>
                <w:ins w:id="3263" w:author="svcMRProcess" w:date="2018-09-06T01:19:00Z"/>
              </w:rPr>
            </w:pPr>
            <w:ins w:id="3264" w:author="svcMRProcess" w:date="2018-09-06T01:19:00Z">
              <w:r>
                <w:rPr>
                  <w:szCs w:val="22"/>
                </w:rPr>
                <w:t>700.0</w:t>
              </w:r>
            </w:ins>
          </w:p>
        </w:tc>
      </w:tr>
      <w:tr>
        <w:trPr>
          <w:ins w:id="3265" w:author="svcMRProcess" w:date="2018-09-06T01:19:00Z"/>
        </w:trPr>
        <w:tc>
          <w:tcPr>
            <w:tcW w:w="781" w:type="dxa"/>
          </w:tcPr>
          <w:p>
            <w:pPr>
              <w:pStyle w:val="yTableNAm"/>
              <w:rPr>
                <w:ins w:id="3266" w:author="svcMRProcess" w:date="2018-09-06T01:19:00Z"/>
              </w:rPr>
            </w:pPr>
            <w:ins w:id="3267" w:author="svcMRProcess" w:date="2018-09-06T01:19:00Z">
              <w:r>
                <w:rPr>
                  <w:szCs w:val="22"/>
                </w:rPr>
                <w:t>47.</w:t>
              </w:r>
            </w:ins>
          </w:p>
        </w:tc>
        <w:tc>
          <w:tcPr>
            <w:tcW w:w="4961" w:type="dxa"/>
          </w:tcPr>
          <w:p>
            <w:pPr>
              <w:pStyle w:val="yTableNAm"/>
              <w:rPr>
                <w:ins w:id="3268" w:author="svcMRProcess" w:date="2018-09-06T01:19:00Z"/>
              </w:rPr>
            </w:pPr>
            <w:ins w:id="3269" w:author="svcMRProcess" w:date="2018-09-06T01:19:00Z">
              <w:r>
                <w:rPr>
                  <w:szCs w:val="22"/>
                </w:rPr>
                <w:t>OVANDROTONE</w:t>
              </w:r>
            </w:ins>
          </w:p>
        </w:tc>
        <w:tc>
          <w:tcPr>
            <w:tcW w:w="1276" w:type="dxa"/>
          </w:tcPr>
          <w:p>
            <w:pPr>
              <w:pStyle w:val="yTableNAm"/>
              <w:rPr>
                <w:ins w:id="3270" w:author="svcMRProcess" w:date="2018-09-06T01:19:00Z"/>
              </w:rPr>
            </w:pPr>
            <w:ins w:id="3271" w:author="svcMRProcess" w:date="2018-09-06T01:19:00Z">
              <w:r>
                <w:rPr>
                  <w:szCs w:val="22"/>
                </w:rPr>
                <w:t>700.0</w:t>
              </w:r>
            </w:ins>
          </w:p>
        </w:tc>
      </w:tr>
      <w:tr>
        <w:trPr>
          <w:ins w:id="3272" w:author="svcMRProcess" w:date="2018-09-06T01:19:00Z"/>
        </w:trPr>
        <w:tc>
          <w:tcPr>
            <w:tcW w:w="781" w:type="dxa"/>
          </w:tcPr>
          <w:p>
            <w:pPr>
              <w:pStyle w:val="yTableNAm"/>
              <w:rPr>
                <w:ins w:id="3273" w:author="svcMRProcess" w:date="2018-09-06T01:19:00Z"/>
              </w:rPr>
            </w:pPr>
            <w:ins w:id="3274" w:author="svcMRProcess" w:date="2018-09-06T01:19:00Z">
              <w:r>
                <w:rPr>
                  <w:szCs w:val="22"/>
                </w:rPr>
                <w:t>48.</w:t>
              </w:r>
            </w:ins>
          </w:p>
        </w:tc>
        <w:tc>
          <w:tcPr>
            <w:tcW w:w="4961" w:type="dxa"/>
          </w:tcPr>
          <w:p>
            <w:pPr>
              <w:pStyle w:val="yTableNAm"/>
              <w:rPr>
                <w:ins w:id="3275" w:author="svcMRProcess" w:date="2018-09-06T01:19:00Z"/>
              </w:rPr>
            </w:pPr>
            <w:ins w:id="3276" w:author="svcMRProcess" w:date="2018-09-06T01:19:00Z">
              <w:r>
                <w:rPr>
                  <w:szCs w:val="22"/>
                </w:rPr>
                <w:t>OXABOLONE</w:t>
              </w:r>
            </w:ins>
          </w:p>
        </w:tc>
        <w:tc>
          <w:tcPr>
            <w:tcW w:w="1276" w:type="dxa"/>
          </w:tcPr>
          <w:p>
            <w:pPr>
              <w:pStyle w:val="yTableNAm"/>
              <w:rPr>
                <w:ins w:id="3277" w:author="svcMRProcess" w:date="2018-09-06T01:19:00Z"/>
              </w:rPr>
            </w:pPr>
            <w:ins w:id="3278" w:author="svcMRProcess" w:date="2018-09-06T01:19:00Z">
              <w:r>
                <w:rPr>
                  <w:szCs w:val="22"/>
                </w:rPr>
                <w:t>700.0</w:t>
              </w:r>
            </w:ins>
          </w:p>
        </w:tc>
      </w:tr>
      <w:tr>
        <w:trPr>
          <w:ins w:id="3279" w:author="svcMRProcess" w:date="2018-09-06T01:19:00Z"/>
        </w:trPr>
        <w:tc>
          <w:tcPr>
            <w:tcW w:w="781" w:type="dxa"/>
          </w:tcPr>
          <w:p>
            <w:pPr>
              <w:pStyle w:val="yTableNAm"/>
              <w:rPr>
                <w:ins w:id="3280" w:author="svcMRProcess" w:date="2018-09-06T01:19:00Z"/>
              </w:rPr>
            </w:pPr>
            <w:ins w:id="3281" w:author="svcMRProcess" w:date="2018-09-06T01:19:00Z">
              <w:r>
                <w:rPr>
                  <w:szCs w:val="22"/>
                </w:rPr>
                <w:t>49.</w:t>
              </w:r>
            </w:ins>
          </w:p>
        </w:tc>
        <w:tc>
          <w:tcPr>
            <w:tcW w:w="4961" w:type="dxa"/>
          </w:tcPr>
          <w:p>
            <w:pPr>
              <w:pStyle w:val="yTableNAm"/>
              <w:rPr>
                <w:ins w:id="3282" w:author="svcMRProcess" w:date="2018-09-06T01:19:00Z"/>
              </w:rPr>
            </w:pPr>
            <w:ins w:id="3283" w:author="svcMRProcess" w:date="2018-09-06T01:19:00Z">
              <w:r>
                <w:rPr>
                  <w:szCs w:val="22"/>
                </w:rPr>
                <w:t>OXANDROLONE</w:t>
              </w:r>
            </w:ins>
          </w:p>
        </w:tc>
        <w:tc>
          <w:tcPr>
            <w:tcW w:w="1276" w:type="dxa"/>
          </w:tcPr>
          <w:p>
            <w:pPr>
              <w:pStyle w:val="yTableNAm"/>
              <w:rPr>
                <w:ins w:id="3284" w:author="svcMRProcess" w:date="2018-09-06T01:19:00Z"/>
              </w:rPr>
            </w:pPr>
            <w:ins w:id="3285" w:author="svcMRProcess" w:date="2018-09-06T01:19:00Z">
              <w:r>
                <w:rPr>
                  <w:szCs w:val="22"/>
                </w:rPr>
                <w:t>700.0</w:t>
              </w:r>
            </w:ins>
          </w:p>
        </w:tc>
      </w:tr>
      <w:tr>
        <w:trPr>
          <w:ins w:id="3286" w:author="svcMRProcess" w:date="2018-09-06T01:19:00Z"/>
        </w:trPr>
        <w:tc>
          <w:tcPr>
            <w:tcW w:w="781" w:type="dxa"/>
          </w:tcPr>
          <w:p>
            <w:pPr>
              <w:pStyle w:val="yTableNAm"/>
              <w:rPr>
                <w:ins w:id="3287" w:author="svcMRProcess" w:date="2018-09-06T01:19:00Z"/>
              </w:rPr>
            </w:pPr>
            <w:ins w:id="3288" w:author="svcMRProcess" w:date="2018-09-06T01:19:00Z">
              <w:r>
                <w:rPr>
                  <w:szCs w:val="22"/>
                </w:rPr>
                <w:t>50.</w:t>
              </w:r>
            </w:ins>
          </w:p>
        </w:tc>
        <w:tc>
          <w:tcPr>
            <w:tcW w:w="4961" w:type="dxa"/>
          </w:tcPr>
          <w:p>
            <w:pPr>
              <w:pStyle w:val="yTableNAm"/>
              <w:rPr>
                <w:ins w:id="3289" w:author="svcMRProcess" w:date="2018-09-06T01:19:00Z"/>
              </w:rPr>
            </w:pPr>
            <w:ins w:id="3290" w:author="svcMRProcess" w:date="2018-09-06T01:19:00Z">
              <w:r>
                <w:rPr>
                  <w:szCs w:val="22"/>
                </w:rPr>
                <w:t>OXYMESTERONE</w:t>
              </w:r>
            </w:ins>
          </w:p>
        </w:tc>
        <w:tc>
          <w:tcPr>
            <w:tcW w:w="1276" w:type="dxa"/>
          </w:tcPr>
          <w:p>
            <w:pPr>
              <w:pStyle w:val="yTableNAm"/>
              <w:rPr>
                <w:ins w:id="3291" w:author="svcMRProcess" w:date="2018-09-06T01:19:00Z"/>
              </w:rPr>
            </w:pPr>
            <w:ins w:id="3292" w:author="svcMRProcess" w:date="2018-09-06T01:19:00Z">
              <w:r>
                <w:rPr>
                  <w:szCs w:val="22"/>
                </w:rPr>
                <w:t>700.0</w:t>
              </w:r>
            </w:ins>
          </w:p>
        </w:tc>
      </w:tr>
      <w:tr>
        <w:trPr>
          <w:ins w:id="3293" w:author="svcMRProcess" w:date="2018-09-06T01:19:00Z"/>
        </w:trPr>
        <w:tc>
          <w:tcPr>
            <w:tcW w:w="781" w:type="dxa"/>
          </w:tcPr>
          <w:p>
            <w:pPr>
              <w:pStyle w:val="yTableNAm"/>
              <w:rPr>
                <w:ins w:id="3294" w:author="svcMRProcess" w:date="2018-09-06T01:19:00Z"/>
              </w:rPr>
            </w:pPr>
            <w:ins w:id="3295" w:author="svcMRProcess" w:date="2018-09-06T01:19:00Z">
              <w:r>
                <w:rPr>
                  <w:szCs w:val="22"/>
                </w:rPr>
                <w:t>51.</w:t>
              </w:r>
            </w:ins>
          </w:p>
        </w:tc>
        <w:tc>
          <w:tcPr>
            <w:tcW w:w="4961" w:type="dxa"/>
          </w:tcPr>
          <w:p>
            <w:pPr>
              <w:pStyle w:val="yTableNAm"/>
              <w:rPr>
                <w:ins w:id="3296" w:author="svcMRProcess" w:date="2018-09-06T01:19:00Z"/>
              </w:rPr>
            </w:pPr>
            <w:ins w:id="3297" w:author="svcMRProcess" w:date="2018-09-06T01:19:00Z">
              <w:r>
                <w:rPr>
                  <w:szCs w:val="22"/>
                </w:rPr>
                <w:t>OXYMETHOLONE</w:t>
              </w:r>
            </w:ins>
          </w:p>
        </w:tc>
        <w:tc>
          <w:tcPr>
            <w:tcW w:w="1276" w:type="dxa"/>
          </w:tcPr>
          <w:p>
            <w:pPr>
              <w:pStyle w:val="yTableNAm"/>
              <w:rPr>
                <w:ins w:id="3298" w:author="svcMRProcess" w:date="2018-09-06T01:19:00Z"/>
              </w:rPr>
            </w:pPr>
            <w:ins w:id="3299" w:author="svcMRProcess" w:date="2018-09-06T01:19:00Z">
              <w:r>
                <w:rPr>
                  <w:szCs w:val="22"/>
                </w:rPr>
                <w:t>700.0</w:t>
              </w:r>
            </w:ins>
          </w:p>
        </w:tc>
      </w:tr>
      <w:tr>
        <w:trPr>
          <w:ins w:id="3300" w:author="svcMRProcess" w:date="2018-09-06T01:19:00Z"/>
        </w:trPr>
        <w:tc>
          <w:tcPr>
            <w:tcW w:w="781" w:type="dxa"/>
          </w:tcPr>
          <w:p>
            <w:pPr>
              <w:pStyle w:val="yTableNAm"/>
              <w:rPr>
                <w:ins w:id="3301" w:author="svcMRProcess" w:date="2018-09-06T01:19:00Z"/>
              </w:rPr>
            </w:pPr>
            <w:ins w:id="3302" w:author="svcMRProcess" w:date="2018-09-06T01:19:00Z">
              <w:r>
                <w:rPr>
                  <w:szCs w:val="22"/>
                </w:rPr>
                <w:t>52.</w:t>
              </w:r>
            </w:ins>
          </w:p>
        </w:tc>
        <w:tc>
          <w:tcPr>
            <w:tcW w:w="4961" w:type="dxa"/>
          </w:tcPr>
          <w:p>
            <w:pPr>
              <w:pStyle w:val="yTableNAm"/>
              <w:rPr>
                <w:ins w:id="3303" w:author="svcMRProcess" w:date="2018-09-06T01:19:00Z"/>
              </w:rPr>
            </w:pPr>
            <w:ins w:id="3304" w:author="svcMRProcess" w:date="2018-09-06T01:19:00Z">
              <w:r>
                <w:rPr>
                  <w:szCs w:val="22"/>
                </w:rPr>
                <w:t>PRASTERONE (DEHYDROEPIANDROSTERONE, DEHRYDROISOANDROSERONE)</w:t>
              </w:r>
            </w:ins>
          </w:p>
        </w:tc>
        <w:tc>
          <w:tcPr>
            <w:tcW w:w="1276" w:type="dxa"/>
          </w:tcPr>
          <w:p>
            <w:pPr>
              <w:pStyle w:val="yTableNAm"/>
              <w:rPr>
                <w:ins w:id="3305" w:author="svcMRProcess" w:date="2018-09-06T01:19:00Z"/>
              </w:rPr>
            </w:pPr>
            <w:ins w:id="3306" w:author="svcMRProcess" w:date="2018-09-06T01:19:00Z">
              <w:r>
                <w:rPr>
                  <w:szCs w:val="22"/>
                </w:rPr>
                <w:br/>
              </w:r>
              <w:r>
                <w:rPr>
                  <w:szCs w:val="22"/>
                </w:rPr>
                <w:br/>
                <w:t>700.0</w:t>
              </w:r>
            </w:ins>
          </w:p>
        </w:tc>
      </w:tr>
      <w:tr>
        <w:trPr>
          <w:ins w:id="3307" w:author="svcMRProcess" w:date="2018-09-06T01:19:00Z"/>
        </w:trPr>
        <w:tc>
          <w:tcPr>
            <w:tcW w:w="781" w:type="dxa"/>
          </w:tcPr>
          <w:p>
            <w:pPr>
              <w:pStyle w:val="yTableNAm"/>
              <w:rPr>
                <w:ins w:id="3308" w:author="svcMRProcess" w:date="2018-09-06T01:19:00Z"/>
              </w:rPr>
            </w:pPr>
            <w:ins w:id="3309" w:author="svcMRProcess" w:date="2018-09-06T01:19:00Z">
              <w:r>
                <w:rPr>
                  <w:szCs w:val="22"/>
                </w:rPr>
                <w:t>53.</w:t>
              </w:r>
            </w:ins>
          </w:p>
        </w:tc>
        <w:tc>
          <w:tcPr>
            <w:tcW w:w="4961" w:type="dxa"/>
          </w:tcPr>
          <w:p>
            <w:pPr>
              <w:pStyle w:val="yTableNAm"/>
              <w:rPr>
                <w:ins w:id="3310" w:author="svcMRProcess" w:date="2018-09-06T01:19:00Z"/>
              </w:rPr>
            </w:pPr>
            <w:ins w:id="3311" w:author="svcMRProcess" w:date="2018-09-06T01:19:00Z">
              <w:r>
                <w:rPr>
                  <w:szCs w:val="22"/>
                </w:rPr>
                <w:t>PROPETANDROL</w:t>
              </w:r>
            </w:ins>
          </w:p>
        </w:tc>
        <w:tc>
          <w:tcPr>
            <w:tcW w:w="1276" w:type="dxa"/>
          </w:tcPr>
          <w:p>
            <w:pPr>
              <w:pStyle w:val="yTableNAm"/>
              <w:rPr>
                <w:ins w:id="3312" w:author="svcMRProcess" w:date="2018-09-06T01:19:00Z"/>
              </w:rPr>
            </w:pPr>
            <w:ins w:id="3313" w:author="svcMRProcess" w:date="2018-09-06T01:19:00Z">
              <w:r>
                <w:rPr>
                  <w:szCs w:val="22"/>
                </w:rPr>
                <w:t>700.0</w:t>
              </w:r>
            </w:ins>
          </w:p>
        </w:tc>
      </w:tr>
      <w:tr>
        <w:trPr>
          <w:ins w:id="3314" w:author="svcMRProcess" w:date="2018-09-06T01:19:00Z"/>
        </w:trPr>
        <w:tc>
          <w:tcPr>
            <w:tcW w:w="781" w:type="dxa"/>
          </w:tcPr>
          <w:p>
            <w:pPr>
              <w:pStyle w:val="yTableNAm"/>
              <w:rPr>
                <w:ins w:id="3315" w:author="svcMRProcess" w:date="2018-09-06T01:19:00Z"/>
              </w:rPr>
            </w:pPr>
            <w:ins w:id="3316" w:author="svcMRProcess" w:date="2018-09-06T01:19:00Z">
              <w:r>
                <w:rPr>
                  <w:szCs w:val="22"/>
                </w:rPr>
                <w:t>54.</w:t>
              </w:r>
            </w:ins>
          </w:p>
        </w:tc>
        <w:tc>
          <w:tcPr>
            <w:tcW w:w="4961" w:type="dxa"/>
          </w:tcPr>
          <w:p>
            <w:pPr>
              <w:pStyle w:val="yTableNAm"/>
              <w:rPr>
                <w:ins w:id="3317" w:author="svcMRProcess" w:date="2018-09-06T01:19:00Z"/>
              </w:rPr>
            </w:pPr>
            <w:ins w:id="3318" w:author="svcMRProcess" w:date="2018-09-06T01:19:00Z">
              <w:r>
                <w:rPr>
                  <w:szCs w:val="22"/>
                </w:rPr>
                <w:t>QUINBOLONE</w:t>
              </w:r>
            </w:ins>
          </w:p>
        </w:tc>
        <w:tc>
          <w:tcPr>
            <w:tcW w:w="1276" w:type="dxa"/>
          </w:tcPr>
          <w:p>
            <w:pPr>
              <w:pStyle w:val="yTableNAm"/>
              <w:rPr>
                <w:ins w:id="3319" w:author="svcMRProcess" w:date="2018-09-06T01:19:00Z"/>
              </w:rPr>
            </w:pPr>
            <w:ins w:id="3320" w:author="svcMRProcess" w:date="2018-09-06T01:19:00Z">
              <w:r>
                <w:rPr>
                  <w:szCs w:val="22"/>
                </w:rPr>
                <w:t>700.0</w:t>
              </w:r>
            </w:ins>
          </w:p>
        </w:tc>
      </w:tr>
      <w:tr>
        <w:trPr>
          <w:ins w:id="3321" w:author="svcMRProcess" w:date="2018-09-06T01:19:00Z"/>
        </w:trPr>
        <w:tc>
          <w:tcPr>
            <w:tcW w:w="781" w:type="dxa"/>
          </w:tcPr>
          <w:p>
            <w:pPr>
              <w:pStyle w:val="yTableNAm"/>
              <w:rPr>
                <w:ins w:id="3322" w:author="svcMRProcess" w:date="2018-09-06T01:19:00Z"/>
              </w:rPr>
            </w:pPr>
            <w:ins w:id="3323" w:author="svcMRProcess" w:date="2018-09-06T01:19:00Z">
              <w:r>
                <w:rPr>
                  <w:szCs w:val="22"/>
                </w:rPr>
                <w:t>55.</w:t>
              </w:r>
            </w:ins>
          </w:p>
        </w:tc>
        <w:tc>
          <w:tcPr>
            <w:tcW w:w="4961" w:type="dxa"/>
          </w:tcPr>
          <w:p>
            <w:pPr>
              <w:pStyle w:val="yTableNAm"/>
              <w:rPr>
                <w:ins w:id="3324" w:author="svcMRProcess" w:date="2018-09-06T01:19:00Z"/>
              </w:rPr>
            </w:pPr>
            <w:ins w:id="3325" w:author="svcMRProcess" w:date="2018-09-06T01:19:00Z">
              <w:r>
                <w:rPr>
                  <w:szCs w:val="22"/>
                </w:rPr>
                <w:t>ROXIBOLONE</w:t>
              </w:r>
            </w:ins>
          </w:p>
        </w:tc>
        <w:tc>
          <w:tcPr>
            <w:tcW w:w="1276" w:type="dxa"/>
          </w:tcPr>
          <w:p>
            <w:pPr>
              <w:pStyle w:val="yTableNAm"/>
              <w:rPr>
                <w:ins w:id="3326" w:author="svcMRProcess" w:date="2018-09-06T01:19:00Z"/>
              </w:rPr>
            </w:pPr>
            <w:ins w:id="3327" w:author="svcMRProcess" w:date="2018-09-06T01:19:00Z">
              <w:r>
                <w:rPr>
                  <w:szCs w:val="22"/>
                </w:rPr>
                <w:t>700.0</w:t>
              </w:r>
            </w:ins>
          </w:p>
        </w:tc>
      </w:tr>
      <w:tr>
        <w:trPr>
          <w:ins w:id="3328" w:author="svcMRProcess" w:date="2018-09-06T01:19:00Z"/>
        </w:trPr>
        <w:tc>
          <w:tcPr>
            <w:tcW w:w="781" w:type="dxa"/>
          </w:tcPr>
          <w:p>
            <w:pPr>
              <w:pStyle w:val="yTableNAm"/>
              <w:rPr>
                <w:ins w:id="3329" w:author="svcMRProcess" w:date="2018-09-06T01:19:00Z"/>
              </w:rPr>
            </w:pPr>
            <w:ins w:id="3330" w:author="svcMRProcess" w:date="2018-09-06T01:19:00Z">
              <w:r>
                <w:rPr>
                  <w:szCs w:val="22"/>
                </w:rPr>
                <w:t>56.</w:t>
              </w:r>
            </w:ins>
          </w:p>
        </w:tc>
        <w:tc>
          <w:tcPr>
            <w:tcW w:w="4961" w:type="dxa"/>
          </w:tcPr>
          <w:p>
            <w:pPr>
              <w:pStyle w:val="yTableNAm"/>
              <w:rPr>
                <w:ins w:id="3331" w:author="svcMRProcess" w:date="2018-09-06T01:19:00Z"/>
              </w:rPr>
            </w:pPr>
            <w:ins w:id="3332" w:author="svcMRProcess" w:date="2018-09-06T01:19:00Z">
              <w:r>
                <w:rPr>
                  <w:szCs w:val="22"/>
                </w:rPr>
                <w:t>SILANDRONE</w:t>
              </w:r>
            </w:ins>
          </w:p>
        </w:tc>
        <w:tc>
          <w:tcPr>
            <w:tcW w:w="1276" w:type="dxa"/>
          </w:tcPr>
          <w:p>
            <w:pPr>
              <w:pStyle w:val="yTableNAm"/>
              <w:rPr>
                <w:ins w:id="3333" w:author="svcMRProcess" w:date="2018-09-06T01:19:00Z"/>
              </w:rPr>
            </w:pPr>
            <w:ins w:id="3334" w:author="svcMRProcess" w:date="2018-09-06T01:19:00Z">
              <w:r>
                <w:rPr>
                  <w:szCs w:val="22"/>
                </w:rPr>
                <w:t>700.0</w:t>
              </w:r>
            </w:ins>
          </w:p>
        </w:tc>
      </w:tr>
      <w:tr>
        <w:trPr>
          <w:ins w:id="3335" w:author="svcMRProcess" w:date="2018-09-06T01:19:00Z"/>
        </w:trPr>
        <w:tc>
          <w:tcPr>
            <w:tcW w:w="781" w:type="dxa"/>
          </w:tcPr>
          <w:p>
            <w:pPr>
              <w:pStyle w:val="yTableNAm"/>
              <w:rPr>
                <w:ins w:id="3336" w:author="svcMRProcess" w:date="2018-09-06T01:19:00Z"/>
              </w:rPr>
            </w:pPr>
            <w:ins w:id="3337" w:author="svcMRProcess" w:date="2018-09-06T01:19:00Z">
              <w:r>
                <w:rPr>
                  <w:szCs w:val="22"/>
                </w:rPr>
                <w:t>57.</w:t>
              </w:r>
            </w:ins>
          </w:p>
        </w:tc>
        <w:tc>
          <w:tcPr>
            <w:tcW w:w="4961" w:type="dxa"/>
          </w:tcPr>
          <w:p>
            <w:pPr>
              <w:pStyle w:val="yTableNAm"/>
              <w:rPr>
                <w:ins w:id="3338" w:author="svcMRProcess" w:date="2018-09-06T01:19:00Z"/>
              </w:rPr>
            </w:pPr>
            <w:ins w:id="3339" w:author="svcMRProcess" w:date="2018-09-06T01:19:00Z">
              <w:r>
                <w:rPr>
                  <w:szCs w:val="22"/>
                </w:rPr>
                <w:t>STANOLONE</w:t>
              </w:r>
            </w:ins>
          </w:p>
        </w:tc>
        <w:tc>
          <w:tcPr>
            <w:tcW w:w="1276" w:type="dxa"/>
          </w:tcPr>
          <w:p>
            <w:pPr>
              <w:pStyle w:val="yTableNAm"/>
              <w:rPr>
                <w:ins w:id="3340" w:author="svcMRProcess" w:date="2018-09-06T01:19:00Z"/>
              </w:rPr>
            </w:pPr>
            <w:ins w:id="3341" w:author="svcMRProcess" w:date="2018-09-06T01:19:00Z">
              <w:r>
                <w:rPr>
                  <w:szCs w:val="22"/>
                </w:rPr>
                <w:t>700.0</w:t>
              </w:r>
            </w:ins>
          </w:p>
        </w:tc>
      </w:tr>
      <w:tr>
        <w:trPr>
          <w:ins w:id="3342" w:author="svcMRProcess" w:date="2018-09-06T01:19:00Z"/>
        </w:trPr>
        <w:tc>
          <w:tcPr>
            <w:tcW w:w="781" w:type="dxa"/>
          </w:tcPr>
          <w:p>
            <w:pPr>
              <w:pStyle w:val="yTableNAm"/>
              <w:rPr>
                <w:ins w:id="3343" w:author="svcMRProcess" w:date="2018-09-06T01:19:00Z"/>
              </w:rPr>
            </w:pPr>
            <w:ins w:id="3344" w:author="svcMRProcess" w:date="2018-09-06T01:19:00Z">
              <w:r>
                <w:rPr>
                  <w:szCs w:val="22"/>
                </w:rPr>
                <w:t>58.</w:t>
              </w:r>
            </w:ins>
          </w:p>
        </w:tc>
        <w:tc>
          <w:tcPr>
            <w:tcW w:w="4961" w:type="dxa"/>
          </w:tcPr>
          <w:p>
            <w:pPr>
              <w:pStyle w:val="yTableNAm"/>
              <w:rPr>
                <w:ins w:id="3345" w:author="svcMRProcess" w:date="2018-09-06T01:19:00Z"/>
              </w:rPr>
            </w:pPr>
            <w:ins w:id="3346" w:author="svcMRProcess" w:date="2018-09-06T01:19:00Z">
              <w:r>
                <w:rPr>
                  <w:szCs w:val="22"/>
                </w:rPr>
                <w:t>STANOZOLOL</w:t>
              </w:r>
            </w:ins>
          </w:p>
        </w:tc>
        <w:tc>
          <w:tcPr>
            <w:tcW w:w="1276" w:type="dxa"/>
          </w:tcPr>
          <w:p>
            <w:pPr>
              <w:pStyle w:val="yTableNAm"/>
              <w:rPr>
                <w:ins w:id="3347" w:author="svcMRProcess" w:date="2018-09-06T01:19:00Z"/>
              </w:rPr>
            </w:pPr>
            <w:ins w:id="3348" w:author="svcMRProcess" w:date="2018-09-06T01:19:00Z">
              <w:r>
                <w:rPr>
                  <w:szCs w:val="22"/>
                </w:rPr>
                <w:t>700.0</w:t>
              </w:r>
            </w:ins>
          </w:p>
        </w:tc>
      </w:tr>
      <w:tr>
        <w:trPr>
          <w:ins w:id="3349" w:author="svcMRProcess" w:date="2018-09-06T01:19:00Z"/>
        </w:trPr>
        <w:tc>
          <w:tcPr>
            <w:tcW w:w="781" w:type="dxa"/>
          </w:tcPr>
          <w:p>
            <w:pPr>
              <w:pStyle w:val="yTableNAm"/>
              <w:rPr>
                <w:ins w:id="3350" w:author="svcMRProcess" w:date="2018-09-06T01:19:00Z"/>
              </w:rPr>
            </w:pPr>
            <w:ins w:id="3351" w:author="svcMRProcess" w:date="2018-09-06T01:19:00Z">
              <w:r>
                <w:rPr>
                  <w:szCs w:val="22"/>
                </w:rPr>
                <w:t>59.</w:t>
              </w:r>
            </w:ins>
          </w:p>
        </w:tc>
        <w:tc>
          <w:tcPr>
            <w:tcW w:w="4961" w:type="dxa"/>
          </w:tcPr>
          <w:p>
            <w:pPr>
              <w:pStyle w:val="yTableNAm"/>
              <w:rPr>
                <w:ins w:id="3352" w:author="svcMRProcess" w:date="2018-09-06T01:19:00Z"/>
              </w:rPr>
            </w:pPr>
            <w:ins w:id="3353" w:author="svcMRProcess" w:date="2018-09-06T01:19:00Z">
              <w:r>
                <w:rPr>
                  <w:szCs w:val="22"/>
                </w:rPr>
                <w:t>STENBOLONE</w:t>
              </w:r>
            </w:ins>
          </w:p>
        </w:tc>
        <w:tc>
          <w:tcPr>
            <w:tcW w:w="1276" w:type="dxa"/>
          </w:tcPr>
          <w:p>
            <w:pPr>
              <w:pStyle w:val="yTableNAm"/>
              <w:rPr>
                <w:ins w:id="3354" w:author="svcMRProcess" w:date="2018-09-06T01:19:00Z"/>
              </w:rPr>
            </w:pPr>
            <w:ins w:id="3355" w:author="svcMRProcess" w:date="2018-09-06T01:19:00Z">
              <w:r>
                <w:rPr>
                  <w:szCs w:val="22"/>
                </w:rPr>
                <w:t>700.0</w:t>
              </w:r>
            </w:ins>
          </w:p>
        </w:tc>
      </w:tr>
      <w:tr>
        <w:trPr>
          <w:ins w:id="3356" w:author="svcMRProcess" w:date="2018-09-06T01:19:00Z"/>
        </w:trPr>
        <w:tc>
          <w:tcPr>
            <w:tcW w:w="781" w:type="dxa"/>
          </w:tcPr>
          <w:p>
            <w:pPr>
              <w:pStyle w:val="yTableNAm"/>
              <w:rPr>
                <w:ins w:id="3357" w:author="svcMRProcess" w:date="2018-09-06T01:19:00Z"/>
              </w:rPr>
            </w:pPr>
            <w:ins w:id="3358" w:author="svcMRProcess" w:date="2018-09-06T01:19:00Z">
              <w:r>
                <w:rPr>
                  <w:szCs w:val="22"/>
                </w:rPr>
                <w:t>60.</w:t>
              </w:r>
            </w:ins>
          </w:p>
        </w:tc>
        <w:tc>
          <w:tcPr>
            <w:tcW w:w="4961" w:type="dxa"/>
          </w:tcPr>
          <w:p>
            <w:pPr>
              <w:pStyle w:val="yTableNAm"/>
              <w:rPr>
                <w:ins w:id="3359" w:author="svcMRProcess" w:date="2018-09-06T01:19:00Z"/>
              </w:rPr>
            </w:pPr>
            <w:ins w:id="3360" w:author="svcMRProcess" w:date="2018-09-06T01:19:00Z">
              <w:r>
                <w:rPr>
                  <w:szCs w:val="22"/>
                </w:rPr>
                <w:t>TESTOLACTONE</w:t>
              </w:r>
            </w:ins>
          </w:p>
        </w:tc>
        <w:tc>
          <w:tcPr>
            <w:tcW w:w="1276" w:type="dxa"/>
          </w:tcPr>
          <w:p>
            <w:pPr>
              <w:pStyle w:val="yTableNAm"/>
              <w:rPr>
                <w:ins w:id="3361" w:author="svcMRProcess" w:date="2018-09-06T01:19:00Z"/>
              </w:rPr>
            </w:pPr>
            <w:ins w:id="3362" w:author="svcMRProcess" w:date="2018-09-06T01:19:00Z">
              <w:r>
                <w:rPr>
                  <w:szCs w:val="22"/>
                </w:rPr>
                <w:t>700.0</w:t>
              </w:r>
            </w:ins>
          </w:p>
        </w:tc>
      </w:tr>
      <w:tr>
        <w:trPr>
          <w:ins w:id="3363" w:author="svcMRProcess" w:date="2018-09-06T01:19:00Z"/>
        </w:trPr>
        <w:tc>
          <w:tcPr>
            <w:tcW w:w="781" w:type="dxa"/>
          </w:tcPr>
          <w:p>
            <w:pPr>
              <w:pStyle w:val="yTableNAm"/>
              <w:rPr>
                <w:ins w:id="3364" w:author="svcMRProcess" w:date="2018-09-06T01:19:00Z"/>
              </w:rPr>
            </w:pPr>
            <w:ins w:id="3365" w:author="svcMRProcess" w:date="2018-09-06T01:19:00Z">
              <w:r>
                <w:rPr>
                  <w:szCs w:val="22"/>
                </w:rPr>
                <w:t>61.</w:t>
              </w:r>
            </w:ins>
          </w:p>
        </w:tc>
        <w:tc>
          <w:tcPr>
            <w:tcW w:w="4961" w:type="dxa"/>
          </w:tcPr>
          <w:p>
            <w:pPr>
              <w:pStyle w:val="yTableNAm"/>
              <w:rPr>
                <w:ins w:id="3366" w:author="svcMRProcess" w:date="2018-09-06T01:19:00Z"/>
              </w:rPr>
            </w:pPr>
            <w:ins w:id="3367" w:author="svcMRProcess" w:date="2018-09-06T01:19:00Z">
              <w:r>
                <w:rPr>
                  <w:szCs w:val="22"/>
                </w:rPr>
                <w:t>TESTOSTERONE</w:t>
              </w:r>
            </w:ins>
          </w:p>
        </w:tc>
        <w:tc>
          <w:tcPr>
            <w:tcW w:w="1276" w:type="dxa"/>
          </w:tcPr>
          <w:p>
            <w:pPr>
              <w:pStyle w:val="yTableNAm"/>
              <w:rPr>
                <w:ins w:id="3368" w:author="svcMRProcess" w:date="2018-09-06T01:19:00Z"/>
              </w:rPr>
            </w:pPr>
            <w:ins w:id="3369" w:author="svcMRProcess" w:date="2018-09-06T01:19:00Z">
              <w:r>
                <w:rPr>
                  <w:szCs w:val="22"/>
                </w:rPr>
                <w:t>700.0</w:t>
              </w:r>
            </w:ins>
          </w:p>
        </w:tc>
      </w:tr>
      <w:tr>
        <w:trPr>
          <w:ins w:id="3370" w:author="svcMRProcess" w:date="2018-09-06T01:19:00Z"/>
        </w:trPr>
        <w:tc>
          <w:tcPr>
            <w:tcW w:w="781" w:type="dxa"/>
          </w:tcPr>
          <w:p>
            <w:pPr>
              <w:pStyle w:val="yTableNAm"/>
              <w:rPr>
                <w:ins w:id="3371" w:author="svcMRProcess" w:date="2018-09-06T01:19:00Z"/>
              </w:rPr>
            </w:pPr>
            <w:ins w:id="3372" w:author="svcMRProcess" w:date="2018-09-06T01:19:00Z">
              <w:r>
                <w:rPr>
                  <w:szCs w:val="22"/>
                </w:rPr>
                <w:t>62.</w:t>
              </w:r>
            </w:ins>
          </w:p>
        </w:tc>
        <w:tc>
          <w:tcPr>
            <w:tcW w:w="4961" w:type="dxa"/>
          </w:tcPr>
          <w:p>
            <w:pPr>
              <w:pStyle w:val="yTableNAm"/>
              <w:rPr>
                <w:ins w:id="3373" w:author="svcMRProcess" w:date="2018-09-06T01:19:00Z"/>
              </w:rPr>
            </w:pPr>
            <w:ins w:id="3374" w:author="svcMRProcess" w:date="2018-09-06T01:19:00Z">
              <w:r>
                <w:rPr>
                  <w:szCs w:val="22"/>
                </w:rPr>
                <w:t>THIMOSTERONE (TIOMESTERONE)</w:t>
              </w:r>
            </w:ins>
          </w:p>
        </w:tc>
        <w:tc>
          <w:tcPr>
            <w:tcW w:w="1276" w:type="dxa"/>
          </w:tcPr>
          <w:p>
            <w:pPr>
              <w:pStyle w:val="yTableNAm"/>
              <w:rPr>
                <w:ins w:id="3375" w:author="svcMRProcess" w:date="2018-09-06T01:19:00Z"/>
              </w:rPr>
            </w:pPr>
            <w:ins w:id="3376" w:author="svcMRProcess" w:date="2018-09-06T01:19:00Z">
              <w:r>
                <w:rPr>
                  <w:szCs w:val="22"/>
                </w:rPr>
                <w:t>700.0</w:t>
              </w:r>
            </w:ins>
          </w:p>
        </w:tc>
      </w:tr>
      <w:tr>
        <w:trPr>
          <w:ins w:id="3377" w:author="svcMRProcess" w:date="2018-09-06T01:19:00Z"/>
        </w:trPr>
        <w:tc>
          <w:tcPr>
            <w:tcW w:w="781" w:type="dxa"/>
          </w:tcPr>
          <w:p>
            <w:pPr>
              <w:pStyle w:val="yTableNAm"/>
              <w:rPr>
                <w:ins w:id="3378" w:author="svcMRProcess" w:date="2018-09-06T01:19:00Z"/>
              </w:rPr>
            </w:pPr>
            <w:ins w:id="3379" w:author="svcMRProcess" w:date="2018-09-06T01:19:00Z">
              <w:r>
                <w:rPr>
                  <w:szCs w:val="22"/>
                </w:rPr>
                <w:t>63.</w:t>
              </w:r>
            </w:ins>
          </w:p>
        </w:tc>
        <w:tc>
          <w:tcPr>
            <w:tcW w:w="4961" w:type="dxa"/>
          </w:tcPr>
          <w:p>
            <w:pPr>
              <w:pStyle w:val="yTableNAm"/>
              <w:rPr>
                <w:ins w:id="3380" w:author="svcMRProcess" w:date="2018-09-06T01:19:00Z"/>
              </w:rPr>
            </w:pPr>
            <w:ins w:id="3381" w:author="svcMRProcess" w:date="2018-09-06T01:19:00Z">
              <w:r>
                <w:rPr>
                  <w:szCs w:val="22"/>
                </w:rPr>
                <w:t>TRENBOLONE</w:t>
              </w:r>
            </w:ins>
          </w:p>
        </w:tc>
        <w:tc>
          <w:tcPr>
            <w:tcW w:w="1276" w:type="dxa"/>
          </w:tcPr>
          <w:p>
            <w:pPr>
              <w:pStyle w:val="yTableNAm"/>
              <w:rPr>
                <w:ins w:id="3382" w:author="svcMRProcess" w:date="2018-09-06T01:19:00Z"/>
              </w:rPr>
            </w:pPr>
            <w:ins w:id="3383" w:author="svcMRProcess" w:date="2018-09-06T01:19:00Z">
              <w:r>
                <w:rPr>
                  <w:szCs w:val="22"/>
                </w:rPr>
                <w:t>700.0</w:t>
              </w:r>
            </w:ins>
          </w:p>
        </w:tc>
      </w:tr>
      <w:tr>
        <w:trPr>
          <w:ins w:id="3384" w:author="svcMRProcess" w:date="2018-09-06T01:19:00Z"/>
        </w:trPr>
        <w:tc>
          <w:tcPr>
            <w:tcW w:w="781" w:type="dxa"/>
            <w:tcBorders>
              <w:bottom w:val="single" w:sz="4" w:space="0" w:color="auto"/>
            </w:tcBorders>
          </w:tcPr>
          <w:p>
            <w:pPr>
              <w:pStyle w:val="yTableNAm"/>
              <w:rPr>
                <w:ins w:id="3385" w:author="svcMRProcess" w:date="2018-09-06T01:19:00Z"/>
              </w:rPr>
            </w:pPr>
            <w:ins w:id="3386" w:author="svcMRProcess" w:date="2018-09-06T01:19:00Z">
              <w:r>
                <w:rPr>
                  <w:szCs w:val="22"/>
                </w:rPr>
                <w:t>64.</w:t>
              </w:r>
            </w:ins>
          </w:p>
        </w:tc>
        <w:tc>
          <w:tcPr>
            <w:tcW w:w="4961" w:type="dxa"/>
            <w:tcBorders>
              <w:bottom w:val="single" w:sz="4" w:space="0" w:color="auto"/>
            </w:tcBorders>
          </w:tcPr>
          <w:p>
            <w:pPr>
              <w:pStyle w:val="yTableNAm"/>
              <w:rPr>
                <w:ins w:id="3387" w:author="svcMRProcess" w:date="2018-09-06T01:19:00Z"/>
              </w:rPr>
            </w:pPr>
            <w:ins w:id="3388" w:author="svcMRProcess" w:date="2018-09-06T01:19:00Z">
              <w:r>
                <w:rPr>
                  <w:szCs w:val="22"/>
                </w:rPr>
                <w:t>TRESTOLONE</w:t>
              </w:r>
            </w:ins>
          </w:p>
        </w:tc>
        <w:tc>
          <w:tcPr>
            <w:tcW w:w="1276" w:type="dxa"/>
            <w:tcBorders>
              <w:bottom w:val="single" w:sz="4" w:space="0" w:color="auto"/>
            </w:tcBorders>
          </w:tcPr>
          <w:p>
            <w:pPr>
              <w:pStyle w:val="yTableNAm"/>
              <w:rPr>
                <w:ins w:id="3389" w:author="svcMRProcess" w:date="2018-09-06T01:19:00Z"/>
              </w:rPr>
            </w:pPr>
            <w:ins w:id="3390" w:author="svcMRProcess" w:date="2018-09-06T01:19:00Z">
              <w:r>
                <w:rPr>
                  <w:szCs w:val="22"/>
                </w:rPr>
                <w:t>700.0</w:t>
              </w:r>
            </w:ins>
          </w:p>
        </w:tc>
      </w:tr>
    </w:tbl>
    <w:p>
      <w:pPr>
        <w:pStyle w:val="yFootnotesection"/>
        <w:rPr>
          <w:ins w:id="3391" w:author="svcMRProcess" w:date="2018-09-06T01:19:00Z"/>
        </w:rPr>
      </w:pPr>
      <w:ins w:id="3392" w:author="svcMRProcess" w:date="2018-09-06T01:19:00Z">
        <w:r>
          <w:tab/>
          <w:t>[Division 2 inserted in Gazette 29 Aug 2018 p. 3036-9.]</w:t>
        </w:r>
      </w:ins>
    </w:p>
    <w:p>
      <w:pPr>
        <w:pStyle w:val="yScheduleHeading"/>
      </w:pPr>
      <w:bookmarkStart w:id="3393" w:name="_Toc523320887"/>
      <w:bookmarkStart w:id="3394" w:name="_Toc523321747"/>
      <w:bookmarkStart w:id="3395" w:name="_Toc523326919"/>
      <w:bookmarkStart w:id="3396" w:name="_Toc523383237"/>
      <w:bookmarkStart w:id="3397" w:name="_Toc523384459"/>
      <w:bookmarkStart w:id="3398" w:name="_Toc523238193"/>
      <w:bookmarkStart w:id="3399" w:name="_Toc523305568"/>
      <w:r>
        <w:rPr>
          <w:rStyle w:val="CharSchNo"/>
        </w:rPr>
        <w:t>Schedule VIII</w:t>
      </w:r>
      <w:r>
        <w:rPr>
          <w:rStyle w:val="CharSDivNo"/>
        </w:rPr>
        <w:t> </w:t>
      </w:r>
      <w:r>
        <w:t>—</w:t>
      </w:r>
      <w:r>
        <w:rPr>
          <w:rStyle w:val="CharSDivText"/>
        </w:rPr>
        <w:t> </w:t>
      </w:r>
      <w:r>
        <w:rPr>
          <w:rStyle w:val="CharSchText"/>
          <w:bCs/>
        </w:rPr>
        <w:t>Numbers of prohibited plants for purposes of drug trafficking</w:t>
      </w:r>
      <w:bookmarkEnd w:id="3393"/>
      <w:bookmarkEnd w:id="3394"/>
      <w:bookmarkEnd w:id="3395"/>
      <w:bookmarkEnd w:id="3396"/>
      <w:bookmarkEnd w:id="3397"/>
      <w:bookmarkEnd w:id="3398"/>
      <w:bookmarkEnd w:id="3399"/>
    </w:p>
    <w:p>
      <w:pPr>
        <w:pStyle w:val="yShoulderClause"/>
        <w:rPr>
          <w:snapToGrid w:val="0"/>
        </w:rPr>
      </w:pPr>
      <w:r>
        <w:rPr>
          <w:snapToGrid w:val="0"/>
        </w:rPr>
        <w:t>[s. 32A(1)(b)(ii)]</w:t>
      </w:r>
    </w:p>
    <w:p>
      <w:pPr>
        <w:pStyle w:val="yFootnoteheading"/>
      </w:pPr>
      <w:r>
        <w:tab/>
        <w:t>[Heading amended by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tc>
          <w:tcPr>
            <w:tcW w:w="993" w:type="dxa"/>
          </w:tcPr>
          <w:p>
            <w:pPr>
              <w:pStyle w:val="yTableNAm"/>
              <w:rPr>
                <w:i/>
                <w:iCs/>
              </w:rPr>
            </w:pPr>
            <w:r>
              <w:rPr>
                <w:i/>
                <w:iCs/>
              </w:rPr>
              <w:t>Item</w:t>
            </w:r>
          </w:p>
        </w:tc>
        <w:tc>
          <w:tcPr>
            <w:tcW w:w="5089"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993" w:type="dxa"/>
          </w:tcPr>
          <w:p>
            <w:pPr>
              <w:pStyle w:val="yTableNAm"/>
            </w:pPr>
            <w:r>
              <w:t>1.</w:t>
            </w:r>
          </w:p>
        </w:tc>
        <w:tc>
          <w:tcPr>
            <w:tcW w:w="5089" w:type="dxa"/>
          </w:tcPr>
          <w:p>
            <w:pPr>
              <w:pStyle w:val="yTableNAm"/>
            </w:pPr>
            <w:r>
              <w:t>Cannabis</w:t>
            </w:r>
          </w:p>
        </w:tc>
        <w:tc>
          <w:tcPr>
            <w:tcW w:w="1350" w:type="dxa"/>
          </w:tcPr>
          <w:p>
            <w:pPr>
              <w:pStyle w:val="yTableNAm"/>
              <w:jc w:val="center"/>
            </w:pPr>
            <w:r>
              <w:t>20</w:t>
            </w:r>
          </w:p>
        </w:tc>
      </w:tr>
    </w:tbl>
    <w:p>
      <w:pPr>
        <w:pStyle w:val="yFootnotesection"/>
      </w:pPr>
      <w:r>
        <w:tab/>
        <w:t>[Schedule VIII inserted by No. 50 of 1990 s. 6; amended in Gazette 15 Apr 2011 p. 1426.]</w:t>
      </w:r>
    </w:p>
    <w:p>
      <w:pPr>
        <w:pStyle w:val="yHeading2"/>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yScheduleHeading"/>
      </w:pPr>
      <w:bookmarkStart w:id="3400" w:name="_Toc523320888"/>
      <w:bookmarkStart w:id="3401" w:name="_Toc523321748"/>
      <w:bookmarkStart w:id="3402" w:name="_Toc523326920"/>
      <w:bookmarkStart w:id="3403" w:name="_Toc523383238"/>
      <w:bookmarkStart w:id="3404" w:name="_Toc523384460"/>
      <w:bookmarkStart w:id="3405" w:name="_Toc523238194"/>
      <w:bookmarkStart w:id="3406" w:name="_Toc523305569"/>
      <w:r>
        <w:rPr>
          <w:rStyle w:val="CharSchNo"/>
        </w:rPr>
        <w:t>Schedule IX</w:t>
      </w:r>
      <w:r>
        <w:t> — </w:t>
      </w:r>
      <w:r>
        <w:rPr>
          <w:rStyle w:val="CharSchText"/>
          <w:bCs/>
        </w:rPr>
        <w:t>Transitional provisions</w:t>
      </w:r>
      <w:bookmarkEnd w:id="3400"/>
      <w:bookmarkEnd w:id="3401"/>
      <w:bookmarkEnd w:id="3402"/>
      <w:bookmarkEnd w:id="3403"/>
      <w:bookmarkEnd w:id="3404"/>
      <w:bookmarkEnd w:id="3405"/>
      <w:bookmarkEnd w:id="3406"/>
    </w:p>
    <w:p>
      <w:pPr>
        <w:pStyle w:val="yShoulderClause"/>
      </w:pPr>
      <w:r>
        <w:t>[s. 48]</w:t>
      </w:r>
    </w:p>
    <w:p>
      <w:pPr>
        <w:pStyle w:val="yFootnoteheading"/>
        <w:spacing w:after="60"/>
      </w:pPr>
      <w:r>
        <w:tab/>
        <w:t>[Heading inserted by No. 44 of 2010 s. 10.]</w:t>
      </w:r>
    </w:p>
    <w:p>
      <w:pPr>
        <w:pStyle w:val="yHeading5"/>
      </w:pPr>
      <w:bookmarkStart w:id="3407" w:name="_Toc523384461"/>
      <w:bookmarkStart w:id="3408" w:name="_Toc523305570"/>
      <w:r>
        <w:rPr>
          <w:rStyle w:val="CharSClsNo"/>
        </w:rPr>
        <w:t>1</w:t>
      </w:r>
      <w:r>
        <w:t>.</w:t>
      </w:r>
      <w:r>
        <w:rPr>
          <w:b w:val="0"/>
        </w:rPr>
        <w:tab/>
      </w:r>
      <w:r>
        <w:t>Property subject to holding orders under repealed s. 28</w:t>
      </w:r>
      <w:bookmarkEnd w:id="3407"/>
      <w:bookmarkEnd w:id="3408"/>
    </w:p>
    <w:p>
      <w:pPr>
        <w:pStyle w:val="ySubsection"/>
      </w:pPr>
      <w:r>
        <w:tab/>
        <w:t>(1)</w:t>
      </w:r>
      <w:r>
        <w:tab/>
        <w:t>In this clause —</w:t>
      </w:r>
    </w:p>
    <w:p>
      <w:pPr>
        <w:pStyle w:val="yDefstart"/>
      </w:pPr>
      <w:r>
        <w:tab/>
      </w:r>
      <w:r>
        <w:rPr>
          <w:rStyle w:val="CharDefText"/>
        </w:rPr>
        <w:t>repeal day</w:t>
      </w:r>
      <w:r>
        <w:t xml:space="preserve"> means the day on which section 28 is repealed by the </w:t>
      </w:r>
      <w:r>
        <w:rPr>
          <w:i/>
        </w:rPr>
        <w:t>Misuse of Drugs Amendment Act 2010</w:t>
      </w:r>
      <w:r>
        <w:t xml:space="preserve"> section 8.</w:t>
      </w:r>
    </w:p>
    <w:p>
      <w:pPr>
        <w:pStyle w:val="ySubsection"/>
      </w:pPr>
      <w:r>
        <w:tab/>
        <w:t>(2)</w:t>
      </w:r>
      <w:r>
        <w:tab/>
        <w:t>If immediately before repeal day any property is subject to a holding order granted under section 28, then on repeal day —</w:t>
      </w:r>
    </w:p>
    <w:p>
      <w:pPr>
        <w:pStyle w:val="yIndenta"/>
      </w:pPr>
      <w:r>
        <w:tab/>
        <w:t>(a)</w:t>
      </w:r>
      <w:r>
        <w:tab/>
        <w:t>the repealed section 28 ceases to apply to and in respect of the property and the holding order; and</w:t>
      </w:r>
    </w:p>
    <w:p>
      <w:pPr>
        <w:pStyle w:val="yIndenta"/>
      </w:pPr>
      <w:r>
        <w:tab/>
        <w:t>(b)</w:t>
      </w:r>
      <w:r>
        <w:tab/>
        <w:t xml:space="preserve">the property is to be taken to be seized property for the purposes of the </w:t>
      </w:r>
      <w:r>
        <w:rPr>
          <w:i/>
        </w:rPr>
        <w:t>Criminal and Found Property Disposal Act 2006</w:t>
      </w:r>
      <w:r>
        <w:t xml:space="preserve"> and that Act applies to and in respect of it accordingly.</w:t>
      </w:r>
    </w:p>
    <w:p>
      <w:pPr>
        <w:pStyle w:val="yFootnotesection"/>
      </w:pPr>
      <w:r>
        <w:tab/>
        <w:t>[Clause 1 inserted by No. 44 of 2010 s. 10.]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default" r:id="rId28"/>
          <w:pgSz w:w="11907" w:h="16840" w:code="9"/>
          <w:pgMar w:top="2381" w:right="2409" w:bottom="3543" w:left="2409" w:header="720" w:footer="3380" w:gutter="0"/>
          <w:cols w:space="720"/>
          <w:noEndnote/>
          <w:docGrid w:linePitch="326"/>
        </w:sectPr>
      </w:pPr>
    </w:p>
    <w:p>
      <w:pPr>
        <w:pStyle w:val="nHeading2"/>
      </w:pPr>
      <w:bookmarkStart w:id="3409" w:name="_Toc523320890"/>
      <w:bookmarkStart w:id="3410" w:name="_Toc523321750"/>
      <w:bookmarkStart w:id="3411" w:name="_Toc523326922"/>
      <w:bookmarkStart w:id="3412" w:name="_Toc523383240"/>
      <w:bookmarkStart w:id="3413" w:name="_Toc523384462"/>
      <w:bookmarkStart w:id="3414" w:name="_Toc523238196"/>
      <w:bookmarkStart w:id="3415" w:name="_Toc523305571"/>
      <w:r>
        <w:t>Notes</w:t>
      </w:r>
      <w:bookmarkEnd w:id="3409"/>
      <w:bookmarkEnd w:id="3410"/>
      <w:bookmarkEnd w:id="3411"/>
      <w:bookmarkEnd w:id="3412"/>
      <w:bookmarkEnd w:id="3413"/>
      <w:bookmarkEnd w:id="3414"/>
      <w:bookmarkEnd w:id="3415"/>
    </w:p>
    <w:p>
      <w:pPr>
        <w:pStyle w:val="nSubsection"/>
      </w:pPr>
      <w:r>
        <w:rPr>
          <w:vertAlign w:val="superscript"/>
        </w:rPr>
        <w:t>1</w:t>
      </w:r>
      <w:r>
        <w:tab/>
        <w:t xml:space="preserve">This is a compilation of the </w:t>
      </w:r>
      <w:r>
        <w:rPr>
          <w:i/>
        </w:rPr>
        <w:t xml:space="preserve">Misuse of Drugs Act 1981 </w:t>
      </w:r>
      <w:r>
        <w:t>and includes the amendments made by the other written laws referred to in the following table</w:t>
      </w:r>
      <w:r>
        <w:rPr>
          <w:vertAlign w:val="superscript"/>
        </w:rPr>
        <w:t> 1a</w:t>
      </w:r>
      <w:r>
        <w:t>.  The table also contains information about any reprint.</w:t>
      </w:r>
    </w:p>
    <w:p>
      <w:pPr>
        <w:pStyle w:val="nHeading3"/>
      </w:pPr>
      <w:bookmarkStart w:id="3416" w:name="_Toc523384463"/>
      <w:bookmarkStart w:id="3417" w:name="_Toc523305572"/>
      <w:r>
        <w:t>Compilation table</w:t>
      </w:r>
      <w:bookmarkEnd w:id="3416"/>
      <w:bookmarkEnd w:id="341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Misuse of Drugs Act 1981</w:t>
            </w:r>
          </w:p>
        </w:tc>
        <w:tc>
          <w:tcPr>
            <w:tcW w:w="1134" w:type="dxa"/>
            <w:tcBorders>
              <w:top w:val="single" w:sz="8" w:space="0" w:color="auto"/>
            </w:tcBorders>
          </w:tcPr>
          <w:p>
            <w:pPr>
              <w:pStyle w:val="nTable"/>
              <w:spacing w:after="40"/>
            </w:pPr>
            <w:r>
              <w:t>66 of 1981</w:t>
            </w:r>
          </w:p>
        </w:tc>
        <w:tc>
          <w:tcPr>
            <w:tcW w:w="1136" w:type="dxa"/>
            <w:tcBorders>
              <w:top w:val="single" w:sz="8" w:space="0" w:color="auto"/>
            </w:tcBorders>
          </w:tcPr>
          <w:p>
            <w:pPr>
              <w:pStyle w:val="nTable"/>
              <w:spacing w:after="40"/>
            </w:pPr>
            <w:r>
              <w:t>23 Oct 1981</w:t>
            </w:r>
          </w:p>
        </w:tc>
        <w:tc>
          <w:tcPr>
            <w:tcW w:w="2551" w:type="dxa"/>
            <w:tcBorders>
              <w:top w:val="single" w:sz="8" w:space="0" w:color="auto"/>
            </w:tcBorders>
          </w:tcPr>
          <w:p>
            <w:pPr>
              <w:pStyle w:val="nTable"/>
              <w:spacing w:after="40"/>
            </w:pPr>
            <w:r>
              <w:t xml:space="preserve">1 Sep 1982 (see s. 2 and </w:t>
            </w:r>
            <w:r>
              <w:rPr>
                <w:i/>
              </w:rPr>
              <w:t>Gazette</w:t>
            </w:r>
            <w:r>
              <w:t xml:space="preserve"> 20 Aug 1982 p. 3250)</w:t>
            </w:r>
          </w:p>
        </w:tc>
      </w:tr>
      <w:tr>
        <w:trPr>
          <w:cantSplit/>
        </w:trPr>
        <w:tc>
          <w:tcPr>
            <w:tcW w:w="4538" w:type="dxa"/>
            <w:gridSpan w:val="3"/>
          </w:tcPr>
          <w:p>
            <w:pPr>
              <w:pStyle w:val="nTable"/>
              <w:spacing w:after="40"/>
            </w:pPr>
            <w:r>
              <w:rPr>
                <w:i/>
              </w:rPr>
              <w:t>Misuse of Drugs (Amounts of Prohibited Drugs) Order</w:t>
            </w:r>
            <w:r>
              <w:t> </w:t>
            </w:r>
            <w:r>
              <w:rPr>
                <w:i/>
              </w:rPr>
              <w:t xml:space="preserve">1990 </w:t>
            </w:r>
            <w:r>
              <w:t xml:space="preserve">published in </w:t>
            </w:r>
            <w:r>
              <w:rPr>
                <w:i/>
              </w:rPr>
              <w:t>Gazette</w:t>
            </w:r>
            <w:r>
              <w:t xml:space="preserve"> 30 Nov 1990 p. 5937</w:t>
            </w:r>
          </w:p>
        </w:tc>
        <w:tc>
          <w:tcPr>
            <w:tcW w:w="2551" w:type="dxa"/>
          </w:tcPr>
          <w:p>
            <w:pPr>
              <w:pStyle w:val="nTable"/>
              <w:spacing w:after="40"/>
            </w:pPr>
            <w:r>
              <w:t>30 Nov 1990</w:t>
            </w:r>
          </w:p>
        </w:tc>
      </w:tr>
      <w:tr>
        <w:trPr>
          <w:cantSplit/>
        </w:trPr>
        <w:tc>
          <w:tcPr>
            <w:tcW w:w="2268" w:type="dxa"/>
          </w:tcPr>
          <w:p>
            <w:pPr>
              <w:pStyle w:val="nTable"/>
              <w:spacing w:after="40"/>
              <w:ind w:right="113"/>
            </w:pPr>
            <w:r>
              <w:rPr>
                <w:i/>
              </w:rPr>
              <w:t>Misuse of Drugs Amendment Act 1990</w:t>
            </w:r>
          </w:p>
        </w:tc>
        <w:tc>
          <w:tcPr>
            <w:tcW w:w="1134" w:type="dxa"/>
          </w:tcPr>
          <w:p>
            <w:pPr>
              <w:pStyle w:val="nTable"/>
              <w:spacing w:after="40"/>
            </w:pPr>
            <w:r>
              <w:t>50 of 1990</w:t>
            </w:r>
          </w:p>
        </w:tc>
        <w:tc>
          <w:tcPr>
            <w:tcW w:w="1136" w:type="dxa"/>
          </w:tcPr>
          <w:p>
            <w:pPr>
              <w:pStyle w:val="nTable"/>
              <w:spacing w:after="40"/>
            </w:pPr>
            <w:r>
              <w:t>4 Dec 1990</w:t>
            </w:r>
          </w:p>
        </w:tc>
        <w:tc>
          <w:tcPr>
            <w:tcW w:w="2551" w:type="dxa"/>
          </w:tcPr>
          <w:p>
            <w:pPr>
              <w:pStyle w:val="nTable"/>
              <w:spacing w:after="40"/>
            </w:pPr>
            <w:r>
              <w:t>4 Dec 1990 (see s. 2)</w:t>
            </w:r>
          </w:p>
        </w:tc>
      </w:tr>
      <w:tr>
        <w:trPr>
          <w:cantSplit/>
        </w:trPr>
        <w:tc>
          <w:tcPr>
            <w:tcW w:w="2268" w:type="dxa"/>
          </w:tcPr>
          <w:p>
            <w:pPr>
              <w:pStyle w:val="nTable"/>
              <w:spacing w:after="40"/>
              <w:ind w:right="113"/>
            </w:pPr>
            <w:r>
              <w:rPr>
                <w:i/>
              </w:rPr>
              <w:t xml:space="preserve">Conservation and Land Management Amendment Act 1991 </w:t>
            </w:r>
            <w:r>
              <w:t>s. 57</w:t>
            </w:r>
          </w:p>
        </w:tc>
        <w:tc>
          <w:tcPr>
            <w:tcW w:w="1134" w:type="dxa"/>
          </w:tcPr>
          <w:p>
            <w:pPr>
              <w:pStyle w:val="nTable"/>
              <w:spacing w:after="40"/>
            </w:pPr>
            <w:r>
              <w:t>20 of 1991</w:t>
            </w:r>
          </w:p>
        </w:tc>
        <w:tc>
          <w:tcPr>
            <w:tcW w:w="1136" w:type="dxa"/>
          </w:tcPr>
          <w:p>
            <w:pPr>
              <w:pStyle w:val="nTable"/>
              <w:spacing w:after="40"/>
            </w:pPr>
            <w:r>
              <w:t>25 Jun 1991</w:t>
            </w:r>
          </w:p>
        </w:tc>
        <w:tc>
          <w:tcPr>
            <w:tcW w:w="2551" w:type="dxa"/>
          </w:tcPr>
          <w:p>
            <w:pPr>
              <w:pStyle w:val="nTable"/>
              <w:spacing w:after="40"/>
            </w:pPr>
            <w:r>
              <w:t xml:space="preserve">23 Aug 1991 (see s. 2 and </w:t>
            </w:r>
            <w:r>
              <w:rPr>
                <w:i/>
              </w:rPr>
              <w:t>Gazette</w:t>
            </w:r>
            <w:r>
              <w:t xml:space="preserve"> 23 Aug 1991 p. 4353)</w:t>
            </w:r>
          </w:p>
        </w:tc>
      </w:tr>
      <w:tr>
        <w:trPr>
          <w:cantSplit/>
        </w:trPr>
        <w:tc>
          <w:tcPr>
            <w:tcW w:w="4538" w:type="dxa"/>
            <w:gridSpan w:val="3"/>
          </w:tcPr>
          <w:p>
            <w:pPr>
              <w:pStyle w:val="nTable"/>
              <w:spacing w:after="40"/>
            </w:pPr>
            <w:r>
              <w:rPr>
                <w:i/>
              </w:rPr>
              <w:t>Misuse of Drugs (Amounts of Prohibited Drugs) Order</w:t>
            </w:r>
            <w:r>
              <w:t> </w:t>
            </w:r>
            <w:r>
              <w:rPr>
                <w:i/>
              </w:rPr>
              <w:t xml:space="preserve">1991 </w:t>
            </w:r>
            <w:r>
              <w:t xml:space="preserve">published in </w:t>
            </w:r>
            <w:r>
              <w:rPr>
                <w:i/>
              </w:rPr>
              <w:t>Gazette</w:t>
            </w:r>
            <w:r>
              <w:t xml:space="preserve"> 29 Nov 1991 p. 6040</w:t>
            </w:r>
            <w:r>
              <w:noBreakHyphen/>
              <w:t>1</w:t>
            </w:r>
          </w:p>
        </w:tc>
        <w:tc>
          <w:tcPr>
            <w:tcW w:w="2551" w:type="dxa"/>
          </w:tcPr>
          <w:p>
            <w:pPr>
              <w:pStyle w:val="nTable"/>
              <w:spacing w:after="40"/>
            </w:pPr>
            <w:r>
              <w:t>29 Nov 1991</w:t>
            </w:r>
          </w:p>
        </w:tc>
      </w:tr>
      <w:tr>
        <w:trPr>
          <w:cantSplit/>
        </w:trPr>
        <w:tc>
          <w:tcPr>
            <w:tcW w:w="4538" w:type="dxa"/>
            <w:gridSpan w:val="3"/>
          </w:tcPr>
          <w:p>
            <w:pPr>
              <w:pStyle w:val="nTable"/>
              <w:spacing w:after="40"/>
            </w:pPr>
            <w:r>
              <w:rPr>
                <w:i/>
              </w:rPr>
              <w:t xml:space="preserve">Misuse of Drugs (Amounts of Prohibited Drugs) Order 1994 </w:t>
            </w:r>
            <w:r>
              <w:t xml:space="preserve">published in </w:t>
            </w:r>
            <w:r>
              <w:rPr>
                <w:i/>
              </w:rPr>
              <w:t>Gazette</w:t>
            </w:r>
            <w:r>
              <w:t xml:space="preserve"> 22 Mar 1994 p. 1245</w:t>
            </w:r>
          </w:p>
        </w:tc>
        <w:tc>
          <w:tcPr>
            <w:tcW w:w="2551" w:type="dxa"/>
          </w:tcPr>
          <w:p>
            <w:pPr>
              <w:pStyle w:val="nTable"/>
              <w:spacing w:after="40"/>
            </w:pPr>
            <w:r>
              <w:t>22 Mar 1994</w:t>
            </w:r>
          </w:p>
        </w:tc>
      </w:tr>
      <w:tr>
        <w:trPr>
          <w:cantSplit/>
        </w:trPr>
        <w:tc>
          <w:tcPr>
            <w:tcW w:w="2268" w:type="dxa"/>
          </w:tcPr>
          <w:p>
            <w:pPr>
              <w:pStyle w:val="nTable"/>
              <w:spacing w:after="40"/>
              <w:ind w:right="113"/>
            </w:pPr>
            <w:r>
              <w:rPr>
                <w:i/>
              </w:rPr>
              <w:t xml:space="preserve">Poisons Amendment Act 1994 </w:t>
            </w:r>
            <w:r>
              <w:t>s. 11</w:t>
            </w:r>
          </w:p>
        </w:tc>
        <w:tc>
          <w:tcPr>
            <w:tcW w:w="1134" w:type="dxa"/>
          </w:tcPr>
          <w:p>
            <w:pPr>
              <w:pStyle w:val="nTable"/>
              <w:spacing w:after="40"/>
            </w:pPr>
            <w:r>
              <w:t>12 of 1994</w:t>
            </w:r>
          </w:p>
        </w:tc>
        <w:tc>
          <w:tcPr>
            <w:tcW w:w="1136" w:type="dxa"/>
          </w:tcPr>
          <w:p>
            <w:pPr>
              <w:pStyle w:val="nTable"/>
              <w:spacing w:after="40"/>
            </w:pPr>
            <w:r>
              <w:t>15 Apr 1994</w:t>
            </w:r>
          </w:p>
        </w:tc>
        <w:tc>
          <w:tcPr>
            <w:tcW w:w="2551" w:type="dxa"/>
          </w:tcPr>
          <w:p>
            <w:pPr>
              <w:pStyle w:val="nTable"/>
              <w:spacing w:after="40"/>
            </w:pPr>
            <w:r>
              <w:t xml:space="preserve">27 May 1994 (see s. 2 and </w:t>
            </w:r>
            <w:r>
              <w:rPr>
                <w:i/>
              </w:rPr>
              <w:t>Gazette</w:t>
            </w:r>
            <w:r>
              <w:t xml:space="preserve"> 27 May 1994 p. 2205)</w:t>
            </w:r>
          </w:p>
        </w:tc>
      </w:tr>
      <w:tr>
        <w:trPr>
          <w:cantSplit/>
        </w:trPr>
        <w:tc>
          <w:tcPr>
            <w:tcW w:w="2268" w:type="dxa"/>
          </w:tcPr>
          <w:p>
            <w:pPr>
              <w:pStyle w:val="nTable"/>
              <w:spacing w:after="40"/>
              <w:ind w:right="113"/>
            </w:pPr>
            <w:r>
              <w:rPr>
                <w:i/>
              </w:rPr>
              <w:t xml:space="preserve">Acts Amendment (Public Sector Management) Act 1994 </w:t>
            </w:r>
            <w:r>
              <w:t>s. 3(2)</w:t>
            </w:r>
          </w:p>
        </w:tc>
        <w:tc>
          <w:tcPr>
            <w:tcW w:w="1134" w:type="dxa"/>
          </w:tcPr>
          <w:p>
            <w:pPr>
              <w:pStyle w:val="nTable"/>
              <w:spacing w:after="40"/>
            </w:pPr>
            <w:r>
              <w:t>32 of 1994</w:t>
            </w:r>
          </w:p>
        </w:tc>
        <w:tc>
          <w:tcPr>
            <w:tcW w:w="1136"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6" w:type="dxa"/>
          </w:tcPr>
          <w:p>
            <w:pPr>
              <w:pStyle w:val="nTable"/>
              <w:spacing w:after="40"/>
            </w:pPr>
            <w:r>
              <w:t>9 Dec 1994</w:t>
            </w:r>
          </w:p>
        </w:tc>
        <w:tc>
          <w:tcPr>
            <w:tcW w:w="2551" w:type="dxa"/>
          </w:tcPr>
          <w:p>
            <w:pPr>
              <w:pStyle w:val="nTable"/>
              <w:spacing w:after="40"/>
            </w:pPr>
            <w:r>
              <w:t>9 Dec 1994 (see s. 2)</w:t>
            </w:r>
          </w:p>
        </w:tc>
      </w:tr>
      <w:tr>
        <w:trPr>
          <w:cantSplit/>
        </w:trPr>
        <w:tc>
          <w:tcPr>
            <w:tcW w:w="2268" w:type="dxa"/>
          </w:tcPr>
          <w:p>
            <w:pPr>
              <w:pStyle w:val="nTable"/>
              <w:spacing w:after="40"/>
              <w:ind w:right="113"/>
            </w:pPr>
            <w:r>
              <w:rPr>
                <w:i/>
              </w:rPr>
              <w:t xml:space="preserve">Acts Amendment (Fines, Penalties and Infringement Notices) Act 1994 </w:t>
            </w:r>
            <w:r>
              <w:t>Pt. 15</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 xml:space="preserve">1 Jan 1995 (see s. 2(1) and </w:t>
            </w:r>
            <w:r>
              <w:rPr>
                <w:i/>
              </w:rPr>
              <w:t xml:space="preserve">Gazette </w:t>
            </w:r>
            <w:r>
              <w:t>30 Dec 1994 p. 7211)</w:t>
            </w:r>
          </w:p>
        </w:tc>
      </w:tr>
      <w:tr>
        <w:trPr>
          <w:cantSplit/>
        </w:trPr>
        <w:tc>
          <w:tcPr>
            <w:tcW w:w="2268" w:type="dxa"/>
          </w:tcPr>
          <w:p>
            <w:pPr>
              <w:pStyle w:val="nTable"/>
              <w:spacing w:after="40"/>
              <w:ind w:right="113"/>
              <w:rPr>
                <w:vertAlign w:val="superscript"/>
              </w:rPr>
            </w:pPr>
            <w:r>
              <w:rPr>
                <w:i/>
              </w:rPr>
              <w:t>Misuse of Drugs Amendment Act 1995</w:t>
            </w:r>
            <w:r>
              <w:rPr>
                <w:vertAlign w:val="superscript"/>
              </w:rPr>
              <w:t> 4</w:t>
            </w:r>
          </w:p>
        </w:tc>
        <w:tc>
          <w:tcPr>
            <w:tcW w:w="1134" w:type="dxa"/>
          </w:tcPr>
          <w:p>
            <w:pPr>
              <w:pStyle w:val="nTable"/>
              <w:keepNext/>
              <w:spacing w:after="40"/>
            </w:pPr>
            <w:r>
              <w:t>44 of 1995</w:t>
            </w:r>
          </w:p>
        </w:tc>
        <w:tc>
          <w:tcPr>
            <w:tcW w:w="1136" w:type="dxa"/>
          </w:tcPr>
          <w:p>
            <w:pPr>
              <w:pStyle w:val="nTable"/>
              <w:keepNext/>
              <w:spacing w:after="40"/>
            </w:pPr>
            <w:r>
              <w:t>18 Oct 1995</w:t>
            </w:r>
          </w:p>
        </w:tc>
        <w:tc>
          <w:tcPr>
            <w:tcW w:w="2551" w:type="dxa"/>
          </w:tcPr>
          <w:p>
            <w:pPr>
              <w:pStyle w:val="nTable"/>
              <w:keepNext/>
              <w:spacing w:after="40"/>
            </w:pPr>
            <w:r>
              <w:t>s. 1 and 2: 18 Oct 1995;</w:t>
            </w:r>
            <w:r>
              <w:br/>
              <w:t xml:space="preserve">Act other than s. 1 and 2: 16 Aug 1996 (see s. 2 and </w:t>
            </w:r>
            <w:r>
              <w:rPr>
                <w:i/>
              </w:rPr>
              <w:t>Gazette</w:t>
            </w:r>
            <w:r>
              <w:t xml:space="preserve"> 16 Aug 1996 p. 4007)</w:t>
            </w:r>
          </w:p>
        </w:tc>
      </w:tr>
      <w:tr>
        <w:trPr>
          <w:cantSplit/>
        </w:trPr>
        <w:tc>
          <w:tcPr>
            <w:tcW w:w="2268" w:type="dxa"/>
          </w:tcPr>
          <w:p>
            <w:pPr>
              <w:pStyle w:val="nTable"/>
              <w:spacing w:after="40"/>
              <w:ind w:right="113"/>
            </w:pPr>
            <w:r>
              <w:rPr>
                <w:i/>
              </w:rPr>
              <w:t xml:space="preserve">Poisons Amendment Act 1995 </w:t>
            </w:r>
            <w:r>
              <w:t>s. 43</w:t>
            </w:r>
          </w:p>
        </w:tc>
        <w:tc>
          <w:tcPr>
            <w:tcW w:w="1134" w:type="dxa"/>
          </w:tcPr>
          <w:p>
            <w:pPr>
              <w:pStyle w:val="nTable"/>
              <w:spacing w:after="40"/>
            </w:pPr>
            <w:r>
              <w:t>48 of 1995</w:t>
            </w:r>
          </w:p>
        </w:tc>
        <w:tc>
          <w:tcPr>
            <w:tcW w:w="1136" w:type="dxa"/>
          </w:tcPr>
          <w:p>
            <w:pPr>
              <w:pStyle w:val="nTable"/>
              <w:spacing w:after="40"/>
            </w:pPr>
            <w:r>
              <w:t>6 Nov 1995</w:t>
            </w:r>
          </w:p>
        </w:tc>
        <w:tc>
          <w:tcPr>
            <w:tcW w:w="2551" w:type="dxa"/>
          </w:tcPr>
          <w:p>
            <w:pPr>
              <w:pStyle w:val="nTable"/>
              <w:spacing w:after="40"/>
            </w:pPr>
            <w:r>
              <w:t xml:space="preserve">20 Mar 1996 (see s. 2 and </w:t>
            </w:r>
            <w:r>
              <w:rPr>
                <w:i/>
              </w:rPr>
              <w:t>Gazette</w:t>
            </w:r>
            <w:r>
              <w:t xml:space="preserve"> 19 Mar 1996 p. 1203)</w:t>
            </w:r>
          </w:p>
        </w:tc>
      </w:tr>
      <w:tr>
        <w:trPr>
          <w:cantSplit/>
        </w:trPr>
        <w:tc>
          <w:tcPr>
            <w:tcW w:w="7089" w:type="dxa"/>
            <w:gridSpan w:val="4"/>
          </w:tcPr>
          <w:p>
            <w:pPr>
              <w:pStyle w:val="nTable"/>
              <w:spacing w:after="40"/>
            </w:pPr>
            <w:r>
              <w:rPr>
                <w:b/>
              </w:rPr>
              <w:t xml:space="preserve">Reprint of the </w:t>
            </w:r>
            <w:r>
              <w:rPr>
                <w:b/>
                <w:i/>
              </w:rPr>
              <w:t>Misuse of Drugs Act 1981</w:t>
            </w:r>
            <w:r>
              <w:rPr>
                <w:b/>
              </w:rPr>
              <w:t xml:space="preserve"> as at 11 Nov 1996</w:t>
            </w:r>
            <w:r>
              <w:t xml:space="preserve"> (includes amendments listed above)</w:t>
            </w:r>
          </w:p>
        </w:tc>
      </w:tr>
      <w:tr>
        <w:trPr>
          <w:cantSplit/>
        </w:trPr>
        <w:tc>
          <w:tcPr>
            <w:tcW w:w="2268" w:type="dxa"/>
          </w:tcPr>
          <w:p>
            <w:pPr>
              <w:pStyle w:val="nTable"/>
              <w:spacing w:after="40"/>
              <w:ind w:right="113"/>
            </w:pPr>
            <w:r>
              <w:rPr>
                <w:i/>
              </w:rPr>
              <w:t>Misuse of Drugs Amendment Act 1998</w:t>
            </w:r>
          </w:p>
        </w:tc>
        <w:tc>
          <w:tcPr>
            <w:tcW w:w="1134" w:type="dxa"/>
          </w:tcPr>
          <w:p>
            <w:pPr>
              <w:pStyle w:val="nTable"/>
              <w:spacing w:after="40"/>
            </w:pPr>
            <w:r>
              <w:t>3 of 1998</w:t>
            </w:r>
          </w:p>
        </w:tc>
        <w:tc>
          <w:tcPr>
            <w:tcW w:w="1136" w:type="dxa"/>
          </w:tcPr>
          <w:p>
            <w:pPr>
              <w:pStyle w:val="nTable"/>
              <w:spacing w:after="40"/>
            </w:pPr>
            <w:r>
              <w:t>26 Mar 1998</w:t>
            </w:r>
          </w:p>
        </w:tc>
        <w:tc>
          <w:tcPr>
            <w:tcW w:w="2551" w:type="dxa"/>
          </w:tcPr>
          <w:p>
            <w:pPr>
              <w:pStyle w:val="nTable"/>
              <w:spacing w:after="40"/>
            </w:pPr>
            <w:r>
              <w:t>26 Mar 1998 (see s. 2)</w:t>
            </w:r>
          </w:p>
        </w:tc>
      </w:tr>
      <w:tr>
        <w:trPr>
          <w:cantSplit/>
        </w:trPr>
        <w:tc>
          <w:tcPr>
            <w:tcW w:w="2268" w:type="dxa"/>
          </w:tcPr>
          <w:p>
            <w:pPr>
              <w:pStyle w:val="nTable"/>
              <w:spacing w:after="40"/>
              <w:ind w:right="113"/>
              <w:rPr>
                <w:i/>
              </w:rPr>
            </w:pPr>
            <w:r>
              <w:rPr>
                <w:i/>
              </w:rPr>
              <w:t xml:space="preserve">Statutes (Repeals and Minor Amendments) Act 2000 </w:t>
            </w:r>
            <w:r>
              <w:t>s. 27</w:t>
            </w:r>
          </w:p>
        </w:tc>
        <w:tc>
          <w:tcPr>
            <w:tcW w:w="1134" w:type="dxa"/>
          </w:tcPr>
          <w:p>
            <w:pPr>
              <w:pStyle w:val="nTable"/>
              <w:spacing w:after="40"/>
            </w:pPr>
            <w:r>
              <w:t>24 of 2000</w:t>
            </w:r>
          </w:p>
        </w:tc>
        <w:tc>
          <w:tcPr>
            <w:tcW w:w="1136" w:type="dxa"/>
          </w:tcPr>
          <w:p>
            <w:pPr>
              <w:pStyle w:val="nTable"/>
              <w:spacing w:after="40"/>
            </w:pPr>
            <w:r>
              <w:t>4 Jul 2000</w:t>
            </w:r>
          </w:p>
        </w:tc>
        <w:tc>
          <w:tcPr>
            <w:tcW w:w="2551" w:type="dxa"/>
          </w:tcPr>
          <w:p>
            <w:pPr>
              <w:pStyle w:val="nTable"/>
              <w:spacing w:after="40"/>
            </w:pPr>
            <w:r>
              <w:t>4 Jul 2000 (see s. 2)</w:t>
            </w:r>
          </w:p>
        </w:tc>
      </w:tr>
      <w:tr>
        <w:trPr>
          <w:cantSplit/>
        </w:trPr>
        <w:tc>
          <w:tcPr>
            <w:tcW w:w="2268" w:type="dxa"/>
          </w:tcPr>
          <w:p>
            <w:pPr>
              <w:pStyle w:val="nTable"/>
              <w:spacing w:after="40"/>
              <w:ind w:right="113"/>
              <w:rPr>
                <w:vertAlign w:val="superscript"/>
              </w:rPr>
            </w:pPr>
            <w:r>
              <w:rPr>
                <w:i/>
              </w:rPr>
              <w:t xml:space="preserve">Criminal Property Confiscation (Consequential Provisions) Act 2000 </w:t>
            </w:r>
            <w:r>
              <w:t>s. 5</w:t>
            </w:r>
            <w:r>
              <w:rPr>
                <w:vertAlign w:val="superscript"/>
              </w:rPr>
              <w:t> 5</w:t>
            </w:r>
          </w:p>
        </w:tc>
        <w:tc>
          <w:tcPr>
            <w:tcW w:w="1134" w:type="dxa"/>
          </w:tcPr>
          <w:p>
            <w:pPr>
              <w:pStyle w:val="nTable"/>
              <w:spacing w:after="40"/>
            </w:pPr>
            <w:r>
              <w:t>69 of 2000</w:t>
            </w:r>
          </w:p>
        </w:tc>
        <w:tc>
          <w:tcPr>
            <w:tcW w:w="1136" w:type="dxa"/>
          </w:tcPr>
          <w:p>
            <w:pPr>
              <w:pStyle w:val="nTable"/>
              <w:spacing w:after="40"/>
            </w:pPr>
            <w:r>
              <w:t>6 Dec 2000</w:t>
            </w:r>
          </w:p>
        </w:tc>
        <w:tc>
          <w:tcPr>
            <w:tcW w:w="2551" w:type="dxa"/>
          </w:tcPr>
          <w:p>
            <w:pPr>
              <w:pStyle w:val="nTable"/>
              <w:spacing w:after="40"/>
            </w:pPr>
            <w:r>
              <w:t xml:space="preserve">1 Jan 2001 (see s. 2 and </w:t>
            </w:r>
            <w:r>
              <w:rPr>
                <w:i/>
              </w:rPr>
              <w:t>Gazette</w:t>
            </w:r>
            <w:r>
              <w:t> 29 Dec 2000 p. 7903)</w:t>
            </w:r>
          </w:p>
        </w:tc>
      </w:tr>
      <w:tr>
        <w:trPr>
          <w:cantSplit/>
        </w:trPr>
        <w:tc>
          <w:tcPr>
            <w:tcW w:w="7089" w:type="dxa"/>
            <w:gridSpan w:val="4"/>
          </w:tcPr>
          <w:p>
            <w:pPr>
              <w:pStyle w:val="nTable"/>
              <w:spacing w:after="40"/>
            </w:pPr>
            <w:r>
              <w:rPr>
                <w:b/>
              </w:rPr>
              <w:t xml:space="preserve">Reprint of the </w:t>
            </w:r>
            <w:r>
              <w:rPr>
                <w:b/>
                <w:i/>
              </w:rPr>
              <w:t>Misuse of Drugs Act 1981</w:t>
            </w:r>
            <w:r>
              <w:rPr>
                <w:b/>
              </w:rPr>
              <w:t xml:space="preserve"> as at 11 Jan 2002</w:t>
            </w:r>
            <w:r>
              <w:t xml:space="preserve"> (includes amendments listed above)</w:t>
            </w:r>
          </w:p>
        </w:tc>
      </w:tr>
      <w:tr>
        <w:trPr>
          <w:cantSplit/>
        </w:trPr>
        <w:tc>
          <w:tcPr>
            <w:tcW w:w="2268" w:type="dxa"/>
          </w:tcPr>
          <w:p>
            <w:pPr>
              <w:pStyle w:val="nTable"/>
              <w:spacing w:after="40"/>
            </w:pPr>
            <w:r>
              <w:rPr>
                <w:i/>
              </w:rPr>
              <w:t>Nurses Amendment Act 2003</w:t>
            </w:r>
            <w:r>
              <w:t xml:space="preserve"> Pt. 3 Div. 2</w:t>
            </w:r>
          </w:p>
        </w:tc>
        <w:tc>
          <w:tcPr>
            <w:tcW w:w="1134" w:type="dxa"/>
          </w:tcPr>
          <w:p>
            <w:pPr>
              <w:pStyle w:val="nTable"/>
              <w:spacing w:after="40"/>
            </w:pPr>
            <w:r>
              <w:t>9 of 2003</w:t>
            </w:r>
          </w:p>
        </w:tc>
        <w:tc>
          <w:tcPr>
            <w:tcW w:w="1136" w:type="dxa"/>
          </w:tcPr>
          <w:p>
            <w:pPr>
              <w:pStyle w:val="nTable"/>
              <w:spacing w:after="40"/>
            </w:pPr>
            <w:r>
              <w:t>9 Apr 2003</w:t>
            </w:r>
          </w:p>
        </w:tc>
        <w:tc>
          <w:tcPr>
            <w:tcW w:w="2551" w:type="dxa"/>
          </w:tcPr>
          <w:p>
            <w:pPr>
              <w:pStyle w:val="nTable"/>
              <w:spacing w:after="40"/>
            </w:pPr>
            <w:r>
              <w:t>9 Apr 2003 (see s. 2)</w:t>
            </w:r>
          </w:p>
        </w:tc>
      </w:tr>
      <w:tr>
        <w:trPr>
          <w:cantSplit/>
        </w:trPr>
        <w:tc>
          <w:tcPr>
            <w:tcW w:w="2268" w:type="dxa"/>
          </w:tcPr>
          <w:p>
            <w:pPr>
              <w:pStyle w:val="nTable"/>
              <w:spacing w:after="40"/>
            </w:pPr>
            <w:r>
              <w:rPr>
                <w:i/>
              </w:rPr>
              <w:t>Cannabis Control Act 2003</w:t>
            </w:r>
            <w:r>
              <w:t xml:space="preserve"> Pt. 5</w:t>
            </w:r>
          </w:p>
        </w:tc>
        <w:tc>
          <w:tcPr>
            <w:tcW w:w="1134" w:type="dxa"/>
          </w:tcPr>
          <w:p>
            <w:pPr>
              <w:pStyle w:val="nTable"/>
              <w:spacing w:after="40"/>
            </w:pPr>
            <w:r>
              <w:t>52 of 2003</w:t>
            </w:r>
          </w:p>
        </w:tc>
        <w:tc>
          <w:tcPr>
            <w:tcW w:w="1136" w:type="dxa"/>
          </w:tcPr>
          <w:p>
            <w:pPr>
              <w:pStyle w:val="nTable"/>
              <w:spacing w:after="40"/>
            </w:pPr>
            <w:r>
              <w:t>1 Oct 2003</w:t>
            </w:r>
          </w:p>
        </w:tc>
        <w:tc>
          <w:tcPr>
            <w:tcW w:w="2551" w:type="dxa"/>
          </w:tcPr>
          <w:p>
            <w:pPr>
              <w:pStyle w:val="nTable"/>
              <w:spacing w:after="40"/>
            </w:pPr>
            <w:r>
              <w:t xml:space="preserve">22 Mar 2004 (see s. 2 and </w:t>
            </w:r>
            <w:r>
              <w:rPr>
                <w:i/>
              </w:rPr>
              <w:t>Gazette</w:t>
            </w:r>
            <w:r>
              <w:t xml:space="preserve"> 9 Mar 2004 p. 733)</w:t>
            </w:r>
          </w:p>
        </w:tc>
      </w:tr>
      <w:tr>
        <w:trPr>
          <w:cantSplit/>
        </w:trPr>
        <w:tc>
          <w:tcPr>
            <w:tcW w:w="2268" w:type="dxa"/>
          </w:tcPr>
          <w:p>
            <w:pPr>
              <w:pStyle w:val="nTable"/>
              <w:spacing w:after="40"/>
            </w:pPr>
            <w:r>
              <w:rPr>
                <w:i/>
              </w:rPr>
              <w:t>Industrial Hemp Act 2004</w:t>
            </w:r>
            <w:r>
              <w:t xml:space="preserve"> Pt. 7</w:t>
            </w:r>
          </w:p>
        </w:tc>
        <w:tc>
          <w:tcPr>
            <w:tcW w:w="1134" w:type="dxa"/>
          </w:tcPr>
          <w:p>
            <w:pPr>
              <w:pStyle w:val="nTable"/>
              <w:spacing w:after="40"/>
            </w:pPr>
            <w:r>
              <w:t>1 of 2004</w:t>
            </w:r>
          </w:p>
        </w:tc>
        <w:tc>
          <w:tcPr>
            <w:tcW w:w="1136" w:type="dxa"/>
          </w:tcPr>
          <w:p>
            <w:pPr>
              <w:pStyle w:val="nTable"/>
              <w:spacing w:after="40"/>
            </w:pPr>
            <w:r>
              <w:t>12 Mar 2004</w:t>
            </w:r>
          </w:p>
        </w:tc>
        <w:tc>
          <w:tcPr>
            <w:tcW w:w="2551" w:type="dxa"/>
          </w:tcPr>
          <w:p>
            <w:pPr>
              <w:pStyle w:val="nTable"/>
              <w:spacing w:after="40"/>
            </w:pPr>
            <w:r>
              <w:t xml:space="preserve">19 May 2004 (see s. 2 and </w:t>
            </w:r>
            <w:r>
              <w:rPr>
                <w:i/>
              </w:rPr>
              <w:t>Gazette</w:t>
            </w:r>
            <w:r>
              <w:t xml:space="preserve"> 18 May 2004 p. 1561)</w:t>
            </w:r>
          </w:p>
        </w:tc>
      </w:tr>
      <w:tr>
        <w:trPr>
          <w:cantSplit/>
        </w:trPr>
        <w:tc>
          <w:tcPr>
            <w:tcW w:w="2268" w:type="dxa"/>
          </w:tcPr>
          <w:p>
            <w:pPr>
              <w:pStyle w:val="nTable"/>
              <w:spacing w:after="40"/>
              <w:rPr>
                <w:i/>
              </w:rPr>
            </w:pPr>
            <w:r>
              <w:rPr>
                <w:i/>
                <w:noProof/>
                <w:snapToGrid w:val="0"/>
              </w:rPr>
              <w:t xml:space="preserve">Criminal Code Amendment Act 2004 </w:t>
            </w:r>
            <w:r>
              <w:rPr>
                <w:noProof/>
                <w:snapToGrid w:val="0"/>
              </w:rPr>
              <w:t>s. 58</w:t>
            </w:r>
          </w:p>
        </w:tc>
        <w:tc>
          <w:tcPr>
            <w:tcW w:w="1134" w:type="dxa"/>
          </w:tcPr>
          <w:p>
            <w:pPr>
              <w:pStyle w:val="nTable"/>
              <w:spacing w:after="40"/>
            </w:pPr>
            <w:r>
              <w:t>4 of 2004</w:t>
            </w:r>
          </w:p>
        </w:tc>
        <w:tc>
          <w:tcPr>
            <w:tcW w:w="1136" w:type="dxa"/>
          </w:tcPr>
          <w:p>
            <w:pPr>
              <w:pStyle w:val="nTable"/>
              <w:spacing w:after="40"/>
            </w:pPr>
            <w:r>
              <w:t>23 Apr 2004</w:t>
            </w:r>
          </w:p>
        </w:tc>
        <w:tc>
          <w:tcPr>
            <w:tcW w:w="2551" w:type="dxa"/>
          </w:tcPr>
          <w:p>
            <w:pPr>
              <w:pStyle w:val="nTable"/>
              <w:spacing w:after="40"/>
            </w:pPr>
            <w:r>
              <w:t>21 May 2004 (see s. 2)</w:t>
            </w:r>
          </w:p>
        </w:tc>
      </w:tr>
      <w:tr>
        <w:trPr>
          <w:cantSplit/>
        </w:trPr>
        <w:tc>
          <w:tcPr>
            <w:tcW w:w="2268" w:type="dxa"/>
          </w:tcPr>
          <w:p>
            <w:pPr>
              <w:pStyle w:val="nTable"/>
              <w:spacing w:after="40"/>
              <w:rPr>
                <w:i/>
                <w:noProof/>
                <w:snapToGrid w:val="0"/>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6" w:type="dxa"/>
          </w:tcPr>
          <w:p>
            <w:pPr>
              <w:pStyle w:val="nTable"/>
              <w:spacing w:after="40"/>
            </w:pPr>
            <w:r>
              <w:t>23 Nov 2004</w:t>
            </w:r>
          </w:p>
        </w:tc>
        <w:tc>
          <w:tcPr>
            <w:tcW w:w="2551"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noProof/>
                <w:snapToGrid w:val="0"/>
              </w:rPr>
            </w:pPr>
            <w:r>
              <w:rPr>
                <w:i/>
                <w:snapToGrid w:val="0"/>
              </w:rPr>
              <w:t>Misuse of Drugs Amendment Act 2004</w:t>
            </w:r>
            <w:r>
              <w:rPr>
                <w:snapToGrid w:val="0"/>
              </w:rPr>
              <w:t xml:space="preserve"> </w:t>
            </w:r>
          </w:p>
        </w:tc>
        <w:tc>
          <w:tcPr>
            <w:tcW w:w="1134" w:type="dxa"/>
          </w:tcPr>
          <w:p>
            <w:pPr>
              <w:pStyle w:val="nTable"/>
              <w:spacing w:after="40"/>
            </w:pPr>
            <w:r>
              <w:rPr>
                <w:snapToGrid w:val="0"/>
              </w:rPr>
              <w:t>62 of 2004</w:t>
            </w:r>
          </w:p>
        </w:tc>
        <w:tc>
          <w:tcPr>
            <w:tcW w:w="1136" w:type="dxa"/>
          </w:tcPr>
          <w:p>
            <w:pPr>
              <w:pStyle w:val="nTable"/>
              <w:spacing w:after="40"/>
            </w:pPr>
            <w:r>
              <w:t>24 Nov 2004</w:t>
            </w:r>
          </w:p>
        </w:tc>
        <w:tc>
          <w:tcPr>
            <w:tcW w:w="2551" w:type="dxa"/>
          </w:tcPr>
          <w:p>
            <w:pPr>
              <w:pStyle w:val="nTable"/>
              <w:spacing w:after="40"/>
            </w:pPr>
            <w:r>
              <w:t>s. 1 and 2: 24 Nov 2004;</w:t>
            </w:r>
            <w:r>
              <w:br/>
              <w:t xml:space="preserve">Act other than s. 1 and 2: </w:t>
            </w:r>
            <w:r>
              <w:br/>
              <w:t xml:space="preserve">1 Jan 2005 (see s. 2 and </w:t>
            </w:r>
            <w:r>
              <w:rPr>
                <w:i/>
              </w:rPr>
              <w:t xml:space="preserve">Gazette </w:t>
            </w:r>
            <w:r>
              <w:t>10 Dec 2004 p. 5965)</w:t>
            </w:r>
          </w:p>
        </w:tc>
      </w:tr>
      <w:tr>
        <w:trPr>
          <w:cantSplit/>
        </w:trP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82</w:t>
            </w:r>
          </w:p>
        </w:tc>
        <w:tc>
          <w:tcPr>
            <w:tcW w:w="1134" w:type="dxa"/>
          </w:tcPr>
          <w:p>
            <w:pPr>
              <w:pStyle w:val="nTable"/>
              <w:spacing w:after="40"/>
              <w:rPr>
                <w:snapToGrid w:val="0"/>
              </w:rPr>
            </w:pPr>
            <w:r>
              <w:rPr>
                <w:snapToGrid w:val="0"/>
              </w:rPr>
              <w:t>84 of 2004</w:t>
            </w:r>
          </w:p>
        </w:tc>
        <w:tc>
          <w:tcPr>
            <w:tcW w:w="1136" w:type="dxa"/>
          </w:tcPr>
          <w:p>
            <w:pPr>
              <w:pStyle w:val="nTable"/>
              <w:spacing w:after="40"/>
            </w:pPr>
            <w:r>
              <w:t>16 Dec 2004</w:t>
            </w:r>
          </w:p>
        </w:tc>
        <w:tc>
          <w:tcPr>
            <w:tcW w:w="2551"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9" w:type="dxa"/>
            <w:gridSpan w:val="4"/>
          </w:tcPr>
          <w:p>
            <w:pPr>
              <w:pStyle w:val="nTable"/>
              <w:spacing w:after="40"/>
              <w:rPr>
                <w:snapToGrid w:val="0"/>
              </w:rPr>
            </w:pPr>
            <w:r>
              <w:rPr>
                <w:b/>
              </w:rPr>
              <w:t xml:space="preserve">Reprint 3: The </w:t>
            </w:r>
            <w:r>
              <w:rPr>
                <w:b/>
                <w:i/>
              </w:rPr>
              <w:t>Misuse of Drugs Act 1981</w:t>
            </w:r>
            <w:r>
              <w:rPr>
                <w:b/>
              </w:rPr>
              <w:t xml:space="preserve"> as at 1 Jul 2005</w:t>
            </w:r>
            <w:r>
              <w:t xml:space="preserve"> (includes amendments listed above)</w:t>
            </w:r>
          </w:p>
        </w:tc>
      </w:tr>
      <w:tr>
        <w:trPr>
          <w:cantSplit/>
        </w:trPr>
        <w:tc>
          <w:tcPr>
            <w:tcW w:w="2268" w:type="dxa"/>
          </w:tcPr>
          <w:p>
            <w:pPr>
              <w:pStyle w:val="nTable"/>
              <w:spacing w:after="40"/>
              <w:rPr>
                <w:i/>
                <w:snapToGrid w:val="0"/>
                <w:vertAlign w:val="superscript"/>
              </w:rPr>
            </w:pPr>
            <w:r>
              <w:rPr>
                <w:i/>
                <w:snapToGrid w:val="0"/>
              </w:rPr>
              <w:t xml:space="preserve">Machinery of Government (Miscellaneous Amendments) Act 2006 </w:t>
            </w:r>
            <w:r>
              <w:rPr>
                <w:snapToGrid w:val="0"/>
              </w:rPr>
              <w:t>Pt. 14 Div. 2</w:t>
            </w:r>
          </w:p>
        </w:tc>
        <w:tc>
          <w:tcPr>
            <w:tcW w:w="1134" w:type="dxa"/>
          </w:tcPr>
          <w:p>
            <w:pPr>
              <w:pStyle w:val="nTable"/>
              <w:spacing w:after="40"/>
              <w:rPr>
                <w:snapToGrid w:val="0"/>
              </w:rPr>
            </w:pPr>
            <w:r>
              <w:rPr>
                <w:snapToGrid w:val="0"/>
              </w:rPr>
              <w:t>28 of 2006</w:t>
            </w:r>
          </w:p>
        </w:tc>
        <w:tc>
          <w:tcPr>
            <w:tcW w:w="1136" w:type="dxa"/>
          </w:tcPr>
          <w:p>
            <w:pPr>
              <w:pStyle w:val="nTable"/>
              <w:spacing w:after="40"/>
            </w:pPr>
            <w:r>
              <w:t>26 Jun 2006</w:t>
            </w:r>
          </w:p>
        </w:tc>
        <w:tc>
          <w:tcPr>
            <w:tcW w:w="2551" w:type="dxa"/>
          </w:tcPr>
          <w:p>
            <w:pPr>
              <w:pStyle w:val="nTable"/>
              <w:spacing w:after="40"/>
            </w:pPr>
            <w:r>
              <w:rPr>
                <w:snapToGrid w:val="0"/>
              </w:rPr>
              <w:t xml:space="preserve">1 Jul 2006 (see s. 2 and </w:t>
            </w:r>
            <w:r>
              <w:rPr>
                <w:i/>
                <w:snapToGrid w:val="0"/>
              </w:rPr>
              <w:t>Gazette</w:t>
            </w:r>
            <w:r>
              <w:rPr>
                <w:snapToGrid w:val="0"/>
              </w:rPr>
              <w:t xml:space="preserve"> 27 Jun 2006 p. 2347)</w:t>
            </w:r>
          </w:p>
        </w:tc>
      </w:tr>
      <w:tr>
        <w:trPr>
          <w:cantSplit/>
        </w:trPr>
        <w:tc>
          <w:tcPr>
            <w:tcW w:w="2268" w:type="dxa"/>
          </w:tcPr>
          <w:p>
            <w:pPr>
              <w:pStyle w:val="nTable"/>
              <w:spacing w:after="40"/>
              <w:rPr>
                <w:i/>
                <w:snapToGrid w:val="0"/>
              </w:rPr>
            </w:pPr>
            <w:r>
              <w:rPr>
                <w:i/>
                <w:snapToGrid w:val="0"/>
              </w:rPr>
              <w:t>Misuse of Drugs Amendment Act 2006</w:t>
            </w:r>
            <w:r>
              <w:rPr>
                <w:snapToGrid w:val="0"/>
              </w:rPr>
              <w:t xml:space="preserve"> </w:t>
            </w:r>
          </w:p>
        </w:tc>
        <w:tc>
          <w:tcPr>
            <w:tcW w:w="1134" w:type="dxa"/>
          </w:tcPr>
          <w:p>
            <w:pPr>
              <w:pStyle w:val="nTable"/>
              <w:spacing w:after="40"/>
              <w:rPr>
                <w:snapToGrid w:val="0"/>
              </w:rPr>
            </w:pPr>
            <w:r>
              <w:rPr>
                <w:snapToGrid w:val="0"/>
              </w:rPr>
              <w:t>40 of 2006</w:t>
            </w:r>
          </w:p>
        </w:tc>
        <w:tc>
          <w:tcPr>
            <w:tcW w:w="1136" w:type="dxa"/>
          </w:tcPr>
          <w:p>
            <w:pPr>
              <w:pStyle w:val="nTable"/>
              <w:spacing w:after="40"/>
            </w:pPr>
            <w:r>
              <w:rPr>
                <w:snapToGrid w:val="0"/>
              </w:rPr>
              <w:t>22 Sep 2006</w:t>
            </w:r>
          </w:p>
        </w:tc>
        <w:tc>
          <w:tcPr>
            <w:tcW w:w="2551" w:type="dxa"/>
          </w:tcPr>
          <w:p>
            <w:pPr>
              <w:pStyle w:val="nTable"/>
              <w:spacing w:after="40"/>
              <w:rPr>
                <w:snapToGrid w:val="0"/>
              </w:rPr>
            </w:pPr>
            <w:r>
              <w:t>s. 1 and 2: 22 Sep 2006;</w:t>
            </w:r>
            <w:r>
              <w:br/>
              <w:t xml:space="preserve">Act other than s. 1 and 2: </w:t>
            </w:r>
            <w:r>
              <w:br/>
              <w:t xml:space="preserve">28 Apr 2007 (see s. 2 and </w:t>
            </w:r>
            <w:r>
              <w:rPr>
                <w:i/>
                <w:iCs/>
              </w:rPr>
              <w:t>Gazette</w:t>
            </w:r>
            <w:r>
              <w:t xml:space="preserve"> 27 Apr 2007 p. 1775)</w:t>
            </w:r>
          </w:p>
        </w:tc>
      </w:tr>
      <w:tr>
        <w:trPr>
          <w:cantSplit/>
        </w:trPr>
        <w:tc>
          <w:tcPr>
            <w:tcW w:w="2268" w:type="dxa"/>
          </w:tcPr>
          <w:p>
            <w:pPr>
              <w:pStyle w:val="nTable"/>
              <w:spacing w:after="40"/>
              <w:rPr>
                <w:i/>
                <w:snapToGrid w:val="0"/>
              </w:rPr>
            </w:pPr>
            <w:r>
              <w:rPr>
                <w:i/>
                <w:snapToGrid w:val="0"/>
              </w:rPr>
              <w:t>Nurses and Midwives Act 2006</w:t>
            </w:r>
            <w:r>
              <w:rPr>
                <w:snapToGrid w:val="0"/>
              </w:rPr>
              <w:t xml:space="preserve"> Sch. 3 cl. 15</w:t>
            </w:r>
          </w:p>
        </w:tc>
        <w:tc>
          <w:tcPr>
            <w:tcW w:w="1134" w:type="dxa"/>
          </w:tcPr>
          <w:p>
            <w:pPr>
              <w:pStyle w:val="nTable"/>
              <w:spacing w:after="40"/>
              <w:rPr>
                <w:snapToGrid w:val="0"/>
              </w:rPr>
            </w:pPr>
            <w:r>
              <w:rPr>
                <w:snapToGrid w:val="0"/>
              </w:rPr>
              <w:t>50 of 2006</w:t>
            </w:r>
          </w:p>
        </w:tc>
        <w:tc>
          <w:tcPr>
            <w:tcW w:w="1136" w:type="dxa"/>
          </w:tcPr>
          <w:p>
            <w:pPr>
              <w:pStyle w:val="nTable"/>
              <w:spacing w:after="40"/>
              <w:rPr>
                <w:snapToGrid w:val="0"/>
              </w:rPr>
            </w:pPr>
            <w:r>
              <w:rPr>
                <w:snapToGrid w:val="0"/>
              </w:rPr>
              <w:t>6 Oct 2006</w:t>
            </w:r>
          </w:p>
        </w:tc>
        <w:tc>
          <w:tcPr>
            <w:tcW w:w="2551" w:type="dxa"/>
          </w:tcPr>
          <w:p>
            <w:pPr>
              <w:pStyle w:val="nTable"/>
              <w:spacing w:after="40"/>
            </w:pPr>
            <w:r>
              <w:t xml:space="preserve">19 Sep 2007 (see s. 2 and </w:t>
            </w:r>
            <w:r>
              <w:rPr>
                <w:i/>
                <w:iCs/>
              </w:rPr>
              <w:t>Gazette</w:t>
            </w:r>
            <w:r>
              <w:t xml:space="preserve"> 18 Sep 2007 p. 4711)</w:t>
            </w:r>
          </w:p>
        </w:tc>
      </w:tr>
      <w:tr>
        <w:trPr>
          <w:cantSplit/>
        </w:trPr>
        <w:tc>
          <w:tcPr>
            <w:tcW w:w="4538" w:type="dxa"/>
            <w:gridSpan w:val="3"/>
          </w:tcPr>
          <w:p>
            <w:pPr>
              <w:pStyle w:val="nTable"/>
              <w:spacing w:after="40"/>
              <w:rPr>
                <w:snapToGrid w:val="0"/>
              </w:rPr>
            </w:pPr>
            <w:r>
              <w:rPr>
                <w:i/>
                <w:iCs/>
                <w:snapToGrid w:val="0"/>
              </w:rPr>
              <w:t>Misuse of Drugs (Amounts of Prohibited Drugs) Order 2007</w:t>
            </w:r>
            <w:r>
              <w:rPr>
                <w:snapToGrid w:val="0"/>
              </w:rPr>
              <w:t xml:space="preserve"> published in </w:t>
            </w:r>
            <w:r>
              <w:rPr>
                <w:i/>
                <w:iCs/>
                <w:snapToGrid w:val="0"/>
              </w:rPr>
              <w:t>Gazette</w:t>
            </w:r>
            <w:r>
              <w:rPr>
                <w:snapToGrid w:val="0"/>
              </w:rPr>
              <w:t xml:space="preserve"> 7 Dec 2007 p. 5985</w:t>
            </w:r>
          </w:p>
        </w:tc>
        <w:tc>
          <w:tcPr>
            <w:tcW w:w="2551" w:type="dxa"/>
          </w:tcPr>
          <w:p>
            <w:pPr>
              <w:pStyle w:val="nTable"/>
              <w:spacing w:after="40"/>
            </w:pPr>
            <w:r>
              <w:t>cl. 1 and 2: 7 Dec 2007 (see cl. 2(a));</w:t>
            </w:r>
            <w:r>
              <w:br/>
              <w:t>Order other than cl. 1 and 2: 8 Dec 2007 (see cl. 2(b))</w:t>
            </w:r>
          </w:p>
        </w:tc>
      </w:tr>
      <w:tr>
        <w:trPr>
          <w:cantSplit/>
        </w:trPr>
        <w:tc>
          <w:tcPr>
            <w:tcW w:w="7089" w:type="dxa"/>
            <w:gridSpan w:val="4"/>
          </w:tcPr>
          <w:p>
            <w:pPr>
              <w:pStyle w:val="nTable"/>
              <w:spacing w:after="40"/>
            </w:pPr>
            <w:r>
              <w:rPr>
                <w:b/>
              </w:rPr>
              <w:t xml:space="preserve">Reprint 4: The </w:t>
            </w:r>
            <w:r>
              <w:rPr>
                <w:b/>
                <w:i/>
              </w:rPr>
              <w:t>Misuse of Drugs Act 1981</w:t>
            </w:r>
            <w:r>
              <w:rPr>
                <w:b/>
              </w:rPr>
              <w:t xml:space="preserve"> as at 29 Feb 2008</w:t>
            </w:r>
            <w: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snapToGrid w:val="0"/>
              </w:rPr>
              <w:t>Medical Practitioners Act 2008</w:t>
            </w:r>
            <w:r>
              <w:t xml:space="preserve"> Sch. 3 cl. 37</w:t>
            </w:r>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rPr>
            </w:pPr>
            <w:r>
              <w:rPr>
                <w:i/>
                <w:snapToGrid w:val="0"/>
              </w:rPr>
              <w:t>Police Amendment Act 2009</w:t>
            </w:r>
            <w:r>
              <w:rPr>
                <w:i/>
                <w:iCs/>
                <w:snapToGrid w:val="0"/>
              </w:rPr>
              <w:t xml:space="preserve"> </w:t>
            </w:r>
            <w:r>
              <w:rPr>
                <w:snapToGrid w:val="0"/>
              </w:rPr>
              <w:t>s. 21</w:t>
            </w:r>
          </w:p>
        </w:tc>
        <w:tc>
          <w:tcPr>
            <w:tcW w:w="1134" w:type="dxa"/>
            <w:tcBorders>
              <w:top w:val="nil"/>
              <w:bottom w:val="nil"/>
            </w:tcBorders>
          </w:tcPr>
          <w:p>
            <w:pPr>
              <w:pStyle w:val="nTable"/>
              <w:spacing w:after="40"/>
            </w:pPr>
            <w:r>
              <w:rPr>
                <w:snapToGrid w:val="0"/>
              </w:rPr>
              <w:t>42 of 2009</w:t>
            </w:r>
          </w:p>
        </w:tc>
        <w:tc>
          <w:tcPr>
            <w:tcW w:w="1136" w:type="dxa"/>
            <w:tcBorders>
              <w:top w:val="nil"/>
              <w:bottom w:val="nil"/>
            </w:tcBorders>
          </w:tcPr>
          <w:p>
            <w:pPr>
              <w:pStyle w:val="nTable"/>
              <w:spacing w:after="40"/>
            </w:pPr>
            <w:r>
              <w:rPr>
                <w:snapToGrid w:val="0"/>
              </w:rPr>
              <w:t>3 Dec 2009</w:t>
            </w:r>
          </w:p>
        </w:tc>
        <w:tc>
          <w:tcPr>
            <w:tcW w:w="2551" w:type="dxa"/>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37</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Cs/>
                <w:snapToGrid w:val="0"/>
              </w:rPr>
            </w:pPr>
            <w:r>
              <w:rPr>
                <w:i/>
                <w:snapToGrid w:val="0"/>
              </w:rPr>
              <w:t>Misuse of Drugs Amendment Act 2010</w:t>
            </w:r>
            <w:r>
              <w:rPr>
                <w:iCs/>
                <w:snapToGrid w:val="0"/>
              </w:rPr>
              <w:t xml:space="preserve"> </w:t>
            </w:r>
          </w:p>
        </w:tc>
        <w:tc>
          <w:tcPr>
            <w:tcW w:w="1134" w:type="dxa"/>
          </w:tcPr>
          <w:p>
            <w:pPr>
              <w:pStyle w:val="nTable"/>
              <w:spacing w:after="40"/>
              <w:rPr>
                <w:snapToGrid w:val="0"/>
              </w:rPr>
            </w:pPr>
            <w:r>
              <w:rPr>
                <w:snapToGrid w:val="0"/>
              </w:rPr>
              <w:t>44 of 2010</w:t>
            </w:r>
          </w:p>
        </w:tc>
        <w:tc>
          <w:tcPr>
            <w:tcW w:w="1136" w:type="dxa"/>
          </w:tcPr>
          <w:p>
            <w:pPr>
              <w:pStyle w:val="nTable"/>
              <w:spacing w:after="40"/>
              <w:rPr>
                <w:snapToGrid w:val="0"/>
              </w:rPr>
            </w:pPr>
            <w:r>
              <w:rPr>
                <w:snapToGrid w:val="0"/>
              </w:rPr>
              <w:t>28 Oct 2010</w:t>
            </w:r>
          </w:p>
        </w:tc>
        <w:tc>
          <w:tcPr>
            <w:tcW w:w="2551" w:type="dxa"/>
          </w:tcPr>
          <w:p>
            <w:pPr>
              <w:pStyle w:val="nTable"/>
              <w:spacing w:after="40"/>
              <w:rPr>
                <w:snapToGrid w:val="0"/>
              </w:rPr>
            </w:pPr>
            <w:r>
              <w:rPr>
                <w:snapToGrid w:val="0"/>
              </w:rPr>
              <w:t>s. 1 and 2: 28 Oct 2010 (see s. 2(a));</w:t>
            </w:r>
            <w:r>
              <w:rPr>
                <w:snapToGrid w:val="0"/>
              </w:rPr>
              <w:br/>
              <w:t xml:space="preserve">s. 3, 4 and 7(3) and (4): 22 Jan 2011 (see s. 2(b) and </w:t>
            </w:r>
            <w:r>
              <w:rPr>
                <w:i/>
                <w:iCs/>
                <w:snapToGrid w:val="0"/>
              </w:rPr>
              <w:t>Gazette</w:t>
            </w:r>
            <w:r>
              <w:rPr>
                <w:snapToGrid w:val="0"/>
              </w:rPr>
              <w:t xml:space="preserve"> 21 Jan 2011 p. 157);</w:t>
            </w:r>
            <w:r>
              <w:rPr>
                <w:snapToGrid w:val="0"/>
              </w:rPr>
              <w:br/>
              <w:t>s. 5</w:t>
            </w:r>
            <w:r>
              <w:rPr>
                <w:snapToGrid w:val="0"/>
              </w:rPr>
              <w:noBreakHyphen/>
              <w:t>7(1) and (2) and 8</w:t>
            </w:r>
            <w:r>
              <w:rPr>
                <w:snapToGrid w:val="0"/>
              </w:rPr>
              <w:noBreakHyphen/>
              <w:t xml:space="preserve">10: 9 Jul 2011 (see s. 2(b) and </w:t>
            </w:r>
            <w:r>
              <w:rPr>
                <w:i/>
                <w:snapToGrid w:val="0"/>
              </w:rPr>
              <w:t>Gazette</w:t>
            </w:r>
            <w:r>
              <w:rPr>
                <w:snapToGrid w:val="0"/>
              </w:rPr>
              <w:t xml:space="preserve"> 8 Jul 2011 p. 2895)</w:t>
            </w:r>
          </w:p>
        </w:tc>
      </w:tr>
      <w:tr>
        <w:trPr>
          <w:cantSplit/>
        </w:trPr>
        <w:tc>
          <w:tcPr>
            <w:tcW w:w="2268" w:type="dxa"/>
          </w:tcPr>
          <w:p>
            <w:pPr>
              <w:pStyle w:val="nTable"/>
              <w:spacing w:after="40"/>
              <w:ind w:right="113"/>
              <w:rPr>
                <w:i/>
                <w:snapToGrid w:val="0"/>
              </w:rPr>
            </w:pPr>
            <w:r>
              <w:rPr>
                <w:i/>
                <w:iCs/>
                <w:snapToGrid w:val="0"/>
              </w:rPr>
              <w:t>Cannabis Law Reform Act 2010</w:t>
            </w:r>
            <w:r>
              <w:rPr>
                <w:snapToGrid w:val="0"/>
              </w:rPr>
              <w:t xml:space="preserve"> Pt. 3 </w:t>
            </w:r>
          </w:p>
        </w:tc>
        <w:tc>
          <w:tcPr>
            <w:tcW w:w="1134" w:type="dxa"/>
          </w:tcPr>
          <w:p>
            <w:pPr>
              <w:pStyle w:val="nTable"/>
              <w:spacing w:after="40"/>
              <w:rPr>
                <w:snapToGrid w:val="0"/>
              </w:rPr>
            </w:pPr>
            <w:r>
              <w:rPr>
                <w:snapToGrid w:val="0"/>
              </w:rPr>
              <w:t>45 of 2010</w:t>
            </w:r>
          </w:p>
        </w:tc>
        <w:tc>
          <w:tcPr>
            <w:tcW w:w="1136" w:type="dxa"/>
          </w:tcPr>
          <w:p>
            <w:pPr>
              <w:pStyle w:val="nTable"/>
              <w:spacing w:after="40"/>
              <w:rPr>
                <w:snapToGrid w:val="0"/>
              </w:rPr>
            </w:pPr>
            <w:r>
              <w:rPr>
                <w:snapToGrid w:val="0"/>
              </w:rP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8" w:type="dxa"/>
          </w:tcPr>
          <w:p>
            <w:pPr>
              <w:pStyle w:val="nTable"/>
              <w:spacing w:after="40"/>
              <w:ind w:right="113"/>
              <w:rPr>
                <w:i/>
                <w:snapToGrid w:val="0"/>
              </w:rPr>
            </w:pPr>
            <w:r>
              <w:rPr>
                <w:i/>
                <w:iCs/>
                <w:snapToGrid w:val="0"/>
              </w:rPr>
              <w:t>Misuse of Drugs Amendment Act (No. 2) 2010</w:t>
            </w:r>
            <w:r>
              <w:rPr>
                <w:snapToGrid w:val="0"/>
              </w:rPr>
              <w:t xml:space="preserve"> Pt. 2</w:t>
            </w:r>
          </w:p>
        </w:tc>
        <w:tc>
          <w:tcPr>
            <w:tcW w:w="1134" w:type="dxa"/>
          </w:tcPr>
          <w:p>
            <w:pPr>
              <w:pStyle w:val="nTable"/>
              <w:spacing w:after="40"/>
              <w:rPr>
                <w:snapToGrid w:val="0"/>
              </w:rPr>
            </w:pPr>
            <w:r>
              <w:rPr>
                <w:snapToGrid w:val="0"/>
              </w:rPr>
              <w:t>50 of 2010</w:t>
            </w:r>
          </w:p>
        </w:tc>
        <w:tc>
          <w:tcPr>
            <w:tcW w:w="1136" w:type="dxa"/>
          </w:tcPr>
          <w:p>
            <w:pPr>
              <w:pStyle w:val="nTable"/>
              <w:spacing w:after="40"/>
              <w:rPr>
                <w:snapToGrid w:val="0"/>
              </w:rPr>
            </w:pPr>
            <w:r>
              <w:rPr>
                <w:snapToGrid w:val="0"/>
              </w:rPr>
              <w:t>24 Nov 2010</w:t>
            </w:r>
          </w:p>
        </w:tc>
        <w:tc>
          <w:tcPr>
            <w:tcW w:w="2551" w:type="dxa"/>
          </w:tcPr>
          <w:p>
            <w:pPr>
              <w:pStyle w:val="nTable"/>
              <w:spacing w:after="40"/>
              <w:rPr>
                <w:snapToGrid w:val="0"/>
              </w:rPr>
            </w:pPr>
            <w:r>
              <w:rPr>
                <w:snapToGrid w:val="0"/>
              </w:rPr>
              <w:t>25 Nov 2010 (see s. 2(b))</w:t>
            </w:r>
          </w:p>
        </w:tc>
      </w:tr>
      <w:tr>
        <w:trPr>
          <w:cantSplit/>
        </w:trPr>
        <w:tc>
          <w:tcPr>
            <w:tcW w:w="4538" w:type="dxa"/>
            <w:gridSpan w:val="3"/>
          </w:tcPr>
          <w:p>
            <w:pPr>
              <w:pStyle w:val="nTable"/>
              <w:spacing w:after="40"/>
            </w:pPr>
            <w:r>
              <w:rPr>
                <w:i/>
              </w:rPr>
              <w:t xml:space="preserve">Misuse of Drugs (Numbers of Cannabis Plants) Order 2010 </w:t>
            </w:r>
            <w:r>
              <w:t xml:space="preserve">published in </w:t>
            </w:r>
            <w:r>
              <w:rPr>
                <w:i/>
              </w:rPr>
              <w:t>Gazette</w:t>
            </w:r>
            <w:r>
              <w:t xml:space="preserve"> 15 Apr 2011 p. 1425</w:t>
            </w:r>
            <w:r>
              <w:noBreakHyphen/>
              <w:t>6</w:t>
            </w:r>
          </w:p>
        </w:tc>
        <w:tc>
          <w:tcPr>
            <w:tcW w:w="2551" w:type="dxa"/>
          </w:tcPr>
          <w:p>
            <w:pPr>
              <w:pStyle w:val="nTable"/>
              <w:spacing w:after="40"/>
            </w:pPr>
            <w:r>
              <w:t>cl. 1 and 2: 15 Apr 2011 (see cl. 2(a));</w:t>
            </w:r>
            <w:r>
              <w:br/>
              <w:t>Order other than cl. 1 and 2: 16 Apr 2011 (see cl. 2(b))</w:t>
            </w:r>
          </w:p>
        </w:tc>
      </w:tr>
      <w:tr>
        <w:trPr>
          <w:cantSplit/>
        </w:trPr>
        <w:tc>
          <w:tcPr>
            <w:tcW w:w="4538" w:type="dxa"/>
            <w:gridSpan w:val="3"/>
          </w:tcPr>
          <w:p>
            <w:pPr>
              <w:pStyle w:val="nTable"/>
              <w:spacing w:after="40"/>
              <w:rPr>
                <w:i/>
              </w:rPr>
            </w:pPr>
            <w:r>
              <w:rPr>
                <w:i/>
                <w:iCs/>
                <w:snapToGrid w:val="0"/>
              </w:rPr>
              <w:t>Misuse of Drugs (Amounts of Prohibited Drugs) Order 2011</w:t>
            </w:r>
            <w:r>
              <w:rPr>
                <w:snapToGrid w:val="0"/>
              </w:rPr>
              <w:t xml:space="preserve"> </w:t>
            </w:r>
            <w:r>
              <w:t xml:space="preserve">published in </w:t>
            </w:r>
            <w:r>
              <w:rPr>
                <w:i/>
              </w:rPr>
              <w:t>Gazette</w:t>
            </w:r>
            <w:r>
              <w:t xml:space="preserve"> 29 Apr 2011 p. 1532</w:t>
            </w:r>
            <w:r>
              <w:noBreakHyphen/>
              <w:t>4</w:t>
            </w:r>
          </w:p>
        </w:tc>
        <w:tc>
          <w:tcPr>
            <w:tcW w:w="2551" w:type="dxa"/>
          </w:tcPr>
          <w:p>
            <w:pPr>
              <w:pStyle w:val="nTable"/>
              <w:spacing w:after="40"/>
            </w:pPr>
            <w:r>
              <w:t>cl. 1 and 2: 29 Apr 2011 (see cl. 2(a));</w:t>
            </w:r>
            <w:r>
              <w:br/>
              <w:t>Order other than cl. 1 and 2: 30 Apr 2011 (see cl. 2(b))</w:t>
            </w:r>
          </w:p>
        </w:tc>
      </w:tr>
      <w:tr>
        <w:trPr>
          <w:cantSplit/>
        </w:trPr>
        <w:tc>
          <w:tcPr>
            <w:tcW w:w="4538" w:type="dxa"/>
            <w:gridSpan w:val="3"/>
          </w:tcPr>
          <w:p>
            <w:pPr>
              <w:pStyle w:val="nTable"/>
              <w:spacing w:after="40"/>
              <w:rPr>
                <w:i/>
                <w:iCs/>
                <w:snapToGrid w:val="0"/>
              </w:rPr>
            </w:pPr>
            <w:r>
              <w:rPr>
                <w:i/>
                <w:iCs/>
                <w:snapToGrid w:val="0"/>
              </w:rPr>
              <w:t>Misuse of Drugs (Amounts of Prohibited Drugs) Order (No. 2) 2011</w:t>
            </w:r>
            <w:r>
              <w:rPr>
                <w:snapToGrid w:val="0"/>
              </w:rPr>
              <w:t xml:space="preserve"> </w:t>
            </w:r>
            <w:r>
              <w:t xml:space="preserve">published in </w:t>
            </w:r>
            <w:r>
              <w:rPr>
                <w:i/>
              </w:rPr>
              <w:t>Gazette</w:t>
            </w:r>
            <w:r>
              <w:t xml:space="preserve"> 1 Jul 2011 p. 2742</w:t>
            </w:r>
            <w:r>
              <w:noBreakHyphen/>
              <w:t>5</w:t>
            </w:r>
          </w:p>
        </w:tc>
        <w:tc>
          <w:tcPr>
            <w:tcW w:w="2551" w:type="dxa"/>
          </w:tcPr>
          <w:p>
            <w:pPr>
              <w:pStyle w:val="nTable"/>
              <w:spacing w:after="40"/>
            </w:pPr>
            <w:r>
              <w:t>cl. 1 and 2: 1 Jul 2011 (see cl. 2(a));</w:t>
            </w:r>
            <w:r>
              <w:br/>
              <w:t>Order other than cl. 1 and 2: 2 Jul 2011 (see cl. 2(b))</w:t>
            </w:r>
          </w:p>
        </w:tc>
      </w:tr>
      <w:tr>
        <w:trPr>
          <w:cantSplit/>
        </w:trPr>
        <w:tc>
          <w:tcPr>
            <w:tcW w:w="7089" w:type="dxa"/>
            <w:gridSpan w:val="4"/>
          </w:tcPr>
          <w:p>
            <w:pPr>
              <w:pStyle w:val="nTable"/>
              <w:spacing w:after="40"/>
            </w:pPr>
            <w:r>
              <w:rPr>
                <w:b/>
              </w:rPr>
              <w:t xml:space="preserve">Reprint 5: The </w:t>
            </w:r>
            <w:r>
              <w:rPr>
                <w:b/>
                <w:i/>
              </w:rPr>
              <w:t>Misuse of Drugs Act 1981</w:t>
            </w:r>
            <w:r>
              <w:rPr>
                <w:b/>
              </w:rPr>
              <w:t xml:space="preserve"> as at 16 Sep 2011</w:t>
            </w:r>
            <w:r>
              <w:t xml:space="preserve"> (includes amendments listed above)</w:t>
            </w:r>
          </w:p>
        </w:tc>
      </w:tr>
      <w:tr>
        <w:trPr>
          <w:cantSplit/>
        </w:trPr>
        <w:tc>
          <w:tcPr>
            <w:tcW w:w="4538" w:type="dxa"/>
            <w:gridSpan w:val="3"/>
          </w:tcPr>
          <w:p>
            <w:pPr>
              <w:pStyle w:val="nTable"/>
              <w:spacing w:after="40"/>
              <w:rPr>
                <w:i/>
                <w:iCs/>
                <w:snapToGrid w:val="0"/>
              </w:rPr>
            </w:pPr>
            <w:r>
              <w:rPr>
                <w:i/>
                <w:iCs/>
                <w:snapToGrid w:val="0"/>
              </w:rPr>
              <w:t>Misuse of Drugs (Amounts of Prohibited Drugs) Order (No. 3) 2011</w:t>
            </w:r>
            <w:r>
              <w:rPr>
                <w:snapToGrid w:val="0"/>
              </w:rPr>
              <w:t xml:space="preserve"> </w:t>
            </w:r>
            <w:r>
              <w:t xml:space="preserve">published in </w:t>
            </w:r>
            <w:r>
              <w:rPr>
                <w:i/>
              </w:rPr>
              <w:t>Gazette</w:t>
            </w:r>
            <w:r>
              <w:t xml:space="preserve"> 11 Oct 2011 p. 4316</w:t>
            </w:r>
            <w:r>
              <w:noBreakHyphen/>
              <w:t>20</w:t>
            </w:r>
          </w:p>
        </w:tc>
        <w:tc>
          <w:tcPr>
            <w:tcW w:w="2551" w:type="dxa"/>
          </w:tcPr>
          <w:p>
            <w:pPr>
              <w:pStyle w:val="nTable"/>
              <w:spacing w:after="40"/>
            </w:pPr>
            <w:r>
              <w:t>cl. 1 and 2: 11 Oct 2011 (see cl. 2(a));</w:t>
            </w:r>
            <w:r>
              <w:br/>
              <w:t>Order other than cl. 1 and 2: 12 Oct 2011 (see cl. 2(b))</w:t>
            </w:r>
          </w:p>
        </w:tc>
      </w:tr>
      <w:tr>
        <w:trPr>
          <w:cantSplit/>
        </w:trPr>
        <w:tc>
          <w:tcPr>
            <w:tcW w:w="2268" w:type="dxa"/>
          </w:tcPr>
          <w:p>
            <w:pPr>
              <w:pStyle w:val="nTable"/>
              <w:spacing w:after="40"/>
              <w:ind w:right="113"/>
              <w:rPr>
                <w:i/>
                <w:snapToGrid w:val="0"/>
              </w:rPr>
            </w:pPr>
            <w:r>
              <w:rPr>
                <w:i/>
                <w:snapToGrid w:val="0"/>
              </w:rPr>
              <w:t>Misuse of Drugs Amendment Act 2011</w:t>
            </w:r>
            <w:r>
              <w:rPr>
                <w:snapToGrid w:val="0"/>
              </w:rPr>
              <w:t xml:space="preserve"> Pt. 2</w:t>
            </w:r>
          </w:p>
        </w:tc>
        <w:tc>
          <w:tcPr>
            <w:tcW w:w="1134" w:type="dxa"/>
          </w:tcPr>
          <w:p>
            <w:pPr>
              <w:pStyle w:val="nTable"/>
              <w:spacing w:after="40"/>
              <w:rPr>
                <w:snapToGrid w:val="0"/>
              </w:rPr>
            </w:pPr>
            <w:r>
              <w:rPr>
                <w:snapToGrid w:val="0"/>
              </w:rPr>
              <w:t>56 of 2011</w:t>
            </w:r>
          </w:p>
        </w:tc>
        <w:tc>
          <w:tcPr>
            <w:tcW w:w="1136" w:type="dxa"/>
          </w:tcPr>
          <w:p>
            <w:pPr>
              <w:pStyle w:val="nTable"/>
              <w:spacing w:after="40"/>
              <w:rPr>
                <w:snapToGrid w:val="0"/>
              </w:rPr>
            </w:pPr>
            <w:r>
              <w:rPr>
                <w:snapToGrid w:val="0"/>
              </w:rPr>
              <w:t>21 Nov 2011</w:t>
            </w:r>
          </w:p>
        </w:tc>
        <w:tc>
          <w:tcPr>
            <w:tcW w:w="2551" w:type="dxa"/>
          </w:tcPr>
          <w:p>
            <w:pPr>
              <w:pStyle w:val="nTable"/>
              <w:spacing w:after="40"/>
              <w:rPr>
                <w:snapToGrid w:val="0"/>
              </w:rPr>
            </w:pPr>
            <w:r>
              <w:rPr>
                <w:snapToGrid w:val="0"/>
              </w:rPr>
              <w:t xml:space="preserve">s. 3, 4 and 9: 24 Mar 2012 (see s. 2(b) and </w:t>
            </w:r>
            <w:r>
              <w:rPr>
                <w:i/>
                <w:snapToGrid w:val="0"/>
              </w:rPr>
              <w:t xml:space="preserve">Gazette </w:t>
            </w:r>
            <w:r>
              <w:rPr>
                <w:snapToGrid w:val="0"/>
              </w:rPr>
              <w:t>23 Mar 2012 p. 1363);</w:t>
            </w:r>
            <w:r>
              <w:rPr>
                <w:snapToGrid w:val="0"/>
              </w:rPr>
              <w:br/>
              <w:t xml:space="preserve">s. 5-8: 30 Jan 2013 (see s. 2(b) and </w:t>
            </w:r>
            <w:r>
              <w:rPr>
                <w:i/>
                <w:snapToGrid w:val="0"/>
              </w:rPr>
              <w:t xml:space="preserve">Gazette </w:t>
            </w:r>
            <w:r>
              <w:rPr>
                <w:snapToGrid w:val="0"/>
              </w:rPr>
              <w:t>29 Jan 2013 p. 324</w:t>
            </w:r>
            <w:r>
              <w:rPr>
                <w:snapToGrid w:val="0"/>
              </w:rPr>
              <w:noBreakHyphen/>
              <w:t>5)</w:t>
            </w:r>
          </w:p>
        </w:tc>
      </w:tr>
      <w:tr>
        <w:trPr>
          <w:cantSplit/>
        </w:trPr>
        <w:tc>
          <w:tcPr>
            <w:tcW w:w="4538" w:type="dxa"/>
            <w:gridSpan w:val="3"/>
          </w:tcPr>
          <w:p>
            <w:pPr>
              <w:pStyle w:val="nTable"/>
              <w:spacing w:after="40"/>
              <w:rPr>
                <w:i/>
                <w:iCs/>
                <w:snapToGrid w:val="0"/>
              </w:rPr>
            </w:pPr>
            <w:r>
              <w:rPr>
                <w:i/>
                <w:iCs/>
                <w:snapToGrid w:val="0"/>
              </w:rPr>
              <w:t>Misuse of Drugs (Amounts of Prohibited Drugs) Order 2012</w:t>
            </w:r>
            <w:r>
              <w:rPr>
                <w:snapToGrid w:val="0"/>
              </w:rPr>
              <w:t xml:space="preserve"> </w:t>
            </w:r>
            <w:r>
              <w:t xml:space="preserve">published in </w:t>
            </w:r>
            <w:r>
              <w:rPr>
                <w:i/>
              </w:rPr>
              <w:t>Gazette</w:t>
            </w:r>
            <w:r>
              <w:t xml:space="preserve"> 13 Apr 2012 p. 1664</w:t>
            </w:r>
            <w:r>
              <w:noBreakHyphen/>
              <w:t>5</w:t>
            </w:r>
          </w:p>
        </w:tc>
        <w:tc>
          <w:tcPr>
            <w:tcW w:w="2551" w:type="dxa"/>
          </w:tcPr>
          <w:p>
            <w:pPr>
              <w:pStyle w:val="nTable"/>
              <w:spacing w:after="40"/>
            </w:pPr>
            <w:r>
              <w:t>cl. 1 and 2: 13 Apr 2012 (see cl. 2(a));</w:t>
            </w:r>
            <w:r>
              <w:br/>
              <w:t>Order other than cl. 1 and 2: 14 Apr 2012 (see cl. 2(b))</w:t>
            </w:r>
          </w:p>
        </w:tc>
      </w:tr>
      <w:tr>
        <w:trPr>
          <w:cantSplit/>
        </w:trPr>
        <w:tc>
          <w:tcPr>
            <w:tcW w:w="2268" w:type="dxa"/>
          </w:tcPr>
          <w:p>
            <w:pPr>
              <w:pStyle w:val="nTable"/>
              <w:spacing w:after="40"/>
              <w:ind w:right="113"/>
              <w:rPr>
                <w:i/>
                <w:snapToGrid w:val="0"/>
              </w:rPr>
            </w:pPr>
            <w:r>
              <w:rPr>
                <w:i/>
                <w:snapToGrid w:val="0"/>
              </w:rPr>
              <w:t>Criminal Appeals Amendment (Double Jeopardy) Act 2012</w:t>
            </w:r>
            <w:r>
              <w:rPr>
                <w:snapToGrid w:val="0"/>
              </w:rPr>
              <w:t xml:space="preserve"> s. 10</w:t>
            </w:r>
          </w:p>
        </w:tc>
        <w:tc>
          <w:tcPr>
            <w:tcW w:w="1134" w:type="dxa"/>
          </w:tcPr>
          <w:p>
            <w:pPr>
              <w:pStyle w:val="nTable"/>
              <w:spacing w:after="40"/>
              <w:rPr>
                <w:snapToGrid w:val="0"/>
              </w:rPr>
            </w:pPr>
            <w:r>
              <w:rPr>
                <w:snapToGrid w:val="0"/>
              </w:rPr>
              <w:t>9 of 2012</w:t>
            </w:r>
          </w:p>
        </w:tc>
        <w:tc>
          <w:tcPr>
            <w:tcW w:w="1136" w:type="dxa"/>
          </w:tcPr>
          <w:p>
            <w:pPr>
              <w:pStyle w:val="nTable"/>
              <w:spacing w:after="40"/>
              <w:rPr>
                <w:snapToGrid w:val="0"/>
              </w:rPr>
            </w:pPr>
            <w:r>
              <w:t>21 May 2012</w:t>
            </w:r>
          </w:p>
        </w:tc>
        <w:tc>
          <w:tcPr>
            <w:tcW w:w="2551"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4538" w:type="dxa"/>
            <w:gridSpan w:val="3"/>
          </w:tcPr>
          <w:p>
            <w:pPr>
              <w:pStyle w:val="nTable"/>
              <w:spacing w:after="40"/>
              <w:rPr>
                <w:i/>
                <w:iCs/>
                <w:snapToGrid w:val="0"/>
              </w:rPr>
            </w:pPr>
            <w:r>
              <w:rPr>
                <w:i/>
                <w:iCs/>
                <w:snapToGrid w:val="0"/>
              </w:rPr>
              <w:t>Misuse of Drugs (Amounts of Prohibited Drugs) Order (No. 2) 2012</w:t>
            </w:r>
            <w:r>
              <w:rPr>
                <w:snapToGrid w:val="0"/>
              </w:rPr>
              <w:t xml:space="preserve"> </w:t>
            </w:r>
            <w:r>
              <w:t xml:space="preserve">published in </w:t>
            </w:r>
            <w:r>
              <w:rPr>
                <w:i/>
              </w:rPr>
              <w:t>Gazette</w:t>
            </w:r>
            <w:r>
              <w:t xml:space="preserve"> 30 Oct 2012 p. 5194-6</w:t>
            </w:r>
          </w:p>
        </w:tc>
        <w:tc>
          <w:tcPr>
            <w:tcW w:w="2551" w:type="dxa"/>
          </w:tcPr>
          <w:p>
            <w:pPr>
              <w:pStyle w:val="nTable"/>
              <w:spacing w:after="40"/>
            </w:pPr>
            <w:r>
              <w:t>cl. 1 and 2: 30 Oct 2012 (see cl. 2(a));</w:t>
            </w:r>
            <w:r>
              <w:br/>
              <w:t>Order other than cl. 1 and 2: 31 Oct 2012 (see cl. 2(b))</w:t>
            </w:r>
          </w:p>
        </w:tc>
      </w:tr>
      <w:tr>
        <w:trPr>
          <w:cantSplit/>
        </w:trPr>
        <w:tc>
          <w:tcPr>
            <w:tcW w:w="2268" w:type="dxa"/>
            <w:shd w:val="clear" w:color="auto" w:fill="auto"/>
          </w:tcPr>
          <w:p>
            <w:pPr>
              <w:pStyle w:val="nTable"/>
              <w:spacing w:after="40"/>
              <w:ind w:right="113"/>
              <w:rPr>
                <w:i/>
                <w:snapToGrid w:val="0"/>
              </w:rPr>
            </w:pPr>
            <w:r>
              <w:rPr>
                <w:i/>
                <w:snapToGrid w:val="0"/>
              </w:rPr>
              <w:t>Criminal Organisations Control Act 2012</w:t>
            </w:r>
            <w:r>
              <w:rPr>
                <w:snapToGrid w:val="0"/>
              </w:rPr>
              <w:t xml:space="preserve"> s. 179</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rPr>
                <w:snapToGrid w:val="0"/>
              </w:rP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shd w:val="clear" w:color="auto" w:fill="auto"/>
          </w:tcPr>
          <w:p>
            <w:pPr>
              <w:pStyle w:val="nTable"/>
              <w:spacing w:after="40"/>
              <w:ind w:right="113"/>
              <w:rPr>
                <w:i/>
                <w:snapToGrid w:val="0"/>
              </w:rPr>
            </w:pPr>
            <w:r>
              <w:rPr>
                <w:i/>
                <w:snapToGrid w:val="0"/>
              </w:rPr>
              <w:t>Criminal Investigation (Covert Powers) Act 2012</w:t>
            </w:r>
            <w:r>
              <w:rPr>
                <w:snapToGrid w:val="0"/>
              </w:rPr>
              <w:t xml:space="preserve"> Pt. 9</w:t>
            </w:r>
            <w:r>
              <w:rPr>
                <w:snapToGrid w:val="0"/>
                <w:vertAlign w:val="superscript"/>
              </w:rPr>
              <w:t> 6</w:t>
            </w:r>
          </w:p>
        </w:tc>
        <w:tc>
          <w:tcPr>
            <w:tcW w:w="1134" w:type="dxa"/>
            <w:shd w:val="clear" w:color="auto" w:fill="auto"/>
          </w:tcPr>
          <w:p>
            <w:pPr>
              <w:pStyle w:val="nTable"/>
              <w:spacing w:after="40"/>
              <w:rPr>
                <w:snapToGrid w:val="0"/>
              </w:rPr>
            </w:pPr>
            <w:r>
              <w:t>55 of 2012</w:t>
            </w:r>
          </w:p>
        </w:tc>
        <w:tc>
          <w:tcPr>
            <w:tcW w:w="1136" w:type="dxa"/>
            <w:shd w:val="clear" w:color="auto" w:fill="auto"/>
          </w:tcPr>
          <w:p>
            <w:pPr>
              <w:pStyle w:val="nTable"/>
              <w:spacing w:after="40"/>
              <w:rPr>
                <w:snapToGrid w:val="0"/>
              </w:rPr>
            </w:pPr>
            <w:r>
              <w:t>3 Dec 2012</w:t>
            </w:r>
          </w:p>
        </w:tc>
        <w:tc>
          <w:tcPr>
            <w:tcW w:w="2551" w:type="dxa"/>
            <w:shd w:val="clear" w:color="auto" w:fill="auto"/>
          </w:tcPr>
          <w:p>
            <w:pPr>
              <w:pStyle w:val="nTable"/>
              <w:spacing w:after="40"/>
              <w:rPr>
                <w:snapToGrid w:val="0"/>
              </w:rPr>
            </w:pPr>
            <w:r>
              <w:t xml:space="preserve">1 Mar 2013 (see s. 2(b) and </w:t>
            </w:r>
            <w:r>
              <w:rPr>
                <w:i/>
              </w:rPr>
              <w:t>Gazette</w:t>
            </w:r>
            <w:r>
              <w:t xml:space="preserve"> 25 Jan 2013 p. 271)</w:t>
            </w:r>
          </w:p>
        </w:tc>
      </w:tr>
      <w:tr>
        <w:trPr>
          <w:cantSplit/>
        </w:trPr>
        <w:tc>
          <w:tcPr>
            <w:tcW w:w="7089" w:type="dxa"/>
            <w:gridSpan w:val="4"/>
            <w:shd w:val="clear" w:color="auto" w:fill="auto"/>
          </w:tcPr>
          <w:p>
            <w:pPr>
              <w:pStyle w:val="nTable"/>
              <w:spacing w:after="40"/>
            </w:pPr>
            <w:r>
              <w:rPr>
                <w:b/>
              </w:rPr>
              <w:t xml:space="preserve">Reprint 6: The </w:t>
            </w:r>
            <w:r>
              <w:rPr>
                <w:b/>
                <w:i/>
              </w:rPr>
              <w:t>Misuse of Drugs Act 1981</w:t>
            </w:r>
            <w:r>
              <w:rPr>
                <w:b/>
              </w:rPr>
              <w:t xml:space="preserve"> as at 19 Apr 2013</w:t>
            </w:r>
            <w:r>
              <w:t xml:space="preserve"> (includes amendments listed above except those in the </w:t>
            </w:r>
            <w:r>
              <w:rPr>
                <w:i/>
                <w:snapToGrid w:val="0"/>
              </w:rPr>
              <w:t>Criminal Organisations Control Act 2012</w:t>
            </w:r>
            <w:r>
              <w:t>)</w:t>
            </w:r>
          </w:p>
        </w:tc>
      </w:tr>
      <w:tr>
        <w:trPr>
          <w:cantSplit/>
        </w:trPr>
        <w:tc>
          <w:tcPr>
            <w:tcW w:w="2268" w:type="dxa"/>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Pt. 11 Div. 3</w:t>
            </w:r>
          </w:p>
        </w:tc>
        <w:tc>
          <w:tcPr>
            <w:tcW w:w="1134" w:type="dxa"/>
            <w:shd w:val="clear" w:color="auto" w:fill="auto"/>
          </w:tcPr>
          <w:p>
            <w:pPr>
              <w:pStyle w:val="nTable"/>
              <w:spacing w:after="40"/>
            </w:pPr>
            <w:r>
              <w:t>13 of 2014</w:t>
            </w:r>
          </w:p>
        </w:tc>
        <w:tc>
          <w:tcPr>
            <w:tcW w:w="1136" w:type="dxa"/>
            <w:shd w:val="clear" w:color="auto" w:fill="auto"/>
          </w:tcPr>
          <w:p>
            <w:pPr>
              <w:pStyle w:val="nTable"/>
              <w:spacing w:after="40"/>
            </w:pPr>
            <w:r>
              <w:t>2 Jul 2014</w:t>
            </w:r>
          </w:p>
        </w:tc>
        <w:tc>
          <w:tcPr>
            <w:tcW w:w="2551" w:type="dxa"/>
            <w:shd w:val="clear" w:color="auto" w:fill="auto"/>
          </w:tcPr>
          <w:p>
            <w:pPr>
              <w:pStyle w:val="nTable"/>
              <w:spacing w:after="40"/>
            </w:pPr>
            <w:r>
              <w:t xml:space="preserve">30 Jan 2017 (see s. 2(b) and </w:t>
            </w:r>
            <w:r>
              <w:rPr>
                <w:i/>
              </w:rPr>
              <w:t>Gazette</w:t>
            </w:r>
            <w:r>
              <w:t xml:space="preserve"> 17 Jan 2017 p. 403)</w:t>
            </w:r>
          </w:p>
        </w:tc>
      </w:tr>
      <w:tr>
        <w:trPr>
          <w:cantSplit/>
        </w:trPr>
        <w:tc>
          <w:tcPr>
            <w:tcW w:w="2268" w:type="dxa"/>
            <w:shd w:val="clear" w:color="auto" w:fill="auto"/>
          </w:tcPr>
          <w:p>
            <w:pPr>
              <w:pStyle w:val="nTable"/>
              <w:spacing w:after="40"/>
              <w:ind w:right="113"/>
              <w:rPr>
                <w:i/>
                <w:snapToGrid w:val="0"/>
              </w:rPr>
            </w:pPr>
            <w:r>
              <w:rPr>
                <w:i/>
                <w:noProof/>
                <w:snapToGrid w:val="0"/>
              </w:rPr>
              <w:t>Misuse of Drugs Amendment (Psychoactive Substances) Act 2015</w:t>
            </w:r>
          </w:p>
        </w:tc>
        <w:tc>
          <w:tcPr>
            <w:tcW w:w="1134" w:type="dxa"/>
            <w:shd w:val="clear" w:color="auto" w:fill="auto"/>
          </w:tcPr>
          <w:p>
            <w:pPr>
              <w:pStyle w:val="nTable"/>
              <w:spacing w:after="40"/>
              <w:rPr>
                <w:snapToGrid w:val="0"/>
              </w:rPr>
            </w:pPr>
            <w:r>
              <w:t>29 of 2015</w:t>
            </w:r>
          </w:p>
        </w:tc>
        <w:tc>
          <w:tcPr>
            <w:tcW w:w="1136" w:type="dxa"/>
            <w:shd w:val="clear" w:color="auto" w:fill="auto"/>
          </w:tcPr>
          <w:p>
            <w:pPr>
              <w:pStyle w:val="nTable"/>
              <w:spacing w:after="40"/>
              <w:rPr>
                <w:snapToGrid w:val="0"/>
              </w:rPr>
            </w:pPr>
            <w:r>
              <w:t>21 Oct 2015</w:t>
            </w:r>
          </w:p>
        </w:tc>
        <w:tc>
          <w:tcPr>
            <w:tcW w:w="2551" w:type="dxa"/>
            <w:shd w:val="clear" w:color="auto" w:fill="auto"/>
          </w:tcPr>
          <w:p>
            <w:pPr>
              <w:pStyle w:val="nTable"/>
              <w:spacing w:after="40"/>
              <w:rPr>
                <w:snapToGrid w:val="0"/>
              </w:rPr>
            </w:pPr>
            <w:r>
              <w:t>s. 1 and 2: 21 Oct 2015 (see s. 2(a));</w:t>
            </w:r>
            <w:r>
              <w:br/>
              <w:t xml:space="preserve">Act other than s. 1 and 2: 18 Nov 2015 (see s. 2(b) and </w:t>
            </w:r>
            <w:r>
              <w:rPr>
                <w:i/>
              </w:rPr>
              <w:t>Gazette</w:t>
            </w:r>
            <w:r>
              <w:t xml:space="preserve"> 17 Nov 2015 p. 4693</w:t>
            </w:r>
            <w:r>
              <w:noBreakHyphen/>
              <w:t>4)</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Subsection"/>
              <w:tabs>
                <w:tab w:val="clear" w:pos="454"/>
              </w:tabs>
              <w:spacing w:before="40" w:after="40"/>
              <w:ind w:left="0" w:firstLine="0"/>
              <w:rPr>
                <w:i/>
                <w:noProof/>
                <w:snapToGrid w:val="0"/>
                <w:sz w:val="19"/>
              </w:rPr>
            </w:pPr>
            <w:r>
              <w:rPr>
                <w:i/>
                <w:sz w:val="19"/>
              </w:rPr>
              <w:t>Public Health (Consequential Provisions) Act 2016</w:t>
            </w:r>
            <w:r>
              <w:rPr>
                <w:sz w:val="19"/>
              </w:rPr>
              <w:t xml:space="preserve"> s. 101</w:t>
            </w:r>
          </w:p>
        </w:tc>
        <w:tc>
          <w:tcPr>
            <w:tcW w:w="1134" w:type="dxa"/>
            <w:tcBorders>
              <w:top w:val="nil"/>
              <w:bottom w:val="nil"/>
            </w:tcBorders>
          </w:tcPr>
          <w:p>
            <w:pPr>
              <w:pStyle w:val="nTable"/>
              <w:spacing w:after="40"/>
            </w:pPr>
            <w:r>
              <w:t>19 of 2016</w:t>
            </w:r>
          </w:p>
        </w:tc>
        <w:tc>
          <w:tcPr>
            <w:tcW w:w="1136" w:type="dxa"/>
            <w:tcBorders>
              <w:top w:val="nil"/>
              <w:bottom w:val="nil"/>
            </w:tcBorders>
          </w:tcPr>
          <w:p>
            <w:pPr>
              <w:pStyle w:val="nTable"/>
              <w:spacing w:after="40"/>
            </w:pPr>
            <w:r>
              <w:t>25 Jul 2016</w:t>
            </w:r>
          </w:p>
        </w:tc>
        <w:tc>
          <w:tcPr>
            <w:tcW w:w="2551" w:type="dxa"/>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shd w:val="clear" w:color="auto" w:fill="auto"/>
          </w:tcPr>
          <w:p>
            <w:pPr>
              <w:pStyle w:val="nTable"/>
              <w:spacing w:after="40"/>
              <w:ind w:right="113"/>
              <w:rPr>
                <w:i/>
                <w:noProof/>
                <w:snapToGrid w:val="0"/>
              </w:rPr>
            </w:pPr>
            <w:r>
              <w:rPr>
                <w:i/>
              </w:rPr>
              <w:t>Misuse of Drugs Amendment (Search Powers) Act 2016</w:t>
            </w:r>
          </w:p>
        </w:tc>
        <w:tc>
          <w:tcPr>
            <w:tcW w:w="1134" w:type="dxa"/>
            <w:shd w:val="clear" w:color="auto" w:fill="auto"/>
          </w:tcPr>
          <w:p>
            <w:pPr>
              <w:pStyle w:val="nTable"/>
              <w:spacing w:after="40"/>
            </w:pPr>
            <w:r>
              <w:t>47 of 2016</w:t>
            </w:r>
          </w:p>
        </w:tc>
        <w:tc>
          <w:tcPr>
            <w:tcW w:w="1136" w:type="dxa"/>
            <w:shd w:val="clear" w:color="auto" w:fill="auto"/>
          </w:tcPr>
          <w:p>
            <w:pPr>
              <w:pStyle w:val="nTable"/>
              <w:spacing w:after="40"/>
            </w:pPr>
            <w:r>
              <w:t>28 Nov 2016</w:t>
            </w:r>
          </w:p>
        </w:tc>
        <w:tc>
          <w:tcPr>
            <w:tcW w:w="2551" w:type="dxa"/>
            <w:shd w:val="clear" w:color="auto" w:fill="auto"/>
          </w:tcPr>
          <w:p>
            <w:pPr>
              <w:pStyle w:val="nTable"/>
              <w:spacing w:after="40"/>
            </w:pPr>
            <w:r>
              <w:t>s. 1 and 2: 28 Nov 2016 (see s. 2(a));</w:t>
            </w:r>
            <w:r>
              <w:br/>
              <w:t xml:space="preserve">Act other than s. 1 and 2: 14 Jan 2017 (see s. 2(b) and </w:t>
            </w:r>
            <w:r>
              <w:rPr>
                <w:i/>
              </w:rPr>
              <w:t>Gazette</w:t>
            </w:r>
            <w:r>
              <w:t xml:space="preserve"> 13 Jan 2017 p. 337)</w:t>
            </w:r>
          </w:p>
        </w:tc>
      </w:tr>
      <w:tr>
        <w:trPr>
          <w:cantSplit/>
        </w:trPr>
        <w:tc>
          <w:tcPr>
            <w:tcW w:w="2268" w:type="dxa"/>
            <w:shd w:val="clear" w:color="auto" w:fill="auto"/>
          </w:tcPr>
          <w:p>
            <w:pPr>
              <w:pStyle w:val="nTable"/>
              <w:spacing w:after="40"/>
              <w:ind w:right="113"/>
              <w:rPr>
                <w:i/>
              </w:rPr>
            </w:pPr>
            <w:r>
              <w:rPr>
                <w:i/>
              </w:rPr>
              <w:t>Misuse of Drugs Amendment (Methylamphetamine Offences) Act 2017</w:t>
            </w:r>
            <w:r>
              <w:t xml:space="preserve"> Pt. 2</w:t>
            </w:r>
          </w:p>
        </w:tc>
        <w:tc>
          <w:tcPr>
            <w:tcW w:w="1134" w:type="dxa"/>
            <w:shd w:val="clear" w:color="auto" w:fill="auto"/>
          </w:tcPr>
          <w:p>
            <w:pPr>
              <w:pStyle w:val="nTable"/>
              <w:spacing w:after="40"/>
            </w:pPr>
            <w:r>
              <w:t>3 of 2017</w:t>
            </w:r>
          </w:p>
        </w:tc>
        <w:tc>
          <w:tcPr>
            <w:tcW w:w="1136" w:type="dxa"/>
            <w:shd w:val="clear" w:color="auto" w:fill="auto"/>
          </w:tcPr>
          <w:p>
            <w:pPr>
              <w:pStyle w:val="nTable"/>
              <w:spacing w:after="40"/>
            </w:pPr>
            <w:r>
              <w:t>21 Aug 2017</w:t>
            </w:r>
          </w:p>
        </w:tc>
        <w:tc>
          <w:tcPr>
            <w:tcW w:w="2551" w:type="dxa"/>
            <w:shd w:val="clear" w:color="auto" w:fill="auto"/>
          </w:tcPr>
          <w:p>
            <w:pPr>
              <w:pStyle w:val="nTable"/>
              <w:spacing w:after="40"/>
            </w:pPr>
            <w:r>
              <w:t>18 Sep 2017 (see s. 2(b))</w:t>
            </w:r>
          </w:p>
        </w:tc>
      </w:tr>
      <w:tr>
        <w:trPr>
          <w:cantSplit/>
        </w:trPr>
        <w:tc>
          <w:tcPr>
            <w:tcW w:w="7089" w:type="dxa"/>
            <w:gridSpan w:val="4"/>
            <w:shd w:val="clear" w:color="auto" w:fill="auto"/>
          </w:tcPr>
          <w:p>
            <w:pPr>
              <w:pStyle w:val="nTable"/>
              <w:spacing w:after="40"/>
            </w:pPr>
            <w:r>
              <w:rPr>
                <w:b/>
              </w:rPr>
              <w:t xml:space="preserve">Reprint 7: The </w:t>
            </w:r>
            <w:r>
              <w:rPr>
                <w:b/>
                <w:i/>
                <w:noProof/>
              </w:rPr>
              <w:t>Misuse of Drugs Act 1981</w:t>
            </w:r>
            <w:r>
              <w:rPr>
                <w:b/>
              </w:rPr>
              <w:t xml:space="preserve"> as at 1 Dec 2017</w:t>
            </w:r>
            <w:r>
              <w:t xml:space="preserve"> (includes amendments listed above)</w:t>
            </w:r>
          </w:p>
        </w:tc>
      </w:tr>
      <w:tr>
        <w:trPr>
          <w:cantSplit/>
          <w:ins w:id="3418" w:author="svcMRProcess" w:date="2018-09-06T01:19:00Z"/>
        </w:trPr>
        <w:tc>
          <w:tcPr>
            <w:tcW w:w="4538" w:type="dxa"/>
            <w:gridSpan w:val="3"/>
            <w:tcBorders>
              <w:bottom w:val="single" w:sz="4" w:space="0" w:color="auto"/>
            </w:tcBorders>
          </w:tcPr>
          <w:p>
            <w:pPr>
              <w:pStyle w:val="nTable"/>
              <w:spacing w:after="40"/>
              <w:rPr>
                <w:ins w:id="3419" w:author="svcMRProcess" w:date="2018-09-06T01:19:00Z"/>
                <w:i/>
                <w:iCs/>
                <w:snapToGrid w:val="0"/>
              </w:rPr>
            </w:pPr>
            <w:ins w:id="3420" w:author="svcMRProcess" w:date="2018-09-06T01:19:00Z">
              <w:r>
                <w:rPr>
                  <w:i/>
                </w:rPr>
                <w:t>Misuse of Drugs (Amounts of Prohibited Drugs) Order 2018</w:t>
              </w:r>
              <w:r>
                <w:rPr>
                  <w:snapToGrid w:val="0"/>
                </w:rPr>
                <w:t xml:space="preserve"> </w:t>
              </w:r>
              <w:r>
                <w:t xml:space="preserve">published in </w:t>
              </w:r>
              <w:r>
                <w:rPr>
                  <w:i/>
                </w:rPr>
                <w:t>Gazette</w:t>
              </w:r>
              <w:r>
                <w:t xml:space="preserve"> 29 Aug 2018 p. 2995</w:t>
              </w:r>
              <w:r>
                <w:noBreakHyphen/>
                <w:t>3039</w:t>
              </w:r>
            </w:ins>
          </w:p>
        </w:tc>
        <w:tc>
          <w:tcPr>
            <w:tcW w:w="2551" w:type="dxa"/>
            <w:tcBorders>
              <w:bottom w:val="single" w:sz="4" w:space="0" w:color="auto"/>
            </w:tcBorders>
          </w:tcPr>
          <w:p>
            <w:pPr>
              <w:pStyle w:val="nTable"/>
              <w:spacing w:after="40"/>
              <w:rPr>
                <w:ins w:id="3421" w:author="svcMRProcess" w:date="2018-09-06T01:19:00Z"/>
              </w:rPr>
            </w:pPr>
            <w:ins w:id="3422" w:author="svcMRProcess" w:date="2018-09-06T01:19:00Z">
              <w:r>
                <w:t>cl. 1 and 2: 29 Aug 2018 (see cl. 2);</w:t>
              </w:r>
              <w:r>
                <w:br/>
                <w:t>Order other than cl. 1 and 2: 30 Aug 2018 (see cl. 2)</w:t>
              </w:r>
            </w:ins>
          </w:p>
        </w:tc>
      </w:tr>
    </w:tbl>
    <w:p>
      <w:pPr>
        <w:pStyle w:val="nSubsection"/>
        <w:keepNext/>
        <w:keepLines/>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3423" w:name="_Toc523384464"/>
      <w:bookmarkStart w:id="3424" w:name="_Toc523305573"/>
      <w:r>
        <w:t>Provisions that have not come into operation</w:t>
      </w:r>
      <w:bookmarkEnd w:id="3423"/>
      <w:bookmarkEnd w:id="342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4" w:space="0" w:color="auto"/>
            </w:tcBorders>
          </w:tcPr>
          <w:p>
            <w:pPr>
              <w:pStyle w:val="nTable"/>
              <w:keepNext/>
              <w:keepLines/>
              <w:spacing w:after="40"/>
              <w:rPr>
                <w:b/>
                <w:snapToGrid w:val="0"/>
              </w:rPr>
            </w:pPr>
            <w:r>
              <w:rPr>
                <w:b/>
                <w:snapToGrid w:val="0"/>
              </w:rPr>
              <w:t>Short title</w:t>
            </w:r>
          </w:p>
        </w:tc>
        <w:tc>
          <w:tcPr>
            <w:tcW w:w="1118" w:type="dxa"/>
            <w:tcBorders>
              <w:bottom w:val="single" w:sz="4" w:space="0" w:color="auto"/>
            </w:tcBorders>
          </w:tcPr>
          <w:p>
            <w:pPr>
              <w:pStyle w:val="nTable"/>
              <w:keepNext/>
              <w:keepLines/>
              <w:spacing w:after="40"/>
              <w:rPr>
                <w:b/>
                <w:snapToGrid w:val="0"/>
              </w:rPr>
            </w:pPr>
            <w:r>
              <w:rPr>
                <w:b/>
                <w:snapToGrid w:val="0"/>
              </w:rPr>
              <w:t>Number and year</w:t>
            </w:r>
          </w:p>
        </w:tc>
        <w:tc>
          <w:tcPr>
            <w:tcW w:w="1134" w:type="dxa"/>
            <w:tcBorders>
              <w:bottom w:val="single" w:sz="4" w:space="0" w:color="auto"/>
            </w:tcBorders>
          </w:tcPr>
          <w:p>
            <w:pPr>
              <w:pStyle w:val="nTable"/>
              <w:keepNext/>
              <w:keepLines/>
              <w:spacing w:after="40"/>
              <w:rPr>
                <w:b/>
                <w:snapToGrid w:val="0"/>
              </w:rPr>
            </w:pPr>
            <w:r>
              <w:rPr>
                <w:b/>
                <w:snapToGrid w:val="0"/>
              </w:rPr>
              <w:t>Assent</w:t>
            </w:r>
          </w:p>
        </w:tc>
        <w:tc>
          <w:tcPr>
            <w:tcW w:w="2552" w:type="dxa"/>
            <w:tcBorders>
              <w:bottom w:val="single" w:sz="4" w:space="0" w:color="auto"/>
            </w:tcBorders>
          </w:tcPr>
          <w:p>
            <w:pPr>
              <w:pStyle w:val="nTable"/>
              <w:keepNext/>
              <w:keepLines/>
              <w:spacing w:after="40"/>
              <w:rPr>
                <w:b/>
                <w:snapToGrid w:val="0"/>
              </w:rPr>
            </w:pPr>
            <w:r>
              <w:rPr>
                <w:b/>
                <w:snapToGrid w:val="0"/>
              </w:rPr>
              <w:t>Commencement</w:t>
            </w:r>
          </w:p>
        </w:tc>
      </w:tr>
      <w:tr>
        <w:tc>
          <w:tcPr>
            <w:tcW w:w="2268" w:type="dxa"/>
            <w:tcBorders>
              <w:top w:val="nil"/>
              <w:bottom w:val="nil"/>
            </w:tcBorders>
          </w:tcPr>
          <w:p>
            <w:pPr>
              <w:pStyle w:val="nSubsection"/>
              <w:keepNext/>
              <w:keepLines/>
              <w:tabs>
                <w:tab w:val="clear" w:pos="454"/>
              </w:tabs>
              <w:spacing w:before="40" w:after="40"/>
              <w:ind w:left="0" w:firstLine="0"/>
              <w:rPr>
                <w:i/>
                <w:noProof/>
                <w:snapToGrid w:val="0"/>
              </w:rPr>
            </w:pPr>
            <w:r>
              <w:rPr>
                <w:i/>
              </w:rPr>
              <w:t>Public Health (Consequential Provisions) Act 2016</w:t>
            </w:r>
            <w:r>
              <w:t xml:space="preserve"> Pt. 5 Div. 16</w:t>
            </w:r>
            <w:r>
              <w:rPr>
                <w:vertAlign w:val="superscript"/>
              </w:rPr>
              <w:t> 7</w:t>
            </w:r>
          </w:p>
        </w:tc>
        <w:tc>
          <w:tcPr>
            <w:tcW w:w="1118" w:type="dxa"/>
            <w:tcBorders>
              <w:top w:val="nil"/>
              <w:bottom w:val="nil"/>
            </w:tcBorders>
          </w:tcPr>
          <w:p>
            <w:pPr>
              <w:pStyle w:val="nTable"/>
              <w:keepNext/>
              <w:keepLines/>
              <w:spacing w:after="40"/>
            </w:pPr>
            <w:r>
              <w:t>19 of 2016</w:t>
            </w:r>
          </w:p>
        </w:tc>
        <w:tc>
          <w:tcPr>
            <w:tcW w:w="1134" w:type="dxa"/>
            <w:tcBorders>
              <w:top w:val="nil"/>
              <w:bottom w:val="nil"/>
            </w:tcBorders>
          </w:tcPr>
          <w:p>
            <w:pPr>
              <w:pStyle w:val="nTable"/>
              <w:keepNext/>
              <w:keepLines/>
              <w:spacing w:after="40"/>
            </w:pPr>
            <w:r>
              <w:t>25 Jul 2016</w:t>
            </w:r>
          </w:p>
        </w:tc>
        <w:tc>
          <w:tcPr>
            <w:tcW w:w="2552" w:type="dxa"/>
            <w:tcBorders>
              <w:top w:val="nil"/>
              <w:bottom w:val="nil"/>
            </w:tcBorders>
          </w:tcPr>
          <w:p>
            <w:pPr>
              <w:pStyle w:val="nTable"/>
              <w:keepNext/>
              <w:keepLines/>
              <w:spacing w:after="40"/>
              <w:rPr>
                <w:snapToGrid w:val="0"/>
              </w:rPr>
            </w:pPr>
            <w:r>
              <w:t>To</w:t>
            </w:r>
            <w:r>
              <w:rPr>
                <w:snapToGrid w:val="0"/>
              </w:rPr>
              <w:t xml:space="preserve"> be proclaimed (see s. 2(1)(c))</w:t>
            </w:r>
          </w:p>
        </w:tc>
      </w:tr>
      <w:tr>
        <w:tc>
          <w:tcPr>
            <w:tcW w:w="2268" w:type="dxa"/>
            <w:tcBorders>
              <w:top w:val="nil"/>
              <w:bottom w:val="single" w:sz="4" w:space="0" w:color="auto"/>
            </w:tcBorders>
          </w:tcPr>
          <w:p>
            <w:pPr>
              <w:pStyle w:val="nSubsection"/>
              <w:keepNext/>
              <w:tabs>
                <w:tab w:val="clear" w:pos="454"/>
              </w:tabs>
              <w:spacing w:before="40" w:after="40"/>
              <w:ind w:left="0" w:firstLine="0"/>
              <w:rPr>
                <w:i/>
              </w:rPr>
            </w:pPr>
            <w:r>
              <w:rPr>
                <w:i/>
              </w:rPr>
              <w:t>Industrial Hemp Amendment Act 2018</w:t>
            </w:r>
            <w:r>
              <w:t xml:space="preserve"> Pt. 3</w:t>
            </w:r>
            <w:r>
              <w:rPr>
                <w:vertAlign w:val="superscript"/>
              </w:rPr>
              <w:t> 8</w:t>
            </w:r>
          </w:p>
        </w:tc>
        <w:tc>
          <w:tcPr>
            <w:tcW w:w="1118" w:type="dxa"/>
            <w:tcBorders>
              <w:top w:val="nil"/>
              <w:bottom w:val="single" w:sz="4" w:space="0" w:color="auto"/>
            </w:tcBorders>
          </w:tcPr>
          <w:p>
            <w:pPr>
              <w:pStyle w:val="nTable"/>
              <w:keepNext/>
              <w:spacing w:after="40"/>
            </w:pPr>
            <w:r>
              <w:t>15 of 2018</w:t>
            </w:r>
          </w:p>
        </w:tc>
        <w:tc>
          <w:tcPr>
            <w:tcW w:w="1134" w:type="dxa"/>
            <w:tcBorders>
              <w:top w:val="nil"/>
              <w:bottom w:val="single" w:sz="4" w:space="0" w:color="auto"/>
            </w:tcBorders>
          </w:tcPr>
          <w:p>
            <w:pPr>
              <w:pStyle w:val="nTable"/>
              <w:keepNext/>
              <w:spacing w:after="40"/>
            </w:pPr>
            <w:r>
              <w:t>28 Aug 2018</w:t>
            </w:r>
          </w:p>
        </w:tc>
        <w:tc>
          <w:tcPr>
            <w:tcW w:w="2552" w:type="dxa"/>
            <w:tcBorders>
              <w:top w:val="nil"/>
              <w:bottom w:val="single" w:sz="4" w:space="0" w:color="auto"/>
            </w:tcBorders>
          </w:tcPr>
          <w:p>
            <w:pPr>
              <w:pStyle w:val="nTable"/>
              <w:keepNext/>
              <w:spacing w:after="40"/>
            </w:pPr>
            <w:r>
              <w:t>To be proclaimed (see s. 2(b))</w:t>
            </w:r>
          </w:p>
        </w:tc>
      </w:tr>
    </w:tbl>
    <w:p>
      <w:pPr>
        <w:pStyle w:val="nSubsection"/>
        <w:spacing w:before="140"/>
      </w:pPr>
      <w:r>
        <w:rPr>
          <w:vertAlign w:val="superscript"/>
        </w:rPr>
        <w:t>2</w:t>
      </w:r>
      <w:r>
        <w:tab/>
        <w:t xml:space="preserve">The </w:t>
      </w:r>
      <w:r>
        <w:rPr>
          <w:i/>
        </w:rPr>
        <w:t>Poisons Act 1964</w:t>
      </w:r>
      <w:r>
        <w:t xml:space="preserve"> was repealed by the </w:t>
      </w:r>
      <w:r>
        <w:rPr>
          <w:i/>
        </w:rPr>
        <w:t>Medicines and Poisons Act 2014</w:t>
      </w:r>
      <w:r>
        <w:t xml:space="preserve"> s. 137.</w:t>
      </w:r>
    </w:p>
    <w:p>
      <w:pPr>
        <w:pStyle w:val="nSubsection"/>
        <w:spacing w:before="140"/>
      </w:pPr>
      <w:r>
        <w:rPr>
          <w:vertAlign w:val="superscript"/>
        </w:rPr>
        <w:t>3</w:t>
      </w:r>
      <w:r>
        <w:tab/>
        <w:t xml:space="preserve">This provision was renumbered under the </w:t>
      </w:r>
      <w:r>
        <w:rPr>
          <w:i/>
        </w:rPr>
        <w:t xml:space="preserve">Reprints Act 1984 </w:t>
      </w:r>
      <w:r>
        <w:t>s. 7(5)(c)(ii).</w:t>
      </w:r>
    </w:p>
    <w:p>
      <w:pPr>
        <w:pStyle w:val="nSubsection"/>
        <w:spacing w:before="140"/>
      </w:pPr>
      <w:r>
        <w:rPr>
          <w:snapToGrid w:val="0"/>
          <w:vertAlign w:val="superscript"/>
        </w:rPr>
        <w:t>4</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spacing w:before="140"/>
      </w:pPr>
      <w:r>
        <w:rPr>
          <w:vertAlign w:val="superscript"/>
        </w:rPr>
        <w:t>5</w:t>
      </w:r>
      <w:r>
        <w:tab/>
        <w:t xml:space="preserve">The </w:t>
      </w:r>
      <w:r>
        <w:rPr>
          <w:i/>
        </w:rPr>
        <w:t>Criminal Property Confiscation (Consequential Provisions) Act 2000</w:t>
      </w:r>
      <w:r>
        <w:t xml:space="preserve"> s. 3 and 6</w:t>
      </w:r>
      <w:r>
        <w:noBreakHyphen/>
        <w:t>11 are savings and transitional provisions.</w:t>
      </w:r>
    </w:p>
    <w:p>
      <w:pPr>
        <w:pStyle w:val="nSubsection"/>
        <w:keepNext/>
        <w:spacing w:before="140"/>
        <w:rPr>
          <w:snapToGrid w:val="0"/>
        </w:rPr>
      </w:pPr>
      <w:r>
        <w:rPr>
          <w:vertAlign w:val="superscript"/>
        </w:rPr>
        <w:t>6</w:t>
      </w:r>
      <w:r>
        <w:tab/>
      </w:r>
      <w:r>
        <w:rPr>
          <w:snapToGrid w:val="0"/>
        </w:rPr>
        <w:t xml:space="preserve">The </w:t>
      </w:r>
      <w:r>
        <w:rPr>
          <w:i/>
          <w:snapToGrid w:val="0"/>
        </w:rPr>
        <w:t>Criminal Investigation (Covert Powers) Act 2012</w:t>
      </w:r>
      <w:r>
        <w:rPr>
          <w:snapToGrid w:val="0"/>
        </w:rPr>
        <w:t xml:space="preserve"> s. 108 and 109 read as follows:</w:t>
      </w:r>
    </w:p>
    <w:p>
      <w:pPr>
        <w:pStyle w:val="BlankOpen"/>
      </w:pPr>
    </w:p>
    <w:p>
      <w:pPr>
        <w:pStyle w:val="nzHeading5"/>
      </w:pPr>
      <w:r>
        <w:t>108.</w:t>
      </w:r>
      <w:r>
        <w:tab/>
        <w:t>Term used: commencement day</w:t>
      </w:r>
    </w:p>
    <w:p>
      <w:pPr>
        <w:pStyle w:val="nzSubsection"/>
      </w:pPr>
      <w:r>
        <w:tab/>
      </w:r>
      <w:r>
        <w:tab/>
        <w:t xml:space="preserve">In this Part — </w:t>
      </w:r>
    </w:p>
    <w:p>
      <w:pPr>
        <w:pStyle w:val="nzDefstart"/>
      </w:pPr>
      <w:r>
        <w:tab/>
      </w:r>
      <w:r>
        <w:rPr>
          <w:rStyle w:val="CharDefText"/>
        </w:rPr>
        <w:t>commencement day</w:t>
      </w:r>
      <w:r>
        <w:t xml:space="preserve"> means the day on which this Part comes into operation.</w:t>
      </w:r>
    </w:p>
    <w:p>
      <w:pPr>
        <w:pStyle w:val="nzHeading5"/>
        <w:rPr>
          <w:i/>
        </w:rPr>
      </w:pPr>
      <w:r>
        <w:rPr>
          <w:rStyle w:val="CharSectno"/>
        </w:rPr>
        <w:t>109</w:t>
      </w:r>
      <w:r>
        <w:t>.</w:t>
      </w:r>
      <w:r>
        <w:tab/>
        <w:t xml:space="preserve">Savings provision relating to </w:t>
      </w:r>
      <w:r>
        <w:rPr>
          <w:i/>
        </w:rPr>
        <w:t>Misuse of Drugs Act 1981</w:t>
      </w:r>
    </w:p>
    <w:p>
      <w:pPr>
        <w:pStyle w:val="nzSubsection"/>
      </w:pPr>
      <w:r>
        <w:tab/>
        <w:t>(1)</w:t>
      </w:r>
      <w:r>
        <w:tab/>
        <w:t xml:space="preserve">In this section — </w:t>
      </w:r>
    </w:p>
    <w:p>
      <w:pPr>
        <w:pStyle w:val="nzDefstart"/>
      </w:pPr>
      <w:r>
        <w:tab/>
      </w:r>
      <w:r>
        <w:rPr>
          <w:rStyle w:val="CharDefText"/>
        </w:rPr>
        <w:t>former authorisation</w:t>
      </w:r>
      <w:r>
        <w:t xml:space="preserve"> means an authorisation under the </w:t>
      </w:r>
      <w:r>
        <w:rPr>
          <w:i/>
        </w:rPr>
        <w:t>Misuse of Drugs Act 1981</w:t>
      </w:r>
      <w:r>
        <w:t xml:space="preserve"> section 31(1) as in force immediately before the day on which Part 9 comes into operation.</w:t>
      </w:r>
    </w:p>
    <w:p>
      <w:pPr>
        <w:pStyle w:val="nzSubsection"/>
        <w:keepNext/>
        <w:keepLines/>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BlankClose"/>
      </w:pPr>
    </w:p>
    <w:p>
      <w:pPr>
        <w:pStyle w:val="nSubsection"/>
        <w:rPr>
          <w:snapToGrid w:val="0"/>
        </w:rPr>
      </w:pPr>
      <w:r>
        <w:rPr>
          <w:snapToGrid w:val="0"/>
          <w:vertAlign w:val="superscript"/>
        </w:rPr>
        <w:t>7</w:t>
      </w:r>
      <w:r>
        <w:rPr>
          <w:snapToGrid w:val="0"/>
        </w:rPr>
        <w:tab/>
        <w:t xml:space="preserve">On the date as at which this compilation was prepared, the </w:t>
      </w:r>
      <w:r>
        <w:rPr>
          <w:i/>
        </w:rPr>
        <w:t>Public Health (Consequential Provisions) Act 2016</w:t>
      </w:r>
      <w:r>
        <w:t xml:space="preserve"> Pt. 5 Div. 16 </w:t>
      </w:r>
      <w:r>
        <w:rPr>
          <w:snapToGrid w:val="0"/>
        </w:rPr>
        <w:t>had not come into operation.  It reads as follows:</w:t>
      </w:r>
    </w:p>
    <w:p>
      <w:pPr>
        <w:pStyle w:val="BlankOpen"/>
      </w:pPr>
    </w:p>
    <w:p>
      <w:pPr>
        <w:pStyle w:val="nzHeading2"/>
      </w:pPr>
      <w:r>
        <w:rPr>
          <w:rStyle w:val="CharPartNo"/>
        </w:rPr>
        <w:t>Part 5</w:t>
      </w:r>
      <w:r>
        <w:t> — </w:t>
      </w:r>
      <w:r>
        <w:rPr>
          <w:rStyle w:val="CharPartText"/>
        </w:rPr>
        <w:t>Other Acts amended</w:t>
      </w:r>
    </w:p>
    <w:p>
      <w:pPr>
        <w:pStyle w:val="nzHeading3"/>
      </w:pPr>
      <w:r>
        <w:rPr>
          <w:rStyle w:val="CharDivNo"/>
        </w:rPr>
        <w:t>Division 16</w:t>
      </w:r>
      <w:r>
        <w:t> — </w:t>
      </w:r>
      <w:r>
        <w:rPr>
          <w:rStyle w:val="CharDivText"/>
          <w:i/>
        </w:rPr>
        <w:t>Misuse of Drugs Act 1981</w:t>
      </w:r>
      <w:r>
        <w:rPr>
          <w:rStyle w:val="CharDivText"/>
        </w:rPr>
        <w:t xml:space="preserve"> amended</w:t>
      </w:r>
    </w:p>
    <w:p>
      <w:pPr>
        <w:pStyle w:val="nzHeading5"/>
      </w:pPr>
      <w:r>
        <w:rPr>
          <w:rStyle w:val="CharSectno"/>
        </w:rPr>
        <w:t>311</w:t>
      </w:r>
      <w:r>
        <w:t>.</w:t>
      </w:r>
      <w:r>
        <w:tab/>
        <w:t xml:space="preserve">Act </w:t>
      </w:r>
      <w:r>
        <w:rPr>
          <w:iCs/>
        </w:rPr>
        <w:t>amended</w:t>
      </w:r>
    </w:p>
    <w:p>
      <w:pPr>
        <w:pStyle w:val="nzSubsection"/>
      </w:pPr>
      <w:r>
        <w:tab/>
      </w:r>
      <w:r>
        <w:tab/>
        <w:t xml:space="preserve">This Division amends the </w:t>
      </w:r>
      <w:r>
        <w:rPr>
          <w:i/>
        </w:rPr>
        <w:t>Misuse of Drugs Act 1981</w:t>
      </w:r>
      <w:r>
        <w:t>.</w:t>
      </w:r>
    </w:p>
    <w:p>
      <w:pPr>
        <w:pStyle w:val="nzHeading5"/>
      </w:pPr>
      <w:r>
        <w:rPr>
          <w:rStyle w:val="CharSectno"/>
        </w:rPr>
        <w:t>312</w:t>
      </w:r>
      <w:r>
        <w:t>.</w:t>
      </w:r>
      <w:r>
        <w:tab/>
        <w:t>Section 3 amended</w:t>
      </w:r>
    </w:p>
    <w:p>
      <w:pPr>
        <w:pStyle w:val="nzSubsection"/>
      </w:pPr>
      <w:r>
        <w:tab/>
      </w:r>
      <w:r>
        <w:tab/>
        <w:t xml:space="preserve">In section 3(1) delete the definition of </w:t>
      </w:r>
      <w:r>
        <w:rPr>
          <w:rStyle w:val="CharDefText"/>
        </w:rPr>
        <w:t>analyst</w:t>
      </w:r>
      <w:r>
        <w:t xml:space="preserve"> and insert:</w:t>
      </w:r>
    </w:p>
    <w:p>
      <w:pPr>
        <w:pStyle w:val="BlankOpen"/>
      </w:pPr>
    </w:p>
    <w:p>
      <w:pPr>
        <w:pStyle w:val="nzDefstart"/>
      </w:pPr>
      <w:r>
        <w:tab/>
      </w:r>
      <w:r>
        <w:rPr>
          <w:rStyle w:val="CharDefText"/>
        </w:rPr>
        <w:t>analyst</w:t>
      </w:r>
      <w:r>
        <w:t xml:space="preserve"> means a person who — </w:t>
      </w:r>
    </w:p>
    <w:p>
      <w:pPr>
        <w:pStyle w:val="nzDefpara"/>
      </w:pPr>
      <w:r>
        <w:tab/>
        <w:t>(a)</w:t>
      </w:r>
      <w:r>
        <w:tab/>
        <w:t xml:space="preserve">holds a science degree in, or to a major extent in, chemistry awarded by — </w:t>
      </w:r>
    </w:p>
    <w:p>
      <w:pPr>
        <w:pStyle w:val="nzDefsubpara"/>
      </w:pPr>
      <w:r>
        <w:tab/>
        <w:t>(i)</w:t>
      </w:r>
      <w:r>
        <w:tab/>
        <w:t>a university in Australia; or</w:t>
      </w:r>
    </w:p>
    <w:p>
      <w:pPr>
        <w:pStyle w:val="nzDefsubpara"/>
      </w:pPr>
      <w:r>
        <w:tab/>
        <w:t>(ii)</w:t>
      </w:r>
      <w:r>
        <w:tab/>
        <w:t>a prescribed university;</w:t>
      </w:r>
    </w:p>
    <w:p>
      <w:pPr>
        <w:pStyle w:val="nzDefpara"/>
      </w:pPr>
      <w:r>
        <w:tab/>
      </w:r>
      <w:r>
        <w:tab/>
        <w:t>and</w:t>
      </w:r>
    </w:p>
    <w:p>
      <w:pPr>
        <w:pStyle w:val="nzDefpara"/>
      </w:pPr>
      <w:r>
        <w:tab/>
        <w:t>(b)</w:t>
      </w:r>
      <w:r>
        <w:tab/>
        <w:t>has had not less than 2 years’ practical experience in the chemical analysis of drugs;</w:t>
      </w:r>
    </w:p>
    <w:p>
      <w:pPr>
        <w:pStyle w:val="BlankClose"/>
      </w:pPr>
    </w:p>
    <w:p>
      <w:pPr>
        <w:pStyle w:val="nzHeading5"/>
      </w:pPr>
      <w:r>
        <w:rPr>
          <w:rStyle w:val="CharSectno"/>
        </w:rPr>
        <w:t>313</w:t>
      </w:r>
      <w:r>
        <w:t>.</w:t>
      </w:r>
      <w:r>
        <w:tab/>
        <w:t>Section 38D amended</w:t>
      </w:r>
    </w:p>
    <w:p>
      <w:pPr>
        <w:pStyle w:val="nzSubsection"/>
      </w:pPr>
      <w:r>
        <w:tab/>
        <w:t>(1)</w:t>
      </w:r>
      <w:r>
        <w:tab/>
        <w:t>Delete section 38D(1) and insert:</w:t>
      </w:r>
    </w:p>
    <w:p>
      <w:pPr>
        <w:pStyle w:val="BlankOpen"/>
      </w:pPr>
    </w:p>
    <w:p>
      <w:pPr>
        <w:pStyle w:val="nzSubsection"/>
      </w:pPr>
      <w:r>
        <w:tab/>
        <w:t>(1)</w:t>
      </w:r>
      <w:r>
        <w:tab/>
        <w:t xml:space="preserve">In this section — </w:t>
      </w:r>
    </w:p>
    <w:p>
      <w:pPr>
        <w:pStyle w:val="nzDefstart"/>
      </w:pPr>
      <w:r>
        <w:tab/>
      </w:r>
      <w:r>
        <w:rPr>
          <w:rStyle w:val="CharDefText"/>
        </w:rPr>
        <w:t>CEO (Health)</w:t>
      </w:r>
      <w:r>
        <w:t xml:space="preserve"> has the meaning given to CEO by the </w:t>
      </w:r>
      <w:r>
        <w:rPr>
          <w:i/>
        </w:rPr>
        <w:t>Health Legislation Administration Act 1984</w:t>
      </w:r>
      <w:r>
        <w:t xml:space="preserve"> section 3;</w:t>
      </w:r>
    </w:p>
    <w:p>
      <w:pPr>
        <w:pStyle w:val="nzDefstart"/>
      </w:pPr>
      <w:r>
        <w:tab/>
      </w:r>
      <w:r>
        <w:rPr>
          <w:rStyle w:val="CharDefText"/>
        </w:rPr>
        <w:t>Chief Health Officer</w:t>
      </w:r>
      <w:r>
        <w:t xml:space="preserve"> has the meaning given in the </w:t>
      </w:r>
      <w:r>
        <w:rPr>
          <w:i/>
        </w:rPr>
        <w:t>Public Health Act 2016</w:t>
      </w:r>
      <w:r>
        <w:t xml:space="preserve"> section 4(1);</w:t>
      </w:r>
    </w:p>
    <w:p>
      <w:pPr>
        <w:pStyle w:val="nzDefstart"/>
      </w:pPr>
      <w:r>
        <w:tab/>
      </w:r>
      <w:r>
        <w:rPr>
          <w:rStyle w:val="CharDefText"/>
        </w:rPr>
        <w:t>needle and syringe programme</w:t>
      </w:r>
      <w:r>
        <w:t xml:space="preserve"> means a needle and syringe programme (as defined in the </w:t>
      </w:r>
      <w:r>
        <w:rPr>
          <w:i/>
        </w:rPr>
        <w:t>Public Health Act 2016</w:t>
      </w:r>
      <w:r>
        <w:t xml:space="preserve"> section 4(1)) approved under that Act.</w:t>
      </w:r>
    </w:p>
    <w:p>
      <w:pPr>
        <w:pStyle w:val="BlankClose"/>
      </w:pPr>
    </w:p>
    <w:p>
      <w:pPr>
        <w:pStyle w:val="nzSubsection"/>
        <w:keepNext/>
      </w:pPr>
      <w:r>
        <w:tab/>
        <w:t>(2)</w:t>
      </w:r>
      <w:r>
        <w:tab/>
        <w:t>After section 38D(2) insert:</w:t>
      </w:r>
    </w:p>
    <w:p>
      <w:pPr>
        <w:pStyle w:val="BlankOpen"/>
      </w:pPr>
    </w:p>
    <w:p>
      <w:pPr>
        <w:pStyle w:val="nzSubsection"/>
      </w:pPr>
      <w:r>
        <w:tab/>
        <w:t>(3)</w:t>
      </w:r>
      <w:r>
        <w:tab/>
        <w:t xml:space="preserve">In any proceedings under this Act, production of a certificate purporting to be signed by the Chief Health Officer and stating that on any date or during any period a specified needle and syringe programme was approved under the </w:t>
      </w:r>
      <w:r>
        <w:rPr>
          <w:i/>
          <w:iCs/>
        </w:rPr>
        <w:t>Public Health Act 2016</w:t>
      </w:r>
      <w:r>
        <w:t xml:space="preserve"> is, without proof of the signature of the Chief Health Officer, sufficient evidence of the facts stated in the certificate.</w:t>
      </w:r>
    </w:p>
    <w:p>
      <w:pPr>
        <w:pStyle w:val="BlankClose"/>
      </w:pPr>
    </w:p>
    <w:p>
      <w:pPr>
        <w:pStyle w:val="MiscellaneousBody"/>
        <w:rPr>
          <w:sz w:val="14"/>
          <w:szCs w:val="14"/>
        </w:rPr>
      </w:pPr>
      <w:r>
        <w:tab/>
      </w:r>
      <w:r>
        <w:rPr>
          <w:sz w:val="14"/>
          <w:szCs w:val="14"/>
        </w:rPr>
        <w:tab/>
        <w:t>Note:</w:t>
      </w:r>
      <w:r>
        <w:rPr>
          <w:sz w:val="14"/>
          <w:szCs w:val="14"/>
        </w:rPr>
        <w:tab/>
        <w:t>The heading to amended section 38D is to read:</w:t>
      </w:r>
    </w:p>
    <w:p>
      <w:pPr>
        <w:pStyle w:val="MiscellaneousBody"/>
        <w:spacing w:before="80" w:line="240" w:lineRule="auto"/>
        <w:ind w:left="720" w:hanging="720"/>
        <w:rPr>
          <w:b/>
          <w:sz w:val="14"/>
          <w:szCs w:val="14"/>
        </w:rPr>
      </w:pPr>
      <w:r>
        <w:rPr>
          <w:sz w:val="14"/>
          <w:szCs w:val="14"/>
        </w:rPr>
        <w:tab/>
      </w:r>
      <w:r>
        <w:rPr>
          <w:sz w:val="14"/>
          <w:szCs w:val="14"/>
        </w:rPr>
        <w:tab/>
      </w:r>
      <w:r>
        <w:rPr>
          <w:sz w:val="14"/>
          <w:szCs w:val="14"/>
        </w:rPr>
        <w:tab/>
      </w:r>
      <w:r>
        <w:rPr>
          <w:b/>
          <w:sz w:val="14"/>
          <w:szCs w:val="14"/>
        </w:rPr>
        <w:t>Evidence of contents of standard and approval</w:t>
      </w:r>
    </w:p>
    <w:p>
      <w:pPr>
        <w:pStyle w:val="nzHeading5"/>
      </w:pPr>
      <w:r>
        <w:rPr>
          <w:rStyle w:val="CharSectno"/>
        </w:rPr>
        <w:t>314</w:t>
      </w:r>
      <w:r>
        <w:t>.</w:t>
      </w:r>
      <w:r>
        <w:tab/>
        <w:t>Part VII Division 3 inserted</w:t>
      </w:r>
    </w:p>
    <w:p>
      <w:pPr>
        <w:pStyle w:val="nzSubsection"/>
        <w:keepNext/>
      </w:pPr>
      <w:r>
        <w:tab/>
      </w:r>
      <w:r>
        <w:tab/>
        <w:t>After Part VII Division 2 insert:</w:t>
      </w:r>
    </w:p>
    <w:p>
      <w:pPr>
        <w:pStyle w:val="BlankOpen"/>
      </w:pPr>
    </w:p>
    <w:p>
      <w:pPr>
        <w:pStyle w:val="nzHeading3"/>
      </w:pPr>
      <w:r>
        <w:t xml:space="preserve">Division 3 — Provisions for </w:t>
      </w:r>
      <w:r>
        <w:rPr>
          <w:i/>
        </w:rPr>
        <w:t>Public Health (Consequential Provisions) Act 2016</w:t>
      </w:r>
    </w:p>
    <w:p>
      <w:pPr>
        <w:pStyle w:val="nzHeading5"/>
      </w:pPr>
      <w:r>
        <w:t>49.</w:t>
      </w:r>
      <w:r>
        <w:tab/>
        <w:t>Transitional provision for registered analysts</w:t>
      </w:r>
    </w:p>
    <w:p>
      <w:pPr>
        <w:pStyle w:val="nzSubsection"/>
      </w:pPr>
      <w:r>
        <w:tab/>
        <w:t>(1)</w:t>
      </w:r>
      <w:r>
        <w:tab/>
        <w:t xml:space="preserve">Despite the replacement, by the </w:t>
      </w:r>
      <w:r>
        <w:rPr>
          <w:i/>
        </w:rPr>
        <w:t>Public Health (Consequential Provisions) Act 2016</w:t>
      </w:r>
      <w:r>
        <w:t xml:space="preserve"> section 312 (</w:t>
      </w:r>
      <w:r>
        <w:rPr>
          <w:rStyle w:val="CharDefText"/>
        </w:rPr>
        <w:t>section 312</w:t>
      </w:r>
      <w:r>
        <w:t xml:space="preserve">), of the definition of </w:t>
      </w:r>
      <w:r>
        <w:rPr>
          <w:b/>
          <w:i/>
        </w:rPr>
        <w:t>analyst</w:t>
      </w:r>
      <w:r>
        <w:t xml:space="preserve"> in section 3(1), any person who, immediately before section 312 comes into operation, is an approved analyst under a declaration made under section 3A continues to be an approved analyst under and subject to section 3A.</w:t>
      </w:r>
    </w:p>
    <w:p>
      <w:pPr>
        <w:pStyle w:val="nzSubsection"/>
      </w:pPr>
      <w:r>
        <w:tab/>
        <w:t>(2)</w:t>
      </w:r>
      <w:r>
        <w:tab/>
        <w:t>A thing done or omitted to be done under this Act by, to or in relation to an analyst (as defined in section 3(1) as in force immediately before section 312 comes into operation) has the same effect on and after the day on which section 312 comes into operation, to the extent that it has any force or significance on or after that day, as if the thing had been done or omitted by, to or in relation to an analyst as defined in section 3(1) after section 312 comes into operation.</w:t>
      </w:r>
    </w:p>
    <w:p>
      <w:pPr>
        <w:pStyle w:val="BlankClose"/>
      </w:pPr>
    </w:p>
    <w:p>
      <w:pPr>
        <w:pStyle w:val="nSubsection"/>
        <w:keepNext/>
        <w:rPr>
          <w:snapToGrid w:val="0"/>
        </w:rPr>
      </w:pPr>
      <w:r>
        <w:rPr>
          <w:snapToGrid w:val="0"/>
          <w:vertAlign w:val="superscript"/>
        </w:rPr>
        <w:t>8</w:t>
      </w:r>
      <w:r>
        <w:rPr>
          <w:snapToGrid w:val="0"/>
        </w:rPr>
        <w:tab/>
        <w:t xml:space="preserve">On the date as at which this compilation was prepared, the </w:t>
      </w:r>
      <w:r>
        <w:rPr>
          <w:i/>
        </w:rPr>
        <w:t>Industrial Hemp Amendment Act 2018</w:t>
      </w:r>
      <w:r>
        <w:t xml:space="preserve"> Pt. 3 </w:t>
      </w:r>
      <w:r>
        <w:rPr>
          <w:snapToGrid w:val="0"/>
        </w:rPr>
        <w:t>had not come into operation.  It reads as follows:</w:t>
      </w:r>
    </w:p>
    <w:p>
      <w:pPr>
        <w:pStyle w:val="BlankOpen"/>
      </w:pPr>
    </w:p>
    <w:p>
      <w:pPr>
        <w:pStyle w:val="nzHeading2"/>
      </w:pPr>
      <w:r>
        <w:rPr>
          <w:rStyle w:val="CharPartNo"/>
        </w:rPr>
        <w:t>Part 3</w:t>
      </w:r>
      <w:r>
        <w:rPr>
          <w:rStyle w:val="CharDivNo"/>
        </w:rPr>
        <w:t> </w:t>
      </w:r>
      <w:r>
        <w:t>—</w:t>
      </w:r>
      <w:r>
        <w:rPr>
          <w:rStyle w:val="CharDivText"/>
        </w:rPr>
        <w:t> </w:t>
      </w:r>
      <w:r>
        <w:rPr>
          <w:rStyle w:val="CharPartText"/>
          <w:i/>
        </w:rPr>
        <w:t>Misuse of Drugs Act 1981</w:t>
      </w:r>
      <w:r>
        <w:rPr>
          <w:rStyle w:val="CharPartText"/>
        </w:rPr>
        <w:t xml:space="preserve"> amended</w:t>
      </w:r>
    </w:p>
    <w:p>
      <w:pPr>
        <w:pStyle w:val="nzHeading5"/>
      </w:pPr>
      <w:r>
        <w:rPr>
          <w:rStyle w:val="CharSectno"/>
        </w:rPr>
        <w:t>5</w:t>
      </w:r>
      <w:r>
        <w:t>.</w:t>
      </w:r>
      <w:r>
        <w:tab/>
        <w:t>Act amended</w:t>
      </w:r>
    </w:p>
    <w:p>
      <w:pPr>
        <w:pStyle w:val="nzSubsection"/>
        <w:keepNext/>
      </w:pPr>
      <w:r>
        <w:tab/>
      </w:r>
      <w:r>
        <w:tab/>
        <w:t xml:space="preserve">This Part amends the </w:t>
      </w:r>
      <w:r>
        <w:rPr>
          <w:i/>
        </w:rPr>
        <w:t>Misuse of Drugs Act 1981</w:t>
      </w:r>
      <w:r>
        <w:t>.</w:t>
      </w:r>
    </w:p>
    <w:p>
      <w:pPr>
        <w:pStyle w:val="nzHeading5"/>
      </w:pPr>
      <w:r>
        <w:rPr>
          <w:rStyle w:val="CharSectno"/>
        </w:rPr>
        <w:t>6</w:t>
      </w:r>
      <w:r>
        <w:t>.</w:t>
      </w:r>
      <w:r>
        <w:tab/>
        <w:t>Section 3 amended</w:t>
      </w:r>
    </w:p>
    <w:p>
      <w:pPr>
        <w:pStyle w:val="nzSubsection"/>
      </w:pPr>
      <w:r>
        <w:tab/>
      </w:r>
      <w:r>
        <w:tab/>
        <w:t xml:space="preserve">In section 3(1) in the definition of </w:t>
      </w:r>
      <w:r>
        <w:rPr>
          <w:b/>
          <w:i/>
        </w:rPr>
        <w:t>processed industrial hemp</w:t>
      </w:r>
      <w:r>
        <w:t xml:space="preserve"> paragraph (a) delete “0.35%” and insert:</w:t>
      </w:r>
    </w:p>
    <w:p>
      <w:pPr>
        <w:pStyle w:val="BlankOpen"/>
      </w:pPr>
    </w:p>
    <w:p>
      <w:pPr>
        <w:pStyle w:val="nzSubsection"/>
      </w:pPr>
      <w:r>
        <w:tab/>
      </w:r>
      <w:r>
        <w:tab/>
        <w:t>1%</w:t>
      </w:r>
    </w:p>
    <w:p>
      <w:pPr>
        <w:pStyle w:val="BlankClose"/>
      </w:pPr>
    </w:p>
    <w:p>
      <w:pPr>
        <w:pStyle w:val="BlankClose"/>
      </w:pP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Aug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Aug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Aug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vAlign w:val="bottom"/>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vAlign w:val="bottom"/>
        </w:tcPr>
        <w:p>
          <w:pPr>
            <w:pStyle w:val="Header"/>
            <w:spacing w:before="40"/>
          </w:pPr>
          <w:r>
            <w:fldChar w:fldCharType="begin"/>
          </w:r>
          <w:r>
            <w:instrText>STYLEREF CharSchText</w:instrText>
          </w:r>
          <w:r>
            <w:fldChar w:fldCharType="end"/>
          </w:r>
        </w:p>
      </w:tc>
    </w:tr>
    <w:tr>
      <w:tc>
        <w:tcPr>
          <w:tcW w:w="1490" w:type="dxa"/>
        </w:tcPr>
        <w:p>
          <w:pPr>
            <w:pStyle w:val="Header"/>
            <w:spacing w:before="40"/>
          </w:pPr>
        </w:p>
      </w:tc>
      <w:tc>
        <w:tcPr>
          <w:tcW w:w="5773" w:type="dxa"/>
          <w:vAlign w:val="bottom"/>
        </w:tcPr>
        <w:p>
          <w:pPr>
            <w:pStyle w:val="Header"/>
            <w:spacing w:before="40"/>
          </w:pPr>
        </w:p>
      </w:tc>
    </w:tr>
    <w:tr>
      <w:tc>
        <w:tcPr>
          <w:tcW w:w="1490" w:type="dxa"/>
        </w:tcPr>
        <w:p>
          <w:pPr>
            <w:pStyle w:val="Header"/>
            <w:spacing w:before="40"/>
          </w:pPr>
        </w:p>
      </w:tc>
      <w:tc>
        <w:tcPr>
          <w:tcW w:w="5773" w:type="dxa"/>
          <w:vAlign w:val="bottom"/>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742" w:type="dxa"/>
          <w:vAlign w:val="bottom"/>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vAlign w:val="bottom"/>
        </w:tcPr>
        <w:p>
          <w:pPr>
            <w:pStyle w:val="Header"/>
            <w:spacing w:before="40"/>
            <w:jc w:val="right"/>
          </w:pPr>
        </w:p>
      </w:tc>
      <w:tc>
        <w:tcPr>
          <w:tcW w:w="1521" w:type="dxa"/>
        </w:tcPr>
        <w:p>
          <w:pPr>
            <w:pStyle w:val="Header"/>
            <w:spacing w:before="40"/>
            <w:ind w:right="17"/>
            <w:jc w:val="right"/>
          </w:pPr>
        </w:p>
      </w:tc>
    </w:tr>
    <w:tr>
      <w:tc>
        <w:tcPr>
          <w:tcW w:w="5742" w:type="dxa"/>
          <w:vAlign w:val="bottom"/>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353" w:name="Schedule"/>
    <w:bookmarkEnd w:id="35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separate"/>
          </w:r>
          <w:r>
            <w:rPr>
              <w:b/>
            </w:rPr>
            <w:t>Schedule I</w:t>
          </w:r>
          <w:r>
            <w:rPr>
              <w:b/>
            </w:rPr>
            <w:fldChar w:fldCharType="end"/>
          </w:r>
        </w:p>
      </w:tc>
      <w:tc>
        <w:tcPr>
          <w:tcW w:w="5773" w:type="dxa"/>
          <w:vAlign w:val="bottom"/>
        </w:tcPr>
        <w:p>
          <w:pPr>
            <w:pStyle w:val="Header"/>
            <w:spacing w:before="40"/>
          </w:pPr>
          <w:r>
            <w:fldChar w:fldCharType="begin"/>
          </w:r>
          <w:r>
            <w:instrText>STYLEREF CharSchText</w:instrText>
          </w:r>
          <w:r>
            <w:fldChar w:fldCharType="separate"/>
          </w:r>
          <w:r>
            <w:t>Drugs to which Act applies, notwithstanding anything in Medicines and Poisons Act 2014</w:t>
          </w:r>
          <w:r>
            <w:fldChar w:fldCharType="end"/>
          </w:r>
        </w:p>
      </w:tc>
    </w:tr>
    <w:tr>
      <w:tc>
        <w:tcPr>
          <w:tcW w:w="1490" w:type="dxa"/>
        </w:tcPr>
        <w:p>
          <w:pPr>
            <w:pStyle w:val="Header"/>
            <w:spacing w:before="40"/>
          </w:pPr>
          <w:r>
            <w:rPr>
              <w:b/>
            </w:rPr>
            <w:fldChar w:fldCharType="begin"/>
          </w:r>
          <w:r>
            <w:rPr>
              <w:b/>
            </w:rPr>
            <w:instrText xml:space="preserve"> STYLEREF CharSDivNo \* charformat</w:instrText>
          </w:r>
          <w:r>
            <w:rPr>
              <w:b/>
            </w:rPr>
            <w:fldChar w:fldCharType="end"/>
          </w:r>
        </w:p>
      </w:tc>
      <w:tc>
        <w:tcPr>
          <w:tcW w:w="5773" w:type="dxa"/>
          <w:vAlign w:val="bottom"/>
        </w:tcPr>
        <w:p>
          <w:pPr>
            <w:pStyle w:val="Header"/>
            <w:spacing w:before="40"/>
          </w:pPr>
          <w:r>
            <w:fldChar w:fldCharType="begin"/>
          </w:r>
          <w:r>
            <w:instrText xml:space="preserve"> styleref CharSDivText </w:instrText>
          </w:r>
          <w:r>
            <w:fldChar w:fldCharType="end"/>
          </w:r>
        </w:p>
      </w:tc>
    </w:tr>
    <w:tr>
      <w:tc>
        <w:tcPr>
          <w:tcW w:w="1490" w:type="dxa"/>
        </w:tcPr>
        <w:p>
          <w:pPr>
            <w:pStyle w:val="Header"/>
            <w:spacing w:before="40"/>
          </w:pPr>
        </w:p>
      </w:tc>
      <w:tc>
        <w:tcPr>
          <w:tcW w:w="5773" w:type="dxa"/>
          <w:vAlign w:val="bottom"/>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742" w:type="dxa"/>
          <w:vAlign w:val="bottom"/>
        </w:tcPr>
        <w:p>
          <w:pPr>
            <w:pStyle w:val="Header"/>
            <w:spacing w:before="40"/>
            <w:jc w:val="right"/>
          </w:pPr>
          <w:r>
            <w:fldChar w:fldCharType="begin"/>
          </w:r>
          <w:r>
            <w:instrText>STYLEREF CharSchText</w:instrText>
          </w:r>
          <w:r>
            <w:fldChar w:fldCharType="separate"/>
          </w:r>
          <w:r>
            <w:t>Drugs to which Act applies, notwithstanding anything in Medicines and Poisons Act 2014</w: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separate"/>
          </w:r>
          <w:r>
            <w:rPr>
              <w:b/>
            </w:rPr>
            <w:t>Schedule I</w:t>
          </w:r>
          <w:r>
            <w:rPr>
              <w:b/>
            </w:rPr>
            <w:fldChar w:fldCharType="end"/>
          </w:r>
        </w:p>
      </w:tc>
    </w:tr>
    <w:tr>
      <w:tc>
        <w:tcPr>
          <w:tcW w:w="5742" w:type="dxa"/>
          <w:vAlign w:val="bottom"/>
        </w:tcPr>
        <w:p>
          <w:pPr>
            <w:pStyle w:val="Header"/>
            <w:spacing w:before="40"/>
            <w:jc w:val="right"/>
          </w:pPr>
          <w:r>
            <w:fldChar w:fldCharType="begin"/>
          </w:r>
          <w:r>
            <w:instrText xml:space="preserve"> styleref CharSDivText </w:instrText>
          </w:r>
          <w:r>
            <w:fldChar w:fldCharType="end"/>
          </w:r>
        </w:p>
      </w:tc>
      <w:tc>
        <w:tcPr>
          <w:tcW w:w="152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42" w:type="dxa"/>
          <w:vAlign w:val="bottom"/>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742" w:type="dxa"/>
          <w:vAlign w:val="bottom"/>
        </w:tcPr>
        <w:p>
          <w:pPr>
            <w:pStyle w:val="Header"/>
            <w:spacing w:before="40"/>
            <w:jc w:val="right"/>
          </w:pPr>
          <w:r>
            <w:fldChar w:fldCharType="begin"/>
          </w:r>
          <w:r>
            <w:instrText>STYLEREF CharSchText</w:instrText>
          </w:r>
          <w:r>
            <w:fldChar w:fldCharType="separate"/>
          </w:r>
          <w:r>
            <w:t>Numbers of prohibited plants for purposes of drug trafficking</w: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separate"/>
          </w:r>
          <w:r>
            <w:rPr>
              <w:b/>
            </w:rPr>
            <w:t>Schedule VIII</w:t>
          </w:r>
          <w:r>
            <w:rPr>
              <w:b/>
            </w:rPr>
            <w:fldChar w:fldCharType="end"/>
          </w:r>
        </w:p>
      </w:tc>
    </w:tr>
    <w:tr>
      <w:tc>
        <w:tcPr>
          <w:tcW w:w="5742" w:type="dxa"/>
          <w:vAlign w:val="bottom"/>
        </w:tcPr>
        <w:p>
          <w:pPr>
            <w:pStyle w:val="Header"/>
            <w:spacing w:before="40"/>
            <w:jc w:val="right"/>
          </w:pPr>
        </w:p>
      </w:tc>
      <w:tc>
        <w:tcPr>
          <w:tcW w:w="1521" w:type="dxa"/>
        </w:tcPr>
        <w:p>
          <w:pPr>
            <w:pStyle w:val="Header"/>
            <w:spacing w:before="40"/>
            <w:ind w:right="17"/>
            <w:jc w:val="right"/>
          </w:pPr>
        </w:p>
      </w:tc>
    </w:tr>
    <w:tr>
      <w:tc>
        <w:tcPr>
          <w:tcW w:w="5742" w:type="dxa"/>
          <w:vAlign w:val="bottom"/>
        </w:tcPr>
        <w:p>
          <w:pPr>
            <w:pStyle w:val="Header"/>
            <w:spacing w:before="40"/>
            <w:jc w:val="right"/>
          </w:pPr>
        </w:p>
      </w:tc>
      <w:tc>
        <w:tcPr>
          <w:tcW w:w="1521" w:type="dxa"/>
        </w:tcPr>
        <w:p>
          <w:pPr>
            <w:pStyle w:val="Header"/>
            <w:spacing w:before="40"/>
            <w:ind w:right="17"/>
            <w:jc w:val="right"/>
          </w:pPr>
          <w:r>
            <w:rPr>
              <w:b/>
            </w:rPr>
            <w:t xml:space="preserve">c.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425" w:name="Compilation"/>
    <w:bookmarkEnd w:id="342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26" w:name="Coversheet"/>
    <w:bookmarkEnd w:id="34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78FED6"/>
    <w:lvl w:ilvl="0">
      <w:start w:val="1"/>
      <w:numFmt w:val="decimal"/>
      <w:lvlText w:val="%1."/>
      <w:lvlJc w:val="left"/>
      <w:pPr>
        <w:tabs>
          <w:tab w:val="num" w:pos="1492"/>
        </w:tabs>
        <w:ind w:left="1492" w:hanging="360"/>
      </w:pPr>
    </w:lvl>
  </w:abstractNum>
  <w:abstractNum w:abstractNumId="1">
    <w:nsid w:val="FFFFFF7D"/>
    <w:multiLevelType w:val="singleLevel"/>
    <w:tmpl w:val="13087B52"/>
    <w:lvl w:ilvl="0">
      <w:start w:val="1"/>
      <w:numFmt w:val="decimal"/>
      <w:lvlText w:val="%1."/>
      <w:lvlJc w:val="left"/>
      <w:pPr>
        <w:tabs>
          <w:tab w:val="num" w:pos="1209"/>
        </w:tabs>
        <w:ind w:left="1209" w:hanging="360"/>
      </w:pPr>
    </w:lvl>
  </w:abstractNum>
  <w:abstractNum w:abstractNumId="2">
    <w:nsid w:val="FFFFFF7E"/>
    <w:multiLevelType w:val="singleLevel"/>
    <w:tmpl w:val="EA9E63E8"/>
    <w:lvl w:ilvl="0">
      <w:start w:val="1"/>
      <w:numFmt w:val="decimal"/>
      <w:lvlText w:val="%1."/>
      <w:lvlJc w:val="left"/>
      <w:pPr>
        <w:tabs>
          <w:tab w:val="num" w:pos="926"/>
        </w:tabs>
        <w:ind w:left="926" w:hanging="360"/>
      </w:pPr>
    </w:lvl>
  </w:abstractNum>
  <w:abstractNum w:abstractNumId="3">
    <w:nsid w:val="FFFFFF7F"/>
    <w:multiLevelType w:val="singleLevel"/>
    <w:tmpl w:val="01D24B0E"/>
    <w:lvl w:ilvl="0">
      <w:start w:val="1"/>
      <w:numFmt w:val="decimal"/>
      <w:lvlText w:val="%1."/>
      <w:lvlJc w:val="left"/>
      <w:pPr>
        <w:tabs>
          <w:tab w:val="num" w:pos="643"/>
        </w:tabs>
        <w:ind w:left="643" w:hanging="360"/>
      </w:pPr>
    </w:lvl>
  </w:abstractNum>
  <w:abstractNum w:abstractNumId="4">
    <w:nsid w:val="FFFFFF80"/>
    <w:multiLevelType w:val="singleLevel"/>
    <w:tmpl w:val="8384FE0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EA06A7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622E09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63A009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8EC7AE4"/>
    <w:lvl w:ilvl="0">
      <w:start w:val="1"/>
      <w:numFmt w:val="decimal"/>
      <w:lvlText w:val="%1."/>
      <w:lvlJc w:val="left"/>
      <w:pPr>
        <w:tabs>
          <w:tab w:val="num" w:pos="360"/>
        </w:tabs>
        <w:ind w:left="360" w:hanging="360"/>
      </w:pPr>
    </w:lvl>
  </w:abstractNum>
  <w:abstractNum w:abstractNumId="9">
    <w:nsid w:val="FFFFFF89"/>
    <w:multiLevelType w:val="singleLevel"/>
    <w:tmpl w:val="7F1A9B04"/>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C5E674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829115109"/>
    <w:docVar w:name="WAFER_20140115162029" w:val="RemoveTocBookmarks,RemoveUnusedBookmarks,RemoveLanguageTags,UsedStyles,ResetPageSize,UpdateArrangement"/>
    <w:docVar w:name="WAFER_20140115162029_GUID" w:val="d63a699a-48f6-4e27-99f7-c9b4028cfe44"/>
    <w:docVar w:name="WAFER_20140115162413" w:val="RemoveTocBookmarks,RunningHeaders"/>
    <w:docVar w:name="WAFER_20140115162413_GUID" w:val="de3e7a00-6f66-4cde-b104-fdc270ed892c"/>
    <w:docVar w:name="WAFER_20140704133827" w:val="RemoveTocBookmarks,RunningHeaders"/>
    <w:docVar w:name="WAFER_20140704133827_GUID" w:val="f15371f6-a554-4046-b015-5962e5b1e0d7"/>
    <w:docVar w:name="WAFER_20150605152836" w:val="ResetPageSize,UpdateArrangement,UpdateNTable"/>
    <w:docVar w:name="WAFER_20150605152836_GUID" w:val="ce8d800c-c307-4714-855e-3f3d59e003ec"/>
    <w:docVar w:name="WAFER_20151106161313" w:val="UpdateStyles,UsedStyles"/>
    <w:docVar w:name="WAFER_20151106161313_GUID" w:val="9547d14e-3d2e-4d55-82b3-12e6a9d8fd1d"/>
    <w:docVar w:name="WAFER_20160418102940" w:val="UsedStyles"/>
    <w:docVar w:name="WAFER_20160418102940_GUID" w:val="efc9f7f7-e290-47af-aad2-d5f42268c09b"/>
    <w:docVar w:name="WAFER_20170113104816" w:val="RemoveTocBookmarks,RemoveUnusedBookmarks,RemoveLanguageTags,UsedStyles,ResetPageSize"/>
    <w:docVar w:name="WAFER_20170113104816_GUID" w:val="2bb2251a-6d3c-488d-9146-ea1182196b4d"/>
    <w:docVar w:name="WAFER_20170120155436" w:val="RemoveTocBookmarks,RemoveUnusedBookmarks,RemoveLanguageTags,UsedStyles,ResetPageSize"/>
    <w:docVar w:name="WAFER_20170120155436_GUID" w:val="3f1902fb-6daa-4e78-ba57-3ef803e7b670"/>
    <w:docVar w:name="WAFER_20170921143944" w:val="RemoveTocBookmarks,RemoveUnusedBookmarks,RemoveLanguageTags,UsedStyles,ResetPageSize,RemoveCustomizations"/>
    <w:docVar w:name="WAFER_20170921143944_GUID" w:val="a0bce4d8-673f-4a6d-86a1-4b822e6b842a"/>
    <w:docVar w:name="WAFER_20180828162052" w:val="RemoveTocBookmarks,RemoveUnusedBookmarks,RemoveLanguageTags,UsedStyles,ResetPageSize"/>
    <w:docVar w:name="WAFER_20180828162052_GUID" w:val="c60de1d7-3663-4c91-8717-873d33750658"/>
    <w:docVar w:name="WAFER_20180829115109" w:val="RemoveTocBookmarks,RemoveUnusedBookmarks,RemoveLanguageTags,UsedStyles,ResetPageSize"/>
    <w:docVar w:name="WAFER_20180829115109_GUID" w:val="7923305e-8eed-4a4c-954d-50783fdfa1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594484">
      <w:bodyDiv w:val="1"/>
      <w:marLeft w:val="0"/>
      <w:marRight w:val="0"/>
      <w:marTop w:val="0"/>
      <w:marBottom w:val="0"/>
      <w:divBdr>
        <w:top w:val="none" w:sz="0" w:space="0" w:color="auto"/>
        <w:left w:val="none" w:sz="0" w:space="0" w:color="auto"/>
        <w:bottom w:val="none" w:sz="0" w:space="0" w:color="auto"/>
        <w:right w:val="none" w:sz="0" w:space="0" w:color="auto"/>
      </w:divBdr>
    </w:div>
    <w:div w:id="147215260">
      <w:bodyDiv w:val="1"/>
      <w:marLeft w:val="0"/>
      <w:marRight w:val="0"/>
      <w:marTop w:val="0"/>
      <w:marBottom w:val="0"/>
      <w:divBdr>
        <w:top w:val="none" w:sz="0" w:space="0" w:color="auto"/>
        <w:left w:val="none" w:sz="0" w:space="0" w:color="auto"/>
        <w:bottom w:val="none" w:sz="0" w:space="0" w:color="auto"/>
        <w:right w:val="none" w:sz="0" w:space="0" w:color="auto"/>
      </w:divBdr>
    </w:div>
    <w:div w:id="169687728">
      <w:bodyDiv w:val="1"/>
      <w:marLeft w:val="0"/>
      <w:marRight w:val="0"/>
      <w:marTop w:val="0"/>
      <w:marBottom w:val="0"/>
      <w:divBdr>
        <w:top w:val="none" w:sz="0" w:space="0" w:color="auto"/>
        <w:left w:val="none" w:sz="0" w:space="0" w:color="auto"/>
        <w:bottom w:val="none" w:sz="0" w:space="0" w:color="auto"/>
        <w:right w:val="none" w:sz="0" w:space="0" w:color="auto"/>
      </w:divBdr>
    </w:div>
    <w:div w:id="354305229">
      <w:bodyDiv w:val="1"/>
      <w:marLeft w:val="0"/>
      <w:marRight w:val="0"/>
      <w:marTop w:val="0"/>
      <w:marBottom w:val="0"/>
      <w:divBdr>
        <w:top w:val="none" w:sz="0" w:space="0" w:color="auto"/>
        <w:left w:val="none" w:sz="0" w:space="0" w:color="auto"/>
        <w:bottom w:val="none" w:sz="0" w:space="0" w:color="auto"/>
        <w:right w:val="none" w:sz="0" w:space="0" w:color="auto"/>
      </w:divBdr>
    </w:div>
    <w:div w:id="360863912">
      <w:bodyDiv w:val="1"/>
      <w:marLeft w:val="0"/>
      <w:marRight w:val="0"/>
      <w:marTop w:val="0"/>
      <w:marBottom w:val="0"/>
      <w:divBdr>
        <w:top w:val="none" w:sz="0" w:space="0" w:color="auto"/>
        <w:left w:val="none" w:sz="0" w:space="0" w:color="auto"/>
        <w:bottom w:val="none" w:sz="0" w:space="0" w:color="auto"/>
        <w:right w:val="none" w:sz="0" w:space="0" w:color="auto"/>
      </w:divBdr>
    </w:div>
    <w:div w:id="432672591">
      <w:bodyDiv w:val="1"/>
      <w:marLeft w:val="0"/>
      <w:marRight w:val="0"/>
      <w:marTop w:val="0"/>
      <w:marBottom w:val="0"/>
      <w:divBdr>
        <w:top w:val="none" w:sz="0" w:space="0" w:color="auto"/>
        <w:left w:val="none" w:sz="0" w:space="0" w:color="auto"/>
        <w:bottom w:val="none" w:sz="0" w:space="0" w:color="auto"/>
        <w:right w:val="none" w:sz="0" w:space="0" w:color="auto"/>
      </w:divBdr>
    </w:div>
    <w:div w:id="625814918">
      <w:bodyDiv w:val="1"/>
      <w:marLeft w:val="0"/>
      <w:marRight w:val="0"/>
      <w:marTop w:val="0"/>
      <w:marBottom w:val="0"/>
      <w:divBdr>
        <w:top w:val="none" w:sz="0" w:space="0" w:color="auto"/>
        <w:left w:val="none" w:sz="0" w:space="0" w:color="auto"/>
        <w:bottom w:val="none" w:sz="0" w:space="0" w:color="auto"/>
        <w:right w:val="none" w:sz="0" w:space="0" w:color="auto"/>
      </w:divBdr>
    </w:div>
    <w:div w:id="648439373">
      <w:bodyDiv w:val="1"/>
      <w:marLeft w:val="0"/>
      <w:marRight w:val="0"/>
      <w:marTop w:val="0"/>
      <w:marBottom w:val="0"/>
      <w:divBdr>
        <w:top w:val="none" w:sz="0" w:space="0" w:color="auto"/>
        <w:left w:val="none" w:sz="0" w:space="0" w:color="auto"/>
        <w:bottom w:val="none" w:sz="0" w:space="0" w:color="auto"/>
        <w:right w:val="none" w:sz="0" w:space="0" w:color="auto"/>
      </w:divBdr>
    </w:div>
    <w:div w:id="659501003">
      <w:bodyDiv w:val="1"/>
      <w:marLeft w:val="0"/>
      <w:marRight w:val="0"/>
      <w:marTop w:val="0"/>
      <w:marBottom w:val="0"/>
      <w:divBdr>
        <w:top w:val="none" w:sz="0" w:space="0" w:color="auto"/>
        <w:left w:val="none" w:sz="0" w:space="0" w:color="auto"/>
        <w:bottom w:val="none" w:sz="0" w:space="0" w:color="auto"/>
        <w:right w:val="none" w:sz="0" w:space="0" w:color="auto"/>
      </w:divBdr>
    </w:div>
    <w:div w:id="681930995">
      <w:bodyDiv w:val="1"/>
      <w:marLeft w:val="0"/>
      <w:marRight w:val="0"/>
      <w:marTop w:val="0"/>
      <w:marBottom w:val="0"/>
      <w:divBdr>
        <w:top w:val="none" w:sz="0" w:space="0" w:color="auto"/>
        <w:left w:val="none" w:sz="0" w:space="0" w:color="auto"/>
        <w:bottom w:val="none" w:sz="0" w:space="0" w:color="auto"/>
        <w:right w:val="none" w:sz="0" w:space="0" w:color="auto"/>
      </w:divBdr>
    </w:div>
    <w:div w:id="682321692">
      <w:bodyDiv w:val="1"/>
      <w:marLeft w:val="0"/>
      <w:marRight w:val="0"/>
      <w:marTop w:val="0"/>
      <w:marBottom w:val="0"/>
      <w:divBdr>
        <w:top w:val="none" w:sz="0" w:space="0" w:color="auto"/>
        <w:left w:val="none" w:sz="0" w:space="0" w:color="auto"/>
        <w:bottom w:val="none" w:sz="0" w:space="0" w:color="auto"/>
        <w:right w:val="none" w:sz="0" w:space="0" w:color="auto"/>
      </w:divBdr>
    </w:div>
    <w:div w:id="719861529">
      <w:bodyDiv w:val="1"/>
      <w:marLeft w:val="0"/>
      <w:marRight w:val="0"/>
      <w:marTop w:val="0"/>
      <w:marBottom w:val="0"/>
      <w:divBdr>
        <w:top w:val="none" w:sz="0" w:space="0" w:color="auto"/>
        <w:left w:val="none" w:sz="0" w:space="0" w:color="auto"/>
        <w:bottom w:val="none" w:sz="0" w:space="0" w:color="auto"/>
        <w:right w:val="none" w:sz="0" w:space="0" w:color="auto"/>
      </w:divBdr>
    </w:div>
    <w:div w:id="839933922">
      <w:bodyDiv w:val="1"/>
      <w:marLeft w:val="0"/>
      <w:marRight w:val="0"/>
      <w:marTop w:val="0"/>
      <w:marBottom w:val="0"/>
      <w:divBdr>
        <w:top w:val="none" w:sz="0" w:space="0" w:color="auto"/>
        <w:left w:val="none" w:sz="0" w:space="0" w:color="auto"/>
        <w:bottom w:val="none" w:sz="0" w:space="0" w:color="auto"/>
        <w:right w:val="none" w:sz="0" w:space="0" w:color="auto"/>
      </w:divBdr>
    </w:div>
    <w:div w:id="1194802921">
      <w:bodyDiv w:val="1"/>
      <w:marLeft w:val="0"/>
      <w:marRight w:val="0"/>
      <w:marTop w:val="0"/>
      <w:marBottom w:val="0"/>
      <w:divBdr>
        <w:top w:val="none" w:sz="0" w:space="0" w:color="auto"/>
        <w:left w:val="none" w:sz="0" w:space="0" w:color="auto"/>
        <w:bottom w:val="none" w:sz="0" w:space="0" w:color="auto"/>
        <w:right w:val="none" w:sz="0" w:space="0" w:color="auto"/>
      </w:divBdr>
    </w:div>
    <w:div w:id="1228612750">
      <w:bodyDiv w:val="1"/>
      <w:marLeft w:val="0"/>
      <w:marRight w:val="0"/>
      <w:marTop w:val="0"/>
      <w:marBottom w:val="0"/>
      <w:divBdr>
        <w:top w:val="none" w:sz="0" w:space="0" w:color="auto"/>
        <w:left w:val="none" w:sz="0" w:space="0" w:color="auto"/>
        <w:bottom w:val="none" w:sz="0" w:space="0" w:color="auto"/>
        <w:right w:val="none" w:sz="0" w:space="0" w:color="auto"/>
      </w:divBdr>
    </w:div>
    <w:div w:id="1319267269">
      <w:bodyDiv w:val="1"/>
      <w:marLeft w:val="0"/>
      <w:marRight w:val="0"/>
      <w:marTop w:val="0"/>
      <w:marBottom w:val="0"/>
      <w:divBdr>
        <w:top w:val="none" w:sz="0" w:space="0" w:color="auto"/>
        <w:left w:val="none" w:sz="0" w:space="0" w:color="auto"/>
        <w:bottom w:val="none" w:sz="0" w:space="0" w:color="auto"/>
        <w:right w:val="none" w:sz="0" w:space="0" w:color="auto"/>
      </w:divBdr>
    </w:div>
    <w:div w:id="1480227005">
      <w:bodyDiv w:val="1"/>
      <w:marLeft w:val="0"/>
      <w:marRight w:val="0"/>
      <w:marTop w:val="0"/>
      <w:marBottom w:val="0"/>
      <w:divBdr>
        <w:top w:val="none" w:sz="0" w:space="0" w:color="auto"/>
        <w:left w:val="none" w:sz="0" w:space="0" w:color="auto"/>
        <w:bottom w:val="none" w:sz="0" w:space="0" w:color="auto"/>
        <w:right w:val="none" w:sz="0" w:space="0" w:color="auto"/>
      </w:divBdr>
    </w:div>
    <w:div w:id="1506018628">
      <w:bodyDiv w:val="1"/>
      <w:marLeft w:val="0"/>
      <w:marRight w:val="0"/>
      <w:marTop w:val="0"/>
      <w:marBottom w:val="0"/>
      <w:divBdr>
        <w:top w:val="none" w:sz="0" w:space="0" w:color="auto"/>
        <w:left w:val="none" w:sz="0" w:space="0" w:color="auto"/>
        <w:bottom w:val="none" w:sz="0" w:space="0" w:color="auto"/>
        <w:right w:val="none" w:sz="0" w:space="0" w:color="auto"/>
      </w:divBdr>
    </w:div>
    <w:div w:id="1579485285">
      <w:bodyDiv w:val="1"/>
      <w:marLeft w:val="0"/>
      <w:marRight w:val="0"/>
      <w:marTop w:val="0"/>
      <w:marBottom w:val="0"/>
      <w:divBdr>
        <w:top w:val="none" w:sz="0" w:space="0" w:color="auto"/>
        <w:left w:val="none" w:sz="0" w:space="0" w:color="auto"/>
        <w:bottom w:val="none" w:sz="0" w:space="0" w:color="auto"/>
        <w:right w:val="none" w:sz="0" w:space="0" w:color="auto"/>
      </w:divBdr>
    </w:div>
    <w:div w:id="1635019092">
      <w:bodyDiv w:val="1"/>
      <w:marLeft w:val="0"/>
      <w:marRight w:val="0"/>
      <w:marTop w:val="0"/>
      <w:marBottom w:val="0"/>
      <w:divBdr>
        <w:top w:val="none" w:sz="0" w:space="0" w:color="auto"/>
        <w:left w:val="none" w:sz="0" w:space="0" w:color="auto"/>
        <w:bottom w:val="none" w:sz="0" w:space="0" w:color="auto"/>
        <w:right w:val="none" w:sz="0" w:space="0" w:color="auto"/>
      </w:divBdr>
    </w:div>
    <w:div w:id="1649363521">
      <w:bodyDiv w:val="1"/>
      <w:marLeft w:val="0"/>
      <w:marRight w:val="0"/>
      <w:marTop w:val="0"/>
      <w:marBottom w:val="0"/>
      <w:divBdr>
        <w:top w:val="none" w:sz="0" w:space="0" w:color="auto"/>
        <w:left w:val="none" w:sz="0" w:space="0" w:color="auto"/>
        <w:bottom w:val="none" w:sz="0" w:space="0" w:color="auto"/>
        <w:right w:val="none" w:sz="0" w:space="0" w:color="auto"/>
      </w:divBdr>
    </w:div>
    <w:div w:id="1701396561">
      <w:bodyDiv w:val="1"/>
      <w:marLeft w:val="0"/>
      <w:marRight w:val="0"/>
      <w:marTop w:val="0"/>
      <w:marBottom w:val="0"/>
      <w:divBdr>
        <w:top w:val="none" w:sz="0" w:space="0" w:color="auto"/>
        <w:left w:val="none" w:sz="0" w:space="0" w:color="auto"/>
        <w:bottom w:val="none" w:sz="0" w:space="0" w:color="auto"/>
        <w:right w:val="none" w:sz="0" w:space="0" w:color="auto"/>
      </w:divBdr>
    </w:div>
    <w:div w:id="1805198320">
      <w:bodyDiv w:val="1"/>
      <w:marLeft w:val="0"/>
      <w:marRight w:val="0"/>
      <w:marTop w:val="0"/>
      <w:marBottom w:val="0"/>
      <w:divBdr>
        <w:top w:val="none" w:sz="0" w:space="0" w:color="auto"/>
        <w:left w:val="none" w:sz="0" w:space="0" w:color="auto"/>
        <w:bottom w:val="none" w:sz="0" w:space="0" w:color="auto"/>
        <w:right w:val="none" w:sz="0" w:space="0" w:color="auto"/>
      </w:divBdr>
    </w:div>
    <w:div w:id="2049451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F43362-942E-40F3-86FD-3009F6662B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28161</Words>
  <Characters>144189</Characters>
  <Application>Microsoft Office Word</Application>
  <DocSecurity>0</DocSecurity>
  <Lines>6554</Lines>
  <Paragraphs>4535</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167815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07-b0-00 - 07-c0-00</dc:title>
  <dc:subject/>
  <dc:creator/>
  <cp:keywords/>
  <dc:description/>
  <cp:lastModifiedBy>svcMRProcess</cp:lastModifiedBy>
  <cp:revision>2</cp:revision>
  <cp:lastPrinted>2017-10-02T06:17:00Z</cp:lastPrinted>
  <dcterms:created xsi:type="dcterms:W3CDTF">2018-09-05T17:18:00Z</dcterms:created>
  <dcterms:modified xsi:type="dcterms:W3CDTF">2018-09-05T17:19:00Z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DocumentType">
    <vt:lpwstr>Act</vt:lpwstr>
  </property>
  <property fmtid="{D5CDD505-2E9C-101B-9397-08002B2CF9AE}" pid="4" name="OwlsUID">
    <vt:i4>522</vt:i4>
  </property>
  <property fmtid="{D5CDD505-2E9C-101B-9397-08002B2CF9AE}" pid="5" name="ReprintedAsAt">
    <vt:filetime>2017-11-30T16:00:00Z</vt:filetime>
  </property>
  <property fmtid="{D5CDD505-2E9C-101B-9397-08002B2CF9AE}" pid="6" name="ReprintNo">
    <vt:lpwstr>7</vt:lpwstr>
  </property>
  <property fmtid="{D5CDD505-2E9C-101B-9397-08002B2CF9AE}" pid="7" name="CommencementDate">
    <vt:lpwstr>20180830</vt:lpwstr>
  </property>
  <property fmtid="{D5CDD505-2E9C-101B-9397-08002B2CF9AE}" pid="8" name="FromSuffix">
    <vt:lpwstr>07-b0-00</vt:lpwstr>
  </property>
  <property fmtid="{D5CDD505-2E9C-101B-9397-08002B2CF9AE}" pid="9" name="FromAsAtDate">
    <vt:lpwstr>28 Aug 2018</vt:lpwstr>
  </property>
  <property fmtid="{D5CDD505-2E9C-101B-9397-08002B2CF9AE}" pid="10" name="ToSuffix">
    <vt:lpwstr>07-c0-00</vt:lpwstr>
  </property>
  <property fmtid="{D5CDD505-2E9C-101B-9397-08002B2CF9AE}" pid="11" name="ToAsAtDate">
    <vt:lpwstr>30 Aug 2018</vt:lpwstr>
  </property>
</Properties>
</file>