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2019</w:t>
      </w:r>
      <w:r>
        <w:fldChar w:fldCharType="end"/>
      </w:r>
      <w:r>
        <w:t xml:space="preserve">, </w:t>
      </w:r>
      <w:r>
        <w:fldChar w:fldCharType="begin"/>
      </w:r>
      <w:r>
        <w:instrText xml:space="preserve"> DocProperty FromSuffix </w:instrText>
      </w:r>
      <w:r>
        <w:fldChar w:fldCharType="separate"/>
      </w:r>
      <w:r>
        <w:t>07-p0-02</w:t>
      </w:r>
      <w:r>
        <w:fldChar w:fldCharType="end"/>
      </w:r>
      <w:r>
        <w:t>] and [</w:t>
      </w:r>
      <w:r>
        <w:fldChar w:fldCharType="begin"/>
      </w:r>
      <w:r>
        <w:instrText xml:space="preserve"> DocProperty ToAsAtDate</w:instrText>
      </w:r>
      <w:r>
        <w:fldChar w:fldCharType="separate"/>
      </w:r>
      <w:r>
        <w:t>21 Apr 2020</w:t>
      </w:r>
      <w:r>
        <w:fldChar w:fldCharType="end"/>
      </w:r>
      <w:r>
        <w:t xml:space="preserve">, </w:t>
      </w:r>
      <w:r>
        <w:fldChar w:fldCharType="begin"/>
      </w:r>
      <w:r>
        <w:instrText xml:space="preserve"> DocProperty ToSuffix</w:instrText>
      </w:r>
      <w:r>
        <w:fldChar w:fldCharType="separate"/>
      </w:r>
      <w:r>
        <w:t>07-q0-00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8369377"/>
      <w:bookmarkStart w:id="3" w:name="_Toc38371654"/>
      <w:bookmarkStart w:id="4" w:name="_Toc38375278"/>
      <w:bookmarkStart w:id="5" w:name="_Toc38004565"/>
      <w:bookmarkStart w:id="6" w:name="_Toc38005504"/>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7" w:name="_Toc38375279"/>
      <w:bookmarkStart w:id="8" w:name="_Toc38005505"/>
      <w:r>
        <w:rPr>
          <w:rStyle w:val="CharSectno"/>
        </w:rPr>
        <w:t>1.1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9" w:name="_Toc38375280"/>
      <w:bookmarkStart w:id="10" w:name="_Toc38005506"/>
      <w:r>
        <w:rPr>
          <w:rStyle w:val="CharSectno"/>
        </w:rPr>
        <w:t>1.2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1" w:name="_Toc38375281"/>
      <w:bookmarkStart w:id="12" w:name="_Toc38005507"/>
      <w:r>
        <w:rPr>
          <w:rStyle w:val="CharSectno"/>
        </w:rPr>
        <w:t>1.3</w:t>
      </w:r>
      <w:r>
        <w:rPr>
          <w:snapToGrid w:val="0"/>
        </w:rPr>
        <w:t>.</w:t>
      </w:r>
      <w:r>
        <w:rPr>
          <w:snapToGrid w:val="0"/>
        </w:rPr>
        <w:tab/>
        <w:t>Content and intent</w:t>
      </w:r>
      <w:bookmarkEnd w:id="11"/>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3" w:name="_Toc38375282"/>
      <w:bookmarkStart w:id="14" w:name="_Toc38005508"/>
      <w:r>
        <w:rPr>
          <w:rStyle w:val="CharSectno"/>
        </w:rPr>
        <w:t>1.4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w:t>
      </w:r>
    </w:p>
    <w:p>
      <w:pPr>
        <w:pStyle w:val="Heading5"/>
        <w:rPr>
          <w:snapToGrid w:val="0"/>
        </w:rPr>
      </w:pPr>
      <w:bookmarkStart w:id="15" w:name="_Toc38375283"/>
      <w:bookmarkStart w:id="16" w:name="_Toc38005509"/>
      <w:r>
        <w:rPr>
          <w:rStyle w:val="CharSectno"/>
        </w:rPr>
        <w:t>1.5</w:t>
      </w:r>
      <w:r>
        <w:rPr>
          <w:snapToGrid w:val="0"/>
        </w:rPr>
        <w:t>.</w:t>
      </w:r>
      <w:r>
        <w:rPr>
          <w:snapToGrid w:val="0"/>
        </w:rPr>
        <w:tab/>
        <w:t>Descriptions in italics not part of the law</w:t>
      </w:r>
      <w:bookmarkEnd w:id="15"/>
      <w:bookmarkEnd w:id="1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7" w:name="_Toc38375284"/>
      <w:bookmarkStart w:id="18" w:name="_Toc38005510"/>
      <w:r>
        <w:rPr>
          <w:rStyle w:val="CharSectno"/>
        </w:rPr>
        <w:t>1.6</w:t>
      </w:r>
      <w:r>
        <w:rPr>
          <w:snapToGrid w:val="0"/>
        </w:rPr>
        <w:t>.</w:t>
      </w:r>
      <w:r>
        <w:rPr>
          <w:snapToGrid w:val="0"/>
        </w:rPr>
        <w:tab/>
        <w:t>Crown not generally bound</w:t>
      </w:r>
      <w:bookmarkEnd w:id="17"/>
      <w:bookmarkEnd w:id="1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9" w:name="_Toc38375285"/>
      <w:bookmarkStart w:id="20" w:name="_Toc38005511"/>
      <w:r>
        <w:rPr>
          <w:rStyle w:val="CharSectno"/>
        </w:rPr>
        <w:t>1.7</w:t>
      </w:r>
      <w:r>
        <w:rPr>
          <w:snapToGrid w:val="0"/>
        </w:rPr>
        <w:t>.</w:t>
      </w:r>
      <w:r>
        <w:rPr>
          <w:snapToGrid w:val="0"/>
        </w:rPr>
        <w:tab/>
        <w:t>Local public notice</w:t>
      </w:r>
      <w:bookmarkEnd w:id="19"/>
      <w:bookmarkEnd w:id="2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No. 64 of 1998 s. 18(3).]</w:t>
      </w:r>
    </w:p>
    <w:p>
      <w:pPr>
        <w:pStyle w:val="Heading5"/>
        <w:rPr>
          <w:snapToGrid w:val="0"/>
        </w:rPr>
      </w:pPr>
      <w:bookmarkStart w:id="21" w:name="_Toc38375286"/>
      <w:bookmarkStart w:id="22" w:name="_Toc38005512"/>
      <w:r>
        <w:rPr>
          <w:rStyle w:val="CharSectno"/>
        </w:rPr>
        <w:t>1.8</w:t>
      </w:r>
      <w:r>
        <w:rPr>
          <w:snapToGrid w:val="0"/>
        </w:rPr>
        <w:t>.</w:t>
      </w:r>
      <w:r>
        <w:rPr>
          <w:snapToGrid w:val="0"/>
        </w:rPr>
        <w:tab/>
        <w:t>Statewide public notice</w:t>
      </w:r>
      <w:bookmarkEnd w:id="21"/>
      <w:bookmarkEnd w:id="2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3" w:name="_Toc38375287"/>
      <w:bookmarkStart w:id="24" w:name="_Toc38005513"/>
      <w:r>
        <w:rPr>
          <w:rStyle w:val="CharSectno"/>
        </w:rPr>
        <w:t>1.9</w:t>
      </w:r>
      <w:r>
        <w:rPr>
          <w:snapToGrid w:val="0"/>
        </w:rPr>
        <w:t>.</w:t>
      </w:r>
      <w:r>
        <w:rPr>
          <w:snapToGrid w:val="0"/>
        </w:rPr>
        <w:tab/>
        <w:t>Decisions by absolute majority</w:t>
      </w:r>
      <w:bookmarkEnd w:id="23"/>
      <w:bookmarkEnd w:id="2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25" w:name="_Toc38369387"/>
      <w:bookmarkStart w:id="26" w:name="_Toc38371664"/>
      <w:bookmarkStart w:id="27" w:name="_Toc38375288"/>
      <w:bookmarkStart w:id="28" w:name="_Toc38004575"/>
      <w:bookmarkStart w:id="29" w:name="_Toc38005514"/>
      <w:r>
        <w:rPr>
          <w:rStyle w:val="CharPartNo"/>
        </w:rPr>
        <w:t>Part 2</w:t>
      </w:r>
      <w:r>
        <w:t> — </w:t>
      </w:r>
      <w:r>
        <w:rPr>
          <w:rStyle w:val="CharPartText"/>
        </w:rPr>
        <w:t>Constitution of local government</w:t>
      </w:r>
      <w:bookmarkEnd w:id="25"/>
      <w:bookmarkEnd w:id="26"/>
      <w:bookmarkEnd w:id="27"/>
      <w:bookmarkEnd w:id="28"/>
      <w:bookmarkEnd w:id="2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0" w:name="_Toc38369388"/>
      <w:bookmarkStart w:id="31" w:name="_Toc38371665"/>
      <w:bookmarkStart w:id="32" w:name="_Toc38375289"/>
      <w:bookmarkStart w:id="33" w:name="_Toc38004576"/>
      <w:bookmarkStart w:id="34" w:name="_Toc38005515"/>
      <w:r>
        <w:rPr>
          <w:rStyle w:val="CharDivNo"/>
        </w:rPr>
        <w:t>Division 1</w:t>
      </w:r>
      <w:r>
        <w:rPr>
          <w:snapToGrid w:val="0"/>
        </w:rPr>
        <w:t> — </w:t>
      </w:r>
      <w:r>
        <w:rPr>
          <w:rStyle w:val="CharDivText"/>
        </w:rPr>
        <w:t>Districts and wards</w:t>
      </w:r>
      <w:bookmarkEnd w:id="30"/>
      <w:bookmarkEnd w:id="31"/>
      <w:bookmarkEnd w:id="32"/>
      <w:bookmarkEnd w:id="33"/>
      <w:bookmarkEnd w:id="34"/>
      <w:r>
        <w:rPr>
          <w:rStyle w:val="CharDivText"/>
        </w:rPr>
        <w:t xml:space="preserve"> </w:t>
      </w:r>
    </w:p>
    <w:p>
      <w:pPr>
        <w:pStyle w:val="Heading5"/>
        <w:rPr>
          <w:snapToGrid w:val="0"/>
        </w:rPr>
      </w:pPr>
      <w:bookmarkStart w:id="35" w:name="_Toc38375290"/>
      <w:bookmarkStart w:id="36" w:name="_Toc38005516"/>
      <w:r>
        <w:rPr>
          <w:rStyle w:val="CharSectno"/>
        </w:rPr>
        <w:t>2.1</w:t>
      </w:r>
      <w:r>
        <w:rPr>
          <w:snapToGrid w:val="0"/>
        </w:rPr>
        <w:t>.</w:t>
      </w:r>
      <w:r>
        <w:rPr>
          <w:snapToGrid w:val="0"/>
        </w:rPr>
        <w:tab/>
        <w:t>State divided into districts</w:t>
      </w:r>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7" w:name="_Toc38375291"/>
      <w:bookmarkStart w:id="38" w:name="_Toc38005517"/>
      <w:r>
        <w:rPr>
          <w:rStyle w:val="CharSectno"/>
        </w:rPr>
        <w:t>2.2</w:t>
      </w:r>
      <w:r>
        <w:rPr>
          <w:snapToGrid w:val="0"/>
        </w:rPr>
        <w:t>.</w:t>
      </w:r>
      <w:r>
        <w:rPr>
          <w:snapToGrid w:val="0"/>
        </w:rPr>
        <w:tab/>
        <w:t>Districts may be divided into wards</w:t>
      </w:r>
      <w:bookmarkEnd w:id="37"/>
      <w:bookmarkEnd w:id="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9" w:name="_Toc38375292"/>
      <w:bookmarkStart w:id="40" w:name="_Toc38005518"/>
      <w:r>
        <w:rPr>
          <w:rStyle w:val="CharSectno"/>
        </w:rPr>
        <w:t>2.3</w:t>
      </w:r>
      <w:r>
        <w:rPr>
          <w:snapToGrid w:val="0"/>
        </w:rPr>
        <w:t>.</w:t>
      </w:r>
      <w:r>
        <w:rPr>
          <w:snapToGrid w:val="0"/>
        </w:rPr>
        <w:tab/>
        <w:t>Names of districts and wards</w:t>
      </w:r>
      <w:bookmarkEnd w:id="39"/>
      <w:bookmarkEnd w:id="4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1" w:name="_Toc38375293"/>
      <w:bookmarkStart w:id="42" w:name="_Toc38005519"/>
      <w:r>
        <w:rPr>
          <w:rStyle w:val="CharSectno"/>
        </w:rPr>
        <w:t>2.4</w:t>
      </w:r>
      <w:r>
        <w:rPr>
          <w:snapToGrid w:val="0"/>
        </w:rPr>
        <w:t>.</w:t>
      </w:r>
      <w:r>
        <w:rPr>
          <w:snapToGrid w:val="0"/>
        </w:rPr>
        <w:tab/>
        <w:t>District to be designated city, town or shire</w:t>
      </w:r>
      <w:bookmarkEnd w:id="41"/>
      <w:bookmarkEnd w:id="4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43" w:name="_Toc38369393"/>
      <w:bookmarkStart w:id="44" w:name="_Toc38371670"/>
      <w:bookmarkStart w:id="45" w:name="_Toc38375294"/>
      <w:bookmarkStart w:id="46" w:name="_Toc38004581"/>
      <w:bookmarkStart w:id="47" w:name="_Toc38005520"/>
      <w:r>
        <w:rPr>
          <w:rStyle w:val="CharDivNo"/>
        </w:rPr>
        <w:t>Division 2</w:t>
      </w:r>
      <w:r>
        <w:t> — </w:t>
      </w:r>
      <w:r>
        <w:rPr>
          <w:rStyle w:val="CharDivText"/>
        </w:rPr>
        <w:t>Local governments and councils of local governments</w:t>
      </w:r>
      <w:bookmarkEnd w:id="43"/>
      <w:bookmarkEnd w:id="44"/>
      <w:bookmarkEnd w:id="45"/>
      <w:bookmarkEnd w:id="46"/>
      <w:bookmarkEnd w:id="47"/>
      <w:r>
        <w:rPr>
          <w:rStyle w:val="CharDivText"/>
        </w:rPr>
        <w:t xml:space="preserve"> </w:t>
      </w:r>
    </w:p>
    <w:p>
      <w:pPr>
        <w:pStyle w:val="Heading5"/>
        <w:spacing w:before="180"/>
        <w:rPr>
          <w:snapToGrid w:val="0"/>
        </w:rPr>
      </w:pPr>
      <w:bookmarkStart w:id="48" w:name="_Toc38375295"/>
      <w:bookmarkStart w:id="49" w:name="_Toc38005521"/>
      <w:r>
        <w:rPr>
          <w:rStyle w:val="CharSectno"/>
        </w:rPr>
        <w:t>2.5</w:t>
      </w:r>
      <w:r>
        <w:rPr>
          <w:snapToGrid w:val="0"/>
        </w:rPr>
        <w:t>.</w:t>
      </w:r>
      <w:r>
        <w:rPr>
          <w:snapToGrid w:val="0"/>
        </w:rPr>
        <w:tab/>
        <w:t>Local governments created as bodies corporate</w:t>
      </w:r>
      <w:bookmarkEnd w:id="48"/>
      <w:bookmarkEnd w:id="4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0" w:name="_Toc38375296"/>
      <w:bookmarkStart w:id="51" w:name="_Toc38005522"/>
      <w:r>
        <w:rPr>
          <w:rStyle w:val="CharSectno"/>
        </w:rPr>
        <w:t>2.6</w:t>
      </w:r>
      <w:r>
        <w:rPr>
          <w:snapToGrid w:val="0"/>
        </w:rPr>
        <w:t>.</w:t>
      </w:r>
      <w:r>
        <w:rPr>
          <w:snapToGrid w:val="0"/>
        </w:rPr>
        <w:tab/>
        <w:t>Local governments to be run by elected councils</w:t>
      </w:r>
      <w:bookmarkEnd w:id="50"/>
      <w:bookmarkEnd w:id="51"/>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2" w:name="_Toc38375297"/>
      <w:bookmarkStart w:id="53" w:name="_Toc38005523"/>
      <w:r>
        <w:rPr>
          <w:rStyle w:val="CharSectno"/>
        </w:rPr>
        <w:t>2.7</w:t>
      </w:r>
      <w:r>
        <w:rPr>
          <w:snapToGrid w:val="0"/>
        </w:rPr>
        <w:t>.</w:t>
      </w:r>
      <w:r>
        <w:rPr>
          <w:snapToGrid w:val="0"/>
        </w:rPr>
        <w:tab/>
        <w:t>Role of council</w:t>
      </w:r>
      <w:bookmarkEnd w:id="52"/>
      <w:bookmarkEnd w:id="5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54" w:name="_Toc38375298"/>
      <w:bookmarkStart w:id="55" w:name="_Toc38005524"/>
      <w:r>
        <w:rPr>
          <w:rStyle w:val="CharSectno"/>
        </w:rPr>
        <w:t>2.8</w:t>
      </w:r>
      <w:r>
        <w:rPr>
          <w:snapToGrid w:val="0"/>
        </w:rPr>
        <w:t>.</w:t>
      </w:r>
      <w:r>
        <w:rPr>
          <w:snapToGrid w:val="0"/>
        </w:rPr>
        <w:tab/>
        <w:t>Role of mayor or president</w:t>
      </w:r>
      <w:bookmarkEnd w:id="54"/>
      <w:bookmarkEnd w:id="5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6" w:name="_Toc38375299"/>
      <w:bookmarkStart w:id="57" w:name="_Toc38005525"/>
      <w:r>
        <w:rPr>
          <w:rStyle w:val="CharSectno"/>
        </w:rPr>
        <w:t>2.9</w:t>
      </w:r>
      <w:r>
        <w:rPr>
          <w:snapToGrid w:val="0"/>
        </w:rPr>
        <w:t>.</w:t>
      </w:r>
      <w:r>
        <w:rPr>
          <w:snapToGrid w:val="0"/>
        </w:rPr>
        <w:tab/>
        <w:t>Role of deputy mayor or deputy president</w:t>
      </w:r>
      <w:bookmarkEnd w:id="56"/>
      <w:bookmarkEnd w:id="5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8" w:name="_Toc38375300"/>
      <w:bookmarkStart w:id="59" w:name="_Toc38005526"/>
      <w:r>
        <w:rPr>
          <w:rStyle w:val="CharSectno"/>
        </w:rPr>
        <w:t>2.10</w:t>
      </w:r>
      <w:r>
        <w:rPr>
          <w:snapToGrid w:val="0"/>
        </w:rPr>
        <w:t>.</w:t>
      </w:r>
      <w:r>
        <w:rPr>
          <w:snapToGrid w:val="0"/>
        </w:rPr>
        <w:tab/>
        <w:t>Role of councillors</w:t>
      </w:r>
      <w:bookmarkEnd w:id="58"/>
      <w:bookmarkEnd w:id="5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60" w:name="_Toc38369400"/>
      <w:bookmarkStart w:id="61" w:name="_Toc38371677"/>
      <w:bookmarkStart w:id="62" w:name="_Toc38375301"/>
      <w:bookmarkStart w:id="63" w:name="_Toc38004588"/>
      <w:bookmarkStart w:id="64" w:name="_Toc38005527"/>
      <w:r>
        <w:rPr>
          <w:rStyle w:val="CharDivNo"/>
        </w:rPr>
        <w:t>Division 3</w:t>
      </w:r>
      <w:r>
        <w:rPr>
          <w:snapToGrid w:val="0"/>
        </w:rPr>
        <w:t> — </w:t>
      </w:r>
      <w:r>
        <w:rPr>
          <w:rStyle w:val="CharDivText"/>
        </w:rPr>
        <w:t>How offices on the council are filled</w:t>
      </w:r>
      <w:bookmarkEnd w:id="60"/>
      <w:bookmarkEnd w:id="61"/>
      <w:bookmarkEnd w:id="62"/>
      <w:bookmarkEnd w:id="63"/>
      <w:bookmarkEnd w:id="64"/>
      <w:r>
        <w:rPr>
          <w:rStyle w:val="CharDivText"/>
        </w:rPr>
        <w:t xml:space="preserve"> </w:t>
      </w:r>
    </w:p>
    <w:p>
      <w:pPr>
        <w:pStyle w:val="Heading5"/>
        <w:spacing w:before="180"/>
        <w:rPr>
          <w:snapToGrid w:val="0"/>
        </w:rPr>
      </w:pPr>
      <w:bookmarkStart w:id="65" w:name="_Toc38375302"/>
      <w:bookmarkStart w:id="66" w:name="_Toc38005528"/>
      <w:r>
        <w:rPr>
          <w:rStyle w:val="CharSectno"/>
        </w:rPr>
        <w:t>2.11</w:t>
      </w:r>
      <w:r>
        <w:rPr>
          <w:snapToGrid w:val="0"/>
        </w:rPr>
        <w:t>.</w:t>
      </w:r>
      <w:r>
        <w:rPr>
          <w:snapToGrid w:val="0"/>
        </w:rPr>
        <w:tab/>
        <w:t>Alternative methods of filling office of mayor or president</w:t>
      </w:r>
      <w:bookmarkEnd w:id="65"/>
      <w:bookmarkEnd w:id="6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67" w:name="_Toc38375303"/>
      <w:bookmarkStart w:id="68" w:name="_Toc38005529"/>
      <w:r>
        <w:rPr>
          <w:rStyle w:val="CharSectno"/>
        </w:rPr>
        <w:t>2.12</w:t>
      </w:r>
      <w:r>
        <w:rPr>
          <w:snapToGrid w:val="0"/>
        </w:rPr>
        <w:t>.</w:t>
      </w:r>
      <w:r>
        <w:rPr>
          <w:snapToGrid w:val="0"/>
        </w:rPr>
        <w:tab/>
        <w:t>Electors may propose change of method</w:t>
      </w:r>
      <w:bookmarkEnd w:id="67"/>
      <w:bookmarkEnd w:id="6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69" w:name="_Toc38375304"/>
      <w:bookmarkStart w:id="70" w:name="_Toc38005530"/>
      <w:r>
        <w:rPr>
          <w:rStyle w:val="CharSectno"/>
        </w:rPr>
        <w:t>2.12A</w:t>
      </w:r>
      <w:r>
        <w:t>.</w:t>
      </w:r>
      <w:r>
        <w:tab/>
        <w:t>Procedure to change method to election by council</w:t>
      </w:r>
      <w:bookmarkEnd w:id="69"/>
      <w:bookmarkEnd w:id="7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71" w:name="_Toc38375305"/>
      <w:bookmarkStart w:id="72" w:name="_Toc38005531"/>
      <w:r>
        <w:rPr>
          <w:rStyle w:val="CharSectno"/>
        </w:rPr>
        <w:t>2.13</w:t>
      </w:r>
      <w:r>
        <w:rPr>
          <w:snapToGrid w:val="0"/>
        </w:rPr>
        <w:t>.</w:t>
      </w:r>
      <w:r>
        <w:rPr>
          <w:snapToGrid w:val="0"/>
        </w:rPr>
        <w:tab/>
        <w:t>When new method takes effect</w:t>
      </w:r>
      <w:bookmarkEnd w:id="71"/>
      <w:bookmarkEnd w:id="7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73" w:name="_Toc38375306"/>
      <w:bookmarkStart w:id="74" w:name="_Toc38005532"/>
      <w:r>
        <w:rPr>
          <w:rStyle w:val="CharSectno"/>
        </w:rPr>
        <w:t>2.14</w:t>
      </w:r>
      <w:r>
        <w:rPr>
          <w:snapToGrid w:val="0"/>
        </w:rPr>
        <w:t>.</w:t>
      </w:r>
      <w:r>
        <w:rPr>
          <w:snapToGrid w:val="0"/>
        </w:rPr>
        <w:tab/>
        <w:t>Extension of term in certain cases</w:t>
      </w:r>
      <w:bookmarkEnd w:id="73"/>
      <w:bookmarkEnd w:id="74"/>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5" w:name="_Toc38375307"/>
      <w:bookmarkStart w:id="76" w:name="_Toc38005533"/>
      <w:r>
        <w:rPr>
          <w:rStyle w:val="CharSectno"/>
        </w:rPr>
        <w:t>2.15</w:t>
      </w:r>
      <w:r>
        <w:rPr>
          <w:snapToGrid w:val="0"/>
        </w:rPr>
        <w:t>.</w:t>
      </w:r>
      <w:r>
        <w:rPr>
          <w:snapToGrid w:val="0"/>
        </w:rPr>
        <w:tab/>
        <w:t>Filling office of deputy mayor or deputy president</w:t>
      </w:r>
      <w:bookmarkEnd w:id="75"/>
      <w:bookmarkEnd w:id="76"/>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77" w:name="_Toc38375308"/>
      <w:bookmarkStart w:id="78" w:name="_Toc38005534"/>
      <w:r>
        <w:rPr>
          <w:rStyle w:val="CharSectno"/>
        </w:rPr>
        <w:t>2.16</w:t>
      </w:r>
      <w:r>
        <w:rPr>
          <w:snapToGrid w:val="0"/>
        </w:rPr>
        <w:t>.</w:t>
      </w:r>
      <w:r>
        <w:rPr>
          <w:snapToGrid w:val="0"/>
        </w:rPr>
        <w:tab/>
        <w:t>Filling offices of councillors</w:t>
      </w:r>
      <w:bookmarkEnd w:id="77"/>
      <w:bookmarkEnd w:id="78"/>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9" w:name="_Toc38369408"/>
      <w:bookmarkStart w:id="80" w:name="_Toc38371685"/>
      <w:bookmarkStart w:id="81" w:name="_Toc38375309"/>
      <w:bookmarkStart w:id="82" w:name="_Toc38004596"/>
      <w:bookmarkStart w:id="83" w:name="_Toc38005535"/>
      <w:r>
        <w:rPr>
          <w:rStyle w:val="CharDivNo"/>
        </w:rPr>
        <w:t>Division 4</w:t>
      </w:r>
      <w:r>
        <w:rPr>
          <w:snapToGrid w:val="0"/>
        </w:rPr>
        <w:t> — </w:t>
      </w:r>
      <w:r>
        <w:rPr>
          <w:rStyle w:val="CharDivText"/>
        </w:rPr>
        <w:t>Membership and size of the council</w:t>
      </w:r>
      <w:bookmarkEnd w:id="79"/>
      <w:bookmarkEnd w:id="80"/>
      <w:bookmarkEnd w:id="81"/>
      <w:bookmarkEnd w:id="82"/>
      <w:bookmarkEnd w:id="83"/>
    </w:p>
    <w:p>
      <w:pPr>
        <w:pStyle w:val="Heading5"/>
        <w:rPr>
          <w:snapToGrid w:val="0"/>
        </w:rPr>
      </w:pPr>
      <w:bookmarkStart w:id="84" w:name="_Toc38375310"/>
      <w:bookmarkStart w:id="85" w:name="_Toc38005536"/>
      <w:r>
        <w:rPr>
          <w:rStyle w:val="CharSectno"/>
        </w:rPr>
        <w:t>2.17</w:t>
      </w:r>
      <w:r>
        <w:rPr>
          <w:snapToGrid w:val="0"/>
        </w:rPr>
        <w:t>.</w:t>
      </w:r>
      <w:r>
        <w:rPr>
          <w:snapToGrid w:val="0"/>
        </w:rPr>
        <w:tab/>
        <w:t>Members of council</w:t>
      </w:r>
      <w:bookmarkEnd w:id="84"/>
      <w:bookmarkEnd w:id="8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6" w:name="_Toc38375311"/>
      <w:bookmarkStart w:id="87" w:name="_Toc38005537"/>
      <w:r>
        <w:rPr>
          <w:rStyle w:val="CharSectno"/>
        </w:rPr>
        <w:t>2.18</w:t>
      </w:r>
      <w:r>
        <w:rPr>
          <w:snapToGrid w:val="0"/>
        </w:rPr>
        <w:t>.</w:t>
      </w:r>
      <w:r>
        <w:rPr>
          <w:snapToGrid w:val="0"/>
        </w:rPr>
        <w:tab/>
        <w:t>Fixing and changing number of councillors</w:t>
      </w:r>
      <w:bookmarkEnd w:id="86"/>
      <w:bookmarkEnd w:id="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88" w:name="_Toc38369411"/>
      <w:bookmarkStart w:id="89" w:name="_Toc38371688"/>
      <w:bookmarkStart w:id="90" w:name="_Toc38375312"/>
      <w:bookmarkStart w:id="91" w:name="_Toc38004599"/>
      <w:bookmarkStart w:id="92" w:name="_Toc38005538"/>
      <w:r>
        <w:rPr>
          <w:rStyle w:val="CharDivNo"/>
        </w:rPr>
        <w:t>Division 5</w:t>
      </w:r>
      <w:r>
        <w:rPr>
          <w:snapToGrid w:val="0"/>
        </w:rPr>
        <w:t> — </w:t>
      </w:r>
      <w:r>
        <w:rPr>
          <w:rStyle w:val="CharDivText"/>
        </w:rPr>
        <w:t>Qualifications for holding office on the council</w:t>
      </w:r>
      <w:bookmarkEnd w:id="88"/>
      <w:bookmarkEnd w:id="89"/>
      <w:bookmarkEnd w:id="90"/>
      <w:bookmarkEnd w:id="91"/>
      <w:bookmarkEnd w:id="92"/>
    </w:p>
    <w:p>
      <w:pPr>
        <w:pStyle w:val="Heading5"/>
        <w:spacing w:before="240"/>
        <w:rPr>
          <w:snapToGrid w:val="0"/>
        </w:rPr>
      </w:pPr>
      <w:bookmarkStart w:id="93" w:name="_Toc38375313"/>
      <w:bookmarkStart w:id="94" w:name="_Toc38005539"/>
      <w:r>
        <w:rPr>
          <w:rStyle w:val="CharSectno"/>
        </w:rPr>
        <w:t>2.19</w:t>
      </w:r>
      <w:r>
        <w:rPr>
          <w:snapToGrid w:val="0"/>
        </w:rPr>
        <w:t>.</w:t>
      </w:r>
      <w:r>
        <w:rPr>
          <w:snapToGrid w:val="0"/>
        </w:rPr>
        <w:tab/>
        <w:t>Qualifications for election to council</w:t>
      </w:r>
      <w:bookmarkEnd w:id="93"/>
      <w:bookmarkEnd w:id="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95" w:name="_Toc38375314"/>
      <w:bookmarkStart w:id="96" w:name="_Toc38005540"/>
      <w:r>
        <w:rPr>
          <w:rStyle w:val="CharSectno"/>
        </w:rPr>
        <w:t>2.20</w:t>
      </w:r>
      <w:r>
        <w:rPr>
          <w:snapToGrid w:val="0"/>
        </w:rPr>
        <w:t>.</w:t>
      </w:r>
      <w:r>
        <w:rPr>
          <w:snapToGrid w:val="0"/>
        </w:rPr>
        <w:tab/>
        <w:t>Members of parliament disqualified</w:t>
      </w:r>
      <w:bookmarkEnd w:id="95"/>
      <w:bookmarkEnd w:id="9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97" w:name="_Toc38375315"/>
      <w:bookmarkStart w:id="98" w:name="_Toc38005541"/>
      <w:r>
        <w:rPr>
          <w:rStyle w:val="CharSectno"/>
        </w:rPr>
        <w:t>2.21</w:t>
      </w:r>
      <w:r>
        <w:rPr>
          <w:snapToGrid w:val="0"/>
        </w:rPr>
        <w:t>.</w:t>
      </w:r>
      <w:r>
        <w:rPr>
          <w:snapToGrid w:val="0"/>
        </w:rPr>
        <w:tab/>
        <w:t>Disqualification because of insolvency</w:t>
      </w:r>
      <w:bookmarkEnd w:id="97"/>
      <w:bookmarkEnd w:id="9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99" w:name="_Toc38375316"/>
      <w:bookmarkStart w:id="100" w:name="_Toc38005542"/>
      <w:r>
        <w:rPr>
          <w:rStyle w:val="CharSectno"/>
        </w:rPr>
        <w:t>2.22</w:t>
      </w:r>
      <w:r>
        <w:rPr>
          <w:snapToGrid w:val="0"/>
        </w:rPr>
        <w:t>.</w:t>
      </w:r>
      <w:r>
        <w:rPr>
          <w:snapToGrid w:val="0"/>
        </w:rPr>
        <w:tab/>
        <w:t>Disqualification because of convictions</w:t>
      </w:r>
      <w:bookmarkEnd w:id="99"/>
      <w:bookmarkEnd w:id="10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101" w:name="_Toc38375317"/>
      <w:bookmarkStart w:id="102" w:name="_Toc38005543"/>
      <w:r>
        <w:rPr>
          <w:rStyle w:val="CharSectno"/>
        </w:rPr>
        <w:t>2.23</w:t>
      </w:r>
      <w:r>
        <w:rPr>
          <w:snapToGrid w:val="0"/>
        </w:rPr>
        <w:t>.</w:t>
      </w:r>
      <w:r>
        <w:rPr>
          <w:snapToGrid w:val="0"/>
        </w:rPr>
        <w:tab/>
        <w:t>Disqualification because of membership of another council</w:t>
      </w:r>
      <w:bookmarkEnd w:id="101"/>
      <w:bookmarkEnd w:id="1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03" w:name="_Toc38375318"/>
      <w:bookmarkStart w:id="104" w:name="_Toc38005544"/>
      <w:r>
        <w:rPr>
          <w:rStyle w:val="CharSectno"/>
        </w:rPr>
        <w:t>2.24</w:t>
      </w:r>
      <w:r>
        <w:rPr>
          <w:snapToGrid w:val="0"/>
        </w:rPr>
        <w:t>.</w:t>
      </w:r>
      <w:r>
        <w:rPr>
          <w:snapToGrid w:val="0"/>
        </w:rPr>
        <w:tab/>
        <w:t>Disqualification because of misapplication of funds or property</w:t>
      </w:r>
      <w:bookmarkEnd w:id="103"/>
      <w:bookmarkEnd w:id="10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05" w:name="_Toc38375319"/>
      <w:bookmarkStart w:id="106" w:name="_Toc38005545"/>
      <w:r>
        <w:rPr>
          <w:rStyle w:val="CharSectno"/>
        </w:rPr>
        <w:t>2.25</w:t>
      </w:r>
      <w:r>
        <w:rPr>
          <w:snapToGrid w:val="0"/>
        </w:rPr>
        <w:t>.</w:t>
      </w:r>
      <w:r>
        <w:rPr>
          <w:snapToGrid w:val="0"/>
        </w:rPr>
        <w:tab/>
        <w:t>Disqualification for failure to attend meetings</w:t>
      </w:r>
      <w:bookmarkEnd w:id="105"/>
      <w:bookmarkEnd w:id="10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107" w:name="_Toc38375320"/>
      <w:bookmarkStart w:id="108" w:name="_Toc38005546"/>
      <w:r>
        <w:rPr>
          <w:rStyle w:val="CharSectno"/>
        </w:rPr>
        <w:t>2.26</w:t>
      </w:r>
      <w:r>
        <w:rPr>
          <w:snapToGrid w:val="0"/>
        </w:rPr>
        <w:t>.</w:t>
      </w:r>
      <w:r>
        <w:rPr>
          <w:snapToGrid w:val="0"/>
        </w:rPr>
        <w:tab/>
        <w:t>Election to council terminates employment with local government</w:t>
      </w:r>
      <w:bookmarkEnd w:id="107"/>
      <w:bookmarkEnd w:id="1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9" w:name="_Toc38375321"/>
      <w:bookmarkStart w:id="110" w:name="_Toc38005547"/>
      <w:r>
        <w:rPr>
          <w:rStyle w:val="CharSectno"/>
        </w:rPr>
        <w:t>2.27</w:t>
      </w:r>
      <w:r>
        <w:rPr>
          <w:snapToGrid w:val="0"/>
        </w:rPr>
        <w:t>.</w:t>
      </w:r>
      <w:r>
        <w:rPr>
          <w:snapToGrid w:val="0"/>
        </w:rPr>
        <w:tab/>
        <w:t>Procedure to determine qualification to retain membership of council</w:t>
      </w:r>
      <w:bookmarkEnd w:id="109"/>
      <w:bookmarkEnd w:id="1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111" w:name="_Toc38369421"/>
      <w:bookmarkStart w:id="112" w:name="_Toc38371698"/>
      <w:bookmarkStart w:id="113" w:name="_Toc38375322"/>
      <w:bookmarkStart w:id="114" w:name="_Toc38004609"/>
      <w:bookmarkStart w:id="115" w:name="_Toc38005548"/>
      <w:r>
        <w:rPr>
          <w:rStyle w:val="CharDivNo"/>
        </w:rPr>
        <w:t>Division 6</w:t>
      </w:r>
      <w:r>
        <w:rPr>
          <w:snapToGrid w:val="0"/>
        </w:rPr>
        <w:t> — </w:t>
      </w:r>
      <w:r>
        <w:rPr>
          <w:rStyle w:val="CharDivText"/>
        </w:rPr>
        <w:t>Terms of office on the council and vacation of office</w:t>
      </w:r>
      <w:bookmarkEnd w:id="111"/>
      <w:bookmarkEnd w:id="112"/>
      <w:bookmarkEnd w:id="113"/>
      <w:bookmarkEnd w:id="114"/>
      <w:bookmarkEnd w:id="115"/>
    </w:p>
    <w:p>
      <w:pPr>
        <w:pStyle w:val="Heading5"/>
        <w:rPr>
          <w:snapToGrid w:val="0"/>
        </w:rPr>
      </w:pPr>
      <w:bookmarkStart w:id="116" w:name="_Toc38375323"/>
      <w:bookmarkStart w:id="117" w:name="_Toc38005549"/>
      <w:r>
        <w:rPr>
          <w:rStyle w:val="CharSectno"/>
        </w:rPr>
        <w:t>2.28</w:t>
      </w:r>
      <w:r>
        <w:rPr>
          <w:snapToGrid w:val="0"/>
        </w:rPr>
        <w:t>.</w:t>
      </w:r>
      <w:r>
        <w:rPr>
          <w:snapToGrid w:val="0"/>
        </w:rPr>
        <w:tab/>
        <w:t>Days on which terms begin and end</w:t>
      </w:r>
      <w:bookmarkEnd w:id="116"/>
      <w:bookmarkEnd w:id="11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118" w:name="_Toc38375324"/>
      <w:bookmarkStart w:id="119" w:name="_Toc38005550"/>
      <w:r>
        <w:rPr>
          <w:rStyle w:val="CharSectno"/>
        </w:rPr>
        <w:t>2.29</w:t>
      </w:r>
      <w:r>
        <w:rPr>
          <w:snapToGrid w:val="0"/>
        </w:rPr>
        <w:t>.</w:t>
      </w:r>
      <w:r>
        <w:tab/>
        <w:t>Declaration</w:t>
      </w:r>
      <w:bookmarkEnd w:id="118"/>
      <w:bookmarkEnd w:id="11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120" w:name="_Toc38375325"/>
      <w:bookmarkStart w:id="121" w:name="_Toc38005551"/>
      <w:r>
        <w:rPr>
          <w:rStyle w:val="CharSectno"/>
        </w:rPr>
        <w:t>2.30</w:t>
      </w:r>
      <w:r>
        <w:rPr>
          <w:snapToGrid w:val="0"/>
        </w:rPr>
        <w:t>.</w:t>
      </w:r>
      <w:r>
        <w:tab/>
        <w:t>Terms extended if ordinary elections delayed</w:t>
      </w:r>
      <w:bookmarkEnd w:id="120"/>
      <w:bookmarkEnd w:id="12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122" w:name="_Toc38375326"/>
      <w:bookmarkStart w:id="123" w:name="_Toc38005552"/>
      <w:r>
        <w:rPr>
          <w:rStyle w:val="CharSectno"/>
        </w:rPr>
        <w:t>2.31</w:t>
      </w:r>
      <w:r>
        <w:rPr>
          <w:snapToGrid w:val="0"/>
        </w:rPr>
        <w:t>.</w:t>
      </w:r>
      <w:r>
        <w:tab/>
        <w:t>Resignation</w:t>
      </w:r>
      <w:bookmarkEnd w:id="122"/>
      <w:bookmarkEnd w:id="12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24" w:name="_Toc38375327"/>
      <w:bookmarkStart w:id="125" w:name="_Toc38005553"/>
      <w:r>
        <w:rPr>
          <w:rStyle w:val="CharSectno"/>
        </w:rPr>
        <w:t>2.32</w:t>
      </w:r>
      <w:r>
        <w:rPr>
          <w:snapToGrid w:val="0"/>
        </w:rPr>
        <w:t>.</w:t>
      </w:r>
      <w:r>
        <w:tab/>
        <w:t>How extraordinary vacancies occur in offices elected by electors</w:t>
      </w:r>
      <w:bookmarkEnd w:id="124"/>
      <w:bookmarkEnd w:id="12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126" w:name="_Toc38375328"/>
      <w:bookmarkStart w:id="127" w:name="_Toc38005554"/>
      <w:r>
        <w:rPr>
          <w:rStyle w:val="CharSectno"/>
        </w:rPr>
        <w:t>2.34</w:t>
      </w:r>
      <w:r>
        <w:rPr>
          <w:snapToGrid w:val="0"/>
        </w:rPr>
        <w:t>.</w:t>
      </w:r>
      <w:r>
        <w:tab/>
        <w:t>How extraordinary vacancies occur in offices elected by council</w:t>
      </w:r>
      <w:bookmarkEnd w:id="126"/>
      <w:bookmarkEnd w:id="127"/>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128" w:name="_Toc38375329"/>
      <w:bookmarkStart w:id="129" w:name="_Toc38005555"/>
      <w:r>
        <w:rPr>
          <w:rStyle w:val="CharSectno"/>
        </w:rPr>
        <w:t>2.35</w:t>
      </w:r>
      <w:r>
        <w:rPr>
          <w:snapToGrid w:val="0"/>
        </w:rPr>
        <w:t>.</w:t>
      </w:r>
      <w:r>
        <w:tab/>
        <w:t>Vacancies on restructure of districts, wards or membership</w:t>
      </w:r>
      <w:bookmarkEnd w:id="128"/>
      <w:bookmarkEnd w:id="12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30" w:name="_Toc38375330"/>
      <w:bookmarkStart w:id="131" w:name="_Toc38005556"/>
      <w:r>
        <w:rPr>
          <w:rStyle w:val="CharSectno"/>
        </w:rPr>
        <w:t>2.36</w:t>
      </w:r>
      <w:r>
        <w:rPr>
          <w:snapToGrid w:val="0"/>
        </w:rPr>
        <w:t>.</w:t>
      </w:r>
      <w:r>
        <w:tab/>
        <w:t>Vacancies on dismissal of council or council member</w:t>
      </w:r>
      <w:bookmarkEnd w:id="130"/>
      <w:bookmarkEnd w:id="13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132" w:name="_Toc38375331"/>
      <w:bookmarkStart w:id="133" w:name="_Toc38005557"/>
      <w:r>
        <w:rPr>
          <w:rStyle w:val="CharSectno"/>
        </w:rPr>
        <w:t>2.36A</w:t>
      </w:r>
      <w:r>
        <w:rPr>
          <w:snapToGrid w:val="0"/>
        </w:rPr>
        <w:t>.</w:t>
      </w:r>
      <w:r>
        <w:tab/>
        <w:t>Power to declare offices vacant if district to be abolished</w:t>
      </w:r>
      <w:bookmarkEnd w:id="132"/>
      <w:bookmarkEnd w:id="13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134" w:name="_Toc38375332"/>
      <w:bookmarkStart w:id="135" w:name="_Toc38005558"/>
      <w:r>
        <w:rPr>
          <w:rStyle w:val="CharSectno"/>
        </w:rPr>
        <w:t>2.37</w:t>
      </w:r>
      <w:r>
        <w:t>.</w:t>
      </w:r>
      <w:r>
        <w:tab/>
        <w:t>Power to declare offices vacant</w:t>
      </w:r>
      <w:bookmarkEnd w:id="134"/>
      <w:bookmarkEnd w:id="13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136" w:name="_Toc38375333"/>
      <w:bookmarkStart w:id="137" w:name="_Toc38005559"/>
      <w:r>
        <w:rPr>
          <w:rStyle w:val="CharSectno"/>
        </w:rPr>
        <w:t>2.37A</w:t>
      </w:r>
      <w:r>
        <w:t>.</w:t>
      </w:r>
      <w:r>
        <w:tab/>
        <w:t>Vacancies in all offices for any other reason</w:t>
      </w:r>
      <w:bookmarkEnd w:id="136"/>
      <w:bookmarkEnd w:id="137"/>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138" w:name="_Toc38369433"/>
      <w:bookmarkStart w:id="139" w:name="_Toc38371710"/>
      <w:bookmarkStart w:id="140" w:name="_Toc38375334"/>
      <w:bookmarkStart w:id="141" w:name="_Toc38004621"/>
      <w:bookmarkStart w:id="142" w:name="_Toc38005560"/>
      <w:r>
        <w:rPr>
          <w:rStyle w:val="CharDivNo"/>
        </w:rPr>
        <w:t>Division 7</w:t>
      </w:r>
      <w:r>
        <w:t> — </w:t>
      </w:r>
      <w:r>
        <w:rPr>
          <w:rStyle w:val="CharDivText"/>
        </w:rPr>
        <w:t>Commissioners</w:t>
      </w:r>
      <w:bookmarkEnd w:id="138"/>
      <w:bookmarkEnd w:id="139"/>
      <w:bookmarkEnd w:id="140"/>
      <w:bookmarkEnd w:id="141"/>
      <w:bookmarkEnd w:id="142"/>
    </w:p>
    <w:p>
      <w:pPr>
        <w:pStyle w:val="Heading5"/>
      </w:pPr>
      <w:bookmarkStart w:id="143" w:name="_Toc38375335"/>
      <w:bookmarkStart w:id="144" w:name="_Toc38005561"/>
      <w:r>
        <w:rPr>
          <w:rStyle w:val="CharSectno"/>
        </w:rPr>
        <w:t>2.38</w:t>
      </w:r>
      <w:r>
        <w:t>.</w:t>
      </w:r>
      <w:r>
        <w:tab/>
        <w:t>Function of commissioner</w:t>
      </w:r>
      <w:bookmarkEnd w:id="143"/>
      <w:bookmarkEnd w:id="144"/>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45" w:name="_Toc38375336"/>
      <w:bookmarkStart w:id="146" w:name="_Toc38005562"/>
      <w:r>
        <w:rPr>
          <w:rStyle w:val="CharSectno"/>
        </w:rPr>
        <w:t>2.39</w:t>
      </w:r>
      <w:r>
        <w:t>.</w:t>
      </w:r>
      <w:r>
        <w:tab/>
        <w:t>Appointment of commissioner</w:t>
      </w:r>
      <w:bookmarkEnd w:id="145"/>
      <w:bookmarkEnd w:id="14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147" w:name="_Toc38375337"/>
      <w:bookmarkStart w:id="148" w:name="_Toc38005563"/>
      <w:r>
        <w:rPr>
          <w:rStyle w:val="CharSectno"/>
        </w:rPr>
        <w:t>2.40</w:t>
      </w:r>
      <w:r>
        <w:t>.</w:t>
      </w:r>
      <w:r>
        <w:tab/>
        <w:t>Joint commissioners</w:t>
      </w:r>
      <w:bookmarkEnd w:id="147"/>
      <w:bookmarkEnd w:id="148"/>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9" w:name="_Toc38375338"/>
      <w:bookmarkStart w:id="150" w:name="_Toc38005564"/>
      <w:r>
        <w:rPr>
          <w:rStyle w:val="CharSectno"/>
        </w:rPr>
        <w:t>2.41</w:t>
      </w:r>
      <w:r>
        <w:t>.</w:t>
      </w:r>
      <w:r>
        <w:tab/>
        <w:t>Appointment, tenure, meetings etc.</w:t>
      </w:r>
      <w:bookmarkEnd w:id="149"/>
      <w:bookmarkEnd w:id="150"/>
    </w:p>
    <w:p>
      <w:pPr>
        <w:pStyle w:val="Subsection"/>
        <w:spacing w:before="120"/>
      </w:pPr>
      <w:r>
        <w:tab/>
      </w:r>
      <w:r>
        <w:tab/>
        <w:t>Schedule 2.4 (which contains provisions about commissioners) has effect.</w:t>
      </w:r>
    </w:p>
    <w:p>
      <w:pPr>
        <w:pStyle w:val="Heading5"/>
      </w:pPr>
      <w:bookmarkStart w:id="151" w:name="_Toc38375339"/>
      <w:bookmarkStart w:id="152" w:name="_Toc38005565"/>
      <w:r>
        <w:rPr>
          <w:rStyle w:val="CharSectno"/>
        </w:rPr>
        <w:t>2.42</w:t>
      </w:r>
      <w:r>
        <w:t>.</w:t>
      </w:r>
      <w:r>
        <w:tab/>
        <w:t>Commissioner to make declaration</w:t>
      </w:r>
      <w:bookmarkEnd w:id="151"/>
      <w:bookmarkEnd w:id="152"/>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153" w:name="_Toc38375340"/>
      <w:bookmarkStart w:id="154" w:name="_Toc38005566"/>
      <w:r>
        <w:rPr>
          <w:rStyle w:val="CharSectno"/>
        </w:rPr>
        <w:t>2.43</w:t>
      </w:r>
      <w:r>
        <w:t>.</w:t>
      </w:r>
      <w:r>
        <w:tab/>
        <w:t>Applicability of certain provisions of this Act</w:t>
      </w:r>
      <w:bookmarkEnd w:id="153"/>
      <w:bookmarkEnd w:id="15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155" w:name="_Toc38369440"/>
      <w:bookmarkStart w:id="156" w:name="_Toc38371717"/>
      <w:bookmarkStart w:id="157" w:name="_Toc38375341"/>
      <w:bookmarkStart w:id="158" w:name="_Toc38004628"/>
      <w:bookmarkStart w:id="159" w:name="_Toc38005567"/>
      <w:r>
        <w:rPr>
          <w:rStyle w:val="CharDivNo"/>
        </w:rPr>
        <w:t>Division 8</w:t>
      </w:r>
      <w:r>
        <w:t> — </w:t>
      </w:r>
      <w:r>
        <w:rPr>
          <w:rStyle w:val="CharDivText"/>
        </w:rPr>
        <w:t>Local Government Advisory Board</w:t>
      </w:r>
      <w:bookmarkEnd w:id="155"/>
      <w:bookmarkEnd w:id="156"/>
      <w:bookmarkEnd w:id="157"/>
      <w:bookmarkEnd w:id="158"/>
      <w:bookmarkEnd w:id="159"/>
    </w:p>
    <w:p>
      <w:pPr>
        <w:pStyle w:val="Heading5"/>
      </w:pPr>
      <w:bookmarkStart w:id="160" w:name="_Toc38375342"/>
      <w:bookmarkStart w:id="161" w:name="_Toc38005568"/>
      <w:r>
        <w:rPr>
          <w:rStyle w:val="CharSectno"/>
        </w:rPr>
        <w:t>2.44</w:t>
      </w:r>
      <w:r>
        <w:t>.</w:t>
      </w:r>
      <w:r>
        <w:tab/>
        <w:t>Advisory Board, establishment of</w:t>
      </w:r>
      <w:bookmarkEnd w:id="160"/>
      <w:bookmarkEnd w:id="161"/>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62" w:name="_Toc38375343"/>
      <w:bookmarkStart w:id="163" w:name="_Toc38005569"/>
      <w:r>
        <w:rPr>
          <w:rStyle w:val="CharSectno"/>
        </w:rPr>
        <w:t>2.45</w:t>
      </w:r>
      <w:r>
        <w:t>.</w:t>
      </w:r>
      <w:r>
        <w:tab/>
        <w:t>Advisory Board, functions of</w:t>
      </w:r>
      <w:bookmarkEnd w:id="162"/>
      <w:bookmarkEnd w:id="16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64" w:name="_Toc38369443"/>
      <w:bookmarkStart w:id="165" w:name="_Toc38371720"/>
      <w:bookmarkStart w:id="166" w:name="_Toc38375344"/>
      <w:bookmarkStart w:id="167" w:name="_Toc38004631"/>
      <w:bookmarkStart w:id="168" w:name="_Toc38005570"/>
      <w:r>
        <w:rPr>
          <w:rStyle w:val="CharPartNo"/>
        </w:rPr>
        <w:t>Part 3</w:t>
      </w:r>
      <w:r>
        <w:t> — </w:t>
      </w:r>
      <w:r>
        <w:rPr>
          <w:rStyle w:val="CharPartText"/>
        </w:rPr>
        <w:t>Functions of local governments</w:t>
      </w:r>
      <w:bookmarkEnd w:id="164"/>
      <w:bookmarkEnd w:id="165"/>
      <w:bookmarkEnd w:id="166"/>
      <w:bookmarkEnd w:id="167"/>
      <w:bookmarkEnd w:id="16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69" w:name="_Toc38369444"/>
      <w:bookmarkStart w:id="170" w:name="_Toc38371721"/>
      <w:bookmarkStart w:id="171" w:name="_Toc38375345"/>
      <w:bookmarkStart w:id="172" w:name="_Toc38004632"/>
      <w:bookmarkStart w:id="173" w:name="_Toc38005571"/>
      <w:r>
        <w:rPr>
          <w:rStyle w:val="CharDivNo"/>
        </w:rPr>
        <w:t>Division 1</w:t>
      </w:r>
      <w:r>
        <w:t> — </w:t>
      </w:r>
      <w:r>
        <w:rPr>
          <w:rStyle w:val="CharDivText"/>
        </w:rPr>
        <w:t>General</w:t>
      </w:r>
      <w:bookmarkEnd w:id="169"/>
      <w:bookmarkEnd w:id="170"/>
      <w:bookmarkEnd w:id="171"/>
      <w:bookmarkEnd w:id="172"/>
      <w:bookmarkEnd w:id="173"/>
    </w:p>
    <w:p>
      <w:pPr>
        <w:pStyle w:val="Heading5"/>
      </w:pPr>
      <w:bookmarkStart w:id="174" w:name="_Toc38375346"/>
      <w:bookmarkStart w:id="175" w:name="_Toc38005572"/>
      <w:r>
        <w:rPr>
          <w:rStyle w:val="CharSectno"/>
        </w:rPr>
        <w:t>3.1</w:t>
      </w:r>
      <w:r>
        <w:t>.</w:t>
      </w:r>
      <w:r>
        <w:tab/>
        <w:t>General function</w:t>
      </w:r>
      <w:bookmarkEnd w:id="174"/>
      <w:bookmarkEnd w:id="17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76" w:name="_Toc38375347"/>
      <w:bookmarkStart w:id="177" w:name="_Toc38005573"/>
      <w:r>
        <w:rPr>
          <w:rStyle w:val="CharSectno"/>
        </w:rPr>
        <w:t>3.2</w:t>
      </w:r>
      <w:r>
        <w:t>.</w:t>
      </w:r>
      <w:r>
        <w:tab/>
        <w:t>Relationship to State Government</w:t>
      </w:r>
      <w:bookmarkEnd w:id="176"/>
      <w:bookmarkEnd w:id="17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78" w:name="_Toc38375348"/>
      <w:bookmarkStart w:id="179" w:name="_Toc38005574"/>
      <w:r>
        <w:rPr>
          <w:rStyle w:val="CharSectno"/>
        </w:rPr>
        <w:t>3.3</w:t>
      </w:r>
      <w:r>
        <w:t>.</w:t>
      </w:r>
      <w:r>
        <w:tab/>
        <w:t>Act not to affect Crown’s rights concerning alienated land</w:t>
      </w:r>
      <w:bookmarkEnd w:id="178"/>
      <w:bookmarkEnd w:id="17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80" w:name="_Toc38375349"/>
      <w:bookmarkStart w:id="181" w:name="_Toc38005575"/>
      <w:r>
        <w:rPr>
          <w:rStyle w:val="CharSectno"/>
        </w:rPr>
        <w:t>3.4</w:t>
      </w:r>
      <w:r>
        <w:t>.</w:t>
      </w:r>
      <w:r>
        <w:tab/>
        <w:t>Functions may be legislative or executive</w:t>
      </w:r>
      <w:bookmarkEnd w:id="180"/>
      <w:bookmarkEnd w:id="181"/>
    </w:p>
    <w:p>
      <w:pPr>
        <w:pStyle w:val="Subsection"/>
      </w:pPr>
      <w:r>
        <w:tab/>
      </w:r>
      <w:r>
        <w:tab/>
        <w:t>The general function of a local government includes legislative and executive functions.</w:t>
      </w:r>
    </w:p>
    <w:p>
      <w:pPr>
        <w:pStyle w:val="Heading3"/>
      </w:pPr>
      <w:bookmarkStart w:id="182" w:name="_Toc38369449"/>
      <w:bookmarkStart w:id="183" w:name="_Toc38371726"/>
      <w:bookmarkStart w:id="184" w:name="_Toc38375350"/>
      <w:bookmarkStart w:id="185" w:name="_Toc38004637"/>
      <w:bookmarkStart w:id="186" w:name="_Toc38005576"/>
      <w:r>
        <w:rPr>
          <w:rStyle w:val="CharDivNo"/>
        </w:rPr>
        <w:t>Division 2</w:t>
      </w:r>
      <w:r>
        <w:t> — </w:t>
      </w:r>
      <w:r>
        <w:rPr>
          <w:rStyle w:val="CharDivText"/>
        </w:rPr>
        <w:t>Legislative functions of local governments</w:t>
      </w:r>
      <w:bookmarkEnd w:id="182"/>
      <w:bookmarkEnd w:id="183"/>
      <w:bookmarkEnd w:id="184"/>
      <w:bookmarkEnd w:id="185"/>
      <w:bookmarkEnd w:id="186"/>
    </w:p>
    <w:p>
      <w:pPr>
        <w:pStyle w:val="Heading4"/>
      </w:pPr>
      <w:bookmarkStart w:id="187" w:name="_Toc38369450"/>
      <w:bookmarkStart w:id="188" w:name="_Toc38371727"/>
      <w:bookmarkStart w:id="189" w:name="_Toc38375351"/>
      <w:bookmarkStart w:id="190" w:name="_Toc38004638"/>
      <w:bookmarkStart w:id="191" w:name="_Toc38005577"/>
      <w:r>
        <w:t>Subdivision 1 — Local laws made under this Act</w:t>
      </w:r>
      <w:bookmarkEnd w:id="187"/>
      <w:bookmarkEnd w:id="188"/>
      <w:bookmarkEnd w:id="189"/>
      <w:bookmarkEnd w:id="190"/>
      <w:bookmarkEnd w:id="191"/>
    </w:p>
    <w:p>
      <w:pPr>
        <w:pStyle w:val="Heading5"/>
      </w:pPr>
      <w:bookmarkStart w:id="192" w:name="_Toc38375352"/>
      <w:bookmarkStart w:id="193" w:name="_Toc38005578"/>
      <w:r>
        <w:rPr>
          <w:rStyle w:val="CharSectno"/>
        </w:rPr>
        <w:t>3</w:t>
      </w:r>
      <w:r>
        <w:t>.5.</w:t>
      </w:r>
      <w:r>
        <w:tab/>
        <w:t>Legislative power of local governments</w:t>
      </w:r>
      <w:bookmarkEnd w:id="192"/>
      <w:bookmarkEnd w:id="19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94" w:name="_Toc38375353"/>
      <w:bookmarkStart w:id="195" w:name="_Toc38005579"/>
      <w:r>
        <w:rPr>
          <w:rStyle w:val="CharSectno"/>
        </w:rPr>
        <w:t>3.6</w:t>
      </w:r>
      <w:r>
        <w:t>.</w:t>
      </w:r>
      <w:r>
        <w:tab/>
        <w:t>Places outside district</w:t>
      </w:r>
      <w:bookmarkEnd w:id="194"/>
      <w:bookmarkEnd w:id="19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96" w:name="_Toc38375354"/>
      <w:bookmarkStart w:id="197" w:name="_Toc38005580"/>
      <w:r>
        <w:rPr>
          <w:rStyle w:val="CharSectno"/>
        </w:rPr>
        <w:t>3.7</w:t>
      </w:r>
      <w:r>
        <w:t>.</w:t>
      </w:r>
      <w:r>
        <w:tab/>
        <w:t>Inconsistency with written laws</w:t>
      </w:r>
      <w:bookmarkEnd w:id="196"/>
      <w:bookmarkEnd w:id="197"/>
    </w:p>
    <w:p>
      <w:pPr>
        <w:pStyle w:val="Subsection"/>
      </w:pPr>
      <w:r>
        <w:tab/>
      </w:r>
      <w:r>
        <w:tab/>
        <w:t>A local law made under this Act is inoperative to the extent that it is inconsistent with this Act or any other written law.</w:t>
      </w:r>
    </w:p>
    <w:p>
      <w:pPr>
        <w:pStyle w:val="Heading5"/>
      </w:pPr>
      <w:bookmarkStart w:id="198" w:name="_Toc38375355"/>
      <w:bookmarkStart w:id="199" w:name="_Toc38005581"/>
      <w:r>
        <w:rPr>
          <w:rStyle w:val="CharSectno"/>
        </w:rPr>
        <w:t>3.8</w:t>
      </w:r>
      <w:r>
        <w:t>.</w:t>
      </w:r>
      <w:r>
        <w:tab/>
        <w:t>Local laws may adopt codes etc.</w:t>
      </w:r>
      <w:bookmarkEnd w:id="198"/>
      <w:bookmarkEnd w:id="19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200" w:name="_Toc38375356"/>
      <w:bookmarkStart w:id="201" w:name="_Toc38005582"/>
      <w:r>
        <w:rPr>
          <w:rStyle w:val="CharSectno"/>
        </w:rPr>
        <w:t>3.9</w:t>
      </w:r>
      <w:r>
        <w:t>.</w:t>
      </w:r>
      <w:r>
        <w:tab/>
        <w:t>Model local laws</w:t>
      </w:r>
      <w:bookmarkEnd w:id="200"/>
      <w:bookmarkEnd w:id="20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202" w:name="_Toc38375357"/>
      <w:bookmarkStart w:id="203" w:name="_Toc38005583"/>
      <w:r>
        <w:rPr>
          <w:rStyle w:val="CharSectno"/>
        </w:rPr>
        <w:t>3.10</w:t>
      </w:r>
      <w:r>
        <w:t>.</w:t>
      </w:r>
      <w:r>
        <w:tab/>
        <w:t>Creating offences and prescribing penalties</w:t>
      </w:r>
      <w:bookmarkEnd w:id="202"/>
      <w:bookmarkEnd w:id="203"/>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204" w:name="_Toc38369457"/>
      <w:bookmarkStart w:id="205" w:name="_Toc38371734"/>
      <w:bookmarkStart w:id="206" w:name="_Toc38375358"/>
      <w:bookmarkStart w:id="207" w:name="_Toc38004645"/>
      <w:bookmarkStart w:id="208" w:name="_Toc38005584"/>
      <w:r>
        <w:t>Subdivision 2 — Local laws made under any Act</w:t>
      </w:r>
      <w:bookmarkEnd w:id="204"/>
      <w:bookmarkEnd w:id="205"/>
      <w:bookmarkEnd w:id="206"/>
      <w:bookmarkEnd w:id="207"/>
      <w:bookmarkEnd w:id="208"/>
    </w:p>
    <w:p>
      <w:pPr>
        <w:pStyle w:val="Heading5"/>
        <w:keepNext w:val="0"/>
        <w:keepLines w:val="0"/>
        <w:spacing w:before="180"/>
      </w:pPr>
      <w:bookmarkStart w:id="209" w:name="_Toc38375359"/>
      <w:bookmarkStart w:id="210" w:name="_Toc38005585"/>
      <w:r>
        <w:rPr>
          <w:rStyle w:val="CharSectno"/>
        </w:rPr>
        <w:t>3.11</w:t>
      </w:r>
      <w:r>
        <w:t>.</w:t>
      </w:r>
      <w:r>
        <w:tab/>
        <w:t>Subdivision applies to local laws made under any Act</w:t>
      </w:r>
      <w:bookmarkEnd w:id="209"/>
      <w:bookmarkEnd w:id="21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11" w:name="_Toc38375360"/>
      <w:bookmarkStart w:id="212" w:name="_Toc38005586"/>
      <w:r>
        <w:rPr>
          <w:rStyle w:val="CharSectno"/>
        </w:rPr>
        <w:t>3.12</w:t>
      </w:r>
      <w:r>
        <w:t>.</w:t>
      </w:r>
      <w:r>
        <w:tab/>
        <w:t>Procedure for making local laws</w:t>
      </w:r>
      <w:bookmarkEnd w:id="211"/>
      <w:bookmarkEnd w:id="212"/>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213" w:name="_Toc38375361"/>
      <w:bookmarkStart w:id="214" w:name="_Toc38005587"/>
      <w:r>
        <w:rPr>
          <w:rStyle w:val="CharSectno"/>
        </w:rPr>
        <w:t>3.13</w:t>
      </w:r>
      <w:r>
        <w:t>.</w:t>
      </w:r>
      <w:r>
        <w:tab/>
        <w:t>Procedure where significant change in proposal</w:t>
      </w:r>
      <w:bookmarkEnd w:id="213"/>
      <w:bookmarkEnd w:id="21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15" w:name="_Toc38375362"/>
      <w:bookmarkStart w:id="216" w:name="_Toc38005588"/>
      <w:r>
        <w:rPr>
          <w:rStyle w:val="CharSectno"/>
        </w:rPr>
        <w:t>3.14</w:t>
      </w:r>
      <w:r>
        <w:t>.</w:t>
      </w:r>
      <w:r>
        <w:tab/>
        <w:t>Commencement of local laws</w:t>
      </w:r>
      <w:bookmarkEnd w:id="215"/>
      <w:bookmarkEnd w:id="21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217" w:name="_Toc38375363"/>
      <w:bookmarkStart w:id="218" w:name="_Toc38005589"/>
      <w:r>
        <w:rPr>
          <w:rStyle w:val="CharSectno"/>
        </w:rPr>
        <w:t>3.15</w:t>
      </w:r>
      <w:r>
        <w:t>.</w:t>
      </w:r>
      <w:r>
        <w:tab/>
        <w:t>Local laws to be publicised</w:t>
      </w:r>
      <w:bookmarkEnd w:id="217"/>
      <w:bookmarkEnd w:id="2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19" w:name="_Toc38375364"/>
      <w:bookmarkStart w:id="220" w:name="_Toc38005590"/>
      <w:r>
        <w:rPr>
          <w:rStyle w:val="CharSectno"/>
        </w:rPr>
        <w:t>3.16</w:t>
      </w:r>
      <w:r>
        <w:t>.</w:t>
      </w:r>
      <w:r>
        <w:tab/>
        <w:t>Periodic review of local laws</w:t>
      </w:r>
      <w:bookmarkEnd w:id="219"/>
      <w:bookmarkEnd w:id="2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221" w:name="_Toc38375365"/>
      <w:bookmarkStart w:id="222" w:name="_Toc38005591"/>
      <w:r>
        <w:rPr>
          <w:rStyle w:val="CharSectno"/>
        </w:rPr>
        <w:t>3.17</w:t>
      </w:r>
      <w:r>
        <w:t>.</w:t>
      </w:r>
      <w:r>
        <w:tab/>
        <w:t>Governor may amend or repeal local laws</w:t>
      </w:r>
      <w:bookmarkEnd w:id="221"/>
      <w:bookmarkEnd w:id="22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223" w:name="_Toc38369465"/>
      <w:bookmarkStart w:id="224" w:name="_Toc38371742"/>
      <w:bookmarkStart w:id="225" w:name="_Toc38375366"/>
      <w:bookmarkStart w:id="226" w:name="_Toc38004653"/>
      <w:bookmarkStart w:id="227" w:name="_Toc38005592"/>
      <w:r>
        <w:rPr>
          <w:rStyle w:val="CharDivNo"/>
        </w:rPr>
        <w:t>Division 3</w:t>
      </w:r>
      <w:r>
        <w:t> — </w:t>
      </w:r>
      <w:r>
        <w:rPr>
          <w:rStyle w:val="CharDivText"/>
        </w:rPr>
        <w:t>Executive functions of local governments</w:t>
      </w:r>
      <w:bookmarkEnd w:id="223"/>
      <w:bookmarkEnd w:id="224"/>
      <w:bookmarkEnd w:id="225"/>
      <w:bookmarkEnd w:id="226"/>
      <w:bookmarkEnd w:id="227"/>
    </w:p>
    <w:p>
      <w:pPr>
        <w:pStyle w:val="Heading4"/>
      </w:pPr>
      <w:bookmarkStart w:id="228" w:name="_Toc38369466"/>
      <w:bookmarkStart w:id="229" w:name="_Toc38371743"/>
      <w:bookmarkStart w:id="230" w:name="_Toc38375367"/>
      <w:bookmarkStart w:id="231" w:name="_Toc38004654"/>
      <w:bookmarkStart w:id="232" w:name="_Toc38005593"/>
      <w:r>
        <w:t>Subdivision 1 — Performing executive functions</w:t>
      </w:r>
      <w:bookmarkEnd w:id="228"/>
      <w:bookmarkEnd w:id="229"/>
      <w:bookmarkEnd w:id="230"/>
      <w:bookmarkEnd w:id="231"/>
      <w:bookmarkEnd w:id="232"/>
    </w:p>
    <w:p>
      <w:pPr>
        <w:pStyle w:val="Heading5"/>
      </w:pPr>
      <w:bookmarkStart w:id="233" w:name="_Toc38375368"/>
      <w:bookmarkStart w:id="234" w:name="_Toc38005594"/>
      <w:r>
        <w:rPr>
          <w:rStyle w:val="CharSectno"/>
        </w:rPr>
        <w:t>3.18</w:t>
      </w:r>
      <w:r>
        <w:t>.</w:t>
      </w:r>
      <w:r>
        <w:tab/>
        <w:t>Performing executive functions</w:t>
      </w:r>
      <w:bookmarkEnd w:id="233"/>
      <w:bookmarkEnd w:id="23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35" w:name="_Toc38375369"/>
      <w:bookmarkStart w:id="236" w:name="_Toc38005595"/>
      <w:r>
        <w:rPr>
          <w:rStyle w:val="CharSectno"/>
        </w:rPr>
        <w:t>3.19</w:t>
      </w:r>
      <w:r>
        <w:t>.</w:t>
      </w:r>
      <w:r>
        <w:tab/>
        <w:t>Places to be regarded as within district</w:t>
      </w:r>
      <w:bookmarkEnd w:id="235"/>
      <w:bookmarkEnd w:id="236"/>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37" w:name="_Toc38375370"/>
      <w:bookmarkStart w:id="238" w:name="_Toc38005596"/>
      <w:r>
        <w:rPr>
          <w:rStyle w:val="CharSectno"/>
        </w:rPr>
        <w:t>3.20</w:t>
      </w:r>
      <w:r>
        <w:t>.</w:t>
      </w:r>
      <w:r>
        <w:tab/>
        <w:t>Performing functions outside district</w:t>
      </w:r>
      <w:bookmarkEnd w:id="237"/>
      <w:bookmarkEnd w:id="23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39" w:name="_Toc38375371"/>
      <w:bookmarkStart w:id="240" w:name="_Toc38005597"/>
      <w:r>
        <w:rPr>
          <w:rStyle w:val="CharSectno"/>
        </w:rPr>
        <w:t>3.21</w:t>
      </w:r>
      <w:r>
        <w:t>.</w:t>
      </w:r>
      <w:r>
        <w:tab/>
        <w:t>Duties when performing functions</w:t>
      </w:r>
      <w:bookmarkEnd w:id="239"/>
      <w:bookmarkEnd w:id="24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41" w:name="_Toc38375372"/>
      <w:bookmarkStart w:id="242" w:name="_Toc38005598"/>
      <w:r>
        <w:rPr>
          <w:rStyle w:val="CharSectno"/>
        </w:rPr>
        <w:t>3.22</w:t>
      </w:r>
      <w:r>
        <w:t>.</w:t>
      </w:r>
      <w:r>
        <w:tab/>
        <w:t>Compensation</w:t>
      </w:r>
      <w:bookmarkEnd w:id="241"/>
      <w:bookmarkEnd w:id="24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243" w:name="_Toc38375373"/>
      <w:bookmarkStart w:id="244" w:name="_Toc38005599"/>
      <w:r>
        <w:rPr>
          <w:rStyle w:val="CharSectno"/>
        </w:rPr>
        <w:t>3.23</w:t>
      </w:r>
      <w:r>
        <w:t>.</w:t>
      </w:r>
      <w:r>
        <w:tab/>
        <w:t>Arbitration</w:t>
      </w:r>
      <w:bookmarkEnd w:id="243"/>
      <w:bookmarkEnd w:id="24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245" w:name="_Toc38369473"/>
      <w:bookmarkStart w:id="246" w:name="_Toc38371750"/>
      <w:bookmarkStart w:id="247" w:name="_Toc38375374"/>
      <w:bookmarkStart w:id="248" w:name="_Toc38004661"/>
      <w:bookmarkStart w:id="249" w:name="_Toc38005600"/>
      <w:r>
        <w:t>Subdivision 2 — Certain provisions about land</w:t>
      </w:r>
      <w:bookmarkEnd w:id="245"/>
      <w:bookmarkEnd w:id="246"/>
      <w:bookmarkEnd w:id="247"/>
      <w:bookmarkEnd w:id="248"/>
      <w:bookmarkEnd w:id="249"/>
    </w:p>
    <w:p>
      <w:pPr>
        <w:pStyle w:val="Heading5"/>
      </w:pPr>
      <w:bookmarkStart w:id="250" w:name="_Toc38375375"/>
      <w:bookmarkStart w:id="251" w:name="_Toc38005601"/>
      <w:r>
        <w:rPr>
          <w:rStyle w:val="CharSectno"/>
        </w:rPr>
        <w:t>3.24</w:t>
      </w:r>
      <w:r>
        <w:t>.</w:t>
      </w:r>
      <w:r>
        <w:tab/>
        <w:t>Authorising persons under this Subdivision</w:t>
      </w:r>
      <w:bookmarkEnd w:id="250"/>
      <w:bookmarkEnd w:id="2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52" w:name="_Toc38375376"/>
      <w:bookmarkStart w:id="253" w:name="_Toc38005602"/>
      <w:r>
        <w:rPr>
          <w:rStyle w:val="CharSectno"/>
        </w:rPr>
        <w:t>3.25</w:t>
      </w:r>
      <w:r>
        <w:t>.</w:t>
      </w:r>
      <w:r>
        <w:tab/>
        <w:t>Notices requiring certain things to be done by owner or occupier of land</w:t>
      </w:r>
      <w:bookmarkEnd w:id="252"/>
      <w:bookmarkEnd w:id="25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254" w:name="_Toc38375377"/>
      <w:bookmarkStart w:id="255" w:name="_Toc38005603"/>
      <w:r>
        <w:rPr>
          <w:rStyle w:val="CharSectno"/>
        </w:rPr>
        <w:t>3.26</w:t>
      </w:r>
      <w:r>
        <w:t>.</w:t>
      </w:r>
      <w:r>
        <w:tab/>
        <w:t>Additional powers when notices given</w:t>
      </w:r>
      <w:bookmarkEnd w:id="254"/>
      <w:bookmarkEnd w:id="25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256" w:name="_Toc38375378"/>
      <w:bookmarkStart w:id="257" w:name="_Toc38005604"/>
      <w:r>
        <w:rPr>
          <w:rStyle w:val="CharSectno"/>
        </w:rPr>
        <w:t>3.27</w:t>
      </w:r>
      <w:r>
        <w:t>.</w:t>
      </w:r>
      <w:r>
        <w:tab/>
        <w:t>Particular things local governments can do on land that is not local government property</w:t>
      </w:r>
      <w:bookmarkEnd w:id="256"/>
      <w:bookmarkEnd w:id="25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258" w:name="_Toc38369478"/>
      <w:bookmarkStart w:id="259" w:name="_Toc38371755"/>
      <w:bookmarkStart w:id="260" w:name="_Toc38375379"/>
      <w:bookmarkStart w:id="261" w:name="_Toc38004666"/>
      <w:bookmarkStart w:id="262" w:name="_Toc38005605"/>
      <w:r>
        <w:t>Subdivision 3 — Powers of entry</w:t>
      </w:r>
      <w:bookmarkEnd w:id="258"/>
      <w:bookmarkEnd w:id="259"/>
      <w:bookmarkEnd w:id="260"/>
      <w:bookmarkEnd w:id="261"/>
      <w:bookmarkEnd w:id="262"/>
    </w:p>
    <w:p>
      <w:pPr>
        <w:pStyle w:val="Heading5"/>
      </w:pPr>
      <w:bookmarkStart w:id="263" w:name="_Toc38375380"/>
      <w:bookmarkStart w:id="264" w:name="_Toc38005606"/>
      <w:r>
        <w:rPr>
          <w:rStyle w:val="CharSectno"/>
        </w:rPr>
        <w:t>3.28</w:t>
      </w:r>
      <w:r>
        <w:t>.</w:t>
      </w:r>
      <w:r>
        <w:tab/>
        <w:t>When this Subdivision applies</w:t>
      </w:r>
      <w:bookmarkEnd w:id="263"/>
      <w:bookmarkEnd w:id="26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65" w:name="_Toc38375381"/>
      <w:bookmarkStart w:id="266" w:name="_Toc38005607"/>
      <w:r>
        <w:rPr>
          <w:rStyle w:val="CharSectno"/>
        </w:rPr>
        <w:t>3.29</w:t>
      </w:r>
      <w:r>
        <w:t>.</w:t>
      </w:r>
      <w:r>
        <w:tab/>
        <w:t>Powers of entry are additional</w:t>
      </w:r>
      <w:bookmarkEnd w:id="265"/>
      <w:bookmarkEnd w:id="266"/>
    </w:p>
    <w:p>
      <w:pPr>
        <w:pStyle w:val="Subsection"/>
      </w:pPr>
      <w:r>
        <w:tab/>
      </w:r>
      <w:r>
        <w:tab/>
        <w:t>The powers of entry upon land conferred by this Subdivision are in addition to and not in derogation of any power of entry conferred by any other law.</w:t>
      </w:r>
    </w:p>
    <w:p>
      <w:pPr>
        <w:pStyle w:val="Heading5"/>
      </w:pPr>
      <w:bookmarkStart w:id="267" w:name="_Toc38375382"/>
      <w:bookmarkStart w:id="268" w:name="_Toc38005608"/>
      <w:r>
        <w:rPr>
          <w:rStyle w:val="CharSectno"/>
        </w:rPr>
        <w:t>3.30</w:t>
      </w:r>
      <w:r>
        <w:t>.</w:t>
      </w:r>
      <w:r>
        <w:tab/>
        <w:t>Assistants and equipment</w:t>
      </w:r>
      <w:bookmarkEnd w:id="267"/>
      <w:bookmarkEnd w:id="268"/>
    </w:p>
    <w:p>
      <w:pPr>
        <w:pStyle w:val="Subsection"/>
      </w:pPr>
      <w:r>
        <w:tab/>
      </w:r>
      <w:r>
        <w:tab/>
        <w:t>Entry under this Subdivision may be made with such assistants and equipment as are considered necessary for the purpose for which entry is required.</w:t>
      </w:r>
    </w:p>
    <w:p>
      <w:pPr>
        <w:pStyle w:val="Heading5"/>
      </w:pPr>
      <w:bookmarkStart w:id="269" w:name="_Toc38375383"/>
      <w:bookmarkStart w:id="270" w:name="_Toc38005609"/>
      <w:r>
        <w:rPr>
          <w:rStyle w:val="CharSectno"/>
        </w:rPr>
        <w:t>3.31</w:t>
      </w:r>
      <w:r>
        <w:t>.</w:t>
      </w:r>
      <w:r>
        <w:tab/>
        <w:t>General procedure for entering property</w:t>
      </w:r>
      <w:bookmarkEnd w:id="269"/>
      <w:bookmarkEnd w:id="27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71" w:name="_Toc38375384"/>
      <w:bookmarkStart w:id="272" w:name="_Toc38005610"/>
      <w:r>
        <w:rPr>
          <w:rStyle w:val="CharSectno"/>
        </w:rPr>
        <w:t>3.32</w:t>
      </w:r>
      <w:r>
        <w:t>.</w:t>
      </w:r>
      <w:r>
        <w:tab/>
        <w:t>Notice of entry</w:t>
      </w:r>
      <w:bookmarkEnd w:id="271"/>
      <w:bookmarkEnd w:id="27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73" w:name="_Toc38375385"/>
      <w:bookmarkStart w:id="274" w:name="_Toc38005611"/>
      <w:r>
        <w:rPr>
          <w:rStyle w:val="CharSectno"/>
        </w:rPr>
        <w:t>3.33</w:t>
      </w:r>
      <w:r>
        <w:t>.</w:t>
      </w:r>
      <w:r>
        <w:tab/>
        <w:t>Entry under warrant</w:t>
      </w:r>
      <w:bookmarkEnd w:id="273"/>
      <w:bookmarkEnd w:id="27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75" w:name="_Toc38375386"/>
      <w:bookmarkStart w:id="276" w:name="_Toc38005612"/>
      <w:r>
        <w:rPr>
          <w:rStyle w:val="CharSectno"/>
        </w:rPr>
        <w:t>3.34</w:t>
      </w:r>
      <w:r>
        <w:t>.</w:t>
      </w:r>
      <w:r>
        <w:tab/>
        <w:t>Entry in emergency</w:t>
      </w:r>
      <w:bookmarkEnd w:id="275"/>
      <w:bookmarkEnd w:id="2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77" w:name="_Toc38375387"/>
      <w:bookmarkStart w:id="278" w:name="_Toc38005613"/>
      <w:r>
        <w:rPr>
          <w:rStyle w:val="CharSectno"/>
        </w:rPr>
        <w:t>3.35</w:t>
      </w:r>
      <w:r>
        <w:t>.</w:t>
      </w:r>
      <w:r>
        <w:tab/>
        <w:t>Purpose of entry to be given on request</w:t>
      </w:r>
      <w:bookmarkEnd w:id="277"/>
      <w:bookmarkEnd w:id="27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79" w:name="_Toc38375388"/>
      <w:bookmarkStart w:id="280" w:name="_Toc38005614"/>
      <w:r>
        <w:rPr>
          <w:rStyle w:val="CharSectno"/>
        </w:rPr>
        <w:t>3.36</w:t>
      </w:r>
      <w:r>
        <w:t>.</w:t>
      </w:r>
      <w:r>
        <w:tab/>
        <w:t>Opening fences</w:t>
      </w:r>
      <w:bookmarkEnd w:id="279"/>
      <w:bookmarkEnd w:id="280"/>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81" w:name="_Toc38369488"/>
      <w:bookmarkStart w:id="282" w:name="_Toc38371765"/>
      <w:bookmarkStart w:id="283" w:name="_Toc38375389"/>
      <w:bookmarkStart w:id="284" w:name="_Toc38004676"/>
      <w:bookmarkStart w:id="285" w:name="_Toc38005615"/>
      <w:r>
        <w:t xml:space="preserve">Subdivision 4 — Impounding </w:t>
      </w:r>
      <w:r>
        <w:rPr>
          <w:rFonts w:eastAsia="MS Mincho"/>
          <w:bCs/>
        </w:rPr>
        <w:t>abandoned vehicle wrecks and</w:t>
      </w:r>
      <w:r>
        <w:t xml:space="preserve"> goods involved in certain contraventions</w:t>
      </w:r>
      <w:bookmarkEnd w:id="281"/>
      <w:bookmarkEnd w:id="282"/>
      <w:bookmarkEnd w:id="283"/>
      <w:bookmarkEnd w:id="284"/>
      <w:bookmarkEnd w:id="285"/>
    </w:p>
    <w:p>
      <w:pPr>
        <w:pStyle w:val="Footnoteheading"/>
      </w:pPr>
      <w:r>
        <w:tab/>
        <w:t>[Heading amended: No. 8 of 2009 s. 87.]</w:t>
      </w:r>
    </w:p>
    <w:p>
      <w:pPr>
        <w:pStyle w:val="Heading5"/>
        <w:keepNext w:val="0"/>
        <w:keepLines w:val="0"/>
        <w:spacing w:before="180"/>
      </w:pPr>
      <w:bookmarkStart w:id="286" w:name="_Toc38375390"/>
      <w:bookmarkStart w:id="287" w:name="_Toc38005616"/>
      <w:r>
        <w:rPr>
          <w:rStyle w:val="CharSectno"/>
        </w:rPr>
        <w:t>3.37</w:t>
      </w:r>
      <w:r>
        <w:t>.</w:t>
      </w:r>
      <w:r>
        <w:tab/>
        <w:t>Contraventions that can lead to impounding</w:t>
      </w:r>
      <w:bookmarkEnd w:id="286"/>
      <w:bookmarkEnd w:id="287"/>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88" w:name="_Toc38375391"/>
      <w:bookmarkStart w:id="289" w:name="_Toc38005617"/>
      <w:r>
        <w:rPr>
          <w:rStyle w:val="CharSectno"/>
        </w:rPr>
        <w:t>3.38</w:t>
      </w:r>
      <w:r>
        <w:t>.</w:t>
      </w:r>
      <w:r>
        <w:tab/>
        <w:t>Terms used</w:t>
      </w:r>
      <w:bookmarkEnd w:id="288"/>
      <w:bookmarkEnd w:id="289"/>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290" w:name="_Toc38375392"/>
      <w:bookmarkStart w:id="291" w:name="_Toc38005618"/>
      <w:r>
        <w:rPr>
          <w:rStyle w:val="CharSectno"/>
        </w:rPr>
        <w:t>3.39</w:t>
      </w:r>
      <w:r>
        <w:t>.</w:t>
      </w:r>
      <w:r>
        <w:tab/>
        <w:t>Power to remove and impound</w:t>
      </w:r>
      <w:bookmarkEnd w:id="290"/>
      <w:bookmarkEnd w:id="291"/>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92" w:name="_Toc38375393"/>
      <w:bookmarkStart w:id="293" w:name="_Toc38005619"/>
      <w:r>
        <w:rPr>
          <w:rStyle w:val="CharSectno"/>
        </w:rPr>
        <w:t>3.40</w:t>
      </w:r>
      <w:r>
        <w:t>.</w:t>
      </w:r>
      <w:r>
        <w:tab/>
        <w:t>Vehicle may be removed if goods to be impounded are in or on vehicle</w:t>
      </w:r>
      <w:bookmarkEnd w:id="292"/>
      <w:bookmarkEnd w:id="29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294" w:name="_Toc38375394"/>
      <w:bookmarkStart w:id="295" w:name="_Toc38005620"/>
      <w:r>
        <w:rPr>
          <w:rStyle w:val="CharSectno"/>
        </w:rPr>
        <w:t>3.40A</w:t>
      </w:r>
      <w:r>
        <w:t>.</w:t>
      </w:r>
      <w:r>
        <w:tab/>
        <w:t>Abandoned vehicle wreck may be taken</w:t>
      </w:r>
      <w:bookmarkEnd w:id="294"/>
      <w:bookmarkEnd w:id="29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296" w:name="_Toc38375395"/>
      <w:bookmarkStart w:id="297" w:name="_Toc38005621"/>
      <w:r>
        <w:rPr>
          <w:rStyle w:val="CharSectno"/>
        </w:rPr>
        <w:t>3.41</w:t>
      </w:r>
      <w:r>
        <w:t>.</w:t>
      </w:r>
      <w:r>
        <w:tab/>
        <w:t>Impounded perishable goods, notice to collect</w:t>
      </w:r>
      <w:bookmarkEnd w:id="296"/>
      <w:bookmarkEnd w:id="297"/>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98" w:name="_Toc38375396"/>
      <w:bookmarkStart w:id="299" w:name="_Toc38005622"/>
      <w:r>
        <w:rPr>
          <w:rStyle w:val="CharSectno"/>
        </w:rPr>
        <w:t>3.42</w:t>
      </w:r>
      <w:r>
        <w:t>.</w:t>
      </w:r>
      <w:r>
        <w:tab/>
        <w:t>Impounded non</w:t>
      </w:r>
      <w:r>
        <w:noBreakHyphen/>
        <w:t>perishable goods</w:t>
      </w:r>
      <w:bookmarkEnd w:id="298"/>
      <w:bookmarkEnd w:id="2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300" w:name="_Toc38375397"/>
      <w:bookmarkStart w:id="301" w:name="_Toc38005623"/>
      <w:r>
        <w:rPr>
          <w:rStyle w:val="CharSectno"/>
        </w:rPr>
        <w:t>3.43</w:t>
      </w:r>
      <w:r>
        <w:t>.</w:t>
      </w:r>
      <w:r>
        <w:tab/>
        <w:t>Impounded non</w:t>
      </w:r>
      <w:r>
        <w:noBreakHyphen/>
        <w:t>perishable goods, court may confiscate</w:t>
      </w:r>
      <w:bookmarkEnd w:id="300"/>
      <w:bookmarkEnd w:id="30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02" w:name="_Toc38375398"/>
      <w:bookmarkStart w:id="303" w:name="_Toc38005624"/>
      <w:r>
        <w:rPr>
          <w:rStyle w:val="CharSectno"/>
        </w:rPr>
        <w:t>3.44</w:t>
      </w:r>
      <w:r>
        <w:t>.</w:t>
      </w:r>
      <w:r>
        <w:tab/>
        <w:t>Notice to collect goods if not confiscated</w:t>
      </w:r>
      <w:bookmarkEnd w:id="302"/>
      <w:bookmarkEnd w:id="30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04" w:name="_Toc38375399"/>
      <w:bookmarkStart w:id="305" w:name="_Toc38005625"/>
      <w:r>
        <w:rPr>
          <w:rStyle w:val="CharSectno"/>
        </w:rPr>
        <w:t>3.45</w:t>
      </w:r>
      <w:r>
        <w:t>.</w:t>
      </w:r>
      <w:r>
        <w:tab/>
        <w:t>Notice to include warning</w:t>
      </w:r>
      <w:bookmarkEnd w:id="304"/>
      <w:bookmarkEnd w:id="305"/>
    </w:p>
    <w:p>
      <w:pPr>
        <w:pStyle w:val="Subsection"/>
      </w:pPr>
      <w:r>
        <w:tab/>
      </w:r>
      <w:r>
        <w:tab/>
        <w:t>A notice is to include a short statement of the effect of the relevant provisions of sections 3.46, 3.47 and 3.48.</w:t>
      </w:r>
    </w:p>
    <w:p>
      <w:pPr>
        <w:pStyle w:val="Heading5"/>
      </w:pPr>
      <w:bookmarkStart w:id="306" w:name="_Toc38375400"/>
      <w:bookmarkStart w:id="307" w:name="_Toc38005626"/>
      <w:r>
        <w:rPr>
          <w:rStyle w:val="CharSectno"/>
        </w:rPr>
        <w:t>3.46</w:t>
      </w:r>
      <w:r>
        <w:t>.</w:t>
      </w:r>
      <w:r>
        <w:tab/>
        <w:t>Goods may be withheld until costs paid</w:t>
      </w:r>
      <w:bookmarkEnd w:id="306"/>
      <w:bookmarkEnd w:id="307"/>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308" w:name="_Toc38375401"/>
      <w:bookmarkStart w:id="309" w:name="_Toc38005627"/>
      <w:r>
        <w:rPr>
          <w:rStyle w:val="CharSectno"/>
        </w:rPr>
        <w:t>3.47</w:t>
      </w:r>
      <w:r>
        <w:t>.</w:t>
      </w:r>
      <w:r>
        <w:tab/>
        <w:t>Confiscated or uncollected goods, disposal of</w:t>
      </w:r>
      <w:bookmarkEnd w:id="308"/>
      <w:bookmarkEnd w:id="309"/>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310" w:name="_Toc38375402"/>
      <w:bookmarkStart w:id="311" w:name="_Toc38005628"/>
      <w:r>
        <w:rPr>
          <w:rStyle w:val="CharSectno"/>
        </w:rPr>
        <w:t>3.47A</w:t>
      </w:r>
      <w:r>
        <w:t>.</w:t>
      </w:r>
      <w:r>
        <w:tab/>
        <w:t>Sick or injured animals, disposal of</w:t>
      </w:r>
      <w:bookmarkEnd w:id="310"/>
      <w:bookmarkEnd w:id="311"/>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312" w:name="_Toc38375403"/>
      <w:bookmarkStart w:id="313" w:name="_Toc38005629"/>
      <w:r>
        <w:rPr>
          <w:rStyle w:val="CharSectno"/>
        </w:rPr>
        <w:t>3.48</w:t>
      </w:r>
      <w:r>
        <w:t>.</w:t>
      </w:r>
      <w:r>
        <w:tab/>
        <w:t>Impounding expenses, recovery of</w:t>
      </w:r>
      <w:bookmarkEnd w:id="312"/>
      <w:bookmarkEnd w:id="31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314" w:name="_Toc38369503"/>
      <w:bookmarkStart w:id="315" w:name="_Toc38371780"/>
      <w:bookmarkStart w:id="316" w:name="_Toc38375404"/>
      <w:bookmarkStart w:id="317" w:name="_Toc38004691"/>
      <w:bookmarkStart w:id="318" w:name="_Toc38005630"/>
      <w:r>
        <w:t>Subdivision 5 — Certain provisions about thoroughfares</w:t>
      </w:r>
      <w:bookmarkEnd w:id="314"/>
      <w:bookmarkEnd w:id="315"/>
      <w:bookmarkEnd w:id="316"/>
      <w:bookmarkEnd w:id="317"/>
      <w:bookmarkEnd w:id="318"/>
    </w:p>
    <w:p>
      <w:pPr>
        <w:pStyle w:val="Ednotesection"/>
      </w:pPr>
      <w:r>
        <w:t>[</w:t>
      </w:r>
      <w:r>
        <w:rPr>
          <w:b/>
        </w:rPr>
        <w:t>3.49.</w:t>
      </w:r>
      <w:r>
        <w:tab/>
        <w:t>Deleted: No. 64 of 1998 s. 14(1).]</w:t>
      </w:r>
    </w:p>
    <w:p>
      <w:pPr>
        <w:pStyle w:val="Heading5"/>
      </w:pPr>
      <w:bookmarkStart w:id="319" w:name="_Toc38375405"/>
      <w:bookmarkStart w:id="320" w:name="_Toc38005631"/>
      <w:r>
        <w:rPr>
          <w:rStyle w:val="CharSectno"/>
        </w:rPr>
        <w:t>3.50</w:t>
      </w:r>
      <w:r>
        <w:t>.</w:t>
      </w:r>
      <w:r>
        <w:tab/>
        <w:t>Closing certain thoroughfares to vehicles</w:t>
      </w:r>
      <w:bookmarkEnd w:id="319"/>
      <w:bookmarkEnd w:id="32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321" w:name="_Toc38375406"/>
      <w:bookmarkStart w:id="322" w:name="_Toc38005632"/>
      <w:r>
        <w:rPr>
          <w:rStyle w:val="CharSectno"/>
        </w:rPr>
        <w:t>3.50A</w:t>
      </w:r>
      <w:r>
        <w:t>.</w:t>
      </w:r>
      <w:r>
        <w:tab/>
        <w:t>Partial closure of thoroughfare for repairs or maintenance</w:t>
      </w:r>
      <w:bookmarkEnd w:id="321"/>
      <w:bookmarkEnd w:id="322"/>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323" w:name="_Toc38375407"/>
      <w:bookmarkStart w:id="324" w:name="_Toc38005633"/>
      <w:r>
        <w:rPr>
          <w:rStyle w:val="CharSectno"/>
        </w:rPr>
        <w:t>3.51</w:t>
      </w:r>
      <w:r>
        <w:t>.</w:t>
      </w:r>
      <w:r>
        <w:tab/>
        <w:t>Affected owners to be notified of certain proposals</w:t>
      </w:r>
      <w:bookmarkEnd w:id="323"/>
      <w:bookmarkEnd w:id="32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325" w:name="_Toc38375408"/>
      <w:bookmarkStart w:id="326" w:name="_Toc38005634"/>
      <w:r>
        <w:rPr>
          <w:rStyle w:val="CharSectno"/>
        </w:rPr>
        <w:t>3.52</w:t>
      </w:r>
      <w:r>
        <w:t>.</w:t>
      </w:r>
      <w:r>
        <w:tab/>
        <w:t>Public access to be maintained and plans kept</w:t>
      </w:r>
      <w:bookmarkEnd w:id="325"/>
      <w:bookmarkEnd w:id="32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27" w:name="_Toc38369508"/>
      <w:bookmarkStart w:id="328" w:name="_Toc38371785"/>
      <w:bookmarkStart w:id="329" w:name="_Toc38375409"/>
      <w:bookmarkStart w:id="330" w:name="_Toc38004696"/>
      <w:bookmarkStart w:id="331" w:name="_Toc38005635"/>
      <w:r>
        <w:t>Subdivision 6 — Various executive functions</w:t>
      </w:r>
      <w:bookmarkEnd w:id="327"/>
      <w:bookmarkEnd w:id="328"/>
      <w:bookmarkEnd w:id="329"/>
      <w:bookmarkEnd w:id="330"/>
      <w:bookmarkEnd w:id="331"/>
    </w:p>
    <w:p>
      <w:pPr>
        <w:pStyle w:val="Heading5"/>
      </w:pPr>
      <w:bookmarkStart w:id="332" w:name="_Toc38375410"/>
      <w:bookmarkStart w:id="333" w:name="_Toc38005636"/>
      <w:r>
        <w:rPr>
          <w:rStyle w:val="CharSectno"/>
        </w:rPr>
        <w:t>3.53</w:t>
      </w:r>
      <w:r>
        <w:t>.</w:t>
      </w:r>
      <w:r>
        <w:tab/>
        <w:t>Control of certain unvested facilities</w:t>
      </w:r>
      <w:bookmarkEnd w:id="332"/>
      <w:bookmarkEnd w:id="333"/>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34" w:name="_Toc38375411"/>
      <w:bookmarkStart w:id="335" w:name="_Toc38005637"/>
      <w:r>
        <w:rPr>
          <w:rStyle w:val="CharSectno"/>
        </w:rPr>
        <w:t>3.54</w:t>
      </w:r>
      <w:r>
        <w:t>.</w:t>
      </w:r>
      <w:r>
        <w:tab/>
        <w:t>Reserves under control of local government</w:t>
      </w:r>
      <w:bookmarkEnd w:id="334"/>
      <w:bookmarkEnd w:id="33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336" w:name="_Toc38375412"/>
      <w:bookmarkStart w:id="337" w:name="_Toc38005638"/>
      <w:r>
        <w:rPr>
          <w:rStyle w:val="CharSectno"/>
        </w:rPr>
        <w:t>3.55</w:t>
      </w:r>
      <w:r>
        <w:t>.</w:t>
      </w:r>
      <w:r>
        <w:tab/>
        <w:t>Acquisition</w:t>
      </w:r>
      <w:r>
        <w:rPr>
          <w:spacing w:val="-2"/>
        </w:rPr>
        <w:t xml:space="preserve"> of land</w:t>
      </w:r>
      <w:bookmarkEnd w:id="336"/>
      <w:bookmarkEnd w:id="33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338" w:name="_Toc38375413"/>
      <w:bookmarkStart w:id="339" w:name="_Toc38005639"/>
      <w:r>
        <w:rPr>
          <w:rStyle w:val="CharSectno"/>
        </w:rPr>
        <w:t>3.56</w:t>
      </w:r>
      <w:r>
        <w:t>.</w:t>
      </w:r>
      <w:r>
        <w:tab/>
        <w:t>Tidal waters</w:t>
      </w:r>
      <w:bookmarkEnd w:id="338"/>
      <w:bookmarkEnd w:id="33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40" w:name="_Toc38375414"/>
      <w:bookmarkStart w:id="341" w:name="_Toc38005640"/>
      <w:r>
        <w:rPr>
          <w:rStyle w:val="CharSectno"/>
        </w:rPr>
        <w:t>3.57</w:t>
      </w:r>
      <w:r>
        <w:t>.</w:t>
      </w:r>
      <w:r>
        <w:tab/>
        <w:t>Tenders for providing goods or services</w:t>
      </w:r>
      <w:bookmarkEnd w:id="340"/>
      <w:bookmarkEnd w:id="34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42" w:name="_Toc38375415"/>
      <w:bookmarkStart w:id="343" w:name="_Toc38005641"/>
      <w:r>
        <w:rPr>
          <w:rStyle w:val="CharSectno"/>
        </w:rPr>
        <w:t>3.58</w:t>
      </w:r>
      <w:r>
        <w:t>.</w:t>
      </w:r>
      <w:r>
        <w:tab/>
        <w:t>Disposing of property</w:t>
      </w:r>
      <w:bookmarkEnd w:id="342"/>
      <w:bookmarkEnd w:id="34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344" w:name="_Toc38375416"/>
      <w:bookmarkStart w:id="345" w:name="_Toc38005642"/>
      <w:r>
        <w:rPr>
          <w:rStyle w:val="CharSectno"/>
        </w:rPr>
        <w:t>3.59</w:t>
      </w:r>
      <w:r>
        <w:t>.</w:t>
      </w:r>
      <w:r>
        <w:tab/>
        <w:t>Commercial enterprises by local governments</w:t>
      </w:r>
      <w:bookmarkEnd w:id="344"/>
      <w:bookmarkEnd w:id="34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346" w:name="_Toc38375417"/>
      <w:bookmarkStart w:id="347" w:name="_Toc38005643"/>
      <w:r>
        <w:rPr>
          <w:rStyle w:val="CharSectno"/>
        </w:rPr>
        <w:t>3.60</w:t>
      </w:r>
      <w:r>
        <w:t>.</w:t>
      </w:r>
      <w:r>
        <w:tab/>
        <w:t>No capacity to form or acquire control of body corporate</w:t>
      </w:r>
      <w:bookmarkEnd w:id="346"/>
      <w:bookmarkEnd w:id="34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348" w:name="_Toc38369517"/>
      <w:bookmarkStart w:id="349" w:name="_Toc38371794"/>
      <w:bookmarkStart w:id="350" w:name="_Toc38375418"/>
      <w:bookmarkStart w:id="351" w:name="_Toc38004705"/>
      <w:bookmarkStart w:id="352" w:name="_Toc38005644"/>
      <w:r>
        <w:rPr>
          <w:rStyle w:val="CharDivNo"/>
        </w:rPr>
        <w:t>Division 4</w:t>
      </w:r>
      <w:r>
        <w:t> — </w:t>
      </w:r>
      <w:r>
        <w:rPr>
          <w:rStyle w:val="CharDivText"/>
        </w:rPr>
        <w:t>Regional local governments and regional subsidiaries</w:t>
      </w:r>
      <w:bookmarkEnd w:id="348"/>
      <w:bookmarkEnd w:id="349"/>
      <w:bookmarkEnd w:id="350"/>
      <w:bookmarkEnd w:id="351"/>
      <w:bookmarkEnd w:id="352"/>
    </w:p>
    <w:p>
      <w:pPr>
        <w:pStyle w:val="Footnoteheading"/>
        <w:keepNext/>
      </w:pPr>
      <w:r>
        <w:tab/>
        <w:t>[Heading amended: No. 26 of 2016 s. 7.]</w:t>
      </w:r>
    </w:p>
    <w:p>
      <w:pPr>
        <w:pStyle w:val="Heading5"/>
      </w:pPr>
      <w:bookmarkStart w:id="353" w:name="_Toc38375419"/>
      <w:bookmarkStart w:id="354" w:name="_Toc38005645"/>
      <w:r>
        <w:rPr>
          <w:rStyle w:val="CharSectno"/>
        </w:rPr>
        <w:t>3.61</w:t>
      </w:r>
      <w:r>
        <w:t>.</w:t>
      </w:r>
      <w:r>
        <w:tab/>
        <w:t>Establishing regional local government</w:t>
      </w:r>
      <w:bookmarkEnd w:id="353"/>
      <w:bookmarkEnd w:id="35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55" w:name="_Toc38375420"/>
      <w:bookmarkStart w:id="356" w:name="_Toc38005646"/>
      <w:r>
        <w:rPr>
          <w:rStyle w:val="CharSectno"/>
        </w:rPr>
        <w:t>3.62</w:t>
      </w:r>
      <w:r>
        <w:t>.</w:t>
      </w:r>
      <w:r>
        <w:tab/>
        <w:t>Constitution and purpose of regional local government</w:t>
      </w:r>
      <w:bookmarkEnd w:id="355"/>
      <w:bookmarkEnd w:id="35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57" w:name="_Toc38375421"/>
      <w:bookmarkStart w:id="358" w:name="_Toc38005647"/>
      <w:r>
        <w:rPr>
          <w:rStyle w:val="CharSectno"/>
        </w:rPr>
        <w:t>3.63</w:t>
      </w:r>
      <w:r>
        <w:t>.</w:t>
      </w:r>
      <w:r>
        <w:tab/>
        <w:t>Dissolution or partial dissolution of regional local government</w:t>
      </w:r>
      <w:bookmarkEnd w:id="357"/>
      <w:bookmarkEnd w:id="358"/>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59" w:name="_Toc38375422"/>
      <w:bookmarkStart w:id="360" w:name="_Toc38005648"/>
      <w:r>
        <w:rPr>
          <w:rStyle w:val="CharSectno"/>
        </w:rPr>
        <w:t>3.64</w:t>
      </w:r>
      <w:r>
        <w:t>.</w:t>
      </w:r>
      <w:r>
        <w:tab/>
        <w:t>Establishment agreement, what it must contain</w:t>
      </w:r>
      <w:bookmarkEnd w:id="359"/>
      <w:bookmarkEnd w:id="360"/>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361" w:name="_Toc38375423"/>
      <w:bookmarkStart w:id="362" w:name="_Toc38005649"/>
      <w:r>
        <w:rPr>
          <w:rStyle w:val="CharSectno"/>
        </w:rPr>
        <w:t>3.65</w:t>
      </w:r>
      <w:r>
        <w:t>.</w:t>
      </w:r>
      <w:r>
        <w:tab/>
        <w:t>Establishment agreement, amendment of</w:t>
      </w:r>
      <w:bookmarkEnd w:id="361"/>
      <w:bookmarkEnd w:id="362"/>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63" w:name="_Toc38375424"/>
      <w:bookmarkStart w:id="364" w:name="_Toc38005650"/>
      <w:r>
        <w:rPr>
          <w:rStyle w:val="CharSectno"/>
        </w:rPr>
        <w:t>3.66</w:t>
      </w:r>
      <w:r>
        <w:t>.</w:t>
      </w:r>
      <w:r>
        <w:tab/>
        <w:t>Application of enabling Acts to regional local government</w:t>
      </w:r>
      <w:bookmarkEnd w:id="363"/>
      <w:bookmarkEnd w:id="364"/>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365" w:name="_Toc38375425"/>
      <w:bookmarkStart w:id="366" w:name="_Toc38005651"/>
      <w:r>
        <w:rPr>
          <w:rStyle w:val="CharSectno"/>
        </w:rPr>
        <w:t>3.67</w:t>
      </w:r>
      <w:r>
        <w:t>.</w:t>
      </w:r>
      <w:r>
        <w:tab/>
        <w:t>Inconsistency between regional and other local laws</w:t>
      </w:r>
      <w:bookmarkEnd w:id="365"/>
      <w:bookmarkEnd w:id="36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367" w:name="_Toc38375426"/>
      <w:bookmarkStart w:id="368" w:name="_Toc38005652"/>
      <w:r>
        <w:rPr>
          <w:rStyle w:val="CharSectno"/>
        </w:rPr>
        <w:t>3.68</w:t>
      </w:r>
      <w:r>
        <w:t>.</w:t>
      </w:r>
      <w:r>
        <w:tab/>
        <w:t>Other arrangements not affected</w:t>
      </w:r>
      <w:bookmarkEnd w:id="367"/>
      <w:bookmarkEnd w:id="36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369" w:name="_Toc38375427"/>
      <w:bookmarkStart w:id="370" w:name="_Toc38005653"/>
      <w:r>
        <w:rPr>
          <w:rStyle w:val="CharSectno"/>
        </w:rPr>
        <w:t>3.69</w:t>
      </w:r>
      <w:r>
        <w:t>.</w:t>
      </w:r>
      <w:r>
        <w:tab/>
        <w:t>Regional subsidiaries</w:t>
      </w:r>
      <w:bookmarkEnd w:id="369"/>
      <w:bookmarkEnd w:id="370"/>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371" w:name="_Toc38375428"/>
      <w:bookmarkStart w:id="372" w:name="_Toc38005654"/>
      <w:r>
        <w:rPr>
          <w:rStyle w:val="CharSectno"/>
        </w:rPr>
        <w:t>3.70</w:t>
      </w:r>
      <w:r>
        <w:t>.</w:t>
      </w:r>
      <w:r>
        <w:tab/>
        <w:t>Regional subsidiaries to have charter</w:t>
      </w:r>
      <w:bookmarkEnd w:id="371"/>
      <w:bookmarkEnd w:id="37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373" w:name="_Toc38375429"/>
      <w:bookmarkStart w:id="374" w:name="_Toc38005655"/>
      <w:r>
        <w:rPr>
          <w:rStyle w:val="CharSectno"/>
        </w:rPr>
        <w:t>3.70A</w:t>
      </w:r>
      <w:r>
        <w:t>.</w:t>
      </w:r>
      <w:r>
        <w:tab/>
        <w:t>Audit requirements for regional subsidiaries</w:t>
      </w:r>
      <w:bookmarkEnd w:id="373"/>
      <w:bookmarkEnd w:id="374"/>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375" w:name="_Toc38375430"/>
      <w:bookmarkStart w:id="376" w:name="_Toc38005656"/>
      <w:r>
        <w:rPr>
          <w:rStyle w:val="CharSectno"/>
        </w:rPr>
        <w:t>3.71</w:t>
      </w:r>
      <w:r>
        <w:t>.</w:t>
      </w:r>
      <w:r>
        <w:tab/>
        <w:t>Regulations about regional subsidiaries</w:t>
      </w:r>
      <w:bookmarkEnd w:id="375"/>
      <w:bookmarkEnd w:id="376"/>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377" w:name="_Toc38375431"/>
      <w:bookmarkStart w:id="378" w:name="_Toc38005657"/>
      <w:r>
        <w:rPr>
          <w:rStyle w:val="CharSectno"/>
        </w:rPr>
        <w:t>3.72</w:t>
      </w:r>
      <w:r>
        <w:t>.</w:t>
      </w:r>
      <w:r>
        <w:tab/>
        <w:t>Other provisions and arrangements not affected</w:t>
      </w:r>
      <w:bookmarkEnd w:id="377"/>
      <w:bookmarkEnd w:id="37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379" w:name="_Toc38369531"/>
      <w:bookmarkStart w:id="380" w:name="_Toc38371808"/>
      <w:bookmarkStart w:id="381" w:name="_Toc38375432"/>
      <w:bookmarkStart w:id="382" w:name="_Toc38004719"/>
      <w:bookmarkStart w:id="383" w:name="_Toc38005658"/>
      <w:r>
        <w:rPr>
          <w:rStyle w:val="CharPartNo"/>
        </w:rPr>
        <w:t>Part 4</w:t>
      </w:r>
      <w:r>
        <w:t> — </w:t>
      </w:r>
      <w:r>
        <w:rPr>
          <w:rStyle w:val="CharPartText"/>
        </w:rPr>
        <w:t>Elections and other polls</w:t>
      </w:r>
      <w:bookmarkEnd w:id="379"/>
      <w:bookmarkEnd w:id="380"/>
      <w:bookmarkEnd w:id="381"/>
      <w:bookmarkEnd w:id="382"/>
      <w:bookmarkEnd w:id="3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384" w:name="_Toc38369532"/>
      <w:bookmarkStart w:id="385" w:name="_Toc38371809"/>
      <w:bookmarkStart w:id="386" w:name="_Toc38375433"/>
      <w:bookmarkStart w:id="387" w:name="_Toc38004720"/>
      <w:bookmarkStart w:id="388" w:name="_Toc38005659"/>
      <w:r>
        <w:rPr>
          <w:rStyle w:val="CharDivNo"/>
        </w:rPr>
        <w:t>Division 1</w:t>
      </w:r>
      <w:r>
        <w:t> — </w:t>
      </w:r>
      <w:r>
        <w:rPr>
          <w:rStyle w:val="CharDivText"/>
        </w:rPr>
        <w:t>Preliminary</w:t>
      </w:r>
      <w:bookmarkEnd w:id="384"/>
      <w:bookmarkEnd w:id="385"/>
      <w:bookmarkEnd w:id="386"/>
      <w:bookmarkEnd w:id="387"/>
      <w:bookmarkEnd w:id="388"/>
    </w:p>
    <w:p>
      <w:pPr>
        <w:pStyle w:val="Heading5"/>
      </w:pPr>
      <w:bookmarkStart w:id="389" w:name="_Toc38375434"/>
      <w:bookmarkStart w:id="390" w:name="_Toc38005660"/>
      <w:r>
        <w:rPr>
          <w:rStyle w:val="CharSectno"/>
        </w:rPr>
        <w:t>4.1</w:t>
      </w:r>
      <w:r>
        <w:t>.</w:t>
      </w:r>
      <w:r>
        <w:tab/>
        <w:t>Terms used</w:t>
      </w:r>
      <w:bookmarkEnd w:id="389"/>
      <w:bookmarkEnd w:id="39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91" w:name="_Toc38375435"/>
      <w:bookmarkStart w:id="392" w:name="_Toc38005661"/>
      <w:r>
        <w:rPr>
          <w:rStyle w:val="CharSectno"/>
        </w:rPr>
        <w:t>4.1A</w:t>
      </w:r>
      <w:r>
        <w:t>.</w:t>
      </w:r>
      <w:r>
        <w:tab/>
        <w:t>Conflict with Commonwealth or State election or referendum</w:t>
      </w:r>
      <w:bookmarkEnd w:id="391"/>
      <w:bookmarkEnd w:id="39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393" w:name="_Toc38375436"/>
      <w:bookmarkStart w:id="394" w:name="_Toc38005662"/>
      <w:r>
        <w:rPr>
          <w:rStyle w:val="CharSectno"/>
        </w:rPr>
        <w:t>4.1B</w:t>
      </w:r>
      <w:r>
        <w:t>.</w:t>
      </w:r>
      <w:r>
        <w:tab/>
        <w:t>Polling day may be changed where conflict with Commonwealth or State election or referendum</w:t>
      </w:r>
      <w:bookmarkEnd w:id="393"/>
      <w:bookmarkEnd w:id="39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395" w:name="_Toc38369536"/>
      <w:bookmarkStart w:id="396" w:name="_Toc38371813"/>
      <w:bookmarkStart w:id="397" w:name="_Toc38375437"/>
      <w:bookmarkStart w:id="398" w:name="_Toc38004724"/>
      <w:bookmarkStart w:id="399" w:name="_Toc38005663"/>
      <w:r>
        <w:rPr>
          <w:rStyle w:val="CharDivNo"/>
        </w:rPr>
        <w:t>Division 2</w:t>
      </w:r>
      <w:r>
        <w:t> — </w:t>
      </w:r>
      <w:r>
        <w:rPr>
          <w:rStyle w:val="CharDivText"/>
        </w:rPr>
        <w:t>Inaugural elections</w:t>
      </w:r>
      <w:bookmarkEnd w:id="395"/>
      <w:bookmarkEnd w:id="396"/>
      <w:bookmarkEnd w:id="397"/>
      <w:bookmarkEnd w:id="398"/>
      <w:bookmarkEnd w:id="399"/>
    </w:p>
    <w:p>
      <w:pPr>
        <w:pStyle w:val="Heading5"/>
      </w:pPr>
      <w:bookmarkStart w:id="400" w:name="_Toc38375438"/>
      <w:bookmarkStart w:id="401" w:name="_Toc38005664"/>
      <w:r>
        <w:rPr>
          <w:rStyle w:val="CharSectno"/>
        </w:rPr>
        <w:t>4.2</w:t>
      </w:r>
      <w:r>
        <w:t>.</w:t>
      </w:r>
      <w:r>
        <w:tab/>
        <w:t>Inaugural elections</w:t>
      </w:r>
      <w:bookmarkEnd w:id="400"/>
      <w:bookmarkEnd w:id="40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02" w:name="_Toc38375439"/>
      <w:bookmarkStart w:id="403" w:name="_Toc38005665"/>
      <w:r>
        <w:rPr>
          <w:rStyle w:val="CharSectno"/>
        </w:rPr>
        <w:t>4.3</w:t>
      </w:r>
      <w:r>
        <w:t>.</w:t>
      </w:r>
      <w:r>
        <w:tab/>
        <w:t>Polling day for inaugural election</w:t>
      </w:r>
      <w:bookmarkEnd w:id="402"/>
      <w:bookmarkEnd w:id="40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04" w:name="_Toc38369539"/>
      <w:bookmarkStart w:id="405" w:name="_Toc38371816"/>
      <w:bookmarkStart w:id="406" w:name="_Toc38375440"/>
      <w:bookmarkStart w:id="407" w:name="_Toc38004727"/>
      <w:bookmarkStart w:id="408" w:name="_Toc38005666"/>
      <w:r>
        <w:rPr>
          <w:rStyle w:val="CharDivNo"/>
        </w:rPr>
        <w:t>Division 3</w:t>
      </w:r>
      <w:r>
        <w:t> — </w:t>
      </w:r>
      <w:r>
        <w:rPr>
          <w:rStyle w:val="CharDivText"/>
        </w:rPr>
        <w:t>Ordinary elections</w:t>
      </w:r>
      <w:bookmarkEnd w:id="404"/>
      <w:bookmarkEnd w:id="405"/>
      <w:bookmarkEnd w:id="406"/>
      <w:bookmarkEnd w:id="407"/>
      <w:bookmarkEnd w:id="408"/>
    </w:p>
    <w:p>
      <w:pPr>
        <w:pStyle w:val="Heading5"/>
      </w:pPr>
      <w:bookmarkStart w:id="409" w:name="_Toc38375441"/>
      <w:bookmarkStart w:id="410" w:name="_Toc38005667"/>
      <w:r>
        <w:rPr>
          <w:rStyle w:val="CharSectno"/>
        </w:rPr>
        <w:t>4.4</w:t>
      </w:r>
      <w:r>
        <w:t>.</w:t>
      </w:r>
      <w:r>
        <w:tab/>
        <w:t>Ordinary elections</w:t>
      </w:r>
      <w:bookmarkEnd w:id="409"/>
      <w:bookmarkEnd w:id="41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11" w:name="_Toc38375442"/>
      <w:bookmarkStart w:id="412" w:name="_Toc38005668"/>
      <w:r>
        <w:rPr>
          <w:rStyle w:val="CharSectno"/>
        </w:rPr>
        <w:t>4.5</w:t>
      </w:r>
      <w:r>
        <w:t>.</w:t>
      </w:r>
      <w:r>
        <w:tab/>
        <w:t>Frequency of ordinary elections</w:t>
      </w:r>
      <w:bookmarkEnd w:id="411"/>
      <w:bookmarkEnd w:id="412"/>
    </w:p>
    <w:p>
      <w:pPr>
        <w:pStyle w:val="Subsection"/>
      </w:pPr>
      <w:r>
        <w:tab/>
      </w:r>
      <w:r>
        <w:tab/>
        <w:t>A local government is to hold ordinary elections every 2 years.</w:t>
      </w:r>
    </w:p>
    <w:p>
      <w:pPr>
        <w:pStyle w:val="Heading5"/>
      </w:pPr>
      <w:bookmarkStart w:id="413" w:name="_Toc38375443"/>
      <w:bookmarkStart w:id="414" w:name="_Toc38005669"/>
      <w:r>
        <w:rPr>
          <w:rStyle w:val="CharSectno"/>
        </w:rPr>
        <w:t>4.6</w:t>
      </w:r>
      <w:r>
        <w:t>.</w:t>
      </w:r>
      <w:r>
        <w:tab/>
        <w:t>Election day for ordinary elections</w:t>
      </w:r>
      <w:bookmarkEnd w:id="413"/>
      <w:bookmarkEnd w:id="414"/>
    </w:p>
    <w:p>
      <w:pPr>
        <w:pStyle w:val="Subsection"/>
      </w:pPr>
      <w:r>
        <w:tab/>
      </w:r>
      <w:r>
        <w:tab/>
        <w:t>Any poll needed for an ordinary election is to be held on the day on which the previous term of office referred to in section 4.4(1) ends.</w:t>
      </w:r>
    </w:p>
    <w:p>
      <w:pPr>
        <w:pStyle w:val="Heading5"/>
      </w:pPr>
      <w:bookmarkStart w:id="415" w:name="_Toc38375444"/>
      <w:bookmarkStart w:id="416" w:name="_Toc38005670"/>
      <w:r>
        <w:rPr>
          <w:rStyle w:val="CharSectno"/>
        </w:rPr>
        <w:t>4.7</w:t>
      </w:r>
      <w:r>
        <w:t>.</w:t>
      </w:r>
      <w:r>
        <w:tab/>
        <w:t>Ordinary elections day usually third Saturday in October</w:t>
      </w:r>
      <w:bookmarkEnd w:id="415"/>
      <w:bookmarkEnd w:id="41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417" w:name="_Toc38369544"/>
      <w:bookmarkStart w:id="418" w:name="_Toc38371821"/>
      <w:bookmarkStart w:id="419" w:name="_Toc38375445"/>
      <w:bookmarkStart w:id="420" w:name="_Toc38004732"/>
      <w:bookmarkStart w:id="421" w:name="_Toc38005671"/>
      <w:r>
        <w:rPr>
          <w:rStyle w:val="CharDivNo"/>
        </w:rPr>
        <w:t>Division 4</w:t>
      </w:r>
      <w:r>
        <w:t> — </w:t>
      </w:r>
      <w:r>
        <w:rPr>
          <w:rStyle w:val="CharDivText"/>
        </w:rPr>
        <w:t>Extraordinary elections</w:t>
      </w:r>
      <w:bookmarkEnd w:id="417"/>
      <w:bookmarkEnd w:id="418"/>
      <w:bookmarkEnd w:id="419"/>
      <w:bookmarkEnd w:id="420"/>
      <w:bookmarkEnd w:id="421"/>
    </w:p>
    <w:p>
      <w:pPr>
        <w:pStyle w:val="Heading5"/>
        <w:keepNext w:val="0"/>
        <w:keepLines w:val="0"/>
        <w:spacing w:before="180"/>
      </w:pPr>
      <w:bookmarkStart w:id="422" w:name="_Toc38375446"/>
      <w:bookmarkStart w:id="423" w:name="_Toc38005672"/>
      <w:r>
        <w:rPr>
          <w:rStyle w:val="CharSectno"/>
        </w:rPr>
        <w:t>4.8</w:t>
      </w:r>
      <w:r>
        <w:t>.</w:t>
      </w:r>
      <w:r>
        <w:tab/>
        <w:t>Extraordinary elections</w:t>
      </w:r>
      <w:bookmarkEnd w:id="422"/>
      <w:bookmarkEnd w:id="42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424" w:name="_Toc38375447"/>
      <w:bookmarkStart w:id="425" w:name="_Toc38005673"/>
      <w:r>
        <w:rPr>
          <w:rStyle w:val="CharSectno"/>
        </w:rPr>
        <w:t>4.9</w:t>
      </w:r>
      <w:r>
        <w:t>.</w:t>
      </w:r>
      <w:r>
        <w:tab/>
        <w:t>Election day for extraordinary election</w:t>
      </w:r>
      <w:bookmarkEnd w:id="424"/>
      <w:bookmarkEnd w:id="42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26" w:name="_Toc38375448"/>
      <w:bookmarkStart w:id="427" w:name="_Toc38005674"/>
      <w:r>
        <w:rPr>
          <w:rStyle w:val="CharSectno"/>
        </w:rPr>
        <w:t>4.10</w:t>
      </w:r>
      <w:r>
        <w:t>.</w:t>
      </w:r>
      <w:r>
        <w:tab/>
        <w:t>Extraordinary election can be held before resignation has taken effect</w:t>
      </w:r>
      <w:bookmarkEnd w:id="426"/>
      <w:bookmarkEnd w:id="42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28" w:name="_Toc38369548"/>
      <w:bookmarkStart w:id="429" w:name="_Toc38371825"/>
      <w:bookmarkStart w:id="430" w:name="_Toc38375449"/>
      <w:bookmarkStart w:id="431" w:name="_Toc38004736"/>
      <w:bookmarkStart w:id="432" w:name="_Toc38005675"/>
      <w:r>
        <w:rPr>
          <w:rStyle w:val="CharDivNo"/>
        </w:rPr>
        <w:t>Division 5</w:t>
      </w:r>
      <w:r>
        <w:t> — </w:t>
      </w:r>
      <w:r>
        <w:rPr>
          <w:rStyle w:val="CharDivText"/>
        </w:rPr>
        <w:t>Other elections</w:t>
      </w:r>
      <w:bookmarkEnd w:id="428"/>
      <w:bookmarkEnd w:id="429"/>
      <w:bookmarkEnd w:id="430"/>
      <w:bookmarkEnd w:id="431"/>
      <w:bookmarkEnd w:id="432"/>
    </w:p>
    <w:p>
      <w:pPr>
        <w:pStyle w:val="Heading5"/>
      </w:pPr>
      <w:bookmarkStart w:id="433" w:name="_Toc38375450"/>
      <w:bookmarkStart w:id="434" w:name="_Toc38005676"/>
      <w:r>
        <w:rPr>
          <w:rStyle w:val="CharSectno"/>
        </w:rPr>
        <w:t>4.11</w:t>
      </w:r>
      <w:r>
        <w:t>.</w:t>
      </w:r>
      <w:r>
        <w:tab/>
        <w:t>Elections after restructure of districts, wards or membership</w:t>
      </w:r>
      <w:bookmarkEnd w:id="433"/>
      <w:bookmarkEnd w:id="43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35" w:name="_Toc38375451"/>
      <w:bookmarkStart w:id="436" w:name="_Toc38005677"/>
      <w:r>
        <w:rPr>
          <w:rStyle w:val="CharSectno"/>
        </w:rPr>
        <w:t>4.12</w:t>
      </w:r>
      <w:r>
        <w:t>.</w:t>
      </w:r>
      <w:r>
        <w:tab/>
        <w:t>Elections after reinstatement of council</w:t>
      </w:r>
      <w:bookmarkEnd w:id="435"/>
      <w:bookmarkEnd w:id="43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37" w:name="_Toc38375452"/>
      <w:bookmarkStart w:id="438" w:name="_Toc38005678"/>
      <w:r>
        <w:rPr>
          <w:rStyle w:val="CharSectno"/>
        </w:rPr>
        <w:t>4.13</w:t>
      </w:r>
      <w:r>
        <w:t>.</w:t>
      </w:r>
      <w:r>
        <w:tab/>
        <w:t>Elections after all members’ offices become vacant</w:t>
      </w:r>
      <w:bookmarkEnd w:id="437"/>
      <w:bookmarkEnd w:id="43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39" w:name="_Toc38375453"/>
      <w:bookmarkStart w:id="440" w:name="_Toc38005679"/>
      <w:r>
        <w:rPr>
          <w:rStyle w:val="CharSectno"/>
        </w:rPr>
        <w:t>4.14</w:t>
      </w:r>
      <w:r>
        <w:t>.</w:t>
      </w:r>
      <w:r>
        <w:tab/>
        <w:t>Elections after council is dismissed</w:t>
      </w:r>
      <w:bookmarkEnd w:id="439"/>
      <w:bookmarkEnd w:id="440"/>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441" w:name="_Toc38375454"/>
      <w:bookmarkStart w:id="442" w:name="_Toc38005680"/>
      <w:r>
        <w:rPr>
          <w:rStyle w:val="CharSectno"/>
        </w:rPr>
        <w:t>4.15</w:t>
      </w:r>
      <w:r>
        <w:t>.</w:t>
      </w:r>
      <w:r>
        <w:tab/>
        <w:t>Fresh election after election declared invalid</w:t>
      </w:r>
      <w:bookmarkEnd w:id="441"/>
      <w:bookmarkEnd w:id="44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43" w:name="_Toc38369554"/>
      <w:bookmarkStart w:id="444" w:name="_Toc38371831"/>
      <w:bookmarkStart w:id="445" w:name="_Toc38375455"/>
      <w:bookmarkStart w:id="446" w:name="_Toc38004742"/>
      <w:bookmarkStart w:id="447" w:name="_Toc38005681"/>
      <w:r>
        <w:rPr>
          <w:rStyle w:val="CharDivNo"/>
        </w:rPr>
        <w:t>Division 6</w:t>
      </w:r>
      <w:r>
        <w:t> — </w:t>
      </w:r>
      <w:r>
        <w:rPr>
          <w:rStyle w:val="CharDivText"/>
        </w:rPr>
        <w:t>Postponement and consolidation of elections</w:t>
      </w:r>
      <w:bookmarkEnd w:id="443"/>
      <w:bookmarkEnd w:id="444"/>
      <w:bookmarkEnd w:id="445"/>
      <w:bookmarkEnd w:id="446"/>
      <w:bookmarkEnd w:id="447"/>
    </w:p>
    <w:p>
      <w:pPr>
        <w:pStyle w:val="Heading5"/>
        <w:spacing w:before="180"/>
      </w:pPr>
      <w:bookmarkStart w:id="448" w:name="_Toc38375456"/>
      <w:bookmarkStart w:id="449" w:name="_Toc38005682"/>
      <w:r>
        <w:rPr>
          <w:rStyle w:val="CharSectno"/>
        </w:rPr>
        <w:t>4.16</w:t>
      </w:r>
      <w:r>
        <w:t>.</w:t>
      </w:r>
      <w:r>
        <w:tab/>
        <w:t>Postponement of elections to allow consolidation</w:t>
      </w:r>
      <w:bookmarkEnd w:id="448"/>
      <w:bookmarkEnd w:id="4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450" w:name="_Toc38375457"/>
      <w:bookmarkStart w:id="451" w:name="_Toc38005683"/>
      <w:r>
        <w:rPr>
          <w:rStyle w:val="CharSectno"/>
        </w:rPr>
        <w:t>4.17</w:t>
      </w:r>
      <w:r>
        <w:t>.</w:t>
      </w:r>
      <w:r>
        <w:tab/>
        <w:t>Cases in which vacant offices can remain unfilled</w:t>
      </w:r>
      <w:bookmarkEnd w:id="450"/>
      <w:bookmarkEnd w:id="45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452" w:name="_Toc38375458"/>
      <w:bookmarkStart w:id="453" w:name="_Toc38005684"/>
      <w:r>
        <w:rPr>
          <w:rStyle w:val="CharSectno"/>
        </w:rPr>
        <w:t>4.18</w:t>
      </w:r>
      <w:r>
        <w:t>.</w:t>
      </w:r>
      <w:r>
        <w:tab/>
        <w:t>Certain elections to be held as one</w:t>
      </w:r>
      <w:bookmarkEnd w:id="452"/>
      <w:bookmarkEnd w:id="45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54" w:name="_Toc38369558"/>
      <w:bookmarkStart w:id="455" w:name="_Toc38371835"/>
      <w:bookmarkStart w:id="456" w:name="_Toc38375459"/>
      <w:bookmarkStart w:id="457" w:name="_Toc38004746"/>
      <w:bookmarkStart w:id="458" w:name="_Toc38005685"/>
      <w:r>
        <w:rPr>
          <w:rStyle w:val="CharDivNo"/>
        </w:rPr>
        <w:t>Division 7</w:t>
      </w:r>
      <w:r>
        <w:t> — </w:t>
      </w:r>
      <w:r>
        <w:rPr>
          <w:rStyle w:val="CharDivText"/>
        </w:rPr>
        <w:t>Provisions about electoral officers and the conduct of elections</w:t>
      </w:r>
      <w:bookmarkEnd w:id="454"/>
      <w:bookmarkEnd w:id="455"/>
      <w:bookmarkEnd w:id="456"/>
      <w:bookmarkEnd w:id="457"/>
      <w:bookmarkEnd w:id="458"/>
    </w:p>
    <w:p>
      <w:pPr>
        <w:pStyle w:val="Heading5"/>
      </w:pPr>
      <w:bookmarkStart w:id="459" w:name="_Toc38375460"/>
      <w:bookmarkStart w:id="460" w:name="_Toc38005686"/>
      <w:r>
        <w:rPr>
          <w:rStyle w:val="CharSectno"/>
        </w:rPr>
        <w:t>4.19</w:t>
      </w:r>
      <w:r>
        <w:t>.</w:t>
      </w:r>
      <w:r>
        <w:tab/>
        <w:t>Returning officer</w:t>
      </w:r>
      <w:bookmarkEnd w:id="459"/>
      <w:bookmarkEnd w:id="460"/>
    </w:p>
    <w:p>
      <w:pPr>
        <w:pStyle w:val="Subsection"/>
      </w:pPr>
      <w:r>
        <w:tab/>
      </w:r>
      <w:r>
        <w:tab/>
        <w:t>The principal electoral office of a local government is that of returning officer.</w:t>
      </w:r>
    </w:p>
    <w:p>
      <w:pPr>
        <w:pStyle w:val="Heading5"/>
      </w:pPr>
      <w:bookmarkStart w:id="461" w:name="_Toc38375461"/>
      <w:bookmarkStart w:id="462" w:name="_Toc38005687"/>
      <w:r>
        <w:rPr>
          <w:rStyle w:val="CharSectno"/>
        </w:rPr>
        <w:t>4.20</w:t>
      </w:r>
      <w:r>
        <w:t>.</w:t>
      </w:r>
      <w:r>
        <w:tab/>
        <w:t>CEO to be returning officer unless other arrangements made</w:t>
      </w:r>
      <w:bookmarkEnd w:id="461"/>
      <w:bookmarkEnd w:id="46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463" w:name="_Toc38375462"/>
      <w:bookmarkStart w:id="464" w:name="_Toc38005688"/>
      <w:r>
        <w:rPr>
          <w:rStyle w:val="CharSectno"/>
        </w:rPr>
        <w:t>4.21</w:t>
      </w:r>
      <w:r>
        <w:t>.</w:t>
      </w:r>
      <w:r>
        <w:tab/>
        <w:t>Deputy returning officers</w:t>
      </w:r>
      <w:bookmarkEnd w:id="463"/>
      <w:bookmarkEnd w:id="46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65" w:name="_Toc38375463"/>
      <w:bookmarkStart w:id="466" w:name="_Toc38005689"/>
      <w:r>
        <w:rPr>
          <w:rStyle w:val="CharSectno"/>
        </w:rPr>
        <w:t>4.22</w:t>
      </w:r>
      <w:r>
        <w:t>.</w:t>
      </w:r>
      <w:r>
        <w:tab/>
        <w:t>Returning officer to conduct elections</w:t>
      </w:r>
      <w:bookmarkEnd w:id="465"/>
      <w:bookmarkEnd w:id="46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67" w:name="_Toc38375464"/>
      <w:bookmarkStart w:id="468" w:name="_Toc38005690"/>
      <w:r>
        <w:rPr>
          <w:rStyle w:val="CharSectno"/>
        </w:rPr>
        <w:t>4.23</w:t>
      </w:r>
      <w:r>
        <w:t>.</w:t>
      </w:r>
      <w:r>
        <w:tab/>
        <w:t>Returning officer’s functions</w:t>
      </w:r>
      <w:bookmarkEnd w:id="467"/>
      <w:bookmarkEnd w:id="468"/>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69" w:name="_Toc38375465"/>
      <w:bookmarkStart w:id="470" w:name="_Toc38005691"/>
      <w:r>
        <w:rPr>
          <w:rStyle w:val="CharSectno"/>
        </w:rPr>
        <w:t>4.24</w:t>
      </w:r>
      <w:r>
        <w:t>.</w:t>
      </w:r>
      <w:r>
        <w:tab/>
        <w:t>Electoral Commissioner’s functions</w:t>
      </w:r>
      <w:bookmarkEnd w:id="469"/>
      <w:bookmarkEnd w:id="47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71" w:name="_Toc38375466"/>
      <w:bookmarkStart w:id="472" w:name="_Toc38005692"/>
      <w:r>
        <w:rPr>
          <w:rStyle w:val="CharSectno"/>
        </w:rPr>
        <w:t>4.25</w:t>
      </w:r>
      <w:r>
        <w:t>.</w:t>
      </w:r>
      <w:r>
        <w:tab/>
        <w:t>Access to information</w:t>
      </w:r>
      <w:bookmarkEnd w:id="471"/>
      <w:bookmarkEnd w:id="472"/>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73" w:name="_Toc38375467"/>
      <w:bookmarkStart w:id="474" w:name="_Toc38005693"/>
      <w:r>
        <w:rPr>
          <w:rStyle w:val="CharSectno"/>
        </w:rPr>
        <w:t>4.26</w:t>
      </w:r>
      <w:r>
        <w:t>.</w:t>
      </w:r>
      <w:r>
        <w:tab/>
        <w:t>Delegation</w:t>
      </w:r>
      <w:bookmarkEnd w:id="473"/>
      <w:bookmarkEnd w:id="4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75" w:name="_Toc38375468"/>
      <w:bookmarkStart w:id="476" w:name="_Toc38005694"/>
      <w:r>
        <w:rPr>
          <w:rStyle w:val="CharSectno"/>
        </w:rPr>
        <w:t>4.27</w:t>
      </w:r>
      <w:r>
        <w:t>.</w:t>
      </w:r>
      <w:r>
        <w:tab/>
        <w:t>Regulations about electoral officers and conduct of elections</w:t>
      </w:r>
      <w:bookmarkEnd w:id="475"/>
      <w:bookmarkEnd w:id="476"/>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77" w:name="_Toc38375469"/>
      <w:bookmarkStart w:id="478" w:name="_Toc38005695"/>
      <w:r>
        <w:rPr>
          <w:rStyle w:val="CharSectno"/>
        </w:rPr>
        <w:t>4.28</w:t>
      </w:r>
      <w:r>
        <w:t>.</w:t>
      </w:r>
      <w:r>
        <w:tab/>
        <w:t>Fees and expenses</w:t>
      </w:r>
      <w:bookmarkEnd w:id="477"/>
      <w:bookmarkEnd w:id="4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79" w:name="_Toc38369569"/>
      <w:bookmarkStart w:id="480" w:name="_Toc38371846"/>
      <w:bookmarkStart w:id="481" w:name="_Toc38375470"/>
      <w:bookmarkStart w:id="482" w:name="_Toc38004757"/>
      <w:bookmarkStart w:id="483" w:name="_Toc38005696"/>
      <w:r>
        <w:rPr>
          <w:rStyle w:val="CharDivNo"/>
        </w:rPr>
        <w:t>Division 8</w:t>
      </w:r>
      <w:r>
        <w:t> — </w:t>
      </w:r>
      <w:r>
        <w:rPr>
          <w:rStyle w:val="CharDivText"/>
        </w:rPr>
        <w:t>Eligibility for enrolment</w:t>
      </w:r>
      <w:bookmarkEnd w:id="479"/>
      <w:bookmarkEnd w:id="480"/>
      <w:bookmarkEnd w:id="481"/>
      <w:bookmarkEnd w:id="482"/>
      <w:bookmarkEnd w:id="483"/>
    </w:p>
    <w:p>
      <w:pPr>
        <w:pStyle w:val="Heading5"/>
      </w:pPr>
      <w:bookmarkStart w:id="484" w:name="_Toc38375471"/>
      <w:bookmarkStart w:id="485" w:name="_Toc38005697"/>
      <w:r>
        <w:rPr>
          <w:rStyle w:val="CharSectno"/>
        </w:rPr>
        <w:t>4.29</w:t>
      </w:r>
      <w:r>
        <w:t>.</w:t>
      </w:r>
      <w:r>
        <w:tab/>
        <w:t>Eligibility of residents to be enrolled</w:t>
      </w:r>
      <w:bookmarkEnd w:id="484"/>
      <w:bookmarkEnd w:id="48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86" w:name="_Toc38375472"/>
      <w:bookmarkStart w:id="487" w:name="_Toc38005698"/>
      <w:r>
        <w:rPr>
          <w:rStyle w:val="CharSectno"/>
        </w:rPr>
        <w:t>4.30</w:t>
      </w:r>
      <w:r>
        <w:t>.</w:t>
      </w:r>
      <w:r>
        <w:tab/>
        <w:t>Eligibility of non</w:t>
      </w:r>
      <w:r>
        <w:noBreakHyphen/>
        <w:t>resident owners and occupiers to be enrolled</w:t>
      </w:r>
      <w:bookmarkEnd w:id="486"/>
      <w:bookmarkEnd w:id="48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488" w:name="_Toc38375473"/>
      <w:bookmarkStart w:id="489" w:name="_Toc38005699"/>
      <w:r>
        <w:rPr>
          <w:rStyle w:val="CharSectno"/>
        </w:rPr>
        <w:t>4.31</w:t>
      </w:r>
      <w:r>
        <w:t>.</w:t>
      </w:r>
      <w:r>
        <w:tab/>
        <w:t>Rateable property: ownership and occupation</w:t>
      </w:r>
      <w:bookmarkEnd w:id="488"/>
      <w:bookmarkEnd w:id="48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490" w:name="_Toc38375474"/>
      <w:bookmarkStart w:id="491" w:name="_Toc38005700"/>
      <w:r>
        <w:rPr>
          <w:rStyle w:val="CharSectno"/>
        </w:rPr>
        <w:t>4.32</w:t>
      </w:r>
      <w:r>
        <w:t>.</w:t>
      </w:r>
      <w:r>
        <w:tab/>
        <w:t>Eligibility to enrol under s. 4.30, how to claim</w:t>
      </w:r>
      <w:bookmarkEnd w:id="490"/>
      <w:bookmarkEnd w:id="49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492" w:name="_Toc38375475"/>
      <w:bookmarkStart w:id="493" w:name="_Toc38005701"/>
      <w:r>
        <w:rPr>
          <w:rStyle w:val="CharSectno"/>
        </w:rPr>
        <w:t>4.33</w:t>
      </w:r>
      <w:r>
        <w:t>.</w:t>
      </w:r>
      <w:r>
        <w:tab/>
        <w:t>Claim of eligibility to enrol under s. 4.30, expiry of</w:t>
      </w:r>
      <w:bookmarkEnd w:id="492"/>
      <w:bookmarkEnd w:id="49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494" w:name="_Toc38375476"/>
      <w:bookmarkStart w:id="495" w:name="_Toc38005702"/>
      <w:r>
        <w:rPr>
          <w:rStyle w:val="CharSectno"/>
        </w:rPr>
        <w:t>4.34</w:t>
      </w:r>
      <w:r>
        <w:t>.</w:t>
      </w:r>
      <w:r>
        <w:tab/>
        <w:t>Accuracy of enrolment details to be maintained</w:t>
      </w:r>
      <w:bookmarkEnd w:id="494"/>
      <w:bookmarkEnd w:id="49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96" w:name="_Toc38375477"/>
      <w:bookmarkStart w:id="497" w:name="_Toc38005703"/>
      <w:r>
        <w:rPr>
          <w:rStyle w:val="CharSectno"/>
        </w:rPr>
        <w:t>4.35</w:t>
      </w:r>
      <w:r>
        <w:t>.</w:t>
      </w:r>
      <w:r>
        <w:tab/>
        <w:t>Decision that eligibility to enrol under s. 4.30 has ended</w:t>
      </w:r>
      <w:bookmarkEnd w:id="496"/>
      <w:bookmarkEnd w:id="49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498" w:name="_Toc38369577"/>
      <w:bookmarkStart w:id="499" w:name="_Toc38371854"/>
      <w:bookmarkStart w:id="500" w:name="_Toc38375478"/>
      <w:bookmarkStart w:id="501" w:name="_Toc38004765"/>
      <w:bookmarkStart w:id="502" w:name="_Toc38005704"/>
      <w:r>
        <w:rPr>
          <w:rStyle w:val="CharDivNo"/>
        </w:rPr>
        <w:t>Division 9</w:t>
      </w:r>
      <w:r>
        <w:t> — </w:t>
      </w:r>
      <w:r>
        <w:rPr>
          <w:rStyle w:val="CharDivText"/>
        </w:rPr>
        <w:t>Electoral process</w:t>
      </w:r>
      <w:bookmarkEnd w:id="498"/>
      <w:bookmarkEnd w:id="499"/>
      <w:bookmarkEnd w:id="500"/>
      <w:bookmarkEnd w:id="501"/>
      <w:bookmarkEnd w:id="502"/>
    </w:p>
    <w:p>
      <w:pPr>
        <w:pStyle w:val="Footnoteheading"/>
      </w:pPr>
      <w:r>
        <w:tab/>
        <w:t>[Heading inserted: No. 19 of 2010 s. 44(2).]</w:t>
      </w:r>
    </w:p>
    <w:p>
      <w:pPr>
        <w:pStyle w:val="Heading4"/>
      </w:pPr>
      <w:bookmarkStart w:id="503" w:name="_Toc38369578"/>
      <w:bookmarkStart w:id="504" w:name="_Toc38371855"/>
      <w:bookmarkStart w:id="505" w:name="_Toc38375479"/>
      <w:bookmarkStart w:id="506" w:name="_Toc38004766"/>
      <w:bookmarkStart w:id="507" w:name="_Toc38005705"/>
      <w:r>
        <w:t>Subdivision 1 — Stages of electoral process</w:t>
      </w:r>
      <w:bookmarkEnd w:id="503"/>
      <w:bookmarkEnd w:id="504"/>
      <w:bookmarkEnd w:id="505"/>
      <w:bookmarkEnd w:id="506"/>
      <w:bookmarkEnd w:id="507"/>
      <w:r>
        <w:t xml:space="preserve"> </w:t>
      </w:r>
    </w:p>
    <w:p>
      <w:pPr>
        <w:pStyle w:val="Footnoteheading"/>
      </w:pPr>
      <w:r>
        <w:tab/>
        <w:t>[Heading inserted: No. 19 of 2010 s. 44(2).]</w:t>
      </w:r>
    </w:p>
    <w:p>
      <w:pPr>
        <w:pStyle w:val="Heading5"/>
      </w:pPr>
      <w:bookmarkStart w:id="508" w:name="_Toc38375480"/>
      <w:bookmarkStart w:id="509" w:name="_Toc38005706"/>
      <w:r>
        <w:rPr>
          <w:rStyle w:val="CharSectno"/>
        </w:rPr>
        <w:t>4.36</w:t>
      </w:r>
      <w:r>
        <w:t>.</w:t>
      </w:r>
      <w:r>
        <w:tab/>
        <w:t>Application and term used: election</w:t>
      </w:r>
      <w:bookmarkEnd w:id="508"/>
      <w:bookmarkEnd w:id="50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510" w:name="_Toc38369580"/>
      <w:bookmarkStart w:id="511" w:name="_Toc38371857"/>
      <w:bookmarkStart w:id="512" w:name="_Toc38375481"/>
      <w:bookmarkStart w:id="513" w:name="_Toc38004768"/>
      <w:bookmarkStart w:id="514" w:name="_Toc38005707"/>
      <w:r>
        <w:t>Subdivision 2 — Stage 1: Preparing the electoral roll</w:t>
      </w:r>
      <w:bookmarkEnd w:id="510"/>
      <w:bookmarkEnd w:id="511"/>
      <w:bookmarkEnd w:id="512"/>
      <w:bookmarkEnd w:id="513"/>
      <w:bookmarkEnd w:id="514"/>
    </w:p>
    <w:p>
      <w:pPr>
        <w:pStyle w:val="Footnoteheading"/>
      </w:pPr>
      <w:r>
        <w:tab/>
        <w:t>[Heading inserted: No. 19 of 2010 s. 44(2).]</w:t>
      </w:r>
    </w:p>
    <w:p>
      <w:pPr>
        <w:pStyle w:val="Heading5"/>
      </w:pPr>
      <w:bookmarkStart w:id="515" w:name="_Toc38375482"/>
      <w:bookmarkStart w:id="516" w:name="_Toc38005708"/>
      <w:r>
        <w:rPr>
          <w:rStyle w:val="CharSectno"/>
        </w:rPr>
        <w:t>4.37</w:t>
      </w:r>
      <w:r>
        <w:t>.</w:t>
      </w:r>
      <w:r>
        <w:tab/>
        <w:t>New roll for each election</w:t>
      </w:r>
      <w:bookmarkEnd w:id="515"/>
      <w:bookmarkEnd w:id="5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517" w:name="_Toc38375483"/>
      <w:bookmarkStart w:id="518" w:name="_Toc38005709"/>
      <w:r>
        <w:rPr>
          <w:rStyle w:val="CharSectno"/>
        </w:rPr>
        <w:t>4.38</w:t>
      </w:r>
      <w:r>
        <w:t>.</w:t>
      </w:r>
      <w:r>
        <w:tab/>
        <w:t>What roll consists of</w:t>
      </w:r>
      <w:bookmarkEnd w:id="517"/>
      <w:bookmarkEnd w:id="51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19" w:name="_Toc38375484"/>
      <w:bookmarkStart w:id="520" w:name="_Toc38005710"/>
      <w:r>
        <w:rPr>
          <w:rStyle w:val="CharSectno"/>
        </w:rPr>
        <w:t>4.39</w:t>
      </w:r>
      <w:r>
        <w:t>.</w:t>
      </w:r>
      <w:r>
        <w:tab/>
        <w:t>Close of enrolments</w:t>
      </w:r>
      <w:bookmarkEnd w:id="519"/>
      <w:bookmarkEnd w:id="520"/>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w:t>
      </w:r>
    </w:p>
    <w:p>
      <w:pPr>
        <w:pStyle w:val="Heading5"/>
      </w:pPr>
      <w:bookmarkStart w:id="521" w:name="_Toc38375485"/>
      <w:bookmarkStart w:id="522" w:name="_Toc38005711"/>
      <w:r>
        <w:rPr>
          <w:rStyle w:val="CharSectno"/>
        </w:rPr>
        <w:t>4.40</w:t>
      </w:r>
      <w:r>
        <w:t>.</w:t>
      </w:r>
      <w:r>
        <w:tab/>
        <w:t>Residents roll</w:t>
      </w:r>
      <w:bookmarkEnd w:id="521"/>
      <w:bookmarkEnd w:id="522"/>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523" w:name="_Toc38375486"/>
      <w:bookmarkStart w:id="524" w:name="_Toc38005712"/>
      <w:r>
        <w:rPr>
          <w:rStyle w:val="CharSectno"/>
        </w:rPr>
        <w:t>4.41</w:t>
      </w:r>
      <w:r>
        <w:t>.</w:t>
      </w:r>
      <w:r>
        <w:tab/>
        <w:t>Owners and occupiers roll</w:t>
      </w:r>
      <w:bookmarkEnd w:id="523"/>
      <w:bookmarkEnd w:id="524"/>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525" w:name="_Toc38375487"/>
      <w:bookmarkStart w:id="526" w:name="_Toc38005713"/>
      <w:r>
        <w:rPr>
          <w:rStyle w:val="CharSectno"/>
        </w:rPr>
        <w:t>4.42</w:t>
      </w:r>
      <w:r>
        <w:t>.</w:t>
      </w:r>
      <w:r>
        <w:tab/>
        <w:t>Supply of rolls to returning officer, members and candidates</w:t>
      </w:r>
      <w:bookmarkEnd w:id="525"/>
      <w:bookmarkEnd w:id="52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27" w:name="_Toc38375488"/>
      <w:bookmarkStart w:id="528" w:name="_Toc38005714"/>
      <w:r>
        <w:rPr>
          <w:rStyle w:val="CharSectno"/>
        </w:rPr>
        <w:t>4.43</w:t>
      </w:r>
      <w:r>
        <w:t>.</w:t>
      </w:r>
      <w:r>
        <w:tab/>
        <w:t>Correction of rolls</w:t>
      </w:r>
      <w:bookmarkEnd w:id="527"/>
      <w:bookmarkEnd w:id="528"/>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529" w:name="_Toc38375489"/>
      <w:bookmarkStart w:id="530" w:name="_Toc38005715"/>
      <w:r>
        <w:rPr>
          <w:rStyle w:val="CharSectno"/>
        </w:rPr>
        <w:t>4.44A</w:t>
      </w:r>
      <w:r>
        <w:t>.</w:t>
      </w:r>
      <w:r>
        <w:tab/>
        <w:t>Alteration of rolls</w:t>
      </w:r>
      <w:bookmarkEnd w:id="529"/>
      <w:bookmarkEnd w:id="53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31" w:name="_Toc38375490"/>
      <w:bookmarkStart w:id="532" w:name="_Toc38005716"/>
      <w:r>
        <w:rPr>
          <w:rStyle w:val="CharSectno"/>
        </w:rPr>
        <w:t>4.44</w:t>
      </w:r>
      <w:r>
        <w:t>.</w:t>
      </w:r>
      <w:r>
        <w:tab/>
        <w:t>One enrolment per roll</w:t>
      </w:r>
      <w:bookmarkEnd w:id="531"/>
      <w:bookmarkEnd w:id="532"/>
    </w:p>
    <w:p>
      <w:pPr>
        <w:pStyle w:val="Subsection"/>
      </w:pPr>
      <w:r>
        <w:tab/>
      </w:r>
      <w:r>
        <w:tab/>
        <w:t>An elector’s name is not to appear more than once on the same electoral roll.</w:t>
      </w:r>
    </w:p>
    <w:p>
      <w:pPr>
        <w:pStyle w:val="Heading5"/>
        <w:rPr>
          <w:rStyle w:val="CharSectno"/>
        </w:rPr>
      </w:pPr>
      <w:bookmarkStart w:id="533" w:name="_Toc38375491"/>
      <w:bookmarkStart w:id="534" w:name="_Toc38005717"/>
      <w:r>
        <w:rPr>
          <w:rStyle w:val="CharSectno"/>
        </w:rPr>
        <w:t>4.45</w:t>
      </w:r>
      <w:r>
        <w:t>.</w:t>
      </w:r>
      <w:r>
        <w:rPr>
          <w:rStyle w:val="CharSectno"/>
        </w:rPr>
        <w:tab/>
      </w:r>
      <w:r>
        <w:t>Failure to comply with time limits as to preparation of rolls</w:t>
      </w:r>
      <w:bookmarkEnd w:id="533"/>
      <w:bookmarkEnd w:id="534"/>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35" w:name="_Toc38375492"/>
      <w:bookmarkStart w:id="536" w:name="_Toc38005718"/>
      <w:r>
        <w:rPr>
          <w:rStyle w:val="CharSectno"/>
        </w:rPr>
        <w:t>4.46</w:t>
      </w:r>
      <w:r>
        <w:t>.</w:t>
      </w:r>
      <w:r>
        <w:tab/>
        <w:t>Fresh roll may be required</w:t>
      </w:r>
      <w:bookmarkEnd w:id="535"/>
      <w:bookmarkEnd w:id="53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37" w:name="_Toc38369592"/>
      <w:bookmarkStart w:id="538" w:name="_Toc38371869"/>
      <w:bookmarkStart w:id="539" w:name="_Toc38375493"/>
      <w:bookmarkStart w:id="540" w:name="_Toc38004780"/>
      <w:bookmarkStart w:id="541" w:name="_Toc38005719"/>
      <w:r>
        <w:t>Subdivision 3 — Stage 2: Nomination of candidates</w:t>
      </w:r>
      <w:bookmarkEnd w:id="537"/>
      <w:bookmarkEnd w:id="538"/>
      <w:bookmarkEnd w:id="539"/>
      <w:bookmarkEnd w:id="540"/>
      <w:bookmarkEnd w:id="541"/>
    </w:p>
    <w:p>
      <w:pPr>
        <w:pStyle w:val="Footnoteheading"/>
      </w:pPr>
      <w:r>
        <w:tab/>
        <w:t>[Heading inserted: No. 19 of 2010 s. 44(2).]</w:t>
      </w:r>
    </w:p>
    <w:p>
      <w:pPr>
        <w:pStyle w:val="Heading5"/>
        <w:spacing w:before="180"/>
      </w:pPr>
      <w:bookmarkStart w:id="542" w:name="_Toc38375494"/>
      <w:bookmarkStart w:id="543" w:name="_Toc38005720"/>
      <w:r>
        <w:rPr>
          <w:rStyle w:val="CharSectno"/>
        </w:rPr>
        <w:t>4.47</w:t>
      </w:r>
      <w:r>
        <w:t>.</w:t>
      </w:r>
      <w:r>
        <w:tab/>
        <w:t>Nominations, call for</w:t>
      </w:r>
      <w:bookmarkEnd w:id="542"/>
      <w:bookmarkEnd w:id="543"/>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44" w:name="_Toc38375495"/>
      <w:bookmarkStart w:id="545" w:name="_Toc38005721"/>
      <w:r>
        <w:rPr>
          <w:rStyle w:val="CharSectno"/>
        </w:rPr>
        <w:t>4.48</w:t>
      </w:r>
      <w:r>
        <w:t>.</w:t>
      </w:r>
      <w:r>
        <w:tab/>
        <w:t>Candidate, eligibility of</w:t>
      </w:r>
      <w:bookmarkEnd w:id="544"/>
      <w:bookmarkEnd w:id="54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546" w:name="_Toc38375496"/>
      <w:bookmarkStart w:id="547" w:name="_Toc38005722"/>
      <w:r>
        <w:rPr>
          <w:rStyle w:val="CharSectno"/>
        </w:rPr>
        <w:t>4.49</w:t>
      </w:r>
      <w:r>
        <w:t>.</w:t>
      </w:r>
      <w:r>
        <w:tab/>
        <w:t>How to make an effective nomination</w:t>
      </w:r>
      <w:bookmarkEnd w:id="546"/>
      <w:bookmarkEnd w:id="547"/>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548" w:name="_Toc38375497"/>
      <w:bookmarkStart w:id="549" w:name="_Toc38005723"/>
      <w:r>
        <w:rPr>
          <w:rStyle w:val="CharSectno"/>
        </w:rPr>
        <w:t>4.50</w:t>
      </w:r>
      <w:r>
        <w:t>.</w:t>
      </w:r>
      <w:r>
        <w:tab/>
        <w:t>Deposits, how dealt with</w:t>
      </w:r>
      <w:bookmarkEnd w:id="548"/>
      <w:bookmarkEnd w:id="549"/>
    </w:p>
    <w:p>
      <w:pPr>
        <w:pStyle w:val="Subsection"/>
      </w:pPr>
      <w:r>
        <w:tab/>
      </w:r>
      <w:r>
        <w:tab/>
        <w:t>A deposit is to be dealt with in accordance with regulations and is refundable in such circumstances as are set out in regulations.</w:t>
      </w:r>
    </w:p>
    <w:p>
      <w:pPr>
        <w:pStyle w:val="Heading5"/>
      </w:pPr>
      <w:bookmarkStart w:id="550" w:name="_Toc38375498"/>
      <w:bookmarkStart w:id="551" w:name="_Toc38005724"/>
      <w:r>
        <w:rPr>
          <w:rStyle w:val="CharSectno"/>
        </w:rPr>
        <w:t>4.51</w:t>
      </w:r>
      <w:r>
        <w:t>.</w:t>
      </w:r>
      <w:r>
        <w:tab/>
        <w:t>Nominations, rejection of</w:t>
      </w:r>
      <w:bookmarkEnd w:id="550"/>
      <w:bookmarkEnd w:id="55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552" w:name="_Toc38375499"/>
      <w:bookmarkStart w:id="553" w:name="_Toc38005725"/>
      <w:r>
        <w:rPr>
          <w:rStyle w:val="CharSectno"/>
        </w:rPr>
        <w:t>4.52</w:t>
      </w:r>
      <w:r>
        <w:t>.</w:t>
      </w:r>
      <w:r>
        <w:tab/>
        <w:t>Candidates’ details etc., exhibition of</w:t>
      </w:r>
      <w:bookmarkEnd w:id="552"/>
      <w:bookmarkEnd w:id="553"/>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w:t>
      </w:r>
    </w:p>
    <w:p>
      <w:pPr>
        <w:pStyle w:val="Heading5"/>
      </w:pPr>
      <w:bookmarkStart w:id="554" w:name="_Toc38375500"/>
      <w:bookmarkStart w:id="555" w:name="_Toc38005726"/>
      <w:r>
        <w:rPr>
          <w:rStyle w:val="CharSectno"/>
        </w:rPr>
        <w:t>4.53</w:t>
      </w:r>
      <w:r>
        <w:t>.</w:t>
      </w:r>
      <w:r>
        <w:tab/>
        <w:t>Nominations, cancellation of</w:t>
      </w:r>
      <w:bookmarkEnd w:id="554"/>
      <w:bookmarkEnd w:id="55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556" w:name="_Toc38369600"/>
      <w:bookmarkStart w:id="557" w:name="_Toc38371877"/>
      <w:bookmarkStart w:id="558" w:name="_Toc38375501"/>
      <w:bookmarkStart w:id="559" w:name="_Toc38004788"/>
      <w:bookmarkStart w:id="560" w:name="_Toc38005727"/>
      <w:r>
        <w:t>Subdivision 4 — Stage 3: After nominations close</w:t>
      </w:r>
      <w:bookmarkEnd w:id="556"/>
      <w:bookmarkEnd w:id="557"/>
      <w:bookmarkEnd w:id="558"/>
      <w:bookmarkEnd w:id="559"/>
      <w:bookmarkEnd w:id="560"/>
    </w:p>
    <w:p>
      <w:pPr>
        <w:pStyle w:val="Footnoteheading"/>
        <w:keepNext/>
        <w:keepLines/>
        <w:rPr>
          <w:i w:val="0"/>
        </w:rPr>
      </w:pPr>
      <w:r>
        <w:tab/>
        <w:t>[Heading inserted: No. 19 of 2010 s. 44(2).]</w:t>
      </w:r>
    </w:p>
    <w:p>
      <w:pPr>
        <w:pStyle w:val="Heading5"/>
      </w:pPr>
      <w:bookmarkStart w:id="561" w:name="_Toc38375502"/>
      <w:bookmarkStart w:id="562" w:name="_Toc38005728"/>
      <w:r>
        <w:rPr>
          <w:rStyle w:val="CharSectno"/>
        </w:rPr>
        <w:t>4.54</w:t>
      </w:r>
      <w:r>
        <w:t>.</w:t>
      </w:r>
      <w:r>
        <w:tab/>
        <w:t>Nominations to be declared</w:t>
      </w:r>
      <w:bookmarkEnd w:id="561"/>
      <w:bookmarkEnd w:id="562"/>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63" w:name="_Toc38375503"/>
      <w:bookmarkStart w:id="564" w:name="_Toc38005729"/>
      <w:r>
        <w:rPr>
          <w:rStyle w:val="CharSectno"/>
        </w:rPr>
        <w:t>4.55</w:t>
      </w:r>
      <w:r>
        <w:t>.</w:t>
      </w:r>
      <w:r>
        <w:tab/>
        <w:t>Same number of candidates as vacancies</w:t>
      </w:r>
      <w:bookmarkEnd w:id="563"/>
      <w:bookmarkEnd w:id="564"/>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65" w:name="_Toc38375504"/>
      <w:bookmarkStart w:id="566" w:name="_Toc38005730"/>
      <w:r>
        <w:rPr>
          <w:rStyle w:val="CharSectno"/>
        </w:rPr>
        <w:t>4.56</w:t>
      </w:r>
      <w:r>
        <w:t>.</w:t>
      </w:r>
      <w:r>
        <w:tab/>
        <w:t>More candidates than vacancies</w:t>
      </w:r>
      <w:bookmarkEnd w:id="565"/>
      <w:bookmarkEnd w:id="56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67" w:name="_Toc38375505"/>
      <w:bookmarkStart w:id="568" w:name="_Toc38005731"/>
      <w:r>
        <w:rPr>
          <w:rStyle w:val="CharSectno"/>
        </w:rPr>
        <w:t>4.57</w:t>
      </w:r>
      <w:r>
        <w:t>.</w:t>
      </w:r>
      <w:r>
        <w:tab/>
        <w:t>Less candidates than vacancies</w:t>
      </w:r>
      <w:bookmarkEnd w:id="567"/>
      <w:bookmarkEnd w:id="56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69" w:name="_Toc38375506"/>
      <w:bookmarkStart w:id="570" w:name="_Toc38005732"/>
      <w:r>
        <w:rPr>
          <w:rStyle w:val="CharSectno"/>
        </w:rPr>
        <w:t>4.58</w:t>
      </w:r>
      <w:r>
        <w:t>.</w:t>
      </w:r>
      <w:r>
        <w:tab/>
        <w:t>Candidates, death of after close of nominations</w:t>
      </w:r>
      <w:bookmarkEnd w:id="569"/>
      <w:bookmarkEnd w:id="57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71" w:name="_Toc38375507"/>
      <w:bookmarkStart w:id="572" w:name="_Toc38005733"/>
      <w:r>
        <w:rPr>
          <w:rStyle w:val="CharSectno"/>
        </w:rPr>
        <w:t>4.59</w:t>
      </w:r>
      <w:r>
        <w:t>.</w:t>
      </w:r>
      <w:r>
        <w:tab/>
        <w:t>Candidates, regulations about</w:t>
      </w:r>
      <w:bookmarkEnd w:id="571"/>
      <w:bookmarkEnd w:id="57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573" w:name="_Toc38369607"/>
      <w:bookmarkStart w:id="574" w:name="_Toc38371884"/>
      <w:bookmarkStart w:id="575" w:name="_Toc38375508"/>
      <w:bookmarkStart w:id="576" w:name="_Toc38004795"/>
      <w:bookmarkStart w:id="577" w:name="_Toc38005734"/>
      <w:r>
        <w:t>Subdivision 5 — Stage 4: Preparing for voting</w:t>
      </w:r>
      <w:bookmarkEnd w:id="573"/>
      <w:bookmarkEnd w:id="574"/>
      <w:bookmarkEnd w:id="575"/>
      <w:bookmarkEnd w:id="576"/>
      <w:bookmarkEnd w:id="577"/>
    </w:p>
    <w:p>
      <w:pPr>
        <w:pStyle w:val="Footnoteheading"/>
        <w:rPr>
          <w:i w:val="0"/>
        </w:rPr>
      </w:pPr>
      <w:r>
        <w:tab/>
        <w:t>[Heading inserted: No. 19 of 2010 s. 44(2).]</w:t>
      </w:r>
    </w:p>
    <w:p>
      <w:pPr>
        <w:pStyle w:val="Heading5"/>
      </w:pPr>
      <w:bookmarkStart w:id="578" w:name="_Toc38375509"/>
      <w:bookmarkStart w:id="579" w:name="_Toc38005735"/>
      <w:r>
        <w:rPr>
          <w:rStyle w:val="CharSectno"/>
        </w:rPr>
        <w:t>4.60</w:t>
      </w:r>
      <w:r>
        <w:t>.</w:t>
      </w:r>
      <w:r>
        <w:tab/>
        <w:t>Voting by electors</w:t>
      </w:r>
      <w:bookmarkEnd w:id="578"/>
      <w:bookmarkEnd w:id="57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80" w:name="_Toc38375510"/>
      <w:bookmarkStart w:id="581" w:name="_Toc38005736"/>
      <w:r>
        <w:rPr>
          <w:rStyle w:val="CharSectno"/>
        </w:rPr>
        <w:t>4.61</w:t>
      </w:r>
      <w:r>
        <w:t>.</w:t>
      </w:r>
      <w:r>
        <w:tab/>
        <w:t>Choice of methods of conducting election</w:t>
      </w:r>
      <w:bookmarkEnd w:id="580"/>
      <w:bookmarkEnd w:id="58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582" w:name="_Toc38375511"/>
      <w:bookmarkStart w:id="583" w:name="_Toc38005737"/>
      <w:r>
        <w:rPr>
          <w:rStyle w:val="CharSectno"/>
        </w:rPr>
        <w:t>4.62</w:t>
      </w:r>
      <w:r>
        <w:t>.</w:t>
      </w:r>
      <w:r>
        <w:tab/>
        <w:t>Polling places required</w:t>
      </w:r>
      <w:bookmarkEnd w:id="582"/>
      <w:bookmarkEnd w:id="58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84" w:name="_Toc38375512"/>
      <w:bookmarkStart w:id="585" w:name="_Toc38005738"/>
      <w:r>
        <w:rPr>
          <w:rStyle w:val="CharSectno"/>
        </w:rPr>
        <w:t>4.63</w:t>
      </w:r>
      <w:r>
        <w:t>.</w:t>
      </w:r>
      <w:r>
        <w:tab/>
        <w:t>Presiding and other officers, appointment of</w:t>
      </w:r>
      <w:bookmarkEnd w:id="584"/>
      <w:bookmarkEnd w:id="58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86" w:name="_Toc38375513"/>
      <w:bookmarkStart w:id="587" w:name="_Toc38005739"/>
      <w:r>
        <w:rPr>
          <w:rStyle w:val="CharSectno"/>
        </w:rPr>
        <w:t>4.64</w:t>
      </w:r>
      <w:r>
        <w:t>.</w:t>
      </w:r>
      <w:r>
        <w:tab/>
        <w:t>Public notice about election</w:t>
      </w:r>
      <w:bookmarkEnd w:id="586"/>
      <w:bookmarkEnd w:id="587"/>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88" w:name="_Toc38369613"/>
      <w:bookmarkStart w:id="589" w:name="_Toc38371890"/>
      <w:bookmarkStart w:id="590" w:name="_Toc38375514"/>
      <w:bookmarkStart w:id="591" w:name="_Toc38004801"/>
      <w:bookmarkStart w:id="592" w:name="_Toc38005740"/>
      <w:r>
        <w:t>Subdivision 6 — Stage 5: Voting</w:t>
      </w:r>
      <w:bookmarkEnd w:id="588"/>
      <w:bookmarkEnd w:id="589"/>
      <w:bookmarkEnd w:id="590"/>
      <w:bookmarkEnd w:id="591"/>
      <w:bookmarkEnd w:id="592"/>
    </w:p>
    <w:p>
      <w:pPr>
        <w:pStyle w:val="Footnoteheading"/>
        <w:rPr>
          <w:i w:val="0"/>
        </w:rPr>
      </w:pPr>
      <w:r>
        <w:tab/>
        <w:t>[Heading inserted: No. 19 of 2010 s. 44(2).]</w:t>
      </w:r>
    </w:p>
    <w:p>
      <w:pPr>
        <w:pStyle w:val="Heading5"/>
        <w:spacing w:before="180"/>
      </w:pPr>
      <w:bookmarkStart w:id="593" w:name="_Toc38375515"/>
      <w:bookmarkStart w:id="594" w:name="_Toc38005741"/>
      <w:r>
        <w:rPr>
          <w:rStyle w:val="CharSectno"/>
        </w:rPr>
        <w:t>4.65</w:t>
      </w:r>
      <w:r>
        <w:t>.</w:t>
      </w:r>
      <w:r>
        <w:tab/>
        <w:t>Right to vote</w:t>
      </w:r>
      <w:bookmarkEnd w:id="593"/>
      <w:bookmarkEnd w:id="59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595" w:name="_Toc38375516"/>
      <w:bookmarkStart w:id="596" w:name="_Toc38005742"/>
      <w:r>
        <w:rPr>
          <w:rStyle w:val="CharSectno"/>
        </w:rPr>
        <w:t>4.66</w:t>
      </w:r>
      <w:r>
        <w:t>.</w:t>
      </w:r>
      <w:r>
        <w:tab/>
        <w:t>One vote for each elector</w:t>
      </w:r>
      <w:bookmarkEnd w:id="595"/>
      <w:bookmarkEnd w:id="596"/>
    </w:p>
    <w:p>
      <w:pPr>
        <w:pStyle w:val="Subsection"/>
      </w:pPr>
      <w:r>
        <w:tab/>
      </w:r>
      <w:r>
        <w:tab/>
        <w:t>An elector is not to vote more than once at the election.</w:t>
      </w:r>
    </w:p>
    <w:p>
      <w:pPr>
        <w:pStyle w:val="Heading5"/>
        <w:spacing w:before="180"/>
      </w:pPr>
      <w:bookmarkStart w:id="597" w:name="_Toc38375517"/>
      <w:bookmarkStart w:id="598" w:name="_Toc38005743"/>
      <w:r>
        <w:rPr>
          <w:rStyle w:val="CharSectno"/>
        </w:rPr>
        <w:t>4.67</w:t>
      </w:r>
      <w:r>
        <w:t>.</w:t>
      </w:r>
      <w:r>
        <w:tab/>
        <w:t>Where to vote in person</w:t>
      </w:r>
      <w:bookmarkEnd w:id="597"/>
      <w:bookmarkEnd w:id="59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99" w:name="_Toc38375518"/>
      <w:bookmarkStart w:id="600" w:name="_Toc38005744"/>
      <w:r>
        <w:rPr>
          <w:rStyle w:val="CharSectno"/>
        </w:rPr>
        <w:t>4.68</w:t>
      </w:r>
      <w:r>
        <w:t>.</w:t>
      </w:r>
      <w:r>
        <w:tab/>
        <w:t>When to vote</w:t>
      </w:r>
      <w:bookmarkEnd w:id="599"/>
      <w:bookmarkEnd w:id="60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01" w:name="_Toc38375519"/>
      <w:bookmarkStart w:id="602" w:name="_Toc38005745"/>
      <w:r>
        <w:rPr>
          <w:rStyle w:val="CharSectno"/>
        </w:rPr>
        <w:t>4.69</w:t>
      </w:r>
      <w:r>
        <w:t>.</w:t>
      </w:r>
      <w:r>
        <w:tab/>
        <w:t>How to vote</w:t>
      </w:r>
      <w:bookmarkEnd w:id="601"/>
      <w:bookmarkEnd w:id="60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603" w:name="_Toc38375520"/>
      <w:bookmarkStart w:id="604" w:name="_Toc38005746"/>
      <w:r>
        <w:rPr>
          <w:rStyle w:val="CharSectno"/>
        </w:rPr>
        <w:t>4.70</w:t>
      </w:r>
      <w:r>
        <w:t>.</w:t>
      </w:r>
      <w:r>
        <w:tab/>
        <w:t>Presiding officer to maintain order at polling place</w:t>
      </w:r>
      <w:bookmarkEnd w:id="603"/>
      <w:bookmarkEnd w:id="60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05" w:name="_Toc38375521"/>
      <w:bookmarkStart w:id="606" w:name="_Toc38005747"/>
      <w:r>
        <w:rPr>
          <w:rStyle w:val="CharSectno"/>
        </w:rPr>
        <w:t>4.71</w:t>
      </w:r>
      <w:r>
        <w:t>.</w:t>
      </w:r>
      <w:r>
        <w:tab/>
        <w:t>Regulations about voting procedure</w:t>
      </w:r>
      <w:bookmarkEnd w:id="605"/>
      <w:bookmarkEnd w:id="60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07" w:name="_Toc38369621"/>
      <w:bookmarkStart w:id="608" w:name="_Toc38371898"/>
      <w:bookmarkStart w:id="609" w:name="_Toc38375522"/>
      <w:bookmarkStart w:id="610" w:name="_Toc38004809"/>
      <w:bookmarkStart w:id="611" w:name="_Toc38005748"/>
      <w:r>
        <w:t>Subdivision 7 — Stage 6: Counting the votes</w:t>
      </w:r>
      <w:bookmarkEnd w:id="607"/>
      <w:bookmarkEnd w:id="608"/>
      <w:bookmarkEnd w:id="609"/>
      <w:bookmarkEnd w:id="610"/>
      <w:bookmarkEnd w:id="611"/>
    </w:p>
    <w:p>
      <w:pPr>
        <w:pStyle w:val="Footnoteheading"/>
        <w:keepNext/>
        <w:keepLines/>
        <w:rPr>
          <w:i w:val="0"/>
        </w:rPr>
      </w:pPr>
      <w:r>
        <w:tab/>
        <w:t>[Heading inserted: No. 19 of 2010 s. 44(2).]</w:t>
      </w:r>
    </w:p>
    <w:p>
      <w:pPr>
        <w:pStyle w:val="Heading5"/>
      </w:pPr>
      <w:bookmarkStart w:id="612" w:name="_Toc38375523"/>
      <w:bookmarkStart w:id="613" w:name="_Toc38005749"/>
      <w:r>
        <w:rPr>
          <w:rStyle w:val="CharSectno"/>
        </w:rPr>
        <w:t>4.72</w:t>
      </w:r>
      <w:r>
        <w:t>.</w:t>
      </w:r>
      <w:r>
        <w:tab/>
        <w:t>Outcome of election to be determined</w:t>
      </w:r>
      <w:bookmarkEnd w:id="612"/>
      <w:bookmarkEnd w:id="6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14" w:name="_Toc38375524"/>
      <w:bookmarkStart w:id="615" w:name="_Toc38005750"/>
      <w:r>
        <w:rPr>
          <w:rStyle w:val="CharSectno"/>
        </w:rPr>
        <w:t>4.73</w:t>
      </w:r>
      <w:r>
        <w:t>.</w:t>
      </w:r>
      <w:r>
        <w:tab/>
        <w:t>Procedure when person is candidate in 2 elections</w:t>
      </w:r>
      <w:bookmarkEnd w:id="614"/>
      <w:bookmarkEnd w:id="61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616" w:name="_Toc38375525"/>
      <w:bookmarkStart w:id="617" w:name="_Toc38005751"/>
      <w:r>
        <w:rPr>
          <w:rStyle w:val="CharSectno"/>
        </w:rPr>
        <w:t>4.74</w:t>
      </w:r>
      <w:r>
        <w:t>.</w:t>
      </w:r>
      <w:r>
        <w:tab/>
        <w:t>How votes counted (Sch. 4.1)</w:t>
      </w:r>
      <w:bookmarkEnd w:id="616"/>
      <w:bookmarkEnd w:id="617"/>
    </w:p>
    <w:p>
      <w:pPr>
        <w:pStyle w:val="Subsection"/>
      </w:pPr>
      <w:r>
        <w:tab/>
      </w:r>
      <w:r>
        <w:tab/>
        <w:t>The votes are to be counted, and the result of the election ascertained, in accordance with Schedule 4.1.</w:t>
      </w:r>
    </w:p>
    <w:p>
      <w:pPr>
        <w:pStyle w:val="Heading5"/>
        <w:spacing w:before="180"/>
      </w:pPr>
      <w:bookmarkStart w:id="618" w:name="_Toc38375526"/>
      <w:bookmarkStart w:id="619" w:name="_Toc38005752"/>
      <w:r>
        <w:rPr>
          <w:rStyle w:val="CharSectno"/>
        </w:rPr>
        <w:t>4.75</w:t>
      </w:r>
      <w:r>
        <w:t>.</w:t>
      </w:r>
      <w:r>
        <w:tab/>
        <w:t>Giving effect to elector’s wishes</w:t>
      </w:r>
      <w:bookmarkEnd w:id="618"/>
      <w:bookmarkEnd w:id="61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20" w:name="_Toc38375527"/>
      <w:bookmarkStart w:id="621" w:name="_Toc38005753"/>
      <w:r>
        <w:rPr>
          <w:rStyle w:val="CharSectno"/>
        </w:rPr>
        <w:t>4.76</w:t>
      </w:r>
      <w:r>
        <w:t>.</w:t>
      </w:r>
      <w:r>
        <w:tab/>
        <w:t>Review of decisions on ballot papers</w:t>
      </w:r>
      <w:bookmarkEnd w:id="620"/>
      <w:bookmarkEnd w:id="62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22" w:name="_Toc38369627"/>
      <w:bookmarkStart w:id="623" w:name="_Toc38371904"/>
      <w:bookmarkStart w:id="624" w:name="_Toc38375528"/>
      <w:bookmarkStart w:id="625" w:name="_Toc38004815"/>
      <w:bookmarkStart w:id="626" w:name="_Toc38005754"/>
      <w:r>
        <w:t>Subdivision 8 — Stage 7: Declaring the result</w:t>
      </w:r>
      <w:bookmarkEnd w:id="622"/>
      <w:bookmarkEnd w:id="623"/>
      <w:bookmarkEnd w:id="624"/>
      <w:bookmarkEnd w:id="625"/>
      <w:bookmarkEnd w:id="626"/>
    </w:p>
    <w:p>
      <w:pPr>
        <w:pStyle w:val="Footnoteheading"/>
        <w:rPr>
          <w:i w:val="0"/>
        </w:rPr>
      </w:pPr>
      <w:r>
        <w:tab/>
        <w:t>[Heading inserted: No. 19 of 2010 s. 44(2).]</w:t>
      </w:r>
    </w:p>
    <w:p>
      <w:pPr>
        <w:pStyle w:val="Heading5"/>
      </w:pPr>
      <w:bookmarkStart w:id="627" w:name="_Toc38375529"/>
      <w:bookmarkStart w:id="628" w:name="_Toc38005755"/>
      <w:r>
        <w:rPr>
          <w:rStyle w:val="CharSectno"/>
        </w:rPr>
        <w:t>4.77</w:t>
      </w:r>
      <w:r>
        <w:t>.</w:t>
      </w:r>
      <w:r>
        <w:tab/>
        <w:t>Returning officer to declare result</w:t>
      </w:r>
      <w:bookmarkEnd w:id="627"/>
      <w:bookmarkEnd w:id="62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29" w:name="_Toc38375530"/>
      <w:bookmarkStart w:id="630" w:name="_Toc38005756"/>
      <w:r>
        <w:rPr>
          <w:rStyle w:val="CharSectno"/>
        </w:rPr>
        <w:t>4.78</w:t>
      </w:r>
      <w:r>
        <w:t>.</w:t>
      </w:r>
      <w:r>
        <w:tab/>
        <w:t>Order of retirement of councillors</w:t>
      </w:r>
      <w:bookmarkEnd w:id="629"/>
      <w:bookmarkEnd w:id="6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31" w:name="_Toc38375531"/>
      <w:bookmarkStart w:id="632" w:name="_Toc38005757"/>
      <w:r>
        <w:rPr>
          <w:rStyle w:val="CharSectno"/>
        </w:rPr>
        <w:t>4.79</w:t>
      </w:r>
      <w:r>
        <w:t>.</w:t>
      </w:r>
      <w:r>
        <w:tab/>
        <w:t>Report to Minister</w:t>
      </w:r>
      <w:bookmarkEnd w:id="631"/>
      <w:bookmarkEnd w:id="632"/>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33" w:name="_Toc38369631"/>
      <w:bookmarkStart w:id="634" w:name="_Toc38371908"/>
      <w:bookmarkStart w:id="635" w:name="_Toc38375532"/>
      <w:bookmarkStart w:id="636" w:name="_Toc38004819"/>
      <w:bookmarkStart w:id="637" w:name="_Toc38005758"/>
      <w:r>
        <w:rPr>
          <w:rStyle w:val="CharDivNo"/>
        </w:rPr>
        <w:t>Division 10</w:t>
      </w:r>
      <w:r>
        <w:t> — </w:t>
      </w:r>
      <w:r>
        <w:rPr>
          <w:rStyle w:val="CharDivText"/>
        </w:rPr>
        <w:t>Validity of elections</w:t>
      </w:r>
      <w:bookmarkEnd w:id="633"/>
      <w:bookmarkEnd w:id="634"/>
      <w:bookmarkEnd w:id="635"/>
      <w:bookmarkEnd w:id="636"/>
      <w:bookmarkEnd w:id="637"/>
    </w:p>
    <w:p>
      <w:pPr>
        <w:pStyle w:val="Heading5"/>
      </w:pPr>
      <w:bookmarkStart w:id="638" w:name="_Toc38375533"/>
      <w:bookmarkStart w:id="639" w:name="_Toc38005759"/>
      <w:r>
        <w:rPr>
          <w:rStyle w:val="CharSectno"/>
        </w:rPr>
        <w:t>4.80</w:t>
      </w:r>
      <w:r>
        <w:t>.</w:t>
      </w:r>
      <w:r>
        <w:tab/>
        <w:t>Complaints about result of election</w:t>
      </w:r>
      <w:bookmarkEnd w:id="638"/>
      <w:bookmarkEnd w:id="63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40" w:name="_Toc38375534"/>
      <w:bookmarkStart w:id="641" w:name="_Toc38005760"/>
      <w:r>
        <w:rPr>
          <w:rStyle w:val="CharSectno"/>
        </w:rPr>
        <w:t>4.81</w:t>
      </w:r>
      <w:r>
        <w:t>.</w:t>
      </w:r>
      <w:r>
        <w:tab/>
        <w:t>Complaints to go to Court of Disputed Returns</w:t>
      </w:r>
      <w:bookmarkEnd w:id="640"/>
      <w:bookmarkEnd w:id="64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42" w:name="_Toc38375535"/>
      <w:bookmarkStart w:id="643" w:name="_Toc38005761"/>
      <w:r>
        <w:rPr>
          <w:rStyle w:val="CharSectno"/>
        </w:rPr>
        <w:t>4.82</w:t>
      </w:r>
      <w:r>
        <w:t>.</w:t>
      </w:r>
      <w:r>
        <w:tab/>
        <w:t>No appeal</w:t>
      </w:r>
      <w:bookmarkEnd w:id="642"/>
      <w:bookmarkEnd w:id="643"/>
    </w:p>
    <w:p>
      <w:pPr>
        <w:pStyle w:val="Subsection"/>
      </w:pPr>
      <w:r>
        <w:tab/>
      </w:r>
      <w:r>
        <w:tab/>
        <w:t>There is no appeal from a decision of a Court of Disputed Returns.</w:t>
      </w:r>
    </w:p>
    <w:p>
      <w:pPr>
        <w:pStyle w:val="Heading5"/>
      </w:pPr>
      <w:bookmarkStart w:id="644" w:name="_Toc38375536"/>
      <w:bookmarkStart w:id="645" w:name="_Toc38005762"/>
      <w:r>
        <w:rPr>
          <w:rStyle w:val="CharSectno"/>
        </w:rPr>
        <w:t>4.83</w:t>
      </w:r>
      <w:r>
        <w:t>.</w:t>
      </w:r>
      <w:r>
        <w:tab/>
        <w:t>Validity of election</w:t>
      </w:r>
      <w:bookmarkEnd w:id="644"/>
      <w:bookmarkEnd w:id="645"/>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46" w:name="_Toc38375537"/>
      <w:bookmarkStart w:id="647" w:name="_Toc38005763"/>
      <w:r>
        <w:rPr>
          <w:rStyle w:val="CharSectno"/>
        </w:rPr>
        <w:t>4.84</w:t>
      </w:r>
      <w:r>
        <w:t>.</w:t>
      </w:r>
      <w:r>
        <w:tab/>
        <w:t>Retention and availability of electoral papers, regulations about</w:t>
      </w:r>
      <w:bookmarkEnd w:id="646"/>
      <w:bookmarkEnd w:id="64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48" w:name="_Toc38369637"/>
      <w:bookmarkStart w:id="649" w:name="_Toc38371914"/>
      <w:bookmarkStart w:id="650" w:name="_Toc38375538"/>
      <w:bookmarkStart w:id="651" w:name="_Toc38004825"/>
      <w:bookmarkStart w:id="652" w:name="_Toc38005764"/>
      <w:r>
        <w:rPr>
          <w:rStyle w:val="CharDivNo"/>
        </w:rPr>
        <w:t>Division 11</w:t>
      </w:r>
      <w:r>
        <w:t> — </w:t>
      </w:r>
      <w:r>
        <w:rPr>
          <w:rStyle w:val="CharDivText"/>
        </w:rPr>
        <w:t>Electoral offences</w:t>
      </w:r>
      <w:bookmarkEnd w:id="648"/>
      <w:bookmarkEnd w:id="649"/>
      <w:bookmarkEnd w:id="650"/>
      <w:bookmarkEnd w:id="651"/>
      <w:bookmarkEnd w:id="652"/>
    </w:p>
    <w:p>
      <w:pPr>
        <w:pStyle w:val="Heading5"/>
        <w:spacing w:before="180"/>
      </w:pPr>
      <w:bookmarkStart w:id="653" w:name="_Toc38375539"/>
      <w:bookmarkStart w:id="654" w:name="_Toc38005765"/>
      <w:r>
        <w:rPr>
          <w:rStyle w:val="CharSectno"/>
        </w:rPr>
        <w:t>4.85</w:t>
      </w:r>
      <w:r>
        <w:t>.</w:t>
      </w:r>
      <w:r>
        <w:tab/>
        <w:t>Bribery and undue influence, offence</w:t>
      </w:r>
      <w:bookmarkEnd w:id="653"/>
      <w:bookmarkEnd w:id="65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55" w:name="_Toc38375540"/>
      <w:bookmarkStart w:id="656" w:name="_Toc38005766"/>
      <w:r>
        <w:rPr>
          <w:rStyle w:val="CharSectno"/>
        </w:rPr>
        <w:t>4.86</w:t>
      </w:r>
      <w:r>
        <w:t>.</w:t>
      </w:r>
      <w:r>
        <w:tab/>
        <w:t>Breach or neglect by officers, offence</w:t>
      </w:r>
      <w:bookmarkEnd w:id="655"/>
      <w:bookmarkEnd w:id="6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57" w:name="_Toc38375541"/>
      <w:bookmarkStart w:id="658" w:name="_Toc38005767"/>
      <w:r>
        <w:rPr>
          <w:rStyle w:val="CharSectno"/>
        </w:rPr>
        <w:t>4.87</w:t>
      </w:r>
      <w:r>
        <w:t>.</w:t>
      </w:r>
      <w:r>
        <w:tab/>
        <w:t>Printing and publication of electoral material</w:t>
      </w:r>
      <w:bookmarkEnd w:id="657"/>
      <w:bookmarkEnd w:id="65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659" w:name="_Toc38375542"/>
      <w:bookmarkStart w:id="660" w:name="_Toc38005768"/>
      <w:r>
        <w:rPr>
          <w:rStyle w:val="CharSectno"/>
        </w:rPr>
        <w:t>4.88</w:t>
      </w:r>
      <w:r>
        <w:t>.</w:t>
      </w:r>
      <w:r>
        <w:tab/>
        <w:t>Offence to print, publish or distribute misleading or deceptive material</w:t>
      </w:r>
      <w:bookmarkEnd w:id="659"/>
      <w:bookmarkEnd w:id="660"/>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661" w:name="_Toc38375543"/>
      <w:bookmarkStart w:id="662" w:name="_Toc38005769"/>
      <w:r>
        <w:rPr>
          <w:rStyle w:val="CharSectno"/>
        </w:rPr>
        <w:t>4.89</w:t>
      </w:r>
      <w:r>
        <w:t>.</w:t>
      </w:r>
      <w:r>
        <w:tab/>
        <w:t>Canvassing in or near polling places, offence</w:t>
      </w:r>
      <w:bookmarkEnd w:id="661"/>
      <w:bookmarkEnd w:id="66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663" w:name="_Toc38375544"/>
      <w:bookmarkStart w:id="664" w:name="_Toc38005770"/>
      <w:r>
        <w:rPr>
          <w:rStyle w:val="CharSectno"/>
        </w:rPr>
        <w:t>4.90</w:t>
      </w:r>
      <w:r>
        <w:t>.</w:t>
      </w:r>
      <w:r>
        <w:tab/>
        <w:t>False statements, offence</w:t>
      </w:r>
      <w:bookmarkEnd w:id="663"/>
      <w:bookmarkEnd w:id="664"/>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65" w:name="_Toc38375545"/>
      <w:bookmarkStart w:id="666" w:name="_Toc38005771"/>
      <w:r>
        <w:rPr>
          <w:rStyle w:val="CharSectno"/>
        </w:rPr>
        <w:t>4.91</w:t>
      </w:r>
      <w:r>
        <w:t>.</w:t>
      </w:r>
      <w:r>
        <w:tab/>
        <w:t>Nomination papers, ballot papers and ballot boxes, offences relating to</w:t>
      </w:r>
      <w:bookmarkEnd w:id="665"/>
      <w:bookmarkEnd w:id="66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67" w:name="_Toc38375546"/>
      <w:bookmarkStart w:id="668" w:name="_Toc38005772"/>
      <w:r>
        <w:rPr>
          <w:rStyle w:val="CharSectno"/>
        </w:rPr>
        <w:t>4.92</w:t>
      </w:r>
      <w:r>
        <w:t>.</w:t>
      </w:r>
      <w:r>
        <w:tab/>
        <w:t>Postal votes, offences relating to</w:t>
      </w:r>
      <w:bookmarkEnd w:id="667"/>
      <w:bookmarkEnd w:id="668"/>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69" w:name="_Toc38375547"/>
      <w:bookmarkStart w:id="670" w:name="_Toc38005773"/>
      <w:r>
        <w:rPr>
          <w:rStyle w:val="CharSectno"/>
        </w:rPr>
        <w:t>4.93</w:t>
      </w:r>
      <w:r>
        <w:t>.</w:t>
      </w:r>
      <w:r>
        <w:tab/>
        <w:t>Interference with electors: infringement of secrecy, offence</w:t>
      </w:r>
      <w:bookmarkEnd w:id="669"/>
      <w:bookmarkEnd w:id="670"/>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71" w:name="_Toc38375548"/>
      <w:bookmarkStart w:id="672" w:name="_Toc38005774"/>
      <w:r>
        <w:rPr>
          <w:rStyle w:val="CharSectno"/>
        </w:rPr>
        <w:t>4.94</w:t>
      </w:r>
      <w:r>
        <w:t>.</w:t>
      </w:r>
      <w:r>
        <w:tab/>
        <w:t>Other electoral offences</w:t>
      </w:r>
      <w:bookmarkEnd w:id="671"/>
      <w:bookmarkEnd w:id="672"/>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73" w:name="_Toc38375549"/>
      <w:bookmarkStart w:id="674" w:name="_Toc38005775"/>
      <w:r>
        <w:rPr>
          <w:rStyle w:val="CharSectno"/>
        </w:rPr>
        <w:t>4.95</w:t>
      </w:r>
      <w:r>
        <w:t>.</w:t>
      </w:r>
      <w:r>
        <w:tab/>
        <w:t>Offences, attempts to commit</w:t>
      </w:r>
      <w:bookmarkEnd w:id="673"/>
      <w:bookmarkEnd w:id="674"/>
    </w:p>
    <w:p>
      <w:pPr>
        <w:pStyle w:val="Subsection"/>
      </w:pPr>
      <w:r>
        <w:tab/>
      </w:r>
      <w:r>
        <w:tab/>
        <w:t>An attempt to commit an offence against this Part is an offence punishable as if the offence had been committed.</w:t>
      </w:r>
    </w:p>
    <w:p>
      <w:pPr>
        <w:pStyle w:val="Heading5"/>
      </w:pPr>
      <w:bookmarkStart w:id="675" w:name="_Toc38375550"/>
      <w:bookmarkStart w:id="676" w:name="_Toc38005776"/>
      <w:r>
        <w:rPr>
          <w:rStyle w:val="CharSectno"/>
        </w:rPr>
        <w:t>4.96</w:t>
      </w:r>
      <w:r>
        <w:t>.</w:t>
      </w:r>
      <w:r>
        <w:tab/>
        <w:t>Investigation of electoral misconduct</w:t>
      </w:r>
      <w:bookmarkEnd w:id="675"/>
      <w:bookmarkEnd w:id="67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77" w:name="_Toc38375551"/>
      <w:bookmarkStart w:id="678" w:name="_Toc38005777"/>
      <w:r>
        <w:rPr>
          <w:rStyle w:val="CharSectno"/>
        </w:rPr>
        <w:t>4.97</w:t>
      </w:r>
      <w:r>
        <w:t>.</w:t>
      </w:r>
      <w:r>
        <w:tab/>
        <w:t>Prosecutions</w:t>
      </w:r>
      <w:bookmarkEnd w:id="677"/>
      <w:bookmarkEnd w:id="6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679" w:name="_Toc38375552"/>
      <w:bookmarkStart w:id="680" w:name="_Toc38005778"/>
      <w:r>
        <w:rPr>
          <w:rStyle w:val="CharSectno"/>
        </w:rPr>
        <w:t>4.98</w:t>
      </w:r>
      <w:r>
        <w:t>.</w:t>
      </w:r>
      <w:r>
        <w:tab/>
        <w:t>Criminal Code not to apply</w:t>
      </w:r>
      <w:bookmarkEnd w:id="679"/>
      <w:bookmarkEnd w:id="680"/>
    </w:p>
    <w:p>
      <w:pPr>
        <w:pStyle w:val="Subsection"/>
      </w:pPr>
      <w:r>
        <w:tab/>
      </w:r>
      <w:r>
        <w:tab/>
        <w:t xml:space="preserve">Chapter XIV of </w:t>
      </w:r>
      <w:r>
        <w:rPr>
          <w:i/>
        </w:rPr>
        <w:t>The Criminal Code</w:t>
      </w:r>
      <w:r>
        <w:t xml:space="preserve"> does not apply to elections held under this Act.</w:t>
      </w:r>
    </w:p>
    <w:p>
      <w:pPr>
        <w:pStyle w:val="Heading3"/>
      </w:pPr>
      <w:bookmarkStart w:id="681" w:name="_Toc38369652"/>
      <w:bookmarkStart w:id="682" w:name="_Toc38371929"/>
      <w:bookmarkStart w:id="683" w:name="_Toc38375553"/>
      <w:bookmarkStart w:id="684" w:name="_Toc38004840"/>
      <w:bookmarkStart w:id="685" w:name="_Toc38005779"/>
      <w:r>
        <w:rPr>
          <w:rStyle w:val="CharDivNo"/>
        </w:rPr>
        <w:t>Division 12</w:t>
      </w:r>
      <w:r>
        <w:t> — </w:t>
      </w:r>
      <w:r>
        <w:rPr>
          <w:rStyle w:val="CharDivText"/>
        </w:rPr>
        <w:t>Polls and referendums</w:t>
      </w:r>
      <w:bookmarkEnd w:id="681"/>
      <w:bookmarkEnd w:id="682"/>
      <w:bookmarkEnd w:id="683"/>
      <w:bookmarkEnd w:id="684"/>
      <w:bookmarkEnd w:id="685"/>
    </w:p>
    <w:p>
      <w:pPr>
        <w:pStyle w:val="Heading5"/>
      </w:pPr>
      <w:bookmarkStart w:id="686" w:name="_Toc38375554"/>
      <w:bookmarkStart w:id="687" w:name="_Toc38005780"/>
      <w:r>
        <w:rPr>
          <w:rStyle w:val="CharSectno"/>
        </w:rPr>
        <w:t>4.99</w:t>
      </w:r>
      <w:r>
        <w:t>.</w:t>
      </w:r>
      <w:r>
        <w:tab/>
        <w:t>Election procedures to apply to polls and referendums</w:t>
      </w:r>
      <w:bookmarkEnd w:id="686"/>
      <w:bookmarkEnd w:id="68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88" w:name="_Toc38369654"/>
      <w:bookmarkStart w:id="689" w:name="_Toc38371931"/>
      <w:bookmarkStart w:id="690" w:name="_Toc38375555"/>
      <w:bookmarkStart w:id="691" w:name="_Toc38004842"/>
      <w:bookmarkStart w:id="692" w:name="_Toc38005781"/>
      <w:r>
        <w:rPr>
          <w:rStyle w:val="CharPartNo"/>
        </w:rPr>
        <w:t>Part 5</w:t>
      </w:r>
      <w:r>
        <w:t> — </w:t>
      </w:r>
      <w:r>
        <w:rPr>
          <w:rStyle w:val="CharPartText"/>
        </w:rPr>
        <w:t>Administration</w:t>
      </w:r>
      <w:bookmarkEnd w:id="688"/>
      <w:bookmarkEnd w:id="689"/>
      <w:bookmarkEnd w:id="690"/>
      <w:bookmarkEnd w:id="691"/>
      <w:bookmarkEnd w:id="6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693" w:name="_Toc38369655"/>
      <w:bookmarkStart w:id="694" w:name="_Toc38371932"/>
      <w:bookmarkStart w:id="695" w:name="_Toc38375556"/>
      <w:bookmarkStart w:id="696" w:name="_Toc38004843"/>
      <w:bookmarkStart w:id="697" w:name="_Toc38005782"/>
      <w:r>
        <w:rPr>
          <w:rStyle w:val="CharDivNo"/>
        </w:rPr>
        <w:t>Division 1</w:t>
      </w:r>
      <w:r>
        <w:t> — </w:t>
      </w:r>
      <w:r>
        <w:rPr>
          <w:rStyle w:val="CharDivText"/>
        </w:rPr>
        <w:t>Introduction</w:t>
      </w:r>
      <w:bookmarkEnd w:id="693"/>
      <w:bookmarkEnd w:id="694"/>
      <w:bookmarkEnd w:id="695"/>
      <w:bookmarkEnd w:id="696"/>
      <w:bookmarkEnd w:id="697"/>
    </w:p>
    <w:p>
      <w:pPr>
        <w:pStyle w:val="Heading5"/>
      </w:pPr>
      <w:bookmarkStart w:id="698" w:name="_Toc38375557"/>
      <w:bookmarkStart w:id="699" w:name="_Toc38005783"/>
      <w:r>
        <w:rPr>
          <w:rStyle w:val="CharSectno"/>
        </w:rPr>
        <w:t>5.1</w:t>
      </w:r>
      <w:r>
        <w:t>.</w:t>
      </w:r>
      <w:r>
        <w:tab/>
        <w:t>Term used: committee</w:t>
      </w:r>
      <w:bookmarkEnd w:id="698"/>
      <w:bookmarkEnd w:id="6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00" w:name="_Toc38375558"/>
      <w:bookmarkStart w:id="701" w:name="_Toc38005784"/>
      <w:r>
        <w:rPr>
          <w:rStyle w:val="CharSectno"/>
        </w:rPr>
        <w:t>5.2</w:t>
      </w:r>
      <w:r>
        <w:t>.</w:t>
      </w:r>
      <w:r>
        <w:tab/>
        <w:t>Administration of local governments</w:t>
      </w:r>
      <w:bookmarkEnd w:id="700"/>
      <w:bookmarkEnd w:id="701"/>
    </w:p>
    <w:p>
      <w:pPr>
        <w:pStyle w:val="Subsection"/>
      </w:pPr>
      <w:r>
        <w:tab/>
      </w:r>
      <w:r>
        <w:tab/>
        <w:t>The council of a local government is to ensure that there is an appropriate structure for administering the local government.</w:t>
      </w:r>
    </w:p>
    <w:p>
      <w:pPr>
        <w:pStyle w:val="Heading3"/>
      </w:pPr>
      <w:bookmarkStart w:id="702" w:name="_Toc38369658"/>
      <w:bookmarkStart w:id="703" w:name="_Toc38371935"/>
      <w:bookmarkStart w:id="704" w:name="_Toc38375559"/>
      <w:bookmarkStart w:id="705" w:name="_Toc38004846"/>
      <w:bookmarkStart w:id="706" w:name="_Toc38005785"/>
      <w:r>
        <w:rPr>
          <w:rStyle w:val="CharDivNo"/>
        </w:rPr>
        <w:t>Division 2</w:t>
      </w:r>
      <w:r>
        <w:t> — </w:t>
      </w:r>
      <w:r>
        <w:rPr>
          <w:rStyle w:val="CharDivText"/>
        </w:rPr>
        <w:t>Council meetings, committees and their meetings and electors’ meetings</w:t>
      </w:r>
      <w:bookmarkEnd w:id="702"/>
      <w:bookmarkEnd w:id="703"/>
      <w:bookmarkEnd w:id="704"/>
      <w:bookmarkEnd w:id="705"/>
      <w:bookmarkEnd w:id="706"/>
    </w:p>
    <w:p>
      <w:pPr>
        <w:pStyle w:val="Heading4"/>
      </w:pPr>
      <w:bookmarkStart w:id="707" w:name="_Toc38369659"/>
      <w:bookmarkStart w:id="708" w:name="_Toc38371936"/>
      <w:bookmarkStart w:id="709" w:name="_Toc38375560"/>
      <w:bookmarkStart w:id="710" w:name="_Toc38004847"/>
      <w:bookmarkStart w:id="711" w:name="_Toc38005786"/>
      <w:r>
        <w:t>Subdivision 1 — Council meetings</w:t>
      </w:r>
      <w:bookmarkEnd w:id="707"/>
      <w:bookmarkEnd w:id="708"/>
      <w:bookmarkEnd w:id="709"/>
      <w:bookmarkEnd w:id="710"/>
      <w:bookmarkEnd w:id="711"/>
    </w:p>
    <w:p>
      <w:pPr>
        <w:pStyle w:val="Heading5"/>
      </w:pPr>
      <w:bookmarkStart w:id="712" w:name="_Toc38375561"/>
      <w:bookmarkStart w:id="713" w:name="_Toc38005787"/>
      <w:r>
        <w:rPr>
          <w:rStyle w:val="CharSectno"/>
        </w:rPr>
        <w:t>5.3</w:t>
      </w:r>
      <w:r>
        <w:t>.</w:t>
      </w:r>
      <w:r>
        <w:tab/>
        <w:t>Ordinary and special council meetings</w:t>
      </w:r>
      <w:bookmarkEnd w:id="712"/>
      <w:bookmarkEnd w:id="71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14" w:name="_Toc38375562"/>
      <w:bookmarkStart w:id="715" w:name="_Toc38005788"/>
      <w:r>
        <w:rPr>
          <w:rStyle w:val="CharSectno"/>
        </w:rPr>
        <w:t>5.4</w:t>
      </w:r>
      <w:r>
        <w:t>.</w:t>
      </w:r>
      <w:r>
        <w:tab/>
        <w:t>Calling council meetings</w:t>
      </w:r>
      <w:bookmarkEnd w:id="714"/>
      <w:bookmarkEnd w:id="71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16" w:name="_Toc38375563"/>
      <w:bookmarkStart w:id="717" w:name="_Toc38005789"/>
      <w:r>
        <w:rPr>
          <w:rStyle w:val="CharSectno"/>
        </w:rPr>
        <w:t>5.5</w:t>
      </w:r>
      <w:r>
        <w:t>.</w:t>
      </w:r>
      <w:r>
        <w:tab/>
        <w:t>Convening council meetings</w:t>
      </w:r>
      <w:bookmarkEnd w:id="716"/>
      <w:bookmarkEnd w:id="71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18" w:name="_Toc38375564"/>
      <w:bookmarkStart w:id="719" w:name="_Toc38005790"/>
      <w:r>
        <w:rPr>
          <w:rStyle w:val="CharSectno"/>
        </w:rPr>
        <w:t>5.6</w:t>
      </w:r>
      <w:r>
        <w:t>.</w:t>
      </w:r>
      <w:r>
        <w:tab/>
        <w:t>Who presides at council meetings</w:t>
      </w:r>
      <w:bookmarkEnd w:id="718"/>
      <w:bookmarkEnd w:id="71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20" w:name="_Toc38375565"/>
      <w:bookmarkStart w:id="721" w:name="_Toc38005791"/>
      <w:r>
        <w:rPr>
          <w:rStyle w:val="CharSectno"/>
        </w:rPr>
        <w:t>5.7</w:t>
      </w:r>
      <w:r>
        <w:t>.</w:t>
      </w:r>
      <w:r>
        <w:tab/>
        <w:t>Minister may reduce number for quorum and certain majorities</w:t>
      </w:r>
      <w:bookmarkEnd w:id="720"/>
      <w:bookmarkEnd w:id="72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22" w:name="_Toc38369665"/>
      <w:bookmarkStart w:id="723" w:name="_Toc38371942"/>
      <w:bookmarkStart w:id="724" w:name="_Toc38375566"/>
      <w:bookmarkStart w:id="725" w:name="_Toc38004853"/>
      <w:bookmarkStart w:id="726" w:name="_Toc38005792"/>
      <w:r>
        <w:t>Subdivision 2 — Committees and their meetings</w:t>
      </w:r>
      <w:bookmarkEnd w:id="722"/>
      <w:bookmarkEnd w:id="723"/>
      <w:bookmarkEnd w:id="724"/>
      <w:bookmarkEnd w:id="725"/>
      <w:bookmarkEnd w:id="726"/>
    </w:p>
    <w:p>
      <w:pPr>
        <w:pStyle w:val="Heading5"/>
      </w:pPr>
      <w:bookmarkStart w:id="727" w:name="_Toc38375567"/>
      <w:bookmarkStart w:id="728" w:name="_Toc38005793"/>
      <w:r>
        <w:rPr>
          <w:rStyle w:val="CharSectno"/>
        </w:rPr>
        <w:t>5.8</w:t>
      </w:r>
      <w:r>
        <w:t>.</w:t>
      </w:r>
      <w:r>
        <w:tab/>
        <w:t>Establishment of committees</w:t>
      </w:r>
      <w:bookmarkEnd w:id="727"/>
      <w:bookmarkEnd w:id="72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29" w:name="_Toc38375568"/>
      <w:bookmarkStart w:id="730" w:name="_Toc38005794"/>
      <w:r>
        <w:rPr>
          <w:rStyle w:val="CharSectno"/>
        </w:rPr>
        <w:t>5.9</w:t>
      </w:r>
      <w:r>
        <w:t>.</w:t>
      </w:r>
      <w:r>
        <w:tab/>
        <w:t>Committees, types of</w:t>
      </w:r>
      <w:bookmarkEnd w:id="729"/>
      <w:bookmarkEnd w:id="73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31" w:name="_Toc38375569"/>
      <w:bookmarkStart w:id="732" w:name="_Toc38005795"/>
      <w:r>
        <w:rPr>
          <w:rStyle w:val="CharSectno"/>
        </w:rPr>
        <w:t>5.10</w:t>
      </w:r>
      <w:r>
        <w:t>.</w:t>
      </w:r>
      <w:r>
        <w:tab/>
        <w:t>Committee members, appointment of</w:t>
      </w:r>
      <w:bookmarkEnd w:id="731"/>
      <w:bookmarkEnd w:id="73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733" w:name="_Toc38375570"/>
      <w:bookmarkStart w:id="734" w:name="_Toc38005796"/>
      <w:r>
        <w:rPr>
          <w:rStyle w:val="CharSectno"/>
        </w:rPr>
        <w:t>5.11A</w:t>
      </w:r>
      <w:r>
        <w:t>.</w:t>
      </w:r>
      <w:r>
        <w:tab/>
        <w:t>Deputy committee members</w:t>
      </w:r>
      <w:bookmarkEnd w:id="733"/>
      <w:bookmarkEnd w:id="73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735" w:name="_Toc38375571"/>
      <w:bookmarkStart w:id="736" w:name="_Toc38005797"/>
      <w:r>
        <w:rPr>
          <w:rStyle w:val="CharSectno"/>
        </w:rPr>
        <w:t>5.11</w:t>
      </w:r>
      <w:r>
        <w:t>.</w:t>
      </w:r>
      <w:r>
        <w:tab/>
        <w:t>Committee membership, tenure of</w:t>
      </w:r>
      <w:bookmarkEnd w:id="735"/>
      <w:bookmarkEnd w:id="73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37" w:name="_Toc38375572"/>
      <w:bookmarkStart w:id="738" w:name="_Toc38005798"/>
      <w:r>
        <w:rPr>
          <w:rStyle w:val="CharSectno"/>
        </w:rPr>
        <w:t>5.12</w:t>
      </w:r>
      <w:r>
        <w:t>.</w:t>
      </w:r>
      <w:r>
        <w:tab/>
        <w:t>Presiding members and deputies, election of</w:t>
      </w:r>
      <w:bookmarkEnd w:id="737"/>
      <w:bookmarkEnd w:id="7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39" w:name="_Toc38375573"/>
      <w:bookmarkStart w:id="740" w:name="_Toc38005799"/>
      <w:r>
        <w:rPr>
          <w:rStyle w:val="CharSectno"/>
        </w:rPr>
        <w:t>5.13</w:t>
      </w:r>
      <w:r>
        <w:t>.</w:t>
      </w:r>
      <w:r>
        <w:tab/>
        <w:t>Deputy presiding members, functions of</w:t>
      </w:r>
      <w:bookmarkEnd w:id="739"/>
      <w:bookmarkEnd w:id="74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41" w:name="_Toc38375574"/>
      <w:bookmarkStart w:id="742" w:name="_Toc38005800"/>
      <w:r>
        <w:rPr>
          <w:rStyle w:val="CharSectno"/>
        </w:rPr>
        <w:t>5.14</w:t>
      </w:r>
      <w:r>
        <w:t>.</w:t>
      </w:r>
      <w:r>
        <w:tab/>
        <w:t>Who acts if no presiding member</w:t>
      </w:r>
      <w:bookmarkEnd w:id="741"/>
      <w:bookmarkEnd w:id="74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43" w:name="_Toc38375575"/>
      <w:bookmarkStart w:id="744" w:name="_Toc38005801"/>
      <w:r>
        <w:rPr>
          <w:rStyle w:val="CharSectno"/>
        </w:rPr>
        <w:t>5.15</w:t>
      </w:r>
      <w:r>
        <w:t>.</w:t>
      </w:r>
      <w:r>
        <w:tab/>
        <w:t>Reduction of quorum for committees</w:t>
      </w:r>
      <w:bookmarkEnd w:id="743"/>
      <w:bookmarkEnd w:id="74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45" w:name="_Toc38375576"/>
      <w:bookmarkStart w:id="746" w:name="_Toc38005802"/>
      <w:r>
        <w:rPr>
          <w:rStyle w:val="CharSectno"/>
        </w:rPr>
        <w:t>5.16</w:t>
      </w:r>
      <w:r>
        <w:t>.</w:t>
      </w:r>
      <w:r>
        <w:tab/>
        <w:t>Delegation of some powers and duties to certain committees</w:t>
      </w:r>
      <w:bookmarkEnd w:id="745"/>
      <w:bookmarkEnd w:id="746"/>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47" w:name="_Toc38375577"/>
      <w:bookmarkStart w:id="748" w:name="_Toc38005803"/>
      <w:r>
        <w:rPr>
          <w:rStyle w:val="CharSectno"/>
        </w:rPr>
        <w:t>5.17</w:t>
      </w:r>
      <w:r>
        <w:t>.</w:t>
      </w:r>
      <w:r>
        <w:tab/>
        <w:t>Limits on delegation of powers and duties to certain committees</w:t>
      </w:r>
      <w:bookmarkEnd w:id="747"/>
      <w:bookmarkEnd w:id="74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749" w:name="_Toc38375578"/>
      <w:bookmarkStart w:id="750" w:name="_Toc38005804"/>
      <w:r>
        <w:rPr>
          <w:rStyle w:val="CharSectno"/>
        </w:rPr>
        <w:t>5.18</w:t>
      </w:r>
      <w:r>
        <w:t>.</w:t>
      </w:r>
      <w:r>
        <w:tab/>
        <w:t>Register of delegations to committees</w:t>
      </w:r>
      <w:bookmarkEnd w:id="749"/>
      <w:bookmarkEnd w:id="75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51" w:name="_Toc38369678"/>
      <w:bookmarkStart w:id="752" w:name="_Toc38371955"/>
      <w:bookmarkStart w:id="753" w:name="_Toc38375579"/>
      <w:bookmarkStart w:id="754" w:name="_Toc38004866"/>
      <w:bookmarkStart w:id="755" w:name="_Toc38005805"/>
      <w:r>
        <w:t>Subdivision 3 — Matters affecting council and committee meetings</w:t>
      </w:r>
      <w:bookmarkEnd w:id="751"/>
      <w:bookmarkEnd w:id="752"/>
      <w:bookmarkEnd w:id="753"/>
      <w:bookmarkEnd w:id="754"/>
      <w:bookmarkEnd w:id="755"/>
    </w:p>
    <w:p>
      <w:pPr>
        <w:pStyle w:val="Heading5"/>
      </w:pPr>
      <w:bookmarkStart w:id="756" w:name="_Toc38375580"/>
      <w:bookmarkStart w:id="757" w:name="_Toc38005806"/>
      <w:r>
        <w:rPr>
          <w:rStyle w:val="CharSectno"/>
        </w:rPr>
        <w:t>5.19</w:t>
      </w:r>
      <w:r>
        <w:t>.</w:t>
      </w:r>
      <w:r>
        <w:tab/>
        <w:t>Quorum for meetings</w:t>
      </w:r>
      <w:bookmarkEnd w:id="756"/>
      <w:bookmarkEnd w:id="7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58" w:name="_Toc38375581"/>
      <w:bookmarkStart w:id="759" w:name="_Toc38005807"/>
      <w:r>
        <w:rPr>
          <w:rStyle w:val="CharSectno"/>
        </w:rPr>
        <w:t>5.20</w:t>
      </w:r>
      <w:r>
        <w:t>.</w:t>
      </w:r>
      <w:r>
        <w:tab/>
        <w:t>Decisions of councils and committees</w:t>
      </w:r>
      <w:bookmarkEnd w:id="758"/>
      <w:bookmarkEnd w:id="759"/>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60" w:name="_Toc38375582"/>
      <w:bookmarkStart w:id="761" w:name="_Toc38005808"/>
      <w:r>
        <w:rPr>
          <w:rStyle w:val="CharSectno"/>
        </w:rPr>
        <w:t>5.21</w:t>
      </w:r>
      <w:r>
        <w:t>.</w:t>
      </w:r>
      <w:r>
        <w:tab/>
        <w:t>Voting</w:t>
      </w:r>
      <w:bookmarkEnd w:id="760"/>
      <w:bookmarkEnd w:id="761"/>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762" w:name="_Toc38375583"/>
      <w:bookmarkStart w:id="763" w:name="_Toc38005809"/>
      <w:r>
        <w:rPr>
          <w:rStyle w:val="CharSectno"/>
        </w:rPr>
        <w:t>5.22</w:t>
      </w:r>
      <w:r>
        <w:t>.</w:t>
      </w:r>
      <w:r>
        <w:tab/>
        <w:t>Minutes of council and committee meetings</w:t>
      </w:r>
      <w:bookmarkEnd w:id="762"/>
      <w:bookmarkEnd w:id="763"/>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64" w:name="_Toc38375584"/>
      <w:bookmarkStart w:id="765" w:name="_Toc38005810"/>
      <w:r>
        <w:rPr>
          <w:rStyle w:val="CharSectno"/>
        </w:rPr>
        <w:t>5.23</w:t>
      </w:r>
      <w:r>
        <w:t>.</w:t>
      </w:r>
      <w:r>
        <w:tab/>
        <w:t>Meetings generally open to public</w:t>
      </w:r>
      <w:bookmarkEnd w:id="764"/>
      <w:bookmarkEnd w:id="76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66" w:name="_Toc38375585"/>
      <w:bookmarkStart w:id="767" w:name="_Toc38005811"/>
      <w:r>
        <w:rPr>
          <w:rStyle w:val="CharSectno"/>
        </w:rPr>
        <w:t>5.24</w:t>
      </w:r>
      <w:r>
        <w:t>.</w:t>
      </w:r>
      <w:r>
        <w:tab/>
        <w:t>Question time for public</w:t>
      </w:r>
      <w:bookmarkEnd w:id="766"/>
      <w:bookmarkEnd w:id="767"/>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68" w:name="_Toc38375586"/>
      <w:bookmarkStart w:id="769" w:name="_Toc38005812"/>
      <w:r>
        <w:rPr>
          <w:rStyle w:val="CharSectno"/>
        </w:rPr>
        <w:t>5.25</w:t>
      </w:r>
      <w:r>
        <w:t>.</w:t>
      </w:r>
      <w:r>
        <w:tab/>
        <w:t>Regulations about council and committee meetings and committees</w:t>
      </w:r>
      <w:bookmarkEnd w:id="768"/>
      <w:bookmarkEnd w:id="769"/>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770" w:name="_Toc38369686"/>
      <w:bookmarkStart w:id="771" w:name="_Toc38371963"/>
      <w:bookmarkStart w:id="772" w:name="_Toc38375587"/>
      <w:bookmarkStart w:id="773" w:name="_Toc38004874"/>
      <w:bookmarkStart w:id="774" w:name="_Toc38005813"/>
      <w:r>
        <w:t>Subdivision 4 — Electors’ meetings</w:t>
      </w:r>
      <w:bookmarkEnd w:id="770"/>
      <w:bookmarkEnd w:id="771"/>
      <w:bookmarkEnd w:id="772"/>
      <w:bookmarkEnd w:id="773"/>
      <w:bookmarkEnd w:id="774"/>
    </w:p>
    <w:p>
      <w:pPr>
        <w:pStyle w:val="Heading5"/>
        <w:keepLines w:val="0"/>
        <w:spacing w:before="180"/>
      </w:pPr>
      <w:bookmarkStart w:id="775" w:name="_Toc38375588"/>
      <w:bookmarkStart w:id="776" w:name="_Toc38005814"/>
      <w:r>
        <w:rPr>
          <w:rStyle w:val="CharSectno"/>
        </w:rPr>
        <w:t>5.26</w:t>
      </w:r>
      <w:r>
        <w:t>.</w:t>
      </w:r>
      <w:r>
        <w:tab/>
        <w:t>Term used: electors</w:t>
      </w:r>
      <w:bookmarkEnd w:id="775"/>
      <w:bookmarkEnd w:id="776"/>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77" w:name="_Toc38375589"/>
      <w:bookmarkStart w:id="778" w:name="_Toc38005815"/>
      <w:r>
        <w:rPr>
          <w:rStyle w:val="CharSectno"/>
        </w:rPr>
        <w:t>5.27</w:t>
      </w:r>
      <w:r>
        <w:t>.</w:t>
      </w:r>
      <w:r>
        <w:tab/>
        <w:t>Electors’ general meetings</w:t>
      </w:r>
      <w:bookmarkEnd w:id="777"/>
      <w:bookmarkEnd w:id="77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79" w:name="_Toc38375590"/>
      <w:bookmarkStart w:id="780" w:name="_Toc38005816"/>
      <w:r>
        <w:rPr>
          <w:rStyle w:val="CharSectno"/>
        </w:rPr>
        <w:t>5.28</w:t>
      </w:r>
      <w:r>
        <w:t>.</w:t>
      </w:r>
      <w:r>
        <w:tab/>
        <w:t>Electors’ special meetings</w:t>
      </w:r>
      <w:bookmarkEnd w:id="779"/>
      <w:bookmarkEnd w:id="7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81" w:name="_Toc38375591"/>
      <w:bookmarkStart w:id="782" w:name="_Toc38005817"/>
      <w:r>
        <w:rPr>
          <w:rStyle w:val="CharSectno"/>
        </w:rPr>
        <w:t>5.29</w:t>
      </w:r>
      <w:r>
        <w:t>.</w:t>
      </w:r>
      <w:r>
        <w:tab/>
        <w:t>Convening electors’ meetings</w:t>
      </w:r>
      <w:bookmarkEnd w:id="781"/>
      <w:bookmarkEnd w:id="782"/>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83" w:name="_Toc38375592"/>
      <w:bookmarkStart w:id="784" w:name="_Toc38005818"/>
      <w:r>
        <w:rPr>
          <w:rStyle w:val="CharSectno"/>
        </w:rPr>
        <w:t>5.30</w:t>
      </w:r>
      <w:r>
        <w:t>.</w:t>
      </w:r>
      <w:r>
        <w:tab/>
        <w:t>Who presides at electors’ meetings</w:t>
      </w:r>
      <w:bookmarkEnd w:id="783"/>
      <w:bookmarkEnd w:id="784"/>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85" w:name="_Toc38375593"/>
      <w:bookmarkStart w:id="786" w:name="_Toc38005819"/>
      <w:r>
        <w:rPr>
          <w:rStyle w:val="CharSectno"/>
        </w:rPr>
        <w:t>5.31</w:t>
      </w:r>
      <w:r>
        <w:t>.</w:t>
      </w:r>
      <w:r>
        <w:tab/>
        <w:t>Procedure for electors’ meetings</w:t>
      </w:r>
      <w:bookmarkEnd w:id="785"/>
      <w:bookmarkEnd w:id="786"/>
    </w:p>
    <w:p>
      <w:pPr>
        <w:pStyle w:val="Subsection"/>
      </w:pPr>
      <w:r>
        <w:tab/>
      </w:r>
      <w:r>
        <w:tab/>
        <w:t>The procedure to be followed at, and in respect of, electors’ meetings and the methods of voting at electors’ meetings are to be in accordance with regulations.</w:t>
      </w:r>
    </w:p>
    <w:p>
      <w:pPr>
        <w:pStyle w:val="Heading5"/>
      </w:pPr>
      <w:bookmarkStart w:id="787" w:name="_Toc38375594"/>
      <w:bookmarkStart w:id="788" w:name="_Toc38005820"/>
      <w:r>
        <w:rPr>
          <w:rStyle w:val="CharSectno"/>
        </w:rPr>
        <w:t>5.32</w:t>
      </w:r>
      <w:r>
        <w:t>.</w:t>
      </w:r>
      <w:r>
        <w:tab/>
        <w:t>Minutes of electors’ meetings</w:t>
      </w:r>
      <w:bookmarkEnd w:id="787"/>
      <w:bookmarkEnd w:id="78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89" w:name="_Toc38375595"/>
      <w:bookmarkStart w:id="790" w:name="_Toc38005821"/>
      <w:r>
        <w:rPr>
          <w:rStyle w:val="CharSectno"/>
        </w:rPr>
        <w:t>5.33</w:t>
      </w:r>
      <w:r>
        <w:t>.</w:t>
      </w:r>
      <w:r>
        <w:tab/>
        <w:t>Decisions made at electors’ meetings</w:t>
      </w:r>
      <w:bookmarkEnd w:id="789"/>
      <w:bookmarkEnd w:id="79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91" w:name="_Toc38369695"/>
      <w:bookmarkStart w:id="792" w:name="_Toc38371972"/>
      <w:bookmarkStart w:id="793" w:name="_Toc38375596"/>
      <w:bookmarkStart w:id="794" w:name="_Toc38004883"/>
      <w:bookmarkStart w:id="795" w:name="_Toc38005822"/>
      <w:r>
        <w:rPr>
          <w:rStyle w:val="CharDivNo"/>
        </w:rPr>
        <w:t>Division 3</w:t>
      </w:r>
      <w:r>
        <w:t> — </w:t>
      </w:r>
      <w:r>
        <w:rPr>
          <w:rStyle w:val="CharDivText"/>
        </w:rPr>
        <w:t>Acting for the mayor or president</w:t>
      </w:r>
      <w:bookmarkEnd w:id="791"/>
      <w:bookmarkEnd w:id="792"/>
      <w:bookmarkEnd w:id="793"/>
      <w:bookmarkEnd w:id="794"/>
      <w:bookmarkEnd w:id="795"/>
    </w:p>
    <w:p>
      <w:pPr>
        <w:pStyle w:val="Heading5"/>
        <w:spacing w:before="180"/>
      </w:pPr>
      <w:bookmarkStart w:id="796" w:name="_Toc38375597"/>
      <w:bookmarkStart w:id="797" w:name="_Toc38005823"/>
      <w:r>
        <w:rPr>
          <w:rStyle w:val="CharSectno"/>
        </w:rPr>
        <w:t>5.34</w:t>
      </w:r>
      <w:r>
        <w:t>.</w:t>
      </w:r>
      <w:r>
        <w:tab/>
        <w:t>When deputy mayors and deputy presidents can act</w:t>
      </w:r>
      <w:bookmarkEnd w:id="796"/>
      <w:bookmarkEnd w:id="797"/>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98" w:name="_Toc38375598"/>
      <w:bookmarkStart w:id="799" w:name="_Toc38005824"/>
      <w:r>
        <w:rPr>
          <w:rStyle w:val="CharSectno"/>
        </w:rPr>
        <w:t>5.35</w:t>
      </w:r>
      <w:r>
        <w:t>.</w:t>
      </w:r>
      <w:r>
        <w:tab/>
        <w:t>Who acts if no mayor, president or deputy</w:t>
      </w:r>
      <w:bookmarkEnd w:id="798"/>
      <w:bookmarkEnd w:id="799"/>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00" w:name="_Toc38369698"/>
      <w:bookmarkStart w:id="801" w:name="_Toc38371975"/>
      <w:bookmarkStart w:id="802" w:name="_Toc38375599"/>
      <w:bookmarkStart w:id="803" w:name="_Toc38004886"/>
      <w:bookmarkStart w:id="804" w:name="_Toc38005825"/>
      <w:r>
        <w:rPr>
          <w:rStyle w:val="CharDivNo"/>
        </w:rPr>
        <w:t>Division 4</w:t>
      </w:r>
      <w:r>
        <w:t> — </w:t>
      </w:r>
      <w:r>
        <w:rPr>
          <w:rStyle w:val="CharDivText"/>
        </w:rPr>
        <w:t>Local government employees</w:t>
      </w:r>
      <w:bookmarkEnd w:id="800"/>
      <w:bookmarkEnd w:id="801"/>
      <w:bookmarkEnd w:id="802"/>
      <w:bookmarkEnd w:id="803"/>
      <w:bookmarkEnd w:id="804"/>
    </w:p>
    <w:p>
      <w:pPr>
        <w:pStyle w:val="Heading5"/>
      </w:pPr>
      <w:bookmarkStart w:id="805" w:name="_Toc38375600"/>
      <w:bookmarkStart w:id="806" w:name="_Toc38005826"/>
      <w:r>
        <w:rPr>
          <w:rStyle w:val="CharSectno"/>
        </w:rPr>
        <w:t>5.36</w:t>
      </w:r>
      <w:r>
        <w:t>.</w:t>
      </w:r>
      <w:r>
        <w:tab/>
        <w:t>Local government employees</w:t>
      </w:r>
      <w:bookmarkEnd w:id="805"/>
      <w:bookmarkEnd w:id="80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807" w:name="_Toc38375601"/>
      <w:bookmarkStart w:id="808" w:name="_Toc38005827"/>
      <w:r>
        <w:rPr>
          <w:rStyle w:val="CharSectno"/>
        </w:rPr>
        <w:t>5.37</w:t>
      </w:r>
      <w:r>
        <w:t>.</w:t>
      </w:r>
      <w:r>
        <w:tab/>
        <w:t>Senior employees</w:t>
      </w:r>
      <w:bookmarkEnd w:id="807"/>
      <w:bookmarkEnd w:id="80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809" w:name="_Toc38375602"/>
      <w:bookmarkStart w:id="810" w:name="_Toc38005828"/>
      <w:r>
        <w:rPr>
          <w:rStyle w:val="CharSectno"/>
        </w:rPr>
        <w:t>5.38</w:t>
      </w:r>
      <w:r>
        <w:t>.</w:t>
      </w:r>
      <w:r>
        <w:tab/>
        <w:t>Annual review of employees’ performance</w:t>
      </w:r>
      <w:bookmarkEnd w:id="809"/>
      <w:bookmarkEnd w:id="81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811" w:name="_Toc38375603"/>
      <w:bookmarkStart w:id="812" w:name="_Toc38005829"/>
      <w:r>
        <w:rPr>
          <w:rStyle w:val="CharSectno"/>
        </w:rPr>
        <w:t>5.39</w:t>
      </w:r>
      <w:r>
        <w:t>.</w:t>
      </w:r>
      <w:r>
        <w:tab/>
        <w:t>Contracts for CEO and senior employees</w:t>
      </w:r>
      <w:bookmarkEnd w:id="811"/>
      <w:bookmarkEnd w:id="81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813" w:name="_Toc38375604"/>
      <w:bookmarkStart w:id="814" w:name="_Toc38005830"/>
      <w:r>
        <w:rPr>
          <w:rStyle w:val="CharSectno"/>
        </w:rPr>
        <w:t>5.40</w:t>
      </w:r>
      <w:r>
        <w:t>.</w:t>
      </w:r>
      <w:r>
        <w:tab/>
        <w:t>Principles affecting employment by local governments</w:t>
      </w:r>
      <w:bookmarkEnd w:id="813"/>
      <w:bookmarkEnd w:id="81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15" w:name="_Toc38375605"/>
      <w:bookmarkStart w:id="816" w:name="_Toc38005831"/>
      <w:r>
        <w:rPr>
          <w:rStyle w:val="CharSectno"/>
        </w:rPr>
        <w:t>5.41</w:t>
      </w:r>
      <w:r>
        <w:t>.</w:t>
      </w:r>
      <w:r>
        <w:tab/>
        <w:t>Functions of CEO</w:t>
      </w:r>
      <w:bookmarkEnd w:id="815"/>
      <w:bookmarkEnd w:id="816"/>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17" w:name="_Toc38375606"/>
      <w:bookmarkStart w:id="818" w:name="_Toc38005832"/>
      <w:r>
        <w:rPr>
          <w:rStyle w:val="CharSectno"/>
        </w:rPr>
        <w:t>5.42</w:t>
      </w:r>
      <w:r>
        <w:t>.</w:t>
      </w:r>
      <w:r>
        <w:tab/>
        <w:t>Delegation of some powers and duties to CEO</w:t>
      </w:r>
      <w:bookmarkEnd w:id="817"/>
      <w:bookmarkEnd w:id="818"/>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819" w:name="_Toc38375607"/>
      <w:bookmarkStart w:id="820" w:name="_Toc38005833"/>
      <w:r>
        <w:rPr>
          <w:rStyle w:val="CharSectno"/>
        </w:rPr>
        <w:t>5.43</w:t>
      </w:r>
      <w:r>
        <w:t>.</w:t>
      </w:r>
      <w:r>
        <w:tab/>
        <w:t>Limits on delegations to CEO</w:t>
      </w:r>
      <w:r>
        <w:rPr>
          <w:vertAlign w:val="superscript"/>
        </w:rPr>
        <w:t> 28</w:t>
      </w:r>
      <w:bookmarkEnd w:id="819"/>
      <w:bookmarkEnd w:id="820"/>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821" w:name="_Toc38375608"/>
      <w:bookmarkStart w:id="822" w:name="_Toc38005834"/>
      <w:r>
        <w:rPr>
          <w:rStyle w:val="CharSectno"/>
        </w:rPr>
        <w:t>5.44</w:t>
      </w:r>
      <w:r>
        <w:t>.</w:t>
      </w:r>
      <w:r>
        <w:tab/>
        <w:t>CEO may delegate powers and duties to other employees</w:t>
      </w:r>
      <w:bookmarkEnd w:id="821"/>
      <w:bookmarkEnd w:id="82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823" w:name="_Toc38375609"/>
      <w:bookmarkStart w:id="824" w:name="_Toc38005835"/>
      <w:r>
        <w:rPr>
          <w:rStyle w:val="CharSectno"/>
        </w:rPr>
        <w:t>5.45</w:t>
      </w:r>
      <w:r>
        <w:t>.</w:t>
      </w:r>
      <w:r>
        <w:tab/>
        <w:t>Other matters relevant to delegations under this Division</w:t>
      </w:r>
      <w:bookmarkEnd w:id="823"/>
      <w:bookmarkEnd w:id="82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25" w:name="_Toc38375610"/>
      <w:bookmarkStart w:id="826" w:name="_Toc38005836"/>
      <w:r>
        <w:rPr>
          <w:rStyle w:val="CharSectno"/>
        </w:rPr>
        <w:t>5.46</w:t>
      </w:r>
      <w:r>
        <w:t>.</w:t>
      </w:r>
      <w:r>
        <w:tab/>
        <w:t>Register of, and records relevant to, delegations to CEO and employees</w:t>
      </w:r>
      <w:bookmarkEnd w:id="825"/>
      <w:bookmarkEnd w:id="82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27" w:name="_Toc38375611"/>
      <w:bookmarkStart w:id="828" w:name="_Toc38005837"/>
      <w:r>
        <w:rPr>
          <w:rStyle w:val="CharSectno"/>
        </w:rPr>
        <w:t>5.47</w:t>
      </w:r>
      <w:r>
        <w:t>.</w:t>
      </w:r>
      <w:r>
        <w:tab/>
        <w:t>Superannuation regulations</w:t>
      </w:r>
      <w:bookmarkEnd w:id="827"/>
      <w:bookmarkEnd w:id="82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829" w:name="_Toc38375612"/>
      <w:bookmarkStart w:id="830" w:name="_Toc38005838"/>
      <w:r>
        <w:rPr>
          <w:rStyle w:val="CharSectno"/>
        </w:rPr>
        <w:t>5.48</w:t>
      </w:r>
      <w:r>
        <w:t>.</w:t>
      </w:r>
      <w:r>
        <w:tab/>
        <w:t>Long service benefits for employees and employees of local government associations</w:t>
      </w:r>
      <w:bookmarkEnd w:id="829"/>
      <w:bookmarkEnd w:id="83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831" w:name="_Toc38375613"/>
      <w:bookmarkStart w:id="832" w:name="_Toc38005839"/>
      <w:r>
        <w:rPr>
          <w:rStyle w:val="CharSectno"/>
        </w:rPr>
        <w:t>5.49</w:t>
      </w:r>
      <w:r>
        <w:t>.</w:t>
      </w:r>
      <w:r>
        <w:tab/>
        <w:t>Workers’ compensation arrangement</w:t>
      </w:r>
      <w:bookmarkEnd w:id="831"/>
      <w:bookmarkEnd w:id="83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833" w:name="_Toc38375614"/>
      <w:bookmarkStart w:id="834" w:name="_Toc38005840"/>
      <w:r>
        <w:rPr>
          <w:rStyle w:val="CharSectno"/>
        </w:rPr>
        <w:t>5.50</w:t>
      </w:r>
      <w:r>
        <w:t>.</w:t>
      </w:r>
      <w:r>
        <w:tab/>
        <w:t>Payments to employees in addition to contract or award</w:t>
      </w:r>
      <w:bookmarkEnd w:id="833"/>
      <w:bookmarkEnd w:id="83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No. 64 of 1998 s. 29.]</w:t>
      </w:r>
    </w:p>
    <w:p>
      <w:pPr>
        <w:pStyle w:val="Heading5"/>
      </w:pPr>
      <w:bookmarkStart w:id="835" w:name="_Toc38375615"/>
      <w:bookmarkStart w:id="836" w:name="_Toc38005841"/>
      <w:r>
        <w:rPr>
          <w:rStyle w:val="CharSectno"/>
        </w:rPr>
        <w:t>5.51</w:t>
      </w:r>
      <w:r>
        <w:t>.</w:t>
      </w:r>
      <w:r>
        <w:tab/>
        <w:t>Employee who nominates for election to council to take leave</w:t>
      </w:r>
      <w:bookmarkEnd w:id="835"/>
      <w:bookmarkEnd w:id="83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37" w:name="_Toc38369715"/>
      <w:bookmarkStart w:id="838" w:name="_Toc38371992"/>
      <w:bookmarkStart w:id="839" w:name="_Toc38375616"/>
      <w:bookmarkStart w:id="840" w:name="_Toc38004903"/>
      <w:bookmarkStart w:id="841" w:name="_Toc38005842"/>
      <w:r>
        <w:rPr>
          <w:rStyle w:val="CharDivNo"/>
        </w:rPr>
        <w:t>Division 5</w:t>
      </w:r>
      <w:r>
        <w:t> — </w:t>
      </w:r>
      <w:r>
        <w:rPr>
          <w:rStyle w:val="CharDivText"/>
        </w:rPr>
        <w:t>Annual reports and planning</w:t>
      </w:r>
      <w:bookmarkEnd w:id="837"/>
      <w:bookmarkEnd w:id="838"/>
      <w:bookmarkEnd w:id="839"/>
      <w:bookmarkEnd w:id="840"/>
      <w:bookmarkEnd w:id="841"/>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842" w:name="_Toc38375617"/>
      <w:bookmarkStart w:id="843" w:name="_Toc38005843"/>
      <w:r>
        <w:rPr>
          <w:rStyle w:val="CharSectno"/>
        </w:rPr>
        <w:t>5.53</w:t>
      </w:r>
      <w:r>
        <w:t>.</w:t>
      </w:r>
      <w:r>
        <w:tab/>
        <w:t>Annual reports</w:t>
      </w:r>
      <w:bookmarkEnd w:id="842"/>
      <w:bookmarkEnd w:id="84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844" w:name="_Toc38375618"/>
      <w:bookmarkStart w:id="845" w:name="_Toc38005844"/>
      <w:r>
        <w:rPr>
          <w:rStyle w:val="CharSectno"/>
        </w:rPr>
        <w:t>5.54</w:t>
      </w:r>
      <w:r>
        <w:t>.</w:t>
      </w:r>
      <w:r>
        <w:tab/>
        <w:t>Acceptance of annual reports</w:t>
      </w:r>
      <w:bookmarkEnd w:id="844"/>
      <w:bookmarkEnd w:id="84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846" w:name="_Toc38375619"/>
      <w:bookmarkStart w:id="847" w:name="_Toc38005845"/>
      <w:r>
        <w:rPr>
          <w:rStyle w:val="CharSectno"/>
        </w:rPr>
        <w:t>5.55</w:t>
      </w:r>
      <w:r>
        <w:t>.</w:t>
      </w:r>
      <w:r>
        <w:tab/>
        <w:t>Notice of annual reports</w:t>
      </w:r>
      <w:bookmarkEnd w:id="846"/>
      <w:bookmarkEnd w:id="84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48" w:name="_Toc38375620"/>
      <w:bookmarkStart w:id="849" w:name="_Toc38005846"/>
      <w:r>
        <w:rPr>
          <w:rStyle w:val="CharSectno"/>
        </w:rPr>
        <w:t>5.55A</w:t>
      </w:r>
      <w:r>
        <w:t>.</w:t>
      </w:r>
      <w:r>
        <w:tab/>
        <w:t>Publication of annual reports</w:t>
      </w:r>
      <w:bookmarkEnd w:id="848"/>
      <w:bookmarkEnd w:id="849"/>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850" w:name="_Toc38375621"/>
      <w:bookmarkStart w:id="851" w:name="_Toc38005847"/>
      <w:r>
        <w:rPr>
          <w:rStyle w:val="CharSectno"/>
        </w:rPr>
        <w:t>5.56</w:t>
      </w:r>
      <w:r>
        <w:t>.</w:t>
      </w:r>
      <w:r>
        <w:tab/>
        <w:t>Planning for the future</w:t>
      </w:r>
      <w:bookmarkEnd w:id="850"/>
      <w:bookmarkEnd w:id="85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852" w:name="_Toc38369721"/>
      <w:bookmarkStart w:id="853" w:name="_Toc38371998"/>
      <w:bookmarkStart w:id="854" w:name="_Toc38375622"/>
      <w:bookmarkStart w:id="855" w:name="_Toc38004909"/>
      <w:bookmarkStart w:id="856" w:name="_Toc38005848"/>
      <w:r>
        <w:rPr>
          <w:rStyle w:val="CharDivNo"/>
        </w:rPr>
        <w:t>Division 6</w:t>
      </w:r>
      <w:r>
        <w:t> — </w:t>
      </w:r>
      <w:r>
        <w:rPr>
          <w:rStyle w:val="CharDivText"/>
        </w:rPr>
        <w:t>Disclosure of financial interests and gifts</w:t>
      </w:r>
      <w:bookmarkEnd w:id="852"/>
      <w:bookmarkEnd w:id="853"/>
      <w:bookmarkEnd w:id="854"/>
      <w:bookmarkEnd w:id="855"/>
      <w:bookmarkEnd w:id="856"/>
    </w:p>
    <w:p>
      <w:pPr>
        <w:pStyle w:val="Footnoteheading"/>
      </w:pPr>
      <w:r>
        <w:tab/>
        <w:t>[Heading amended: No. 16 of 2019 s. 26.]</w:t>
      </w:r>
    </w:p>
    <w:p>
      <w:pPr>
        <w:pStyle w:val="Heading4"/>
      </w:pPr>
      <w:bookmarkStart w:id="857" w:name="_Toc38369722"/>
      <w:bookmarkStart w:id="858" w:name="_Toc38371999"/>
      <w:bookmarkStart w:id="859" w:name="_Toc38375623"/>
      <w:bookmarkStart w:id="860" w:name="_Toc38004910"/>
      <w:bookmarkStart w:id="861" w:name="_Toc38005849"/>
      <w:r>
        <w:t>Subdivision 1A — Preliminary</w:t>
      </w:r>
      <w:bookmarkEnd w:id="857"/>
      <w:bookmarkEnd w:id="858"/>
      <w:bookmarkEnd w:id="859"/>
      <w:bookmarkEnd w:id="860"/>
      <w:bookmarkEnd w:id="861"/>
    </w:p>
    <w:p>
      <w:pPr>
        <w:pStyle w:val="Footnoteheading"/>
      </w:pPr>
      <w:r>
        <w:tab/>
        <w:t>[Heading inserted: No. 16 of 2019 s. 26.]</w:t>
      </w:r>
    </w:p>
    <w:p>
      <w:pPr>
        <w:pStyle w:val="Heading5"/>
      </w:pPr>
      <w:bookmarkStart w:id="862" w:name="_Toc38375624"/>
      <w:bookmarkStart w:id="863" w:name="_Toc38005850"/>
      <w:r>
        <w:rPr>
          <w:rStyle w:val="CharSectno"/>
        </w:rPr>
        <w:t>5.57</w:t>
      </w:r>
      <w:r>
        <w:t>.</w:t>
      </w:r>
      <w:r>
        <w:tab/>
        <w:t>Terms used</w:t>
      </w:r>
      <w:bookmarkEnd w:id="862"/>
      <w:bookmarkEnd w:id="863"/>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864" w:name="_Toc38375625"/>
      <w:bookmarkStart w:id="865" w:name="_Toc38005851"/>
      <w:r>
        <w:rPr>
          <w:rStyle w:val="CharSectno"/>
        </w:rPr>
        <w:t>5.58</w:t>
      </w:r>
      <w:r>
        <w:t>.</w:t>
      </w:r>
      <w:r>
        <w:tab/>
        <w:t>Provisions about gifts</w:t>
      </w:r>
      <w:bookmarkEnd w:id="864"/>
      <w:bookmarkEnd w:id="865"/>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866" w:name="_Toc38369725"/>
      <w:bookmarkStart w:id="867" w:name="_Toc38372002"/>
      <w:bookmarkStart w:id="868" w:name="_Toc38375626"/>
      <w:bookmarkStart w:id="869" w:name="_Toc38004913"/>
      <w:bookmarkStart w:id="870" w:name="_Toc38005852"/>
      <w:r>
        <w:t>Subdivision 1 — Disclosure of financial interests in matters affecting local government decisions</w:t>
      </w:r>
      <w:bookmarkEnd w:id="866"/>
      <w:bookmarkEnd w:id="867"/>
      <w:bookmarkEnd w:id="868"/>
      <w:bookmarkEnd w:id="869"/>
      <w:bookmarkEnd w:id="870"/>
    </w:p>
    <w:p>
      <w:pPr>
        <w:pStyle w:val="Heading5"/>
        <w:spacing w:before="180"/>
      </w:pPr>
      <w:bookmarkStart w:id="871" w:name="_Toc38375627"/>
      <w:bookmarkStart w:id="872" w:name="_Toc38005853"/>
      <w:r>
        <w:rPr>
          <w:rStyle w:val="CharSectno"/>
        </w:rPr>
        <w:t>5.59</w:t>
      </w:r>
      <w:r>
        <w:t>.</w:t>
      </w:r>
      <w:r>
        <w:tab/>
        <w:t>Terms used</w:t>
      </w:r>
      <w:bookmarkEnd w:id="871"/>
      <w:bookmarkEnd w:id="872"/>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873" w:name="_Toc38375628"/>
      <w:bookmarkStart w:id="874" w:name="_Toc38005854"/>
      <w:r>
        <w:rPr>
          <w:rStyle w:val="CharSectno"/>
        </w:rPr>
        <w:t>5.60</w:t>
      </w:r>
      <w:r>
        <w:t>.</w:t>
      </w:r>
      <w:r>
        <w:tab/>
        <w:t>When person has an interest</w:t>
      </w:r>
      <w:bookmarkEnd w:id="873"/>
      <w:bookmarkEnd w:id="874"/>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875" w:name="_Toc38375629"/>
      <w:bookmarkStart w:id="876" w:name="_Toc38005855"/>
      <w:r>
        <w:rPr>
          <w:rStyle w:val="CharSectno"/>
        </w:rPr>
        <w:t>5.60A</w:t>
      </w:r>
      <w:r>
        <w:t>.</w:t>
      </w:r>
      <w:r>
        <w:tab/>
        <w:t>Financial interest</w:t>
      </w:r>
      <w:bookmarkEnd w:id="875"/>
      <w:bookmarkEnd w:id="876"/>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877" w:name="_Toc38375630"/>
      <w:bookmarkStart w:id="878" w:name="_Toc38005856"/>
      <w:r>
        <w:rPr>
          <w:rStyle w:val="CharSectno"/>
        </w:rPr>
        <w:t>5.60B</w:t>
      </w:r>
      <w:r>
        <w:t>.</w:t>
      </w:r>
      <w:r>
        <w:tab/>
        <w:t>Proximity interest</w:t>
      </w:r>
      <w:bookmarkEnd w:id="877"/>
      <w:bookmarkEnd w:id="878"/>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879" w:name="_Toc38375631"/>
      <w:bookmarkStart w:id="880" w:name="_Toc38005857"/>
      <w:r>
        <w:rPr>
          <w:rStyle w:val="CharSectno"/>
        </w:rPr>
        <w:t>5.61</w:t>
      </w:r>
      <w:r>
        <w:t>.</w:t>
      </w:r>
      <w:r>
        <w:tab/>
        <w:t>Indirect financial interests</w:t>
      </w:r>
      <w:bookmarkEnd w:id="879"/>
      <w:bookmarkEnd w:id="88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81" w:name="_Toc38375632"/>
      <w:bookmarkStart w:id="882" w:name="_Toc38005858"/>
      <w:r>
        <w:rPr>
          <w:rStyle w:val="CharSectno"/>
        </w:rPr>
        <w:t>5.62</w:t>
      </w:r>
      <w:r>
        <w:t>.</w:t>
      </w:r>
      <w:r>
        <w:tab/>
        <w:t>Closely associated persons</w:t>
      </w:r>
      <w:bookmarkEnd w:id="881"/>
      <w:bookmarkEnd w:id="882"/>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883" w:name="_Toc38375633"/>
      <w:bookmarkStart w:id="884" w:name="_Toc38005859"/>
      <w:r>
        <w:rPr>
          <w:rStyle w:val="CharSectno"/>
        </w:rPr>
        <w:t>5.63</w:t>
      </w:r>
      <w:r>
        <w:t>.</w:t>
      </w:r>
      <w:r>
        <w:tab/>
        <w:t>Some interests need not be disclosed</w:t>
      </w:r>
      <w:bookmarkEnd w:id="883"/>
      <w:bookmarkEnd w:id="884"/>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885" w:name="_Toc38375634"/>
      <w:bookmarkStart w:id="886" w:name="_Toc38005860"/>
      <w:r>
        <w:rPr>
          <w:rStyle w:val="CharSectno"/>
        </w:rPr>
        <w:t>5.65</w:t>
      </w:r>
      <w:r>
        <w:t>.</w:t>
      </w:r>
      <w:r>
        <w:tab/>
        <w:t>Members’ interests in matters to be discussed at meetings to be disclosed</w:t>
      </w:r>
      <w:bookmarkEnd w:id="885"/>
      <w:bookmarkEnd w:id="88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87" w:name="_Toc38375635"/>
      <w:bookmarkStart w:id="888" w:name="_Toc38005861"/>
      <w:r>
        <w:rPr>
          <w:rStyle w:val="CharSectno"/>
        </w:rPr>
        <w:t>5.66</w:t>
      </w:r>
      <w:r>
        <w:t>.</w:t>
      </w:r>
      <w:r>
        <w:tab/>
        <w:t>Meeting to be informed of disclosures</w:t>
      </w:r>
      <w:bookmarkEnd w:id="887"/>
      <w:bookmarkEnd w:id="88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889" w:name="_Toc38375636"/>
      <w:bookmarkStart w:id="890" w:name="_Toc38005862"/>
      <w:r>
        <w:rPr>
          <w:rStyle w:val="CharSectno"/>
        </w:rPr>
        <w:t>5.67</w:t>
      </w:r>
      <w:r>
        <w:t>.</w:t>
      </w:r>
      <w:r>
        <w:tab/>
        <w:t>Disclosing members not to participate in meetings</w:t>
      </w:r>
      <w:bookmarkEnd w:id="889"/>
      <w:bookmarkEnd w:id="890"/>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91" w:name="_Toc38375637"/>
      <w:bookmarkStart w:id="892" w:name="_Toc38005863"/>
      <w:r>
        <w:rPr>
          <w:rStyle w:val="CharSectno"/>
        </w:rPr>
        <w:t>5.68</w:t>
      </w:r>
      <w:r>
        <w:t>.</w:t>
      </w:r>
      <w:r>
        <w:tab/>
        <w:t>Councils and committees may allow members disclosing interests to participate etc. in meetings</w:t>
      </w:r>
      <w:bookmarkEnd w:id="891"/>
      <w:bookmarkEnd w:id="892"/>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893" w:name="_Toc38375638"/>
      <w:bookmarkStart w:id="894" w:name="_Toc38005864"/>
      <w:r>
        <w:rPr>
          <w:rStyle w:val="CharSectno"/>
        </w:rPr>
        <w:t>5.69</w:t>
      </w:r>
      <w:r>
        <w:t>.</w:t>
      </w:r>
      <w:r>
        <w:tab/>
        <w:t>Minister may allow members disclosing interests to participate etc. in meetings</w:t>
      </w:r>
      <w:bookmarkEnd w:id="893"/>
      <w:bookmarkEnd w:id="894"/>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895" w:name="_Toc38375639"/>
      <w:bookmarkStart w:id="896" w:name="_Toc38005865"/>
      <w:r>
        <w:rPr>
          <w:rStyle w:val="CharSectno"/>
        </w:rPr>
        <w:t>5.69A</w:t>
      </w:r>
      <w:r>
        <w:t>.</w:t>
      </w:r>
      <w:r>
        <w:tab/>
        <w:t>Minister may exempt committee members from disclosure requirements</w:t>
      </w:r>
      <w:bookmarkEnd w:id="895"/>
      <w:bookmarkEnd w:id="896"/>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897" w:name="_Toc38375640"/>
      <w:bookmarkStart w:id="898" w:name="_Toc38005866"/>
      <w:r>
        <w:rPr>
          <w:rStyle w:val="CharSectno"/>
        </w:rPr>
        <w:t>5.70</w:t>
      </w:r>
      <w:r>
        <w:t>.</w:t>
      </w:r>
      <w:r>
        <w:tab/>
        <w:t>Employees to disclose interests relating to advice or reports</w:t>
      </w:r>
      <w:bookmarkEnd w:id="897"/>
      <w:bookmarkEnd w:id="898"/>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899" w:name="_Toc38375641"/>
      <w:bookmarkStart w:id="900" w:name="_Toc38005867"/>
      <w:r>
        <w:rPr>
          <w:rStyle w:val="CharSectno"/>
        </w:rPr>
        <w:t>5.71</w:t>
      </w:r>
      <w:r>
        <w:t>.</w:t>
      </w:r>
      <w:r>
        <w:tab/>
        <w:t>Employees to disclose interests relating to delegated functions</w:t>
      </w:r>
      <w:bookmarkEnd w:id="899"/>
      <w:bookmarkEnd w:id="90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01" w:name="_Toc38375642"/>
      <w:bookmarkStart w:id="902" w:name="_Toc38005868"/>
      <w:r>
        <w:rPr>
          <w:rStyle w:val="CharSectno"/>
        </w:rPr>
        <w:t>5.71A</w:t>
      </w:r>
      <w:r>
        <w:t>.</w:t>
      </w:r>
      <w:r>
        <w:tab/>
        <w:t>CEOs to disclose interests relating to gifts in connection with advice or reports</w:t>
      </w:r>
      <w:bookmarkEnd w:id="901"/>
      <w:bookmarkEnd w:id="902"/>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903" w:name="_Toc38375643"/>
      <w:bookmarkStart w:id="904" w:name="_Toc38005869"/>
      <w:r>
        <w:rPr>
          <w:rStyle w:val="CharSectno"/>
        </w:rPr>
        <w:t>5.71B</w:t>
      </w:r>
      <w:r>
        <w:t>.</w:t>
      </w:r>
      <w:r>
        <w:tab/>
        <w:t>Council or Minister may allow CEOs to provide advice or reports</w:t>
      </w:r>
      <w:bookmarkEnd w:id="903"/>
      <w:bookmarkEnd w:id="904"/>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905" w:name="_Toc38375644"/>
      <w:bookmarkStart w:id="906" w:name="_Toc38005870"/>
      <w:r>
        <w:rPr>
          <w:rStyle w:val="CharSectno"/>
        </w:rPr>
        <w:t>5.72</w:t>
      </w:r>
      <w:r>
        <w:t>.</w:t>
      </w:r>
      <w:r>
        <w:tab/>
        <w:t>Defence to prosecution</w:t>
      </w:r>
      <w:bookmarkEnd w:id="905"/>
      <w:bookmarkEnd w:id="906"/>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907" w:name="_Toc38375645"/>
      <w:bookmarkStart w:id="908" w:name="_Toc38005871"/>
      <w:r>
        <w:rPr>
          <w:rStyle w:val="CharSectno"/>
        </w:rPr>
        <w:t>5.73</w:t>
      </w:r>
      <w:r>
        <w:t>.</w:t>
      </w:r>
      <w:r>
        <w:tab/>
        <w:t>Disclosures to be minuted</w:t>
      </w:r>
      <w:bookmarkEnd w:id="907"/>
      <w:bookmarkEnd w:id="90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909" w:name="_Toc38369745"/>
      <w:bookmarkStart w:id="910" w:name="_Toc38372022"/>
      <w:bookmarkStart w:id="911" w:name="_Toc38375646"/>
      <w:bookmarkStart w:id="912" w:name="_Toc38004933"/>
      <w:bookmarkStart w:id="913" w:name="_Toc38005872"/>
      <w:r>
        <w:t>Subdivision 2 — Disclosure of financial interests in returns</w:t>
      </w:r>
      <w:bookmarkEnd w:id="909"/>
      <w:bookmarkEnd w:id="910"/>
      <w:bookmarkEnd w:id="911"/>
      <w:bookmarkEnd w:id="912"/>
      <w:bookmarkEnd w:id="913"/>
    </w:p>
    <w:p>
      <w:pPr>
        <w:pStyle w:val="Heading5"/>
      </w:pPr>
      <w:bookmarkStart w:id="914" w:name="_Toc38375647"/>
      <w:bookmarkStart w:id="915" w:name="_Toc38005873"/>
      <w:r>
        <w:rPr>
          <w:rStyle w:val="CharSectno"/>
        </w:rPr>
        <w:t>5.74</w:t>
      </w:r>
      <w:r>
        <w:t>.</w:t>
      </w:r>
      <w:r>
        <w:tab/>
        <w:t>Terms used</w:t>
      </w:r>
      <w:bookmarkEnd w:id="914"/>
      <w:bookmarkEnd w:id="91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916" w:name="_Toc38375648"/>
      <w:bookmarkStart w:id="917" w:name="_Toc38005874"/>
      <w:r>
        <w:rPr>
          <w:rStyle w:val="CharSectno"/>
        </w:rPr>
        <w:t>5.75</w:t>
      </w:r>
      <w:r>
        <w:t>.</w:t>
      </w:r>
      <w:r>
        <w:tab/>
        <w:t>Primary returns</w:t>
      </w:r>
      <w:bookmarkEnd w:id="916"/>
      <w:bookmarkEnd w:id="91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18" w:name="_Toc38375649"/>
      <w:bookmarkStart w:id="919" w:name="_Toc38005875"/>
      <w:r>
        <w:rPr>
          <w:rStyle w:val="CharSectno"/>
        </w:rPr>
        <w:t>5.76</w:t>
      </w:r>
      <w:r>
        <w:t>.</w:t>
      </w:r>
      <w:r>
        <w:tab/>
        <w:t>Annual returns</w:t>
      </w:r>
      <w:bookmarkEnd w:id="918"/>
      <w:bookmarkEnd w:id="919"/>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920" w:name="_Toc38375650"/>
      <w:bookmarkStart w:id="921" w:name="_Toc38005876"/>
      <w:r>
        <w:rPr>
          <w:rStyle w:val="CharSectno"/>
        </w:rPr>
        <w:t>5.77</w:t>
      </w:r>
      <w:r>
        <w:t>.</w:t>
      </w:r>
      <w:r>
        <w:tab/>
        <w:t>Acknowledging receipt of returns</w:t>
      </w:r>
      <w:bookmarkEnd w:id="920"/>
      <w:bookmarkEnd w:id="92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22" w:name="_Toc38375651"/>
      <w:bookmarkStart w:id="923" w:name="_Toc38005877"/>
      <w:r>
        <w:rPr>
          <w:rStyle w:val="CharSectno"/>
        </w:rPr>
        <w:t>5.78</w:t>
      </w:r>
      <w:r>
        <w:t>.</w:t>
      </w:r>
      <w:r>
        <w:tab/>
        <w:t>Information to be disclosed in returns</w:t>
      </w:r>
      <w:bookmarkEnd w:id="922"/>
      <w:bookmarkEnd w:id="923"/>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924" w:name="_Toc38375652"/>
      <w:bookmarkStart w:id="925" w:name="_Toc38005878"/>
      <w:r>
        <w:rPr>
          <w:rStyle w:val="CharSectno"/>
        </w:rPr>
        <w:t>5.79</w:t>
      </w:r>
      <w:r>
        <w:t>.</w:t>
      </w:r>
      <w:r>
        <w:tab/>
        <w:t>Real property</w:t>
      </w:r>
      <w:bookmarkEnd w:id="924"/>
      <w:bookmarkEnd w:id="925"/>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26" w:name="_Toc38375653"/>
      <w:bookmarkStart w:id="927" w:name="_Toc38005879"/>
      <w:r>
        <w:rPr>
          <w:rStyle w:val="CharSectno"/>
        </w:rPr>
        <w:t>5.80</w:t>
      </w:r>
      <w:r>
        <w:t>.</w:t>
      </w:r>
      <w:r>
        <w:tab/>
        <w:t>Source of income</w:t>
      </w:r>
      <w:bookmarkEnd w:id="926"/>
      <w:bookmarkEnd w:id="927"/>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28" w:name="_Toc38375654"/>
      <w:bookmarkStart w:id="929" w:name="_Toc38005880"/>
      <w:r>
        <w:rPr>
          <w:rStyle w:val="CharSectno"/>
        </w:rPr>
        <w:t>5.81</w:t>
      </w:r>
      <w:r>
        <w:t>.</w:t>
      </w:r>
      <w:r>
        <w:tab/>
        <w:t>Trusts</w:t>
      </w:r>
      <w:bookmarkEnd w:id="928"/>
      <w:bookmarkEnd w:id="92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930" w:name="_Toc38375655"/>
      <w:bookmarkStart w:id="931" w:name="_Toc38005881"/>
      <w:r>
        <w:rPr>
          <w:rStyle w:val="CharSectno"/>
        </w:rPr>
        <w:t>5.84</w:t>
      </w:r>
      <w:r>
        <w:t>.</w:t>
      </w:r>
      <w:r>
        <w:tab/>
        <w:t>Interests and positions in corporations</w:t>
      </w:r>
      <w:bookmarkEnd w:id="930"/>
      <w:bookmarkEnd w:id="931"/>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932" w:name="_Toc38375656"/>
      <w:bookmarkStart w:id="933" w:name="_Toc38005882"/>
      <w:r>
        <w:rPr>
          <w:rStyle w:val="CharSectno"/>
        </w:rPr>
        <w:t>5.85</w:t>
      </w:r>
      <w:r>
        <w:t>.</w:t>
      </w:r>
      <w:r>
        <w:tab/>
        <w:t>Debts</w:t>
      </w:r>
      <w:bookmarkEnd w:id="932"/>
      <w:bookmarkEnd w:id="93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934" w:name="_Toc38375657"/>
      <w:bookmarkStart w:id="935" w:name="_Toc38005883"/>
      <w:r>
        <w:rPr>
          <w:rStyle w:val="CharSectno"/>
        </w:rPr>
        <w:t>5.86</w:t>
      </w:r>
      <w:r>
        <w:t>.</w:t>
      </w:r>
      <w:r>
        <w:tab/>
        <w:t>Dispositions of property</w:t>
      </w:r>
      <w:bookmarkEnd w:id="934"/>
      <w:bookmarkEnd w:id="93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36" w:name="_Toc38375658"/>
      <w:bookmarkStart w:id="937" w:name="_Toc38005884"/>
      <w:r>
        <w:rPr>
          <w:rStyle w:val="CharSectno"/>
        </w:rPr>
        <w:t>5.87</w:t>
      </w:r>
      <w:r>
        <w:t>.</w:t>
      </w:r>
      <w:r>
        <w:tab/>
        <w:t>Discretionary disclosures generally</w:t>
      </w:r>
      <w:bookmarkEnd w:id="936"/>
      <w:bookmarkEnd w:id="93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938" w:name="_Toc38369758"/>
      <w:bookmarkStart w:id="939" w:name="_Toc38372035"/>
      <w:bookmarkStart w:id="940" w:name="_Toc38375659"/>
      <w:bookmarkStart w:id="941" w:name="_Toc38004946"/>
      <w:bookmarkStart w:id="942" w:name="_Toc38005885"/>
      <w:r>
        <w:t>Subdivision 2A — Disclosure of gifts</w:t>
      </w:r>
      <w:bookmarkEnd w:id="938"/>
      <w:bookmarkEnd w:id="939"/>
      <w:bookmarkEnd w:id="940"/>
      <w:bookmarkEnd w:id="941"/>
      <w:bookmarkEnd w:id="942"/>
    </w:p>
    <w:p>
      <w:pPr>
        <w:pStyle w:val="Footnoteheading"/>
      </w:pPr>
      <w:r>
        <w:tab/>
        <w:t>[Heading inserted: No. 16 of 2019 s. 38.]</w:t>
      </w:r>
    </w:p>
    <w:p>
      <w:pPr>
        <w:pStyle w:val="Heading5"/>
      </w:pPr>
      <w:bookmarkStart w:id="943" w:name="_Toc38375660"/>
      <w:bookmarkStart w:id="944" w:name="_Toc38005886"/>
      <w:r>
        <w:rPr>
          <w:rStyle w:val="CharSectno"/>
        </w:rPr>
        <w:t>5.87A</w:t>
      </w:r>
      <w:r>
        <w:t>.</w:t>
      </w:r>
      <w:r>
        <w:tab/>
        <w:t>Council members to disclose gifts</w:t>
      </w:r>
      <w:bookmarkEnd w:id="943"/>
      <w:bookmarkEnd w:id="944"/>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945" w:name="_Toc38375661"/>
      <w:bookmarkStart w:id="946" w:name="_Toc38005887"/>
      <w:r>
        <w:rPr>
          <w:rStyle w:val="CharSectno"/>
        </w:rPr>
        <w:t>5.87B</w:t>
      </w:r>
      <w:r>
        <w:t>.</w:t>
      </w:r>
      <w:r>
        <w:tab/>
        <w:t>CEOs to disclose gifts</w:t>
      </w:r>
      <w:bookmarkEnd w:id="945"/>
      <w:bookmarkEnd w:id="946"/>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947" w:name="_Toc38375662"/>
      <w:bookmarkStart w:id="948" w:name="_Toc38005888"/>
      <w:r>
        <w:rPr>
          <w:rStyle w:val="CharSectno"/>
        </w:rPr>
        <w:t>5.87C</w:t>
      </w:r>
      <w:r>
        <w:t>.</w:t>
      </w:r>
      <w:r>
        <w:tab/>
        <w:t>Provisions about disclosure</w:t>
      </w:r>
      <w:bookmarkEnd w:id="947"/>
      <w:bookmarkEnd w:id="948"/>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949" w:name="_Toc38369762"/>
      <w:bookmarkStart w:id="950" w:name="_Toc38372039"/>
      <w:bookmarkStart w:id="951" w:name="_Toc38375663"/>
      <w:bookmarkStart w:id="952" w:name="_Toc38004950"/>
      <w:bookmarkStart w:id="953" w:name="_Toc38005889"/>
      <w:r>
        <w:t>Subdivision 3 — General</w:t>
      </w:r>
      <w:bookmarkEnd w:id="949"/>
      <w:bookmarkEnd w:id="950"/>
      <w:bookmarkEnd w:id="951"/>
      <w:bookmarkEnd w:id="952"/>
      <w:bookmarkEnd w:id="953"/>
    </w:p>
    <w:p>
      <w:pPr>
        <w:pStyle w:val="Heading5"/>
        <w:spacing w:before="180"/>
      </w:pPr>
      <w:bookmarkStart w:id="954" w:name="_Toc38375664"/>
      <w:bookmarkStart w:id="955" w:name="_Toc38005890"/>
      <w:r>
        <w:rPr>
          <w:rStyle w:val="CharSectno"/>
        </w:rPr>
        <w:t>5.88</w:t>
      </w:r>
      <w:r>
        <w:t>.</w:t>
      </w:r>
      <w:r>
        <w:tab/>
        <w:t>Register of financial interests</w:t>
      </w:r>
      <w:bookmarkEnd w:id="954"/>
      <w:bookmarkEnd w:id="95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956" w:name="_Toc38375665"/>
      <w:bookmarkStart w:id="957" w:name="_Toc38005891"/>
      <w:r>
        <w:rPr>
          <w:rStyle w:val="CharSectno"/>
        </w:rPr>
        <w:t>5.89A</w:t>
      </w:r>
      <w:r>
        <w:t>.</w:t>
      </w:r>
      <w:r>
        <w:tab/>
        <w:t>Register of gifts</w:t>
      </w:r>
      <w:bookmarkEnd w:id="956"/>
      <w:bookmarkEnd w:id="95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958" w:name="_Toc38375666"/>
      <w:bookmarkStart w:id="959" w:name="_Toc38005892"/>
      <w:r>
        <w:rPr>
          <w:rStyle w:val="CharSectno"/>
        </w:rPr>
        <w:t>5.89</w:t>
      </w:r>
      <w:r>
        <w:t>.</w:t>
      </w:r>
      <w:r>
        <w:tab/>
        <w:t>Offence to give false or misleading information</w:t>
      </w:r>
      <w:bookmarkEnd w:id="958"/>
      <w:bookmarkEnd w:id="959"/>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960" w:name="_Toc38375667"/>
      <w:bookmarkStart w:id="961" w:name="_Toc38005893"/>
      <w:r>
        <w:rPr>
          <w:rStyle w:val="CharSectno"/>
        </w:rPr>
        <w:t>5.90</w:t>
      </w:r>
      <w:r>
        <w:t>.</w:t>
      </w:r>
      <w:r>
        <w:tab/>
        <w:t>Offence to publish information in certain cases</w:t>
      </w:r>
      <w:bookmarkEnd w:id="960"/>
      <w:bookmarkEnd w:id="961"/>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962" w:name="_Toc38369767"/>
      <w:bookmarkStart w:id="963" w:name="_Toc38372044"/>
      <w:bookmarkStart w:id="964" w:name="_Toc38375668"/>
      <w:bookmarkStart w:id="965" w:name="_Toc38004955"/>
      <w:bookmarkStart w:id="966" w:name="_Toc38005894"/>
      <w:r>
        <w:rPr>
          <w:rStyle w:val="CharDivNo"/>
        </w:rPr>
        <w:t>Division 6A</w:t>
      </w:r>
      <w:r>
        <w:t> — </w:t>
      </w:r>
      <w:r>
        <w:rPr>
          <w:rStyle w:val="CharDivText"/>
        </w:rPr>
        <w:t>Attendance at events</w:t>
      </w:r>
      <w:bookmarkEnd w:id="962"/>
      <w:bookmarkEnd w:id="963"/>
      <w:bookmarkEnd w:id="964"/>
      <w:bookmarkEnd w:id="965"/>
      <w:bookmarkEnd w:id="966"/>
    </w:p>
    <w:p>
      <w:pPr>
        <w:pStyle w:val="Footnoteheading"/>
      </w:pPr>
      <w:r>
        <w:tab/>
        <w:t>[Heading inserted: No. 16 of 2019 s. 44.]</w:t>
      </w:r>
    </w:p>
    <w:p>
      <w:pPr>
        <w:pStyle w:val="Heading5"/>
      </w:pPr>
      <w:bookmarkStart w:id="967" w:name="_Toc38375669"/>
      <w:bookmarkStart w:id="968" w:name="_Toc38005895"/>
      <w:r>
        <w:rPr>
          <w:rStyle w:val="CharSectno"/>
        </w:rPr>
        <w:t>5.90A</w:t>
      </w:r>
      <w:r>
        <w:t>.</w:t>
      </w:r>
      <w:r>
        <w:tab/>
        <w:t>Policy for attendance at events</w:t>
      </w:r>
      <w:bookmarkEnd w:id="967"/>
      <w:bookmarkEnd w:id="968"/>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969" w:name="_Toc38369769"/>
      <w:bookmarkStart w:id="970" w:name="_Toc38372046"/>
      <w:bookmarkStart w:id="971" w:name="_Toc38375670"/>
      <w:bookmarkStart w:id="972" w:name="_Toc38004957"/>
      <w:bookmarkStart w:id="973" w:name="_Toc38005896"/>
      <w:r>
        <w:rPr>
          <w:rStyle w:val="CharDivNo"/>
        </w:rPr>
        <w:t>Division 7</w:t>
      </w:r>
      <w:r>
        <w:t> — </w:t>
      </w:r>
      <w:r>
        <w:rPr>
          <w:rStyle w:val="CharDivText"/>
        </w:rPr>
        <w:t>Access to information</w:t>
      </w:r>
      <w:bookmarkEnd w:id="969"/>
      <w:bookmarkEnd w:id="970"/>
      <w:bookmarkEnd w:id="971"/>
      <w:bookmarkEnd w:id="972"/>
      <w:bookmarkEnd w:id="973"/>
    </w:p>
    <w:p>
      <w:pPr>
        <w:pStyle w:val="Heading5"/>
      </w:pPr>
      <w:bookmarkStart w:id="974" w:name="_Toc38375671"/>
      <w:bookmarkStart w:id="975" w:name="_Toc38005897"/>
      <w:r>
        <w:rPr>
          <w:rStyle w:val="CharSectno"/>
        </w:rPr>
        <w:t>5.91</w:t>
      </w:r>
      <w:r>
        <w:t>.</w:t>
      </w:r>
      <w:r>
        <w:tab/>
        <w:t>Interpretation</w:t>
      </w:r>
      <w:bookmarkEnd w:id="974"/>
      <w:bookmarkEnd w:id="97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76" w:name="_Toc38375672"/>
      <w:bookmarkStart w:id="977" w:name="_Toc38005898"/>
      <w:r>
        <w:rPr>
          <w:rStyle w:val="CharSectno"/>
        </w:rPr>
        <w:t>5.92</w:t>
      </w:r>
      <w:r>
        <w:t>.</w:t>
      </w:r>
      <w:r>
        <w:tab/>
        <w:t>Access to information by council, committee members</w:t>
      </w:r>
      <w:bookmarkEnd w:id="976"/>
      <w:bookmarkEnd w:id="97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78" w:name="_Toc38375673"/>
      <w:bookmarkStart w:id="979" w:name="_Toc38005899"/>
      <w:r>
        <w:rPr>
          <w:rStyle w:val="CharSectno"/>
        </w:rPr>
        <w:t>5.93</w:t>
      </w:r>
      <w:r>
        <w:t>.</w:t>
      </w:r>
      <w:r>
        <w:tab/>
        <w:t>Improper use of information</w:t>
      </w:r>
      <w:bookmarkEnd w:id="978"/>
      <w:bookmarkEnd w:id="97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980" w:name="_Toc38375674"/>
      <w:bookmarkStart w:id="981" w:name="_Toc38005900"/>
      <w:r>
        <w:rPr>
          <w:rStyle w:val="CharSectno"/>
        </w:rPr>
        <w:t>5.94</w:t>
      </w:r>
      <w:r>
        <w:t>.</w:t>
      </w:r>
      <w:r>
        <w:tab/>
        <w:t>Public can inspect certain local government information</w:t>
      </w:r>
      <w:bookmarkEnd w:id="980"/>
      <w:bookmarkEnd w:id="98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Heading5"/>
        <w:spacing w:before="180"/>
      </w:pPr>
      <w:bookmarkStart w:id="982" w:name="_Toc38375675"/>
      <w:bookmarkStart w:id="983" w:name="_Toc38005901"/>
      <w:r>
        <w:rPr>
          <w:rStyle w:val="CharSectno"/>
        </w:rPr>
        <w:t>5.95</w:t>
      </w:r>
      <w:r>
        <w:t>.</w:t>
      </w:r>
      <w:r>
        <w:tab/>
        <w:t>Limits on right to inspect local government information</w:t>
      </w:r>
      <w:bookmarkEnd w:id="982"/>
      <w:bookmarkEnd w:id="98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984" w:name="_Toc38375676"/>
      <w:bookmarkStart w:id="985" w:name="_Toc38005902"/>
      <w:r>
        <w:rPr>
          <w:rStyle w:val="CharSectno"/>
        </w:rPr>
        <w:t>5.96</w:t>
      </w:r>
      <w:r>
        <w:t>.</w:t>
      </w:r>
      <w:r>
        <w:tab/>
        <w:t>Copies of information to be available</w:t>
      </w:r>
      <w:bookmarkEnd w:id="984"/>
      <w:bookmarkEnd w:id="98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986" w:name="_Toc38375677"/>
      <w:bookmarkStart w:id="987" w:name="_Toc38005903"/>
      <w:r>
        <w:rPr>
          <w:rStyle w:val="CharSectno"/>
        </w:rPr>
        <w:t>5.96A</w:t>
      </w:r>
      <w:r>
        <w:t>.</w:t>
      </w:r>
      <w:r>
        <w:tab/>
        <w:t>Information published on official website</w:t>
      </w:r>
      <w:bookmarkEnd w:id="986"/>
      <w:bookmarkEnd w:id="987"/>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988" w:name="_Toc38375678"/>
      <w:bookmarkStart w:id="989" w:name="_Toc38005904"/>
      <w:r>
        <w:rPr>
          <w:rStyle w:val="CharSectno"/>
        </w:rPr>
        <w:t>5.97</w:t>
      </w:r>
      <w:r>
        <w:t>.</w:t>
      </w:r>
      <w:r>
        <w:tab/>
      </w:r>
      <w:r>
        <w:rPr>
          <w:i/>
        </w:rPr>
        <w:t>Freedom of Information Act 1992</w:t>
      </w:r>
      <w:r>
        <w:t xml:space="preserve"> not affected</w:t>
      </w:r>
      <w:bookmarkEnd w:id="988"/>
      <w:bookmarkEnd w:id="989"/>
    </w:p>
    <w:p>
      <w:pPr>
        <w:pStyle w:val="Subsection"/>
      </w:pPr>
      <w:r>
        <w:tab/>
      </w:r>
      <w:r>
        <w:tab/>
        <w:t xml:space="preserve">Nothing in this Division affects the operation of the </w:t>
      </w:r>
      <w:r>
        <w:rPr>
          <w:i/>
        </w:rPr>
        <w:t>Freedom of Information Act 1992</w:t>
      </w:r>
      <w:r>
        <w:t>.</w:t>
      </w:r>
    </w:p>
    <w:p>
      <w:pPr>
        <w:pStyle w:val="Heading3"/>
      </w:pPr>
      <w:bookmarkStart w:id="990" w:name="_Toc38369778"/>
      <w:bookmarkStart w:id="991" w:name="_Toc38372055"/>
      <w:bookmarkStart w:id="992" w:name="_Toc38375679"/>
      <w:bookmarkStart w:id="993" w:name="_Toc38004966"/>
      <w:bookmarkStart w:id="994" w:name="_Toc38005905"/>
      <w:r>
        <w:rPr>
          <w:rStyle w:val="CharDivNo"/>
        </w:rPr>
        <w:t>Division 8</w:t>
      </w:r>
      <w:r>
        <w:t> — </w:t>
      </w:r>
      <w:r>
        <w:rPr>
          <w:rStyle w:val="CharDivText"/>
        </w:rPr>
        <w:t>Local government payments and gifts to its members</w:t>
      </w:r>
      <w:bookmarkEnd w:id="990"/>
      <w:bookmarkEnd w:id="991"/>
      <w:bookmarkEnd w:id="992"/>
      <w:bookmarkEnd w:id="993"/>
      <w:bookmarkEnd w:id="994"/>
    </w:p>
    <w:p>
      <w:pPr>
        <w:pStyle w:val="Footnoteheading"/>
        <w:keepNext/>
      </w:pPr>
      <w:r>
        <w:tab/>
        <w:t>[Heading inserted: No. 17 of 2009 s. 32.]</w:t>
      </w:r>
    </w:p>
    <w:p>
      <w:pPr>
        <w:pStyle w:val="Heading5"/>
        <w:spacing w:before="180"/>
      </w:pPr>
      <w:bookmarkStart w:id="995" w:name="_Toc38375680"/>
      <w:bookmarkStart w:id="996" w:name="_Toc38005906"/>
      <w:r>
        <w:rPr>
          <w:rStyle w:val="CharSectno"/>
        </w:rPr>
        <w:t>5.98</w:t>
      </w:r>
      <w:r>
        <w:t>.</w:t>
      </w:r>
      <w:r>
        <w:tab/>
        <w:t>Fees etc. for council members</w:t>
      </w:r>
      <w:bookmarkEnd w:id="995"/>
      <w:bookmarkEnd w:id="996"/>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997" w:name="_Toc38375681"/>
      <w:bookmarkStart w:id="998" w:name="_Toc38005907"/>
      <w:r>
        <w:rPr>
          <w:rStyle w:val="CharSectno"/>
        </w:rPr>
        <w:t>5.98A</w:t>
      </w:r>
      <w:r>
        <w:t>.</w:t>
      </w:r>
      <w:r>
        <w:tab/>
        <w:t>Allowance for deputy mayor or deputy president</w:t>
      </w:r>
      <w:bookmarkEnd w:id="997"/>
      <w:bookmarkEnd w:id="998"/>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999" w:name="_Toc38375682"/>
      <w:bookmarkStart w:id="1000" w:name="_Toc38005908"/>
      <w:r>
        <w:rPr>
          <w:rStyle w:val="CharSectno"/>
        </w:rPr>
        <w:t>5.99</w:t>
      </w:r>
      <w:r>
        <w:t>.</w:t>
      </w:r>
      <w:r>
        <w:tab/>
        <w:t>Annual fee for council members in lieu of fees for attending meetings</w:t>
      </w:r>
      <w:bookmarkEnd w:id="999"/>
      <w:bookmarkEnd w:id="1000"/>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001" w:name="_Toc38375683"/>
      <w:bookmarkStart w:id="1002" w:name="_Toc38005909"/>
      <w:r>
        <w:rPr>
          <w:rStyle w:val="CharSectno"/>
        </w:rPr>
        <w:t>5.99A</w:t>
      </w:r>
      <w:r>
        <w:t>.</w:t>
      </w:r>
      <w:r>
        <w:tab/>
        <w:t>Allowances for council members in lieu of reimbursement of expenses</w:t>
      </w:r>
      <w:bookmarkEnd w:id="1001"/>
      <w:bookmarkEnd w:id="1002"/>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003" w:name="_Toc38375684"/>
      <w:bookmarkStart w:id="1004" w:name="_Toc38005910"/>
      <w:r>
        <w:rPr>
          <w:rStyle w:val="CharSectno"/>
        </w:rPr>
        <w:t>5.100A</w:t>
      </w:r>
      <w:r>
        <w:t>.</w:t>
      </w:r>
      <w:r>
        <w:tab/>
        <w:t>Gifts to council members</w:t>
      </w:r>
      <w:bookmarkEnd w:id="1003"/>
      <w:bookmarkEnd w:id="100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005" w:name="_Toc38375685"/>
      <w:bookmarkStart w:id="1006" w:name="_Toc38005911"/>
      <w:r>
        <w:rPr>
          <w:rStyle w:val="CharSectno"/>
        </w:rPr>
        <w:t>5.100</w:t>
      </w:r>
      <w:r>
        <w:t>.</w:t>
      </w:r>
      <w:r>
        <w:tab/>
        <w:t>Payments for certain committee members</w:t>
      </w:r>
      <w:bookmarkEnd w:id="1005"/>
      <w:bookmarkEnd w:id="100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007" w:name="_Toc38375686"/>
      <w:bookmarkStart w:id="1008" w:name="_Toc38005912"/>
      <w:r>
        <w:rPr>
          <w:rStyle w:val="CharSectno"/>
        </w:rPr>
        <w:t>5.101</w:t>
      </w:r>
      <w:r>
        <w:t>.</w:t>
      </w:r>
      <w:r>
        <w:tab/>
        <w:t>Payments for employee committee members</w:t>
      </w:r>
      <w:bookmarkEnd w:id="1007"/>
      <w:bookmarkEnd w:id="100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09" w:name="_Toc38375687"/>
      <w:bookmarkStart w:id="1010" w:name="_Toc38005913"/>
      <w:r>
        <w:rPr>
          <w:rStyle w:val="CharSectno"/>
        </w:rPr>
        <w:t>5.101A</w:t>
      </w:r>
      <w:r>
        <w:t>.</w:t>
      </w:r>
      <w:r>
        <w:tab/>
        <w:t>Regulations about payment of expenses</w:t>
      </w:r>
      <w:bookmarkEnd w:id="1009"/>
      <w:bookmarkEnd w:id="1010"/>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011" w:name="_Toc38375688"/>
      <w:bookmarkStart w:id="1012" w:name="_Toc38005914"/>
      <w:r>
        <w:rPr>
          <w:rStyle w:val="CharSectno"/>
        </w:rPr>
        <w:t>5.102</w:t>
      </w:r>
      <w:r>
        <w:t>.</w:t>
      </w:r>
      <w:r>
        <w:tab/>
        <w:t>Expense may be funded before actually incurred</w:t>
      </w:r>
      <w:bookmarkEnd w:id="1011"/>
      <w:bookmarkEnd w:id="1012"/>
    </w:p>
    <w:p>
      <w:pPr>
        <w:pStyle w:val="Subsection"/>
      </w:pPr>
      <w:r>
        <w:tab/>
      </w:r>
      <w:r>
        <w:tab/>
        <w:t>Nothing in this Division prevents a local government from making a cash advance to a person in respect of an expense for which the person can be reimbursed.</w:t>
      </w:r>
    </w:p>
    <w:p>
      <w:pPr>
        <w:pStyle w:val="Heading5"/>
      </w:pPr>
      <w:bookmarkStart w:id="1013" w:name="_Toc38375689"/>
      <w:bookmarkStart w:id="1014" w:name="_Toc38005915"/>
      <w:r>
        <w:rPr>
          <w:rStyle w:val="CharSectno"/>
        </w:rPr>
        <w:t>5.102AA</w:t>
      </w:r>
      <w:r>
        <w:t>.  Apportionment of annual payments</w:t>
      </w:r>
      <w:bookmarkEnd w:id="1013"/>
      <w:bookmarkEnd w:id="101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015" w:name="_Toc38375690"/>
      <w:bookmarkStart w:id="1016" w:name="_Toc38005916"/>
      <w:r>
        <w:rPr>
          <w:rStyle w:val="CharSectno"/>
        </w:rPr>
        <w:t>5.102AB</w:t>
      </w:r>
      <w:r>
        <w:t>.  Repayment of advance annual payments if recipient ceases to hold office</w:t>
      </w:r>
      <w:bookmarkEnd w:id="1015"/>
      <w:bookmarkEnd w:id="1016"/>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017" w:name="_Toc38375691"/>
      <w:bookmarkStart w:id="1018" w:name="_Toc38005917"/>
      <w:r>
        <w:rPr>
          <w:rStyle w:val="CharSectno"/>
        </w:rPr>
        <w:t>5.102AC</w:t>
      </w:r>
      <w:r>
        <w:t>.  Application of this Division to regional local governments</w:t>
      </w:r>
      <w:bookmarkEnd w:id="1017"/>
      <w:bookmarkEnd w:id="1018"/>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019" w:name="_Toc38369791"/>
      <w:bookmarkStart w:id="1020" w:name="_Toc38372068"/>
      <w:bookmarkStart w:id="1021" w:name="_Toc38375692"/>
      <w:bookmarkStart w:id="1022" w:name="_Toc38004979"/>
      <w:bookmarkStart w:id="1023" w:name="_Toc38005918"/>
      <w:r>
        <w:rPr>
          <w:rStyle w:val="CharDivNo"/>
        </w:rPr>
        <w:t>Division 9</w:t>
      </w:r>
      <w:r>
        <w:t> — </w:t>
      </w:r>
      <w:r>
        <w:rPr>
          <w:rStyle w:val="CharDivText"/>
        </w:rPr>
        <w:t>Conduct of certain officials</w:t>
      </w:r>
      <w:bookmarkEnd w:id="1019"/>
      <w:bookmarkEnd w:id="1020"/>
      <w:bookmarkEnd w:id="1021"/>
      <w:bookmarkEnd w:id="1022"/>
      <w:bookmarkEnd w:id="1023"/>
    </w:p>
    <w:p>
      <w:pPr>
        <w:pStyle w:val="Footnoteheading"/>
      </w:pPr>
      <w:r>
        <w:tab/>
        <w:t>[Heading inserted: No. 1 of 2007 s. 8.]</w:t>
      </w:r>
    </w:p>
    <w:p>
      <w:pPr>
        <w:pStyle w:val="Heading5"/>
        <w:spacing w:before="180"/>
      </w:pPr>
      <w:bookmarkStart w:id="1024" w:name="_Toc38375693"/>
      <w:bookmarkStart w:id="1025" w:name="_Toc38005919"/>
      <w:r>
        <w:rPr>
          <w:rStyle w:val="CharSectno"/>
        </w:rPr>
        <w:t>5.102A</w:t>
      </w:r>
      <w:r>
        <w:t>.</w:t>
      </w:r>
      <w:r>
        <w:tab/>
        <w:t>Terms used</w:t>
      </w:r>
      <w:bookmarkEnd w:id="1024"/>
      <w:bookmarkEnd w:id="1025"/>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026" w:name="_Toc38375694"/>
      <w:bookmarkStart w:id="1027" w:name="_Toc38005920"/>
      <w:r>
        <w:rPr>
          <w:rStyle w:val="CharSectno"/>
        </w:rPr>
        <w:t>5.103</w:t>
      </w:r>
      <w:r>
        <w:t>.</w:t>
      </w:r>
      <w:r>
        <w:tab/>
        <w:t>Codes of conduct</w:t>
      </w:r>
      <w:bookmarkEnd w:id="1026"/>
      <w:bookmarkEnd w:id="102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028" w:name="_Toc38375695"/>
      <w:bookmarkStart w:id="1029" w:name="_Toc38005921"/>
      <w:r>
        <w:rPr>
          <w:rStyle w:val="CharSectno"/>
        </w:rPr>
        <w:t>5.104</w:t>
      </w:r>
      <w:r>
        <w:t>.</w:t>
      </w:r>
      <w:r>
        <w:tab/>
        <w:t>Other regulations about conduct of council members</w:t>
      </w:r>
      <w:bookmarkEnd w:id="1028"/>
      <w:bookmarkEnd w:id="102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Next w:val="0"/>
        <w:keepLines w:val="0"/>
        <w:spacing w:before="180"/>
      </w:pPr>
      <w:bookmarkStart w:id="1030" w:name="_Toc38375696"/>
      <w:bookmarkStart w:id="1031" w:name="_Toc38005922"/>
      <w:r>
        <w:rPr>
          <w:rStyle w:val="CharSectno"/>
        </w:rPr>
        <w:t>5.105</w:t>
      </w:r>
      <w:r>
        <w:t>.</w:t>
      </w:r>
      <w:r>
        <w:tab/>
        <w:t>Breaches by council members</w:t>
      </w:r>
      <w:bookmarkEnd w:id="1030"/>
      <w:bookmarkEnd w:id="103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032" w:name="_Toc38375697"/>
      <w:bookmarkStart w:id="1033" w:name="_Toc38005923"/>
      <w:r>
        <w:rPr>
          <w:rStyle w:val="CharSectno"/>
        </w:rPr>
        <w:t>5.106</w:t>
      </w:r>
      <w:r>
        <w:t>.</w:t>
      </w:r>
      <w:r>
        <w:tab/>
        <w:t>Deciding whether breach occurred</w:t>
      </w:r>
      <w:bookmarkEnd w:id="1032"/>
      <w:bookmarkEnd w:id="1033"/>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034" w:name="_Toc38375698"/>
      <w:bookmarkStart w:id="1035" w:name="_Toc38005924"/>
      <w:r>
        <w:rPr>
          <w:rStyle w:val="CharSectno"/>
        </w:rPr>
        <w:t>5.107</w:t>
      </w:r>
      <w:r>
        <w:t>.</w:t>
      </w:r>
      <w:r>
        <w:tab/>
        <w:t>Complaining to complaints officer of minor breach</w:t>
      </w:r>
      <w:bookmarkEnd w:id="1034"/>
      <w:bookmarkEnd w:id="103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036" w:name="_Toc38375699"/>
      <w:bookmarkStart w:id="1037" w:name="_Toc38005925"/>
      <w:r>
        <w:rPr>
          <w:rStyle w:val="CharSectno"/>
        </w:rPr>
        <w:t>5.108</w:t>
      </w:r>
      <w:r>
        <w:t>.</w:t>
      </w:r>
      <w:r>
        <w:tab/>
        <w:t>Departmental CEO may send complaint of minor breach to complaints officer</w:t>
      </w:r>
      <w:bookmarkEnd w:id="1036"/>
      <w:bookmarkEnd w:id="1037"/>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038" w:name="_Toc38375700"/>
      <w:bookmarkStart w:id="1039" w:name="_Toc38005926"/>
      <w:r>
        <w:rPr>
          <w:rStyle w:val="CharSectno"/>
        </w:rPr>
        <w:t>5.109</w:t>
      </w:r>
      <w:r>
        <w:t>.</w:t>
      </w:r>
      <w:r>
        <w:tab/>
        <w:t>Complaint initiated by complaints officer</w:t>
      </w:r>
      <w:bookmarkEnd w:id="1038"/>
      <w:bookmarkEnd w:id="1039"/>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040" w:name="_Toc38375701"/>
      <w:bookmarkStart w:id="1041" w:name="_Toc38005927"/>
      <w:r>
        <w:rPr>
          <w:rStyle w:val="CharSectno"/>
        </w:rPr>
        <w:t>5.110A</w:t>
      </w:r>
      <w:r>
        <w:t>.</w:t>
      </w:r>
      <w:r>
        <w:tab/>
        <w:t>Withdrawal of complaint of minor breach</w:t>
      </w:r>
      <w:bookmarkEnd w:id="1040"/>
      <w:bookmarkEnd w:id="1041"/>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042" w:name="_Toc38375702"/>
      <w:bookmarkStart w:id="1043" w:name="_Toc38005928"/>
      <w:r>
        <w:rPr>
          <w:rStyle w:val="CharSectno"/>
        </w:rPr>
        <w:t>5.110</w:t>
      </w:r>
      <w:r>
        <w:t>.</w:t>
      </w:r>
      <w:r>
        <w:tab/>
        <w:t>Dealing with complaint of minor breach</w:t>
      </w:r>
      <w:bookmarkEnd w:id="1042"/>
      <w:bookmarkEnd w:id="1043"/>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044" w:name="_Toc38375703"/>
      <w:bookmarkStart w:id="1045" w:name="_Toc38005929"/>
      <w:r>
        <w:rPr>
          <w:rStyle w:val="CharSectno"/>
        </w:rPr>
        <w:t>5.111</w:t>
      </w:r>
      <w:r>
        <w:t>.</w:t>
      </w:r>
      <w:r>
        <w:tab/>
        <w:t>Dealing with recurrent breach</w:t>
      </w:r>
      <w:bookmarkEnd w:id="1044"/>
      <w:bookmarkEnd w:id="104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046" w:name="_Toc38375704"/>
      <w:bookmarkStart w:id="1047" w:name="_Toc38005930"/>
      <w:r>
        <w:rPr>
          <w:rStyle w:val="CharSectno"/>
        </w:rPr>
        <w:t>5.112</w:t>
      </w:r>
      <w:r>
        <w:t>.</w:t>
      </w:r>
      <w:r>
        <w:tab/>
        <w:t>Allegation of recurrent breach</w:t>
      </w:r>
      <w:bookmarkEnd w:id="1046"/>
      <w:bookmarkEnd w:id="104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048" w:name="_Toc38375705"/>
      <w:bookmarkStart w:id="1049" w:name="_Toc38005931"/>
      <w:r>
        <w:rPr>
          <w:rStyle w:val="CharSectno"/>
        </w:rPr>
        <w:t>5.113</w:t>
      </w:r>
      <w:r>
        <w:t>.</w:t>
      </w:r>
      <w:r>
        <w:tab/>
        <w:t>Punishment for recurrent breach</w:t>
      </w:r>
      <w:bookmarkEnd w:id="1048"/>
      <w:bookmarkEnd w:id="104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050" w:name="_Toc38375706"/>
      <w:bookmarkStart w:id="1051" w:name="_Toc38005932"/>
      <w:r>
        <w:rPr>
          <w:rStyle w:val="CharSectno"/>
        </w:rPr>
        <w:t>5.114</w:t>
      </w:r>
      <w:r>
        <w:t>.</w:t>
      </w:r>
      <w:r>
        <w:tab/>
        <w:t>Making complaint of serious breach</w:t>
      </w:r>
      <w:bookmarkEnd w:id="1050"/>
      <w:bookmarkEnd w:id="1051"/>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052" w:name="_Toc38375707"/>
      <w:bookmarkStart w:id="1053" w:name="_Toc38005933"/>
      <w:r>
        <w:rPr>
          <w:rStyle w:val="CharSectno"/>
        </w:rPr>
        <w:t>5.115</w:t>
      </w:r>
      <w:r>
        <w:t>.</w:t>
      </w:r>
      <w:r>
        <w:tab/>
        <w:t>Complaints officer to send complaint of serious breach to Departmental CEO</w:t>
      </w:r>
      <w:bookmarkEnd w:id="1052"/>
      <w:bookmarkEnd w:id="105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054" w:name="_Toc38375708"/>
      <w:bookmarkStart w:id="1055" w:name="_Toc38005934"/>
      <w:r>
        <w:rPr>
          <w:rStyle w:val="CharSectno"/>
        </w:rPr>
        <w:t>5.116</w:t>
      </w:r>
      <w:r>
        <w:t>.</w:t>
      </w:r>
      <w:r>
        <w:tab/>
        <w:t>Allegation by Departmental CEO of serious breach</w:t>
      </w:r>
      <w:bookmarkEnd w:id="1054"/>
      <w:bookmarkEnd w:id="105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056" w:name="_Toc38375709"/>
      <w:bookmarkStart w:id="1057" w:name="_Toc38005935"/>
      <w:r>
        <w:rPr>
          <w:rStyle w:val="CharSectno"/>
        </w:rPr>
        <w:t>5.117</w:t>
      </w:r>
      <w:r>
        <w:t>.</w:t>
      </w:r>
      <w:r>
        <w:tab/>
        <w:t>Punishment for serious breach</w:t>
      </w:r>
      <w:bookmarkEnd w:id="1056"/>
      <w:bookmarkEnd w:id="1057"/>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058" w:name="_Toc38375710"/>
      <w:bookmarkStart w:id="1059" w:name="_Toc38005936"/>
      <w:r>
        <w:rPr>
          <w:rStyle w:val="CharSectno"/>
        </w:rPr>
        <w:t>5.118</w:t>
      </w:r>
      <w:r>
        <w:t>.</w:t>
      </w:r>
      <w:r>
        <w:tab/>
        <w:t>Carrying out orders</w:t>
      </w:r>
      <w:bookmarkEnd w:id="1058"/>
      <w:bookmarkEnd w:id="1059"/>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060" w:name="_Toc38375711"/>
      <w:bookmarkStart w:id="1061" w:name="_Toc38005937"/>
      <w:r>
        <w:rPr>
          <w:rStyle w:val="CharSectno"/>
        </w:rPr>
        <w:t>5.119</w:t>
      </w:r>
      <w:r>
        <w:t>.</w:t>
      </w:r>
      <w:r>
        <w:tab/>
        <w:t>SAT’s enforcement powers</w:t>
      </w:r>
      <w:bookmarkEnd w:id="1060"/>
      <w:bookmarkEnd w:id="1061"/>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spacing w:before="180"/>
      </w:pPr>
      <w:bookmarkStart w:id="1062" w:name="_Toc38375712"/>
      <w:bookmarkStart w:id="1063" w:name="_Toc38005938"/>
      <w:r>
        <w:rPr>
          <w:rStyle w:val="CharSectno"/>
        </w:rPr>
        <w:t>5.120</w:t>
      </w:r>
      <w:r>
        <w:t>.</w:t>
      </w:r>
      <w:r>
        <w:tab/>
        <w:t>Complaints officer</w:t>
      </w:r>
      <w:bookmarkEnd w:id="1062"/>
      <w:bookmarkEnd w:id="1063"/>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No. 1 of 2007 s. 11.]</w:t>
      </w:r>
    </w:p>
    <w:p>
      <w:pPr>
        <w:pStyle w:val="Heading5"/>
        <w:keepNext w:val="0"/>
        <w:keepLines w:val="0"/>
        <w:spacing w:before="180"/>
      </w:pPr>
      <w:bookmarkStart w:id="1064" w:name="_Toc38375713"/>
      <w:bookmarkStart w:id="1065" w:name="_Toc38005939"/>
      <w:r>
        <w:rPr>
          <w:rStyle w:val="CharSectno"/>
        </w:rPr>
        <w:t>5.121</w:t>
      </w:r>
      <w:r>
        <w:t>.</w:t>
      </w:r>
      <w:r>
        <w:tab/>
        <w:t>Register of certain complaints of minor breaches</w:t>
      </w:r>
      <w:bookmarkEnd w:id="1064"/>
      <w:bookmarkEnd w:id="1065"/>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066" w:name="_Toc38375714"/>
      <w:bookmarkStart w:id="1067" w:name="_Toc38005940"/>
      <w:r>
        <w:rPr>
          <w:rStyle w:val="CharSectno"/>
        </w:rPr>
        <w:t>5.122</w:t>
      </w:r>
      <w:r>
        <w:t>.</w:t>
      </w:r>
      <w:r>
        <w:tab/>
        <w:t>Standards panels</w:t>
      </w:r>
      <w:bookmarkEnd w:id="1066"/>
      <w:bookmarkEnd w:id="106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068" w:name="_Toc38375715"/>
      <w:bookmarkStart w:id="1069" w:name="_Toc38005941"/>
      <w:r>
        <w:rPr>
          <w:rStyle w:val="CharSectno"/>
        </w:rPr>
        <w:t>5.123</w:t>
      </w:r>
      <w:r>
        <w:t>.</w:t>
      </w:r>
      <w:r>
        <w:tab/>
        <w:t>Confidentiality</w:t>
      </w:r>
      <w:bookmarkEnd w:id="1068"/>
      <w:bookmarkEnd w:id="1069"/>
    </w:p>
    <w:p>
      <w:pPr>
        <w:pStyle w:val="Subsection"/>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070" w:name="_Toc38375716"/>
      <w:bookmarkStart w:id="1071" w:name="_Toc38005942"/>
      <w:r>
        <w:rPr>
          <w:rStyle w:val="CharSectno"/>
        </w:rPr>
        <w:t>5.124</w:t>
      </w:r>
      <w:r>
        <w:t>.</w:t>
      </w:r>
      <w:r>
        <w:tab/>
        <w:t>Giving false or misleading information</w:t>
      </w:r>
      <w:bookmarkEnd w:id="1070"/>
      <w:bookmarkEnd w:id="1071"/>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072" w:name="_Toc38375717"/>
      <w:bookmarkStart w:id="1073" w:name="_Toc38005943"/>
      <w:r>
        <w:rPr>
          <w:rStyle w:val="CharSectno"/>
        </w:rPr>
        <w:t>5.125</w:t>
      </w:r>
      <w:r>
        <w:t>.</w:t>
      </w:r>
      <w:r>
        <w:tab/>
        <w:t>Review of certain decisions</w:t>
      </w:r>
      <w:bookmarkEnd w:id="1072"/>
      <w:bookmarkEnd w:id="107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074" w:name="_Toc38369817"/>
      <w:bookmarkStart w:id="1075" w:name="_Toc38372094"/>
      <w:bookmarkStart w:id="1076" w:name="_Toc38375718"/>
      <w:bookmarkStart w:id="1077" w:name="_Toc38005005"/>
      <w:bookmarkStart w:id="1078" w:name="_Toc38005944"/>
      <w:r>
        <w:rPr>
          <w:rStyle w:val="CharDivNo"/>
        </w:rPr>
        <w:t>Division 10</w:t>
      </w:r>
      <w:r>
        <w:t> — </w:t>
      </w:r>
      <w:r>
        <w:rPr>
          <w:rStyle w:val="CharDivText"/>
        </w:rPr>
        <w:t>Training and development</w:t>
      </w:r>
      <w:bookmarkEnd w:id="1074"/>
      <w:bookmarkEnd w:id="1075"/>
      <w:bookmarkEnd w:id="1076"/>
      <w:bookmarkEnd w:id="1077"/>
      <w:bookmarkEnd w:id="1078"/>
    </w:p>
    <w:p>
      <w:pPr>
        <w:pStyle w:val="Footnoteheading"/>
        <w:keepNext/>
        <w:keepLines/>
        <w:spacing w:before="100"/>
      </w:pPr>
      <w:r>
        <w:tab/>
        <w:t>[Heading inserted: No. 16 of 2019 s. 61.]</w:t>
      </w:r>
    </w:p>
    <w:p>
      <w:pPr>
        <w:pStyle w:val="Heading5"/>
      </w:pPr>
      <w:bookmarkStart w:id="1079" w:name="_Toc38375719"/>
      <w:bookmarkStart w:id="1080" w:name="_Toc38005945"/>
      <w:r>
        <w:rPr>
          <w:rStyle w:val="CharSectno"/>
        </w:rPr>
        <w:t>5.126</w:t>
      </w:r>
      <w:r>
        <w:t>.</w:t>
      </w:r>
      <w:r>
        <w:tab/>
        <w:t>Training for council members</w:t>
      </w:r>
      <w:bookmarkEnd w:id="1079"/>
      <w:bookmarkEnd w:id="1080"/>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081" w:name="_Toc38375720"/>
      <w:bookmarkStart w:id="1082" w:name="_Toc38005946"/>
      <w:r>
        <w:rPr>
          <w:rStyle w:val="CharSectno"/>
        </w:rPr>
        <w:t>5.127</w:t>
      </w:r>
      <w:r>
        <w:t>.</w:t>
      </w:r>
      <w:r>
        <w:tab/>
        <w:t>Report on training</w:t>
      </w:r>
      <w:bookmarkEnd w:id="1081"/>
      <w:bookmarkEnd w:id="1082"/>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083" w:name="_Toc38375721"/>
      <w:bookmarkStart w:id="1084" w:name="_Toc38005947"/>
      <w:r>
        <w:rPr>
          <w:rStyle w:val="CharSectno"/>
        </w:rPr>
        <w:t>5.128</w:t>
      </w:r>
      <w:r>
        <w:t>.</w:t>
      </w:r>
      <w:r>
        <w:tab/>
        <w:t>Policy for continuing professional development</w:t>
      </w:r>
      <w:bookmarkEnd w:id="1083"/>
      <w:bookmarkEnd w:id="1084"/>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085" w:name="_Toc38369821"/>
      <w:bookmarkStart w:id="1086" w:name="_Toc38372098"/>
      <w:bookmarkStart w:id="1087" w:name="_Toc38375722"/>
      <w:bookmarkStart w:id="1088" w:name="_Toc38005009"/>
      <w:bookmarkStart w:id="1089" w:name="_Toc38005948"/>
      <w:r>
        <w:rPr>
          <w:rStyle w:val="CharPartNo"/>
        </w:rPr>
        <w:t>Part 6</w:t>
      </w:r>
      <w:r>
        <w:t> — </w:t>
      </w:r>
      <w:r>
        <w:rPr>
          <w:rStyle w:val="CharPartText"/>
        </w:rPr>
        <w:t>Financial management</w:t>
      </w:r>
      <w:bookmarkEnd w:id="1085"/>
      <w:bookmarkEnd w:id="1086"/>
      <w:bookmarkEnd w:id="1087"/>
      <w:bookmarkEnd w:id="1088"/>
      <w:bookmarkEnd w:id="108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0" w:name="_Toc38369822"/>
      <w:bookmarkStart w:id="1091" w:name="_Toc38372099"/>
      <w:bookmarkStart w:id="1092" w:name="_Toc38375723"/>
      <w:bookmarkStart w:id="1093" w:name="_Toc38005010"/>
      <w:bookmarkStart w:id="1094" w:name="_Toc38005949"/>
      <w:r>
        <w:rPr>
          <w:rStyle w:val="CharDivNo"/>
        </w:rPr>
        <w:t>Division 1</w:t>
      </w:r>
      <w:r>
        <w:t> — </w:t>
      </w:r>
      <w:r>
        <w:rPr>
          <w:rStyle w:val="CharDivText"/>
        </w:rPr>
        <w:t>Introduction</w:t>
      </w:r>
      <w:bookmarkEnd w:id="1090"/>
      <w:bookmarkEnd w:id="1091"/>
      <w:bookmarkEnd w:id="1092"/>
      <w:bookmarkEnd w:id="1093"/>
      <w:bookmarkEnd w:id="1094"/>
    </w:p>
    <w:p>
      <w:pPr>
        <w:pStyle w:val="Heading5"/>
      </w:pPr>
      <w:bookmarkStart w:id="1095" w:name="_Toc38375724"/>
      <w:bookmarkStart w:id="1096" w:name="_Toc38005950"/>
      <w:r>
        <w:rPr>
          <w:rStyle w:val="CharSectno"/>
        </w:rPr>
        <w:t>6.1</w:t>
      </w:r>
      <w:r>
        <w:t>.</w:t>
      </w:r>
      <w:r>
        <w:tab/>
        <w:t>Terms used</w:t>
      </w:r>
      <w:bookmarkEnd w:id="1095"/>
      <w:bookmarkEnd w:id="109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097" w:name="_Toc38369824"/>
      <w:bookmarkStart w:id="1098" w:name="_Toc38372101"/>
      <w:bookmarkStart w:id="1099" w:name="_Toc38375725"/>
      <w:bookmarkStart w:id="1100" w:name="_Toc38005012"/>
      <w:bookmarkStart w:id="1101" w:name="_Toc38005951"/>
      <w:r>
        <w:rPr>
          <w:rStyle w:val="CharDivNo"/>
        </w:rPr>
        <w:t>Division 2</w:t>
      </w:r>
      <w:r>
        <w:t> — </w:t>
      </w:r>
      <w:r>
        <w:rPr>
          <w:rStyle w:val="CharDivText"/>
        </w:rPr>
        <w:t>Annual budget</w:t>
      </w:r>
      <w:bookmarkEnd w:id="1097"/>
      <w:bookmarkEnd w:id="1098"/>
      <w:bookmarkEnd w:id="1099"/>
      <w:bookmarkEnd w:id="1100"/>
      <w:bookmarkEnd w:id="1101"/>
    </w:p>
    <w:p>
      <w:pPr>
        <w:pStyle w:val="Heading5"/>
      </w:pPr>
      <w:bookmarkStart w:id="1102" w:name="_Toc38375726"/>
      <w:bookmarkStart w:id="1103" w:name="_Toc38005952"/>
      <w:r>
        <w:rPr>
          <w:rStyle w:val="CharSectno"/>
        </w:rPr>
        <w:t>6.2</w:t>
      </w:r>
      <w:r>
        <w:t>.</w:t>
      </w:r>
      <w:r>
        <w:tab/>
        <w:t>Local government to prepare annual budget</w:t>
      </w:r>
      <w:bookmarkEnd w:id="1102"/>
      <w:bookmarkEnd w:id="110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Heading5"/>
      </w:pPr>
      <w:bookmarkStart w:id="1104" w:name="_Toc38375727"/>
      <w:bookmarkStart w:id="1105" w:name="_Toc38005953"/>
      <w:r>
        <w:rPr>
          <w:rStyle w:val="CharSectno"/>
        </w:rPr>
        <w:t>6.3</w:t>
      </w:r>
      <w:r>
        <w:t>.</w:t>
      </w:r>
      <w:r>
        <w:tab/>
        <w:t>Budget for other circumstances</w:t>
      </w:r>
      <w:bookmarkEnd w:id="1104"/>
      <w:bookmarkEnd w:id="1105"/>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106" w:name="_Toc38369827"/>
      <w:bookmarkStart w:id="1107" w:name="_Toc38372104"/>
      <w:bookmarkStart w:id="1108" w:name="_Toc38375728"/>
      <w:bookmarkStart w:id="1109" w:name="_Toc38005015"/>
      <w:bookmarkStart w:id="1110" w:name="_Toc38005954"/>
      <w:r>
        <w:rPr>
          <w:rStyle w:val="CharDivNo"/>
        </w:rPr>
        <w:t>Division 3</w:t>
      </w:r>
      <w:r>
        <w:t> — </w:t>
      </w:r>
      <w:r>
        <w:rPr>
          <w:rStyle w:val="CharDivText"/>
        </w:rPr>
        <w:t>Reporting on activities and finance</w:t>
      </w:r>
      <w:bookmarkEnd w:id="1106"/>
      <w:bookmarkEnd w:id="1107"/>
      <w:bookmarkEnd w:id="1108"/>
      <w:bookmarkEnd w:id="1109"/>
      <w:bookmarkEnd w:id="1110"/>
    </w:p>
    <w:p>
      <w:pPr>
        <w:pStyle w:val="Heading5"/>
        <w:spacing w:before="180"/>
      </w:pPr>
      <w:bookmarkStart w:id="1111" w:name="_Toc38375729"/>
      <w:bookmarkStart w:id="1112" w:name="_Toc38005955"/>
      <w:r>
        <w:rPr>
          <w:rStyle w:val="CharSectno"/>
        </w:rPr>
        <w:t>6.4</w:t>
      </w:r>
      <w:r>
        <w:t>.</w:t>
      </w:r>
      <w:r>
        <w:tab/>
        <w:t>Financial report</w:t>
      </w:r>
      <w:bookmarkEnd w:id="1111"/>
      <w:bookmarkEnd w:id="111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13" w:name="_Toc38369829"/>
      <w:bookmarkStart w:id="1114" w:name="_Toc38372106"/>
      <w:bookmarkStart w:id="1115" w:name="_Toc38375730"/>
      <w:bookmarkStart w:id="1116" w:name="_Toc38005017"/>
      <w:bookmarkStart w:id="1117" w:name="_Toc38005956"/>
      <w:r>
        <w:rPr>
          <w:rStyle w:val="CharDivNo"/>
        </w:rPr>
        <w:t>Division 4</w:t>
      </w:r>
      <w:r>
        <w:t> — </w:t>
      </w:r>
      <w:r>
        <w:rPr>
          <w:rStyle w:val="CharDivText"/>
        </w:rPr>
        <w:t>General financial provisions</w:t>
      </w:r>
      <w:bookmarkEnd w:id="1113"/>
      <w:bookmarkEnd w:id="1114"/>
      <w:bookmarkEnd w:id="1115"/>
      <w:bookmarkEnd w:id="1116"/>
      <w:bookmarkEnd w:id="1117"/>
    </w:p>
    <w:p>
      <w:pPr>
        <w:pStyle w:val="Heading5"/>
      </w:pPr>
      <w:bookmarkStart w:id="1118" w:name="_Toc38375731"/>
      <w:bookmarkStart w:id="1119" w:name="_Toc38005957"/>
      <w:r>
        <w:rPr>
          <w:rStyle w:val="CharSectno"/>
        </w:rPr>
        <w:t>6.5</w:t>
      </w:r>
      <w:r>
        <w:t>.</w:t>
      </w:r>
      <w:r>
        <w:tab/>
        <w:t>Accounts and records</w:t>
      </w:r>
      <w:bookmarkEnd w:id="1118"/>
      <w:bookmarkEnd w:id="111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0" w:name="_Toc38375732"/>
      <w:bookmarkStart w:id="1121" w:name="_Toc38005958"/>
      <w:r>
        <w:rPr>
          <w:rStyle w:val="CharSectno"/>
        </w:rPr>
        <w:t>6.6</w:t>
      </w:r>
      <w:r>
        <w:t>.</w:t>
      </w:r>
      <w:r>
        <w:tab/>
        <w:t>Funds to be established</w:t>
      </w:r>
      <w:bookmarkEnd w:id="1120"/>
      <w:bookmarkEnd w:id="112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22" w:name="_Toc38375733"/>
      <w:bookmarkStart w:id="1123" w:name="_Toc38005959"/>
      <w:r>
        <w:rPr>
          <w:rStyle w:val="CharSectno"/>
        </w:rPr>
        <w:t>6.7</w:t>
      </w:r>
      <w:r>
        <w:t>.</w:t>
      </w:r>
      <w:r>
        <w:tab/>
        <w:t>Municipal fund</w:t>
      </w:r>
      <w:bookmarkEnd w:id="1122"/>
      <w:bookmarkEnd w:id="112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24" w:name="_Toc38375734"/>
      <w:bookmarkStart w:id="1125" w:name="_Toc38005960"/>
      <w:r>
        <w:rPr>
          <w:rStyle w:val="CharSectno"/>
        </w:rPr>
        <w:t>6.8</w:t>
      </w:r>
      <w:r>
        <w:t>.</w:t>
      </w:r>
      <w:r>
        <w:tab/>
        <w:t>Expenditure from municipal fund not included in annual budget</w:t>
      </w:r>
      <w:bookmarkEnd w:id="1124"/>
      <w:bookmarkEnd w:id="1125"/>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126" w:name="_Toc38375735"/>
      <w:bookmarkStart w:id="1127" w:name="_Toc38005961"/>
      <w:r>
        <w:rPr>
          <w:rStyle w:val="CharSectno"/>
        </w:rPr>
        <w:t>6.9</w:t>
      </w:r>
      <w:r>
        <w:t>.</w:t>
      </w:r>
      <w:r>
        <w:tab/>
        <w:t>Trust fund</w:t>
      </w:r>
      <w:bookmarkEnd w:id="1126"/>
      <w:bookmarkEnd w:id="1127"/>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128" w:name="_Toc38375736"/>
      <w:bookmarkStart w:id="1129" w:name="_Toc38005962"/>
      <w:r>
        <w:rPr>
          <w:rStyle w:val="CharSectno"/>
        </w:rPr>
        <w:t>6.10</w:t>
      </w:r>
      <w:r>
        <w:t>.</w:t>
      </w:r>
      <w:r>
        <w:tab/>
        <w:t>Financial management regulations</w:t>
      </w:r>
      <w:bookmarkEnd w:id="1128"/>
      <w:bookmarkEnd w:id="112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0" w:name="_Toc38375737"/>
      <w:bookmarkStart w:id="1131" w:name="_Toc38005963"/>
      <w:r>
        <w:rPr>
          <w:rStyle w:val="CharSectno"/>
        </w:rPr>
        <w:t>6.11</w:t>
      </w:r>
      <w:r>
        <w:t>.</w:t>
      </w:r>
      <w:r>
        <w:tab/>
        <w:t>Reserve accounts</w:t>
      </w:r>
      <w:bookmarkEnd w:id="1130"/>
      <w:bookmarkEnd w:id="113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32" w:name="_Toc38375738"/>
      <w:bookmarkStart w:id="1133" w:name="_Toc38005964"/>
      <w:r>
        <w:rPr>
          <w:rStyle w:val="CharSectno"/>
        </w:rPr>
        <w:t>6.12</w:t>
      </w:r>
      <w:r>
        <w:t>.</w:t>
      </w:r>
      <w:r>
        <w:tab/>
        <w:t>Power to defer, grant discounts, waive or write off debts</w:t>
      </w:r>
      <w:bookmarkEnd w:id="1132"/>
      <w:bookmarkEnd w:id="113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134" w:name="_Toc38375739"/>
      <w:bookmarkStart w:id="1135" w:name="_Toc38005965"/>
      <w:r>
        <w:rPr>
          <w:rStyle w:val="CharSectno"/>
        </w:rPr>
        <w:t>6.13</w:t>
      </w:r>
      <w:r>
        <w:t>.</w:t>
      </w:r>
      <w:r>
        <w:tab/>
        <w:t>Interest on money owing to local governments</w:t>
      </w:r>
      <w:bookmarkEnd w:id="1134"/>
      <w:bookmarkEnd w:id="1135"/>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136" w:name="_Toc38375740"/>
      <w:bookmarkStart w:id="1137" w:name="_Toc38005966"/>
      <w:r>
        <w:rPr>
          <w:rStyle w:val="CharSectno"/>
        </w:rPr>
        <w:t>6.14</w:t>
      </w:r>
      <w:r>
        <w:t>.</w:t>
      </w:r>
      <w:r>
        <w:tab/>
        <w:t>Power to invest</w:t>
      </w:r>
      <w:bookmarkEnd w:id="1136"/>
      <w:bookmarkEnd w:id="1137"/>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138" w:name="_Toc38369840"/>
      <w:bookmarkStart w:id="1139" w:name="_Toc38372117"/>
      <w:bookmarkStart w:id="1140" w:name="_Toc38375741"/>
      <w:bookmarkStart w:id="1141" w:name="_Toc38005028"/>
      <w:bookmarkStart w:id="1142" w:name="_Toc38005967"/>
      <w:r>
        <w:rPr>
          <w:rStyle w:val="CharDivNo"/>
        </w:rPr>
        <w:t>Division 5</w:t>
      </w:r>
      <w:r>
        <w:t> — </w:t>
      </w:r>
      <w:r>
        <w:rPr>
          <w:rStyle w:val="CharDivText"/>
        </w:rPr>
        <w:t>Financing local government activities</w:t>
      </w:r>
      <w:bookmarkEnd w:id="1138"/>
      <w:bookmarkEnd w:id="1139"/>
      <w:bookmarkEnd w:id="1140"/>
      <w:bookmarkEnd w:id="1141"/>
      <w:bookmarkEnd w:id="1142"/>
    </w:p>
    <w:p>
      <w:pPr>
        <w:pStyle w:val="Heading4"/>
      </w:pPr>
      <w:bookmarkStart w:id="1143" w:name="_Toc38369841"/>
      <w:bookmarkStart w:id="1144" w:name="_Toc38372118"/>
      <w:bookmarkStart w:id="1145" w:name="_Toc38375742"/>
      <w:bookmarkStart w:id="1146" w:name="_Toc38005029"/>
      <w:bookmarkStart w:id="1147" w:name="_Toc38005968"/>
      <w:r>
        <w:t>Subdivision 1 — Introduction</w:t>
      </w:r>
      <w:bookmarkEnd w:id="1143"/>
      <w:bookmarkEnd w:id="1144"/>
      <w:bookmarkEnd w:id="1145"/>
      <w:bookmarkEnd w:id="1146"/>
      <w:bookmarkEnd w:id="1147"/>
    </w:p>
    <w:p>
      <w:pPr>
        <w:pStyle w:val="Heading5"/>
      </w:pPr>
      <w:bookmarkStart w:id="1148" w:name="_Toc38375743"/>
      <w:bookmarkStart w:id="1149" w:name="_Toc38005969"/>
      <w:r>
        <w:rPr>
          <w:rStyle w:val="CharSectno"/>
        </w:rPr>
        <w:t>6.15</w:t>
      </w:r>
      <w:r>
        <w:t>.</w:t>
      </w:r>
      <w:r>
        <w:tab/>
        <w:t>Local government’s ability to receive revenue and income</w:t>
      </w:r>
      <w:bookmarkEnd w:id="1148"/>
      <w:bookmarkEnd w:id="1149"/>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0" w:name="_Toc38369843"/>
      <w:bookmarkStart w:id="1151" w:name="_Toc38372120"/>
      <w:bookmarkStart w:id="1152" w:name="_Toc38375744"/>
      <w:bookmarkStart w:id="1153" w:name="_Toc38005031"/>
      <w:bookmarkStart w:id="1154" w:name="_Toc38005970"/>
      <w:r>
        <w:t>Subdivision 2 — Fees and charges</w:t>
      </w:r>
      <w:bookmarkEnd w:id="1150"/>
      <w:bookmarkEnd w:id="1151"/>
      <w:bookmarkEnd w:id="1152"/>
      <w:bookmarkEnd w:id="1153"/>
      <w:bookmarkEnd w:id="1154"/>
    </w:p>
    <w:p>
      <w:pPr>
        <w:pStyle w:val="Heading5"/>
      </w:pPr>
      <w:bookmarkStart w:id="1155" w:name="_Toc38375745"/>
      <w:bookmarkStart w:id="1156" w:name="_Toc38005971"/>
      <w:r>
        <w:rPr>
          <w:rStyle w:val="CharSectno"/>
        </w:rPr>
        <w:t>6.16</w:t>
      </w:r>
      <w:r>
        <w:t>.</w:t>
      </w:r>
      <w:r>
        <w:tab/>
        <w:t>Imposition of fees and charges</w:t>
      </w:r>
      <w:bookmarkEnd w:id="1155"/>
      <w:bookmarkEnd w:id="1156"/>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57" w:name="_Toc38375746"/>
      <w:bookmarkStart w:id="1158" w:name="_Toc38005972"/>
      <w:r>
        <w:rPr>
          <w:rStyle w:val="CharSectno"/>
        </w:rPr>
        <w:t>6.17</w:t>
      </w:r>
      <w:r>
        <w:t>.</w:t>
      </w:r>
      <w:r>
        <w:tab/>
        <w:t>Setting level of fees and charges</w:t>
      </w:r>
      <w:bookmarkEnd w:id="1157"/>
      <w:bookmarkEnd w:id="115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59" w:name="_Toc38375747"/>
      <w:bookmarkStart w:id="1160" w:name="_Toc38005973"/>
      <w:r>
        <w:rPr>
          <w:rStyle w:val="CharSectno"/>
        </w:rPr>
        <w:t>6.18</w:t>
      </w:r>
      <w:r>
        <w:t>.</w:t>
      </w:r>
      <w:r>
        <w:tab/>
        <w:t>Effect of other written laws</w:t>
      </w:r>
      <w:bookmarkEnd w:id="1159"/>
      <w:bookmarkEnd w:id="116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61" w:name="_Toc38375748"/>
      <w:bookmarkStart w:id="1162" w:name="_Toc38005974"/>
      <w:r>
        <w:rPr>
          <w:rStyle w:val="CharSectno"/>
        </w:rPr>
        <w:t>6.19</w:t>
      </w:r>
      <w:r>
        <w:t>.</w:t>
      </w:r>
      <w:r>
        <w:tab/>
        <w:t>Local government to give notice of fees and charges</w:t>
      </w:r>
      <w:bookmarkEnd w:id="1161"/>
      <w:bookmarkEnd w:id="1162"/>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63" w:name="_Toc38369848"/>
      <w:bookmarkStart w:id="1164" w:name="_Toc38372125"/>
      <w:bookmarkStart w:id="1165" w:name="_Toc38375749"/>
      <w:bookmarkStart w:id="1166" w:name="_Toc38005036"/>
      <w:bookmarkStart w:id="1167" w:name="_Toc38005975"/>
      <w:r>
        <w:t>Subdivision 3 — Borrowings</w:t>
      </w:r>
      <w:bookmarkEnd w:id="1163"/>
      <w:bookmarkEnd w:id="1164"/>
      <w:bookmarkEnd w:id="1165"/>
      <w:bookmarkEnd w:id="1166"/>
      <w:bookmarkEnd w:id="1167"/>
    </w:p>
    <w:p>
      <w:pPr>
        <w:pStyle w:val="Heading5"/>
        <w:spacing w:before="160"/>
      </w:pPr>
      <w:bookmarkStart w:id="1168" w:name="_Toc38375750"/>
      <w:bookmarkStart w:id="1169" w:name="_Toc38005976"/>
      <w:r>
        <w:rPr>
          <w:rStyle w:val="CharSectno"/>
        </w:rPr>
        <w:t>6.20</w:t>
      </w:r>
      <w:r>
        <w:t>.</w:t>
      </w:r>
      <w:r>
        <w:tab/>
        <w:t>Power to borrow</w:t>
      </w:r>
      <w:bookmarkEnd w:id="1168"/>
      <w:bookmarkEnd w:id="116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70" w:name="_Toc38375751"/>
      <w:bookmarkStart w:id="1171" w:name="_Toc38005977"/>
      <w:r>
        <w:rPr>
          <w:rStyle w:val="CharSectno"/>
        </w:rPr>
        <w:t>6.21</w:t>
      </w:r>
      <w:r>
        <w:t>.</w:t>
      </w:r>
      <w:r>
        <w:tab/>
        <w:t>Restrictions on borrowing</w:t>
      </w:r>
      <w:bookmarkEnd w:id="1170"/>
      <w:bookmarkEnd w:id="117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172" w:name="_Toc38375752"/>
      <w:bookmarkStart w:id="1173" w:name="_Toc38005978"/>
      <w:r>
        <w:rPr>
          <w:rStyle w:val="CharSectno"/>
        </w:rPr>
        <w:t>6.22</w:t>
      </w:r>
      <w:r>
        <w:t>.</w:t>
      </w:r>
      <w:r>
        <w:tab/>
        <w:t>Appointment of receivers</w:t>
      </w:r>
      <w:bookmarkEnd w:id="1172"/>
      <w:bookmarkEnd w:id="1173"/>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174" w:name="_Toc38375753"/>
      <w:bookmarkStart w:id="1175" w:name="_Toc38005979"/>
      <w:r>
        <w:rPr>
          <w:rStyle w:val="CharSectno"/>
        </w:rPr>
        <w:t>6.23</w:t>
      </w:r>
      <w:r>
        <w:t>.</w:t>
      </w:r>
      <w:r>
        <w:tab/>
        <w:t>Powers of receivers</w:t>
      </w:r>
      <w:bookmarkEnd w:id="1174"/>
      <w:bookmarkEnd w:id="1175"/>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176" w:name="_Toc38375754"/>
      <w:bookmarkStart w:id="1177" w:name="_Toc38005980"/>
      <w:r>
        <w:rPr>
          <w:rStyle w:val="CharSectno"/>
        </w:rPr>
        <w:t>6.24</w:t>
      </w:r>
      <w:r>
        <w:t>.</w:t>
      </w:r>
      <w:r>
        <w:tab/>
        <w:t>Application of money</w:t>
      </w:r>
      <w:bookmarkEnd w:id="1176"/>
      <w:bookmarkEnd w:id="117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78" w:name="_Toc38369854"/>
      <w:bookmarkStart w:id="1179" w:name="_Toc38372131"/>
      <w:bookmarkStart w:id="1180" w:name="_Toc38375755"/>
      <w:bookmarkStart w:id="1181" w:name="_Toc38005042"/>
      <w:bookmarkStart w:id="1182" w:name="_Toc38005981"/>
      <w:r>
        <w:rPr>
          <w:rStyle w:val="CharDivNo"/>
        </w:rPr>
        <w:t>Division 6</w:t>
      </w:r>
      <w:r>
        <w:t> — </w:t>
      </w:r>
      <w:r>
        <w:rPr>
          <w:rStyle w:val="CharDivText"/>
        </w:rPr>
        <w:t>Rates and service charges</w:t>
      </w:r>
      <w:bookmarkEnd w:id="1178"/>
      <w:bookmarkEnd w:id="1179"/>
      <w:bookmarkEnd w:id="1180"/>
      <w:bookmarkEnd w:id="1181"/>
      <w:bookmarkEnd w:id="1182"/>
    </w:p>
    <w:p>
      <w:pPr>
        <w:pStyle w:val="Heading4"/>
      </w:pPr>
      <w:bookmarkStart w:id="1183" w:name="_Toc38369855"/>
      <w:bookmarkStart w:id="1184" w:name="_Toc38372132"/>
      <w:bookmarkStart w:id="1185" w:name="_Toc38375756"/>
      <w:bookmarkStart w:id="1186" w:name="_Toc38005043"/>
      <w:bookmarkStart w:id="1187" w:name="_Toc38005982"/>
      <w:r>
        <w:t>Subdivision 1 — Introduction and basis of rating</w:t>
      </w:r>
      <w:bookmarkEnd w:id="1183"/>
      <w:bookmarkEnd w:id="1184"/>
      <w:bookmarkEnd w:id="1185"/>
      <w:bookmarkEnd w:id="1186"/>
      <w:bookmarkEnd w:id="1187"/>
    </w:p>
    <w:p>
      <w:pPr>
        <w:pStyle w:val="Heading5"/>
      </w:pPr>
      <w:bookmarkStart w:id="1188" w:name="_Toc38375757"/>
      <w:bookmarkStart w:id="1189" w:name="_Toc38005983"/>
      <w:r>
        <w:rPr>
          <w:rStyle w:val="CharSectno"/>
        </w:rPr>
        <w:t>6.25</w:t>
      </w:r>
      <w:r>
        <w:t>.</w:t>
      </w:r>
      <w:r>
        <w:tab/>
        <w:t>Terms used</w:t>
      </w:r>
      <w:bookmarkEnd w:id="1188"/>
      <w:bookmarkEnd w:id="1189"/>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190" w:name="_Toc38375758"/>
      <w:bookmarkStart w:id="1191" w:name="_Toc38005984"/>
      <w:r>
        <w:rPr>
          <w:rStyle w:val="CharSectno"/>
        </w:rPr>
        <w:t>6.26</w:t>
      </w:r>
      <w:r>
        <w:t>.</w:t>
      </w:r>
      <w:r>
        <w:tab/>
        <w:t>Rateable land</w:t>
      </w:r>
      <w:bookmarkEnd w:id="1190"/>
      <w:bookmarkEnd w:id="1191"/>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192" w:name="_Toc38375759"/>
      <w:bookmarkStart w:id="1193" w:name="_Toc38005985"/>
      <w:r>
        <w:rPr>
          <w:rStyle w:val="CharSectno"/>
        </w:rPr>
        <w:t>6.27</w:t>
      </w:r>
      <w:r>
        <w:t>.</w:t>
      </w:r>
      <w:r>
        <w:tab/>
        <w:t>Multiple rating</w:t>
      </w:r>
      <w:bookmarkEnd w:id="1192"/>
      <w:bookmarkEnd w:id="1193"/>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194" w:name="_Toc38375760"/>
      <w:bookmarkStart w:id="1195" w:name="_Toc38005986"/>
      <w:r>
        <w:rPr>
          <w:rStyle w:val="CharSectno"/>
        </w:rPr>
        <w:t>6.28</w:t>
      </w:r>
      <w:r>
        <w:t>.</w:t>
      </w:r>
      <w:r>
        <w:tab/>
        <w:t>Basis of rates</w:t>
      </w:r>
      <w:bookmarkEnd w:id="1194"/>
      <w:bookmarkEnd w:id="119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196" w:name="_Toc38375761"/>
      <w:bookmarkStart w:id="1197" w:name="_Toc38005987"/>
      <w:r>
        <w:rPr>
          <w:rStyle w:val="CharSectno"/>
        </w:rPr>
        <w:t>6.29</w:t>
      </w:r>
      <w:r>
        <w:t>.</w:t>
      </w:r>
      <w:r>
        <w:tab/>
        <w:t>Valuation and rates on mining and petroleum interests</w:t>
      </w:r>
      <w:bookmarkEnd w:id="1196"/>
      <w:bookmarkEnd w:id="1197"/>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198" w:name="_Toc38375762"/>
      <w:bookmarkStart w:id="1199" w:name="_Toc38005988"/>
      <w:r>
        <w:rPr>
          <w:rStyle w:val="CharSectno"/>
        </w:rPr>
        <w:t>6.30</w:t>
      </w:r>
      <w:r>
        <w:t>.</w:t>
      </w:r>
      <w:r>
        <w:tab/>
        <w:t>Valuation of and rates on certain land</w:t>
      </w:r>
      <w:bookmarkEnd w:id="1198"/>
      <w:bookmarkEnd w:id="1199"/>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200" w:name="_Toc38375763"/>
      <w:bookmarkStart w:id="1201" w:name="_Toc38005989"/>
      <w:r>
        <w:rPr>
          <w:rStyle w:val="CharSectno"/>
        </w:rPr>
        <w:t>6.31</w:t>
      </w:r>
      <w:r>
        <w:t>.</w:t>
      </w:r>
      <w:r>
        <w:tab/>
        <w:t>Phasing in of certain valuations</w:t>
      </w:r>
      <w:bookmarkEnd w:id="1200"/>
      <w:bookmarkEnd w:id="1201"/>
    </w:p>
    <w:p>
      <w:pPr>
        <w:pStyle w:val="Subsection"/>
      </w:pPr>
      <w:r>
        <w:tab/>
      </w:r>
      <w:r>
        <w:tab/>
        <w:t>Schedule 6.1 which deals with the phasing in of valuations has effect.</w:t>
      </w:r>
    </w:p>
    <w:p>
      <w:pPr>
        <w:pStyle w:val="Heading4"/>
      </w:pPr>
      <w:bookmarkStart w:id="1202" w:name="_Toc38369863"/>
      <w:bookmarkStart w:id="1203" w:name="_Toc38372140"/>
      <w:bookmarkStart w:id="1204" w:name="_Toc38375764"/>
      <w:bookmarkStart w:id="1205" w:name="_Toc38005051"/>
      <w:bookmarkStart w:id="1206" w:name="_Toc38005990"/>
      <w:r>
        <w:t>Subdivision 2 — Categories of rates and service charges</w:t>
      </w:r>
      <w:bookmarkEnd w:id="1202"/>
      <w:bookmarkEnd w:id="1203"/>
      <w:bookmarkEnd w:id="1204"/>
      <w:bookmarkEnd w:id="1205"/>
      <w:bookmarkEnd w:id="1206"/>
    </w:p>
    <w:p>
      <w:pPr>
        <w:pStyle w:val="Heading5"/>
      </w:pPr>
      <w:bookmarkStart w:id="1207" w:name="_Toc38375765"/>
      <w:bookmarkStart w:id="1208" w:name="_Toc38005991"/>
      <w:r>
        <w:rPr>
          <w:rStyle w:val="CharSectno"/>
        </w:rPr>
        <w:t>6.32</w:t>
      </w:r>
      <w:r>
        <w:t>.</w:t>
      </w:r>
      <w:r>
        <w:tab/>
        <w:t>Rates and service charges</w:t>
      </w:r>
      <w:bookmarkEnd w:id="1207"/>
      <w:bookmarkEnd w:id="120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209" w:name="_Toc38375766"/>
      <w:bookmarkStart w:id="1210" w:name="_Toc38005992"/>
      <w:r>
        <w:rPr>
          <w:rStyle w:val="CharSectno"/>
        </w:rPr>
        <w:t>6.33</w:t>
      </w:r>
      <w:r>
        <w:t>.</w:t>
      </w:r>
      <w:r>
        <w:tab/>
        <w:t>Differential general rates</w:t>
      </w:r>
      <w:bookmarkEnd w:id="1209"/>
      <w:bookmarkEnd w:id="1210"/>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Heading5"/>
        <w:keepNext w:val="0"/>
        <w:keepLines w:val="0"/>
      </w:pPr>
      <w:bookmarkStart w:id="1211" w:name="_Toc38375767"/>
      <w:bookmarkStart w:id="1212" w:name="_Toc38005993"/>
      <w:r>
        <w:rPr>
          <w:rStyle w:val="CharSectno"/>
        </w:rPr>
        <w:t>6.34</w:t>
      </w:r>
      <w:r>
        <w:t>.</w:t>
      </w:r>
      <w:r>
        <w:tab/>
        <w:t>Limit on revenue or income from general rates</w:t>
      </w:r>
      <w:bookmarkEnd w:id="1211"/>
      <w:bookmarkEnd w:id="1212"/>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13" w:name="_Toc38375768"/>
      <w:bookmarkStart w:id="1214" w:name="_Toc38005994"/>
      <w:r>
        <w:rPr>
          <w:rStyle w:val="CharSectno"/>
        </w:rPr>
        <w:t>6.35</w:t>
      </w:r>
      <w:r>
        <w:t>.</w:t>
      </w:r>
      <w:r>
        <w:tab/>
        <w:t>Minimum payment</w:t>
      </w:r>
      <w:bookmarkEnd w:id="1213"/>
      <w:bookmarkEnd w:id="1214"/>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No. 49 of 2004 s. 61.]</w:t>
      </w:r>
    </w:p>
    <w:p>
      <w:pPr>
        <w:pStyle w:val="Heading5"/>
      </w:pPr>
      <w:bookmarkStart w:id="1215" w:name="_Toc38375769"/>
      <w:bookmarkStart w:id="1216" w:name="_Toc38005995"/>
      <w:r>
        <w:rPr>
          <w:rStyle w:val="CharSectno"/>
        </w:rPr>
        <w:t>6.36</w:t>
      </w:r>
      <w:r>
        <w:t>.</w:t>
      </w:r>
      <w:r>
        <w:tab/>
        <w:t>Local government to give notice of certain rates</w:t>
      </w:r>
      <w:bookmarkEnd w:id="1215"/>
      <w:bookmarkEnd w:id="121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217" w:name="_Toc38375770"/>
      <w:bookmarkStart w:id="1218" w:name="_Toc38005996"/>
      <w:r>
        <w:rPr>
          <w:rStyle w:val="CharSectno"/>
        </w:rPr>
        <w:t>6.37</w:t>
      </w:r>
      <w:r>
        <w:t>.</w:t>
      </w:r>
      <w:r>
        <w:tab/>
        <w:t>Specified area rates</w:t>
      </w:r>
      <w:bookmarkEnd w:id="1217"/>
      <w:bookmarkEnd w:id="121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219" w:name="_Toc38375771"/>
      <w:bookmarkStart w:id="1220" w:name="_Toc38005997"/>
      <w:r>
        <w:rPr>
          <w:rStyle w:val="CharSectno"/>
        </w:rPr>
        <w:t>6.38</w:t>
      </w:r>
      <w:r>
        <w:t>.</w:t>
      </w:r>
      <w:r>
        <w:tab/>
        <w:t>Service charges</w:t>
      </w:r>
      <w:bookmarkEnd w:id="1219"/>
      <w:bookmarkEnd w:id="1220"/>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pPr>
      <w:bookmarkStart w:id="1221" w:name="_Toc38369871"/>
      <w:bookmarkStart w:id="1222" w:name="_Toc38372148"/>
      <w:bookmarkStart w:id="1223" w:name="_Toc38375772"/>
      <w:bookmarkStart w:id="1224" w:name="_Toc38005059"/>
      <w:bookmarkStart w:id="1225" w:name="_Toc38005998"/>
      <w:r>
        <w:t>Subdivision 3 — Imposition of rates and service charges</w:t>
      </w:r>
      <w:bookmarkEnd w:id="1221"/>
      <w:bookmarkEnd w:id="1222"/>
      <w:bookmarkEnd w:id="1223"/>
      <w:bookmarkEnd w:id="1224"/>
      <w:bookmarkEnd w:id="1225"/>
    </w:p>
    <w:p>
      <w:pPr>
        <w:pStyle w:val="Heading5"/>
      </w:pPr>
      <w:bookmarkStart w:id="1226" w:name="_Toc38375773"/>
      <w:bookmarkStart w:id="1227" w:name="_Toc38005999"/>
      <w:r>
        <w:rPr>
          <w:rStyle w:val="CharSectno"/>
        </w:rPr>
        <w:t>6.39</w:t>
      </w:r>
      <w:r>
        <w:t>.</w:t>
      </w:r>
      <w:r>
        <w:tab/>
        <w:t>Rate record</w:t>
      </w:r>
      <w:bookmarkEnd w:id="1226"/>
      <w:bookmarkEnd w:id="122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28" w:name="_Toc38375774"/>
      <w:bookmarkStart w:id="1229" w:name="_Toc38006000"/>
      <w:r>
        <w:rPr>
          <w:rStyle w:val="CharSectno"/>
        </w:rPr>
        <w:t>6.40</w:t>
      </w:r>
      <w:r>
        <w:t>.</w:t>
      </w:r>
      <w:r>
        <w:tab/>
        <w:t>Effect of amendment of rate record</w:t>
      </w:r>
      <w:bookmarkEnd w:id="1228"/>
      <w:bookmarkEnd w:id="122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30" w:name="_Toc38375775"/>
      <w:bookmarkStart w:id="1231" w:name="_Toc38006001"/>
      <w:r>
        <w:rPr>
          <w:rStyle w:val="CharSectno"/>
        </w:rPr>
        <w:t>6.41</w:t>
      </w:r>
      <w:r>
        <w:t>.</w:t>
      </w:r>
      <w:r>
        <w:tab/>
        <w:t>Service of rate notice</w:t>
      </w:r>
      <w:bookmarkEnd w:id="1230"/>
      <w:bookmarkEnd w:id="1231"/>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232" w:name="_Toc38369875"/>
      <w:bookmarkStart w:id="1233" w:name="_Toc38372152"/>
      <w:bookmarkStart w:id="1234" w:name="_Toc38375776"/>
      <w:bookmarkStart w:id="1235" w:name="_Toc38005063"/>
      <w:bookmarkStart w:id="1236" w:name="_Toc38006002"/>
      <w:r>
        <w:t>Subdivision 4 — Payment of rates and service charges</w:t>
      </w:r>
      <w:bookmarkEnd w:id="1232"/>
      <w:bookmarkEnd w:id="1233"/>
      <w:bookmarkEnd w:id="1234"/>
      <w:bookmarkEnd w:id="1235"/>
      <w:bookmarkEnd w:id="1236"/>
    </w:p>
    <w:p>
      <w:pPr>
        <w:pStyle w:val="Heading5"/>
      </w:pPr>
      <w:bookmarkStart w:id="1237" w:name="_Toc38375777"/>
      <w:bookmarkStart w:id="1238" w:name="_Toc38006003"/>
      <w:r>
        <w:rPr>
          <w:rStyle w:val="CharSectno"/>
        </w:rPr>
        <w:t>6.42</w:t>
      </w:r>
      <w:r>
        <w:t>.</w:t>
      </w:r>
      <w:r>
        <w:tab/>
        <w:t>Term used: service charge</w:t>
      </w:r>
      <w:bookmarkEnd w:id="1237"/>
      <w:bookmarkEnd w:id="1238"/>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39" w:name="_Toc38375778"/>
      <w:bookmarkStart w:id="1240" w:name="_Toc38006004"/>
      <w:r>
        <w:rPr>
          <w:rStyle w:val="CharSectno"/>
        </w:rPr>
        <w:t>6.43</w:t>
      </w:r>
      <w:r>
        <w:t>.</w:t>
      </w:r>
      <w:r>
        <w:tab/>
        <w:t>Rates and service charges are a charge on land</w:t>
      </w:r>
      <w:bookmarkEnd w:id="1239"/>
      <w:bookmarkEnd w:id="124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41" w:name="_Toc38375779"/>
      <w:bookmarkStart w:id="1242" w:name="_Toc38006005"/>
      <w:r>
        <w:rPr>
          <w:rStyle w:val="CharSectno"/>
        </w:rPr>
        <w:t>6.44</w:t>
      </w:r>
      <w:r>
        <w:t>.</w:t>
      </w:r>
      <w:r>
        <w:tab/>
        <w:t>Liability for rates or service charges</w:t>
      </w:r>
      <w:bookmarkEnd w:id="1241"/>
      <w:bookmarkEnd w:id="124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43" w:name="_Toc38375780"/>
      <w:bookmarkStart w:id="1244" w:name="_Toc38006006"/>
      <w:r>
        <w:rPr>
          <w:rStyle w:val="CharSectno"/>
        </w:rPr>
        <w:t>6.45</w:t>
      </w:r>
      <w:r>
        <w:t>.</w:t>
      </w:r>
      <w:r>
        <w:tab/>
        <w:t>Options for payment of rates or service charges</w:t>
      </w:r>
      <w:bookmarkEnd w:id="1243"/>
      <w:bookmarkEnd w:id="124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245" w:name="_Toc38375781"/>
      <w:bookmarkStart w:id="1246" w:name="_Toc38006007"/>
      <w:r>
        <w:rPr>
          <w:rStyle w:val="CharSectno"/>
        </w:rPr>
        <w:t>6.46</w:t>
      </w:r>
      <w:r>
        <w:t>.</w:t>
      </w:r>
      <w:r>
        <w:tab/>
        <w:t>Discounts</w:t>
      </w:r>
      <w:bookmarkEnd w:id="1245"/>
      <w:bookmarkEnd w:id="1246"/>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47" w:name="_Toc38375782"/>
      <w:bookmarkStart w:id="1248" w:name="_Toc38006008"/>
      <w:r>
        <w:rPr>
          <w:rStyle w:val="CharSectno"/>
        </w:rPr>
        <w:t>6.47</w:t>
      </w:r>
      <w:r>
        <w:t>.</w:t>
      </w:r>
      <w:r>
        <w:tab/>
        <w:t>Concessions</w:t>
      </w:r>
      <w:bookmarkEnd w:id="1247"/>
      <w:bookmarkEnd w:id="1248"/>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249" w:name="_Toc38375783"/>
      <w:bookmarkStart w:id="1250" w:name="_Toc38006009"/>
      <w:r>
        <w:rPr>
          <w:rStyle w:val="CharSectno"/>
        </w:rPr>
        <w:t>6.48</w:t>
      </w:r>
      <w:r>
        <w:t>.</w:t>
      </w:r>
      <w:r>
        <w:tab/>
        <w:t>Regulation of grant of discounts and concessions</w:t>
      </w:r>
      <w:bookmarkEnd w:id="1249"/>
      <w:bookmarkEnd w:id="125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251" w:name="_Toc38375784"/>
      <w:bookmarkStart w:id="1252" w:name="_Toc38006010"/>
      <w:r>
        <w:rPr>
          <w:rStyle w:val="CharSectno"/>
        </w:rPr>
        <w:t>6.49</w:t>
      </w:r>
      <w:r>
        <w:t>.</w:t>
      </w:r>
      <w:r>
        <w:tab/>
        <w:t>Agreement as to payment of rates and service charges</w:t>
      </w:r>
      <w:bookmarkEnd w:id="1251"/>
      <w:bookmarkEnd w:id="1252"/>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253" w:name="_Toc38375785"/>
      <w:bookmarkStart w:id="1254" w:name="_Toc38006011"/>
      <w:r>
        <w:rPr>
          <w:rStyle w:val="CharSectno"/>
        </w:rPr>
        <w:t>6.50</w:t>
      </w:r>
      <w:r>
        <w:t>.</w:t>
      </w:r>
      <w:r>
        <w:tab/>
        <w:t>Rates or service charges due and payable</w:t>
      </w:r>
      <w:bookmarkEnd w:id="1253"/>
      <w:bookmarkEnd w:id="1254"/>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255" w:name="_Toc38375786"/>
      <w:bookmarkStart w:id="1256" w:name="_Toc38006012"/>
      <w:r>
        <w:rPr>
          <w:rStyle w:val="CharSectno"/>
        </w:rPr>
        <w:t>6.51</w:t>
      </w:r>
      <w:r>
        <w:t>.</w:t>
      </w:r>
      <w:r>
        <w:tab/>
        <w:t>Accrual of interest on overdue rates or service charges</w:t>
      </w:r>
      <w:bookmarkEnd w:id="1255"/>
      <w:bookmarkEnd w:id="1256"/>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Heading5"/>
        <w:spacing w:before="180"/>
      </w:pPr>
      <w:bookmarkStart w:id="1257" w:name="_Toc38375787"/>
      <w:bookmarkStart w:id="1258" w:name="_Toc38006013"/>
      <w:r>
        <w:rPr>
          <w:rStyle w:val="CharSectno"/>
        </w:rPr>
        <w:t>6.52</w:t>
      </w:r>
      <w:r>
        <w:t>.</w:t>
      </w:r>
      <w:r>
        <w:tab/>
        <w:t>Rates and service charges may be apportioned</w:t>
      </w:r>
      <w:bookmarkEnd w:id="1257"/>
      <w:bookmarkEnd w:id="1258"/>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59" w:name="_Toc38375788"/>
      <w:bookmarkStart w:id="1260" w:name="_Toc38006014"/>
      <w:r>
        <w:rPr>
          <w:rStyle w:val="CharSectno"/>
        </w:rPr>
        <w:t>6.53</w:t>
      </w:r>
      <w:r>
        <w:t>.</w:t>
      </w:r>
      <w:r>
        <w:tab/>
        <w:t>Land becoming or ceasing to be rateable land</w:t>
      </w:r>
      <w:bookmarkEnd w:id="1259"/>
      <w:bookmarkEnd w:id="126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61" w:name="_Toc38369888"/>
      <w:bookmarkStart w:id="1262" w:name="_Toc38372165"/>
      <w:bookmarkStart w:id="1263" w:name="_Toc38375789"/>
      <w:bookmarkStart w:id="1264" w:name="_Toc38005076"/>
      <w:bookmarkStart w:id="1265" w:name="_Toc38006015"/>
      <w:r>
        <w:t>Subdivision 5 — Recovery of unpaid rates and service charges</w:t>
      </w:r>
      <w:bookmarkEnd w:id="1261"/>
      <w:bookmarkEnd w:id="1262"/>
      <w:bookmarkEnd w:id="1263"/>
      <w:bookmarkEnd w:id="1264"/>
      <w:bookmarkEnd w:id="1265"/>
    </w:p>
    <w:p>
      <w:pPr>
        <w:pStyle w:val="Heading5"/>
      </w:pPr>
      <w:bookmarkStart w:id="1266" w:name="_Toc38375790"/>
      <w:bookmarkStart w:id="1267" w:name="_Toc38006016"/>
      <w:r>
        <w:rPr>
          <w:rStyle w:val="CharSectno"/>
        </w:rPr>
        <w:t>6.54</w:t>
      </w:r>
      <w:r>
        <w:t>.</w:t>
      </w:r>
      <w:r>
        <w:tab/>
        <w:t>Term used: service charge</w:t>
      </w:r>
      <w:bookmarkEnd w:id="1266"/>
      <w:bookmarkEnd w:id="1267"/>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68" w:name="_Toc38375791"/>
      <w:bookmarkStart w:id="1269" w:name="_Toc38006017"/>
      <w:r>
        <w:rPr>
          <w:rStyle w:val="CharSectno"/>
        </w:rPr>
        <w:t>6.55</w:t>
      </w:r>
      <w:r>
        <w:t>.</w:t>
      </w:r>
      <w:r>
        <w:tab/>
        <w:t>Recovery of rates and service charges</w:t>
      </w:r>
      <w:bookmarkEnd w:id="1268"/>
      <w:bookmarkEnd w:id="126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70" w:name="_Toc38375792"/>
      <w:bookmarkStart w:id="1271" w:name="_Toc38006018"/>
      <w:r>
        <w:rPr>
          <w:rStyle w:val="CharSectno"/>
        </w:rPr>
        <w:t>6.56</w:t>
      </w:r>
      <w:r>
        <w:t>.</w:t>
      </w:r>
      <w:r>
        <w:tab/>
        <w:t>Rates or service charges recoverable in court</w:t>
      </w:r>
      <w:bookmarkEnd w:id="1270"/>
      <w:bookmarkEnd w:id="127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272" w:name="_Toc38375793"/>
      <w:bookmarkStart w:id="1273" w:name="_Toc38006019"/>
      <w:r>
        <w:rPr>
          <w:rStyle w:val="CharSectno"/>
        </w:rPr>
        <w:t>6.57</w:t>
      </w:r>
      <w:r>
        <w:t>.</w:t>
      </w:r>
      <w:r>
        <w:tab/>
        <w:t>Non</w:t>
      </w:r>
      <w:r>
        <w:noBreakHyphen/>
        <w:t>compliance with procedure in Act not to prevent recovery of rate or service charge</w:t>
      </w:r>
      <w:bookmarkEnd w:id="1272"/>
      <w:bookmarkEnd w:id="1273"/>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74" w:name="_Toc38375794"/>
      <w:bookmarkStart w:id="1275" w:name="_Toc38006020"/>
      <w:r>
        <w:rPr>
          <w:rStyle w:val="CharSectno"/>
        </w:rPr>
        <w:t>6.58</w:t>
      </w:r>
      <w:r>
        <w:t>.</w:t>
      </w:r>
      <w:r>
        <w:tab/>
        <w:t>Defence in special cases</w:t>
      </w:r>
      <w:bookmarkEnd w:id="1274"/>
      <w:bookmarkEnd w:id="1275"/>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276" w:name="_Toc38375795"/>
      <w:bookmarkStart w:id="1277" w:name="_Toc38006021"/>
      <w:r>
        <w:rPr>
          <w:rStyle w:val="CharSectno"/>
        </w:rPr>
        <w:t>6.59</w:t>
      </w:r>
      <w:r>
        <w:t>.</w:t>
      </w:r>
      <w:r>
        <w:tab/>
        <w:t>Question of title to land not to affect jurisdiction</w:t>
      </w:r>
      <w:bookmarkEnd w:id="1276"/>
      <w:bookmarkEnd w:id="127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278" w:name="_Toc38375796"/>
      <w:bookmarkStart w:id="1279" w:name="_Toc38006022"/>
      <w:r>
        <w:rPr>
          <w:rStyle w:val="CharSectno"/>
        </w:rPr>
        <w:t>6.60</w:t>
      </w:r>
      <w:r>
        <w:t>.</w:t>
      </w:r>
      <w:r>
        <w:tab/>
        <w:t>Local government may require lessee to pay rent</w:t>
      </w:r>
      <w:bookmarkEnd w:id="1278"/>
      <w:bookmarkEnd w:id="127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80" w:name="_Toc38375797"/>
      <w:bookmarkStart w:id="1281" w:name="_Toc38006023"/>
      <w:r>
        <w:rPr>
          <w:rStyle w:val="CharSectno"/>
        </w:rPr>
        <w:t>6.61</w:t>
      </w:r>
      <w:r>
        <w:t>.</w:t>
      </w:r>
      <w:r>
        <w:tab/>
        <w:t>Requirement to give name of person liable</w:t>
      </w:r>
      <w:bookmarkEnd w:id="1280"/>
      <w:bookmarkEnd w:id="128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82" w:name="_Toc38375798"/>
      <w:bookmarkStart w:id="1283" w:name="_Toc38006024"/>
      <w:r>
        <w:rPr>
          <w:rStyle w:val="CharSectno"/>
        </w:rPr>
        <w:t>6.62</w:t>
      </w:r>
      <w:r>
        <w:t>.</w:t>
      </w:r>
      <w:r>
        <w:tab/>
        <w:t>Application of money paid for rates and service charges</w:t>
      </w:r>
      <w:bookmarkEnd w:id="1282"/>
      <w:bookmarkEnd w:id="1283"/>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284" w:name="_Toc38369898"/>
      <w:bookmarkStart w:id="1285" w:name="_Toc38372175"/>
      <w:bookmarkStart w:id="1286" w:name="_Toc38375799"/>
      <w:bookmarkStart w:id="1287" w:name="_Toc38005086"/>
      <w:bookmarkStart w:id="1288" w:name="_Toc38006025"/>
      <w:r>
        <w:t>Subdivision 6 — Actions against land where rates or service charges unpaid</w:t>
      </w:r>
      <w:bookmarkEnd w:id="1284"/>
      <w:bookmarkEnd w:id="1285"/>
      <w:bookmarkEnd w:id="1286"/>
      <w:bookmarkEnd w:id="1287"/>
      <w:bookmarkEnd w:id="1288"/>
      <w:r>
        <w:t xml:space="preserve"> </w:t>
      </w:r>
    </w:p>
    <w:p>
      <w:pPr>
        <w:pStyle w:val="Heading5"/>
        <w:spacing w:before="180"/>
      </w:pPr>
      <w:bookmarkStart w:id="1289" w:name="_Toc38375800"/>
      <w:bookmarkStart w:id="1290" w:name="_Toc38006026"/>
      <w:r>
        <w:rPr>
          <w:rStyle w:val="CharSectno"/>
        </w:rPr>
        <w:t>6.63</w:t>
      </w:r>
      <w:r>
        <w:t>.</w:t>
      </w:r>
      <w:r>
        <w:tab/>
        <w:t>Term used: service charge</w:t>
      </w:r>
      <w:bookmarkEnd w:id="1289"/>
      <w:bookmarkEnd w:id="1290"/>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291" w:name="_Toc38375801"/>
      <w:bookmarkStart w:id="1292" w:name="_Toc38006027"/>
      <w:r>
        <w:rPr>
          <w:rStyle w:val="CharSectno"/>
        </w:rPr>
        <w:t>6.64</w:t>
      </w:r>
      <w:r>
        <w:t>.</w:t>
      </w:r>
      <w:r>
        <w:tab/>
        <w:t>Actions to be taken</w:t>
      </w:r>
      <w:bookmarkEnd w:id="1291"/>
      <w:bookmarkEnd w:id="129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293" w:name="_Toc38375802"/>
      <w:bookmarkStart w:id="1294" w:name="_Toc38006028"/>
      <w:r>
        <w:rPr>
          <w:rStyle w:val="CharSectno"/>
        </w:rPr>
        <w:t>6.65</w:t>
      </w:r>
      <w:r>
        <w:t>.</w:t>
      </w:r>
      <w:r>
        <w:tab/>
        <w:t>Power to lease: procedure</w:t>
      </w:r>
      <w:bookmarkEnd w:id="1293"/>
      <w:bookmarkEnd w:id="1294"/>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295" w:name="_Toc38375803"/>
      <w:bookmarkStart w:id="1296" w:name="_Toc38006029"/>
      <w:r>
        <w:rPr>
          <w:rStyle w:val="CharSectno"/>
        </w:rPr>
        <w:t>6.66</w:t>
      </w:r>
      <w:r>
        <w:t>.</w:t>
      </w:r>
      <w:r>
        <w:tab/>
        <w:t>Effect of lease</w:t>
      </w:r>
      <w:bookmarkEnd w:id="1295"/>
      <w:bookmarkEnd w:id="129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297" w:name="_Toc38375804"/>
      <w:bookmarkStart w:id="1298" w:name="_Toc38006030"/>
      <w:r>
        <w:rPr>
          <w:rStyle w:val="CharSectno"/>
        </w:rPr>
        <w:t>6.67</w:t>
      </w:r>
      <w:r>
        <w:t>.</w:t>
      </w:r>
      <w:r>
        <w:tab/>
        <w:t>Release of property after payment of arrears</w:t>
      </w:r>
      <w:bookmarkEnd w:id="1297"/>
      <w:bookmarkEnd w:id="1298"/>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299" w:name="_Toc38375805"/>
      <w:bookmarkStart w:id="1300" w:name="_Toc38006031"/>
      <w:r>
        <w:rPr>
          <w:rStyle w:val="CharSectno"/>
        </w:rPr>
        <w:t>6.68</w:t>
      </w:r>
      <w:r>
        <w:t>.</w:t>
      </w:r>
      <w:r>
        <w:tab/>
        <w:t>Exercise of power to sell land</w:t>
      </w:r>
      <w:bookmarkEnd w:id="1299"/>
      <w:bookmarkEnd w:id="130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301" w:name="_Toc38375806"/>
      <w:bookmarkStart w:id="1302" w:name="_Toc38006032"/>
      <w:r>
        <w:rPr>
          <w:rStyle w:val="CharSectno"/>
        </w:rPr>
        <w:t>6.69</w:t>
      </w:r>
      <w:r>
        <w:t>.</w:t>
      </w:r>
      <w:r>
        <w:tab/>
        <w:t>Right to pay rates, service charges and costs, and stay proceedings</w:t>
      </w:r>
      <w:bookmarkEnd w:id="1301"/>
      <w:bookmarkEnd w:id="130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03" w:name="_Toc38375807"/>
      <w:bookmarkStart w:id="1304" w:name="_Toc38006033"/>
      <w:r>
        <w:rPr>
          <w:rStyle w:val="CharSectno"/>
        </w:rPr>
        <w:t>6.70</w:t>
      </w:r>
      <w:r>
        <w:t>.</w:t>
      </w:r>
      <w:r>
        <w:tab/>
        <w:t>Effect of changes in boundaries of local government area</w:t>
      </w:r>
      <w:bookmarkEnd w:id="1303"/>
      <w:bookmarkEnd w:id="1304"/>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05" w:name="_Toc38375808"/>
      <w:bookmarkStart w:id="1306" w:name="_Toc38006034"/>
      <w:r>
        <w:rPr>
          <w:rStyle w:val="CharSectno"/>
        </w:rPr>
        <w:t>6.71</w:t>
      </w:r>
      <w:r>
        <w:t>.</w:t>
      </w:r>
      <w:r>
        <w:tab/>
        <w:t>Power to transfer land to Crown or to local government</w:t>
      </w:r>
      <w:bookmarkEnd w:id="1305"/>
      <w:bookmarkEnd w:id="1306"/>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307" w:name="_Toc38375809"/>
      <w:bookmarkStart w:id="1308" w:name="_Toc38006035"/>
      <w:r>
        <w:rPr>
          <w:rStyle w:val="CharSectno"/>
        </w:rPr>
        <w:t>6.72</w:t>
      </w:r>
      <w:r>
        <w:t>.</w:t>
      </w:r>
      <w:r>
        <w:tab/>
        <w:t>Title to land sold or transferred</w:t>
      </w:r>
      <w:bookmarkEnd w:id="1307"/>
      <w:bookmarkEnd w:id="1308"/>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309" w:name="_Toc38375810"/>
      <w:bookmarkStart w:id="1310" w:name="_Toc38006036"/>
      <w:r>
        <w:rPr>
          <w:rStyle w:val="CharSectno"/>
        </w:rPr>
        <w:t>6.73</w:t>
      </w:r>
      <w:r>
        <w:t>.</w:t>
      </w:r>
      <w:r>
        <w:tab/>
        <w:t>Discharge of liability on sale of land</w:t>
      </w:r>
      <w:bookmarkEnd w:id="1309"/>
      <w:bookmarkEnd w:id="1310"/>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11" w:name="_Toc38375811"/>
      <w:bookmarkStart w:id="1312" w:name="_Toc38006037"/>
      <w:r>
        <w:rPr>
          <w:rStyle w:val="CharSectno"/>
        </w:rPr>
        <w:t>6.74</w:t>
      </w:r>
      <w:r>
        <w:t>.</w:t>
      </w:r>
      <w:r>
        <w:tab/>
        <w:t>Power to have land revested in Crown if rates in arrears 3 years</w:t>
      </w:r>
      <w:bookmarkEnd w:id="1311"/>
      <w:bookmarkEnd w:id="131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313" w:name="_Toc38375812"/>
      <w:bookmarkStart w:id="1314" w:name="_Toc38006038"/>
      <w:r>
        <w:rPr>
          <w:rStyle w:val="CharSectno"/>
        </w:rPr>
        <w:t>6.75</w:t>
      </w:r>
      <w:r>
        <w:t>.</w:t>
      </w:r>
      <w:r>
        <w:tab/>
        <w:t>Land to be vested in local government</w:t>
      </w:r>
      <w:bookmarkEnd w:id="1313"/>
      <w:bookmarkEnd w:id="131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15" w:name="_Toc38369912"/>
      <w:bookmarkStart w:id="1316" w:name="_Toc38372189"/>
      <w:bookmarkStart w:id="1317" w:name="_Toc38375813"/>
      <w:bookmarkStart w:id="1318" w:name="_Toc38005100"/>
      <w:bookmarkStart w:id="1319" w:name="_Toc38006039"/>
      <w:r>
        <w:t>Subdivision 7 — Objections and review</w:t>
      </w:r>
      <w:bookmarkEnd w:id="1315"/>
      <w:bookmarkEnd w:id="1316"/>
      <w:bookmarkEnd w:id="1317"/>
      <w:bookmarkEnd w:id="1318"/>
      <w:bookmarkEnd w:id="1319"/>
    </w:p>
    <w:p>
      <w:pPr>
        <w:pStyle w:val="Footnotesection"/>
      </w:pPr>
      <w:r>
        <w:tab/>
        <w:t>[Heading amended: No. 55 of 2004 s. 693.]</w:t>
      </w:r>
    </w:p>
    <w:p>
      <w:pPr>
        <w:pStyle w:val="Heading5"/>
      </w:pPr>
      <w:bookmarkStart w:id="1320" w:name="_Toc38375814"/>
      <w:bookmarkStart w:id="1321" w:name="_Toc38006040"/>
      <w:r>
        <w:rPr>
          <w:rStyle w:val="CharSectno"/>
        </w:rPr>
        <w:t>6.76</w:t>
      </w:r>
      <w:r>
        <w:t>.</w:t>
      </w:r>
      <w:r>
        <w:tab/>
        <w:t>Grounds of objection</w:t>
      </w:r>
      <w:bookmarkEnd w:id="1320"/>
      <w:bookmarkEnd w:id="1321"/>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322" w:name="_Toc38375815"/>
      <w:bookmarkStart w:id="1323" w:name="_Toc38006041"/>
      <w:r>
        <w:rPr>
          <w:rStyle w:val="CharSectno"/>
        </w:rPr>
        <w:t>6.77</w:t>
      </w:r>
      <w:r>
        <w:t>.</w:t>
      </w:r>
      <w:r>
        <w:tab/>
        <w:t>Review of decision of local government on objection</w:t>
      </w:r>
      <w:bookmarkEnd w:id="1322"/>
      <w:bookmarkEnd w:id="132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324" w:name="_Toc38375816"/>
      <w:bookmarkStart w:id="1325" w:name="_Toc38006042"/>
      <w:r>
        <w:rPr>
          <w:rStyle w:val="CharSectno"/>
        </w:rPr>
        <w:t>6.78</w:t>
      </w:r>
      <w:r>
        <w:t>.</w:t>
      </w:r>
      <w:r>
        <w:tab/>
        <w:t>Review of decision to refuse to extend time for objection</w:t>
      </w:r>
      <w:bookmarkEnd w:id="1324"/>
      <w:bookmarkEnd w:id="1325"/>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326" w:name="_Toc38375817"/>
      <w:bookmarkStart w:id="1327" w:name="_Toc38006043"/>
      <w:r>
        <w:rPr>
          <w:rStyle w:val="CharSectno"/>
        </w:rPr>
        <w:t>6.79</w:t>
      </w:r>
      <w:r>
        <w:t>.</w:t>
      </w:r>
      <w:r>
        <w:tab/>
        <w:t>New matters raised on review</w:t>
      </w:r>
      <w:bookmarkEnd w:id="1326"/>
      <w:bookmarkEnd w:id="132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328" w:name="_Toc38375818"/>
      <w:bookmarkStart w:id="1329" w:name="_Toc38006044"/>
      <w:r>
        <w:rPr>
          <w:rStyle w:val="CharSectno"/>
        </w:rPr>
        <w:t>6.79B</w:t>
      </w:r>
      <w:r>
        <w:t>.</w:t>
      </w:r>
      <w:r>
        <w:tab/>
      </w:r>
      <w:r>
        <w:rPr>
          <w:snapToGrid w:val="0"/>
        </w:rPr>
        <w:t>Written reasons for certain determinations to be given and published</w:t>
      </w:r>
      <w:bookmarkEnd w:id="1328"/>
      <w:bookmarkEnd w:id="132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330" w:name="_Toc38375819"/>
      <w:bookmarkStart w:id="1331" w:name="_Toc38006045"/>
      <w:r>
        <w:rPr>
          <w:rStyle w:val="CharSectno"/>
        </w:rPr>
        <w:t>6.80</w:t>
      </w:r>
      <w:r>
        <w:t>.</w:t>
      </w:r>
      <w:r>
        <w:tab/>
        <w:t>Objections and reviews against valuations</w:t>
      </w:r>
      <w:bookmarkEnd w:id="1330"/>
      <w:bookmarkEnd w:id="133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332" w:name="_Toc38375820"/>
      <w:bookmarkStart w:id="1333" w:name="_Toc38006046"/>
      <w:r>
        <w:rPr>
          <w:rStyle w:val="CharSectno"/>
        </w:rPr>
        <w:t>6.81</w:t>
      </w:r>
      <w:r>
        <w:t>.</w:t>
      </w:r>
      <w:r>
        <w:tab/>
        <w:t>Objection not to affect liability to pay rates or service charges</w:t>
      </w:r>
      <w:bookmarkEnd w:id="1332"/>
      <w:bookmarkEnd w:id="133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334" w:name="_Toc38375821"/>
      <w:bookmarkStart w:id="1335" w:name="_Toc38006047"/>
      <w:r>
        <w:rPr>
          <w:rStyle w:val="CharSectno"/>
        </w:rPr>
        <w:t>6.82</w:t>
      </w:r>
      <w:r>
        <w:t>.</w:t>
      </w:r>
      <w:r>
        <w:tab/>
        <w:t>General review of imposition of rate or service charge</w:t>
      </w:r>
      <w:bookmarkEnd w:id="1334"/>
      <w:bookmarkEnd w:id="1335"/>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336" w:name="_Toc38369921"/>
      <w:bookmarkStart w:id="1337" w:name="_Toc38372198"/>
      <w:bookmarkStart w:id="1338" w:name="_Toc38375822"/>
      <w:bookmarkStart w:id="1339" w:name="_Toc38005109"/>
      <w:bookmarkStart w:id="1340" w:name="_Toc38006048"/>
      <w:r>
        <w:rPr>
          <w:rStyle w:val="CharPartNo"/>
        </w:rPr>
        <w:t>Part 7</w:t>
      </w:r>
      <w:r>
        <w:t> — </w:t>
      </w:r>
      <w:r>
        <w:rPr>
          <w:rStyle w:val="CharPartText"/>
        </w:rPr>
        <w:t>Audit</w:t>
      </w:r>
      <w:bookmarkEnd w:id="1336"/>
      <w:bookmarkEnd w:id="1337"/>
      <w:bookmarkEnd w:id="1338"/>
      <w:bookmarkEnd w:id="1339"/>
      <w:bookmarkEnd w:id="134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41" w:name="_Toc38369922"/>
      <w:bookmarkStart w:id="1342" w:name="_Toc38372199"/>
      <w:bookmarkStart w:id="1343" w:name="_Toc38375823"/>
      <w:bookmarkStart w:id="1344" w:name="_Toc38005110"/>
      <w:bookmarkStart w:id="1345" w:name="_Toc38006049"/>
      <w:r>
        <w:rPr>
          <w:rStyle w:val="CharDivNo"/>
        </w:rPr>
        <w:t>Division 1</w:t>
      </w:r>
      <w:r>
        <w:t> — </w:t>
      </w:r>
      <w:r>
        <w:rPr>
          <w:rStyle w:val="CharDivText"/>
        </w:rPr>
        <w:t>Introduction</w:t>
      </w:r>
      <w:bookmarkEnd w:id="1341"/>
      <w:bookmarkEnd w:id="1342"/>
      <w:bookmarkEnd w:id="1343"/>
      <w:bookmarkEnd w:id="1344"/>
      <w:bookmarkEnd w:id="1345"/>
      <w:r>
        <w:rPr>
          <w:rStyle w:val="CharDivText"/>
        </w:rPr>
        <w:t xml:space="preserve"> </w:t>
      </w:r>
    </w:p>
    <w:p>
      <w:pPr>
        <w:pStyle w:val="Heading5"/>
        <w:keepNext w:val="0"/>
        <w:spacing w:before="260"/>
        <w:rPr>
          <w:vertAlign w:val="superscript"/>
        </w:rPr>
      </w:pPr>
      <w:bookmarkStart w:id="1346" w:name="_Toc38375824"/>
      <w:bookmarkStart w:id="1347" w:name="_Toc38006050"/>
      <w:r>
        <w:rPr>
          <w:rStyle w:val="CharSectno"/>
        </w:rPr>
        <w:t>7.1</w:t>
      </w:r>
      <w:r>
        <w:t>.</w:t>
      </w:r>
      <w:r>
        <w:tab/>
        <w:t>Terms used </w:t>
      </w:r>
      <w:r>
        <w:rPr>
          <w:vertAlign w:val="superscript"/>
        </w:rPr>
        <w:t>28</w:t>
      </w:r>
      <w:bookmarkEnd w:id="1346"/>
      <w:bookmarkEnd w:id="134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348" w:name="_Toc38369924"/>
      <w:bookmarkStart w:id="1349" w:name="_Toc38372201"/>
      <w:bookmarkStart w:id="1350" w:name="_Toc38375825"/>
      <w:bookmarkStart w:id="1351" w:name="_Toc38005112"/>
      <w:bookmarkStart w:id="1352" w:name="_Toc38006051"/>
      <w:r>
        <w:rPr>
          <w:rStyle w:val="CharDivNo"/>
        </w:rPr>
        <w:t>Division 1A</w:t>
      </w:r>
      <w:r>
        <w:t> — </w:t>
      </w:r>
      <w:r>
        <w:rPr>
          <w:rStyle w:val="CharDivText"/>
        </w:rPr>
        <w:t>Audit committee</w:t>
      </w:r>
      <w:bookmarkEnd w:id="1348"/>
      <w:bookmarkEnd w:id="1349"/>
      <w:bookmarkEnd w:id="1350"/>
      <w:bookmarkEnd w:id="1351"/>
      <w:bookmarkEnd w:id="1352"/>
    </w:p>
    <w:p>
      <w:pPr>
        <w:pStyle w:val="Footnoteheading"/>
        <w:keepNext/>
      </w:pPr>
      <w:r>
        <w:tab/>
        <w:t>[Heading inserted: No. 49 of 2004 s. 5.]</w:t>
      </w:r>
    </w:p>
    <w:p>
      <w:pPr>
        <w:pStyle w:val="Heading5"/>
        <w:spacing w:before="240"/>
      </w:pPr>
      <w:bookmarkStart w:id="1353" w:name="_Toc38375826"/>
      <w:bookmarkStart w:id="1354" w:name="_Toc38006052"/>
      <w:r>
        <w:rPr>
          <w:rStyle w:val="CharSectno"/>
        </w:rPr>
        <w:t>7.1A</w:t>
      </w:r>
      <w:r>
        <w:t>.</w:t>
      </w:r>
      <w:r>
        <w:tab/>
        <w:t>Audit committee</w:t>
      </w:r>
      <w:bookmarkEnd w:id="1353"/>
      <w:bookmarkEnd w:id="1354"/>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1355" w:name="_Toc38375827"/>
      <w:bookmarkStart w:id="1356" w:name="_Toc38006053"/>
      <w:r>
        <w:rPr>
          <w:rStyle w:val="CharSectno"/>
        </w:rPr>
        <w:t>7.1B</w:t>
      </w:r>
      <w:r>
        <w:t>.</w:t>
      </w:r>
      <w:r>
        <w:tab/>
        <w:t>Delegation of some powers and duties to audit committees</w:t>
      </w:r>
      <w:bookmarkEnd w:id="1355"/>
      <w:bookmarkEnd w:id="135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1357" w:name="_Toc38375828"/>
      <w:bookmarkStart w:id="1358" w:name="_Toc38006054"/>
      <w:r>
        <w:rPr>
          <w:rStyle w:val="CharSectno"/>
        </w:rPr>
        <w:t>7.1C</w:t>
      </w:r>
      <w:r>
        <w:t>.</w:t>
      </w:r>
      <w:r>
        <w:tab/>
        <w:t>Decisions of audit committees</w:t>
      </w:r>
      <w:bookmarkEnd w:id="1357"/>
      <w:bookmarkEnd w:id="1358"/>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1359" w:name="_Toc38369928"/>
      <w:bookmarkStart w:id="1360" w:name="_Toc38372205"/>
      <w:bookmarkStart w:id="1361" w:name="_Toc38375829"/>
      <w:bookmarkStart w:id="1362" w:name="_Toc38005116"/>
      <w:bookmarkStart w:id="1363" w:name="_Toc38006055"/>
      <w:r>
        <w:rPr>
          <w:rStyle w:val="CharDivNo"/>
        </w:rPr>
        <w:t>Division 2</w:t>
      </w:r>
      <w:r>
        <w:t> — </w:t>
      </w:r>
      <w:r>
        <w:rPr>
          <w:rStyle w:val="CharDivText"/>
        </w:rPr>
        <w:t>Appointment of auditors</w:t>
      </w:r>
      <w:r>
        <w:rPr>
          <w:vertAlign w:val="superscript"/>
        </w:rPr>
        <w:t> 28</w:t>
      </w:r>
      <w:bookmarkEnd w:id="1359"/>
      <w:bookmarkEnd w:id="1360"/>
      <w:bookmarkEnd w:id="1361"/>
      <w:bookmarkEnd w:id="1362"/>
      <w:bookmarkEnd w:id="1363"/>
    </w:p>
    <w:p>
      <w:pPr>
        <w:pStyle w:val="Heading5"/>
      </w:pPr>
      <w:bookmarkStart w:id="1364" w:name="_Toc38375830"/>
      <w:bookmarkStart w:id="1365" w:name="_Toc38006056"/>
      <w:r>
        <w:rPr>
          <w:rStyle w:val="CharSectno"/>
        </w:rPr>
        <w:t>7.1D</w:t>
      </w:r>
      <w:r>
        <w:t>.</w:t>
      </w:r>
      <w:r>
        <w:tab/>
        <w:t>Application</w:t>
      </w:r>
      <w:bookmarkEnd w:id="1364"/>
      <w:bookmarkEnd w:id="1365"/>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1366" w:name="_Toc38375831"/>
      <w:bookmarkStart w:id="1367" w:name="_Toc38006057"/>
      <w:r>
        <w:rPr>
          <w:rStyle w:val="CharSectno"/>
        </w:rPr>
        <w:t>7.2</w:t>
      </w:r>
      <w:r>
        <w:t>.</w:t>
      </w:r>
      <w:r>
        <w:tab/>
        <w:t>Audit</w:t>
      </w:r>
      <w:bookmarkEnd w:id="1366"/>
      <w:bookmarkEnd w:id="13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68" w:name="_Toc38375832"/>
      <w:bookmarkStart w:id="1369" w:name="_Toc38006058"/>
      <w:r>
        <w:rPr>
          <w:rStyle w:val="CharSectno"/>
        </w:rPr>
        <w:t>7.3</w:t>
      </w:r>
      <w:r>
        <w:t>.</w:t>
      </w:r>
      <w:r>
        <w:tab/>
        <w:t>Appointment of auditors</w:t>
      </w:r>
      <w:bookmarkEnd w:id="1368"/>
      <w:bookmarkEnd w:id="1369"/>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1370" w:name="_Toc38375833"/>
      <w:bookmarkStart w:id="1371" w:name="_Toc38006059"/>
      <w:r>
        <w:rPr>
          <w:rStyle w:val="CharSectno"/>
        </w:rPr>
        <w:t>7.4</w:t>
      </w:r>
      <w:r>
        <w:t>.</w:t>
      </w:r>
      <w:r>
        <w:tab/>
        <w:t>Disqualified person not to be auditor</w:t>
      </w:r>
      <w:bookmarkEnd w:id="1370"/>
      <w:bookmarkEnd w:id="137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72" w:name="_Toc38375834"/>
      <w:bookmarkStart w:id="1373" w:name="_Toc38006060"/>
      <w:r>
        <w:rPr>
          <w:rStyle w:val="CharSectno"/>
        </w:rPr>
        <w:t>7.5</w:t>
      </w:r>
      <w:r>
        <w:t>.</w:t>
      </w:r>
      <w:r>
        <w:tab/>
        <w:t>Approval of auditors</w:t>
      </w:r>
      <w:bookmarkEnd w:id="1372"/>
      <w:bookmarkEnd w:id="137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74" w:name="_Toc38375835"/>
      <w:bookmarkStart w:id="1375" w:name="_Toc38006061"/>
      <w:r>
        <w:rPr>
          <w:rStyle w:val="CharSectno"/>
        </w:rPr>
        <w:t>7.6</w:t>
      </w:r>
      <w:r>
        <w:t>.</w:t>
      </w:r>
      <w:r>
        <w:tab/>
        <w:t>Term of office of auditor</w:t>
      </w:r>
      <w:bookmarkEnd w:id="1374"/>
      <w:bookmarkEnd w:id="137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376" w:name="_Toc38375836"/>
      <w:bookmarkStart w:id="1377" w:name="_Toc38006062"/>
      <w:r>
        <w:rPr>
          <w:rStyle w:val="CharSectno"/>
        </w:rPr>
        <w:t>7.7</w:t>
      </w:r>
      <w:r>
        <w:t>.</w:t>
      </w:r>
      <w:r>
        <w:tab/>
        <w:t>Departmental CEO may appoint auditor</w:t>
      </w:r>
      <w:bookmarkEnd w:id="1376"/>
      <w:bookmarkEnd w:id="137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1378" w:name="_Toc38375837"/>
      <w:bookmarkStart w:id="1379" w:name="_Toc38006063"/>
      <w:r>
        <w:rPr>
          <w:rStyle w:val="CharSectno"/>
        </w:rPr>
        <w:t>7.8</w:t>
      </w:r>
      <w:r>
        <w:t>.</w:t>
      </w:r>
      <w:r>
        <w:tab/>
        <w:t>Terms of appointment of auditors</w:t>
      </w:r>
      <w:bookmarkEnd w:id="1378"/>
      <w:bookmarkEnd w:id="137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1380" w:name="_Toc38369937"/>
      <w:bookmarkStart w:id="1381" w:name="_Toc38372214"/>
      <w:bookmarkStart w:id="1382" w:name="_Toc38375838"/>
      <w:bookmarkStart w:id="1383" w:name="_Toc38005125"/>
      <w:bookmarkStart w:id="1384" w:name="_Toc38006064"/>
      <w:r>
        <w:rPr>
          <w:rStyle w:val="CharDivNo"/>
        </w:rPr>
        <w:t>Division 3</w:t>
      </w:r>
      <w:r>
        <w:t> — </w:t>
      </w:r>
      <w:r>
        <w:rPr>
          <w:rStyle w:val="CharDivText"/>
        </w:rPr>
        <w:t>Conduct of audit</w:t>
      </w:r>
      <w:r>
        <w:rPr>
          <w:vertAlign w:val="superscript"/>
        </w:rPr>
        <w:t> 28</w:t>
      </w:r>
      <w:bookmarkEnd w:id="1380"/>
      <w:bookmarkEnd w:id="1381"/>
      <w:bookmarkEnd w:id="1382"/>
      <w:bookmarkEnd w:id="1383"/>
      <w:bookmarkEnd w:id="1384"/>
    </w:p>
    <w:p>
      <w:pPr>
        <w:pStyle w:val="Heading5"/>
      </w:pPr>
      <w:bookmarkStart w:id="1385" w:name="_Toc38375839"/>
      <w:bookmarkStart w:id="1386" w:name="_Toc38006065"/>
      <w:r>
        <w:rPr>
          <w:rStyle w:val="CharSectno"/>
        </w:rPr>
        <w:t>7.8A</w:t>
      </w:r>
      <w:r>
        <w:t>.</w:t>
      </w:r>
      <w:r>
        <w:tab/>
        <w:t>Application</w:t>
      </w:r>
      <w:bookmarkEnd w:id="1385"/>
      <w:bookmarkEnd w:id="1386"/>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1387" w:name="_Toc38375840"/>
      <w:bookmarkStart w:id="1388" w:name="_Toc38006066"/>
      <w:r>
        <w:rPr>
          <w:rStyle w:val="CharSectno"/>
        </w:rPr>
        <w:t>7.9</w:t>
      </w:r>
      <w:r>
        <w:t>.</w:t>
      </w:r>
      <w:r>
        <w:tab/>
        <w:t>Audit to be conducted</w:t>
      </w:r>
      <w:bookmarkEnd w:id="1387"/>
      <w:bookmarkEnd w:id="138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1389" w:name="_Toc38375841"/>
      <w:bookmarkStart w:id="1390" w:name="_Toc38006067"/>
      <w:r>
        <w:rPr>
          <w:rStyle w:val="CharSectno"/>
        </w:rPr>
        <w:t>7.10</w:t>
      </w:r>
      <w:r>
        <w:t>.</w:t>
      </w:r>
      <w:r>
        <w:tab/>
        <w:t>Powers of auditor</w:t>
      </w:r>
      <w:bookmarkEnd w:id="1389"/>
      <w:bookmarkEnd w:id="139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391" w:name="_Toc38375842"/>
      <w:bookmarkStart w:id="1392" w:name="_Toc38006068"/>
      <w:r>
        <w:rPr>
          <w:rStyle w:val="CharSectno"/>
        </w:rPr>
        <w:t>7.11</w:t>
      </w:r>
      <w:r>
        <w:t>.</w:t>
      </w:r>
      <w:r>
        <w:tab/>
        <w:t>Power to demand production of books etc.</w:t>
      </w:r>
      <w:bookmarkEnd w:id="1391"/>
      <w:bookmarkEnd w:id="1392"/>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1393" w:name="_Toc38375843"/>
      <w:bookmarkStart w:id="1394" w:name="_Toc38006069"/>
      <w:r>
        <w:rPr>
          <w:rStyle w:val="CharSectno"/>
        </w:rPr>
        <w:t>7.12</w:t>
      </w:r>
      <w:r>
        <w:t>.</w:t>
      </w:r>
      <w:r>
        <w:tab/>
        <w:t>Employees and financial institutions to furnish particulars of money received</w:t>
      </w:r>
      <w:bookmarkEnd w:id="1393"/>
      <w:bookmarkEnd w:id="139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1395" w:name="_Toc38369943"/>
      <w:bookmarkStart w:id="1396" w:name="_Toc38372220"/>
      <w:bookmarkStart w:id="1397" w:name="_Toc38375844"/>
      <w:bookmarkStart w:id="1398" w:name="_Toc38005131"/>
      <w:bookmarkStart w:id="1399" w:name="_Toc38006070"/>
      <w:r>
        <w:rPr>
          <w:rStyle w:val="CharDivNo"/>
        </w:rPr>
        <w:t>Division 3A</w:t>
      </w:r>
      <w:r>
        <w:t> — </w:t>
      </w:r>
      <w:r>
        <w:rPr>
          <w:rStyle w:val="CharDivText"/>
        </w:rPr>
        <w:t>Financial audit</w:t>
      </w:r>
      <w:bookmarkEnd w:id="1395"/>
      <w:bookmarkEnd w:id="1396"/>
      <w:bookmarkEnd w:id="1397"/>
      <w:bookmarkEnd w:id="1398"/>
      <w:bookmarkEnd w:id="1399"/>
    </w:p>
    <w:p>
      <w:pPr>
        <w:pStyle w:val="Footnoteheading"/>
        <w:keepNext/>
      </w:pPr>
      <w:r>
        <w:tab/>
        <w:t>[Heading inserted: No. 5 of 2017 s. 18.]</w:t>
      </w:r>
    </w:p>
    <w:p>
      <w:pPr>
        <w:pStyle w:val="Heading5"/>
      </w:pPr>
      <w:bookmarkStart w:id="1400" w:name="_Toc38375845"/>
      <w:bookmarkStart w:id="1401" w:name="_Toc38006071"/>
      <w:r>
        <w:rPr>
          <w:rStyle w:val="CharSectno"/>
        </w:rPr>
        <w:t>7.12AA</w:t>
      </w:r>
      <w:r>
        <w:t>.</w:t>
      </w:r>
      <w:r>
        <w:tab/>
        <w:t>Application</w:t>
      </w:r>
      <w:r>
        <w:rPr>
          <w:vertAlign w:val="superscript"/>
        </w:rPr>
        <w:t> 28</w:t>
      </w:r>
      <w:bookmarkEnd w:id="1400"/>
      <w:bookmarkEnd w:id="1401"/>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1402" w:name="_Toc38375846"/>
      <w:bookmarkStart w:id="1403" w:name="_Toc38006072"/>
      <w:r>
        <w:rPr>
          <w:rStyle w:val="CharSectno"/>
        </w:rPr>
        <w:t>7.12AB</w:t>
      </w:r>
      <w:r>
        <w:t>.</w:t>
      </w:r>
      <w:r>
        <w:tab/>
        <w:t>Conducting a financial audit</w:t>
      </w:r>
      <w:bookmarkEnd w:id="1402"/>
      <w:bookmarkEnd w:id="1403"/>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1404" w:name="_Toc38375847"/>
      <w:bookmarkStart w:id="1405" w:name="_Toc38006073"/>
      <w:r>
        <w:rPr>
          <w:rStyle w:val="CharSectno"/>
        </w:rPr>
        <w:t>7.12AC</w:t>
      </w:r>
      <w:r>
        <w:t>.</w:t>
      </w:r>
      <w:r>
        <w:tab/>
        <w:t>Dispensing with a financial audit</w:t>
      </w:r>
      <w:bookmarkEnd w:id="1404"/>
      <w:bookmarkEnd w:id="1405"/>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1406" w:name="_Toc38375848"/>
      <w:bookmarkStart w:id="1407" w:name="_Toc38006074"/>
      <w:r>
        <w:rPr>
          <w:rStyle w:val="CharSectno"/>
        </w:rPr>
        <w:t>7.12AD</w:t>
      </w:r>
      <w:r>
        <w:t>.</w:t>
      </w:r>
      <w:r>
        <w:tab/>
        <w:t>Reporting on a financial audit</w:t>
      </w:r>
      <w:bookmarkEnd w:id="1406"/>
      <w:bookmarkEnd w:id="1407"/>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1408" w:name="_Toc38375849"/>
      <w:bookmarkStart w:id="1409" w:name="_Toc38006075"/>
      <w:r>
        <w:rPr>
          <w:rStyle w:val="CharSectno"/>
        </w:rPr>
        <w:t>7.12AE</w:t>
      </w:r>
      <w:r>
        <w:t>.</w:t>
      </w:r>
      <w:r>
        <w:tab/>
        <w:t>Fees for a financial audit</w:t>
      </w:r>
      <w:bookmarkEnd w:id="1408"/>
      <w:bookmarkEnd w:id="140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1410" w:name="_Toc38369949"/>
      <w:bookmarkStart w:id="1411" w:name="_Toc38372226"/>
      <w:bookmarkStart w:id="1412" w:name="_Toc38375850"/>
      <w:bookmarkStart w:id="1413" w:name="_Toc38005137"/>
      <w:bookmarkStart w:id="1414" w:name="_Toc38006076"/>
      <w:r>
        <w:rPr>
          <w:rStyle w:val="CharDivNo"/>
        </w:rPr>
        <w:t>Division 3B</w:t>
      </w:r>
      <w:r>
        <w:t> — </w:t>
      </w:r>
      <w:r>
        <w:rPr>
          <w:rStyle w:val="CharDivText"/>
        </w:rPr>
        <w:t>Supplementary audit</w:t>
      </w:r>
      <w:bookmarkEnd w:id="1410"/>
      <w:bookmarkEnd w:id="1411"/>
      <w:bookmarkEnd w:id="1412"/>
      <w:bookmarkEnd w:id="1413"/>
      <w:bookmarkEnd w:id="1414"/>
    </w:p>
    <w:p>
      <w:pPr>
        <w:pStyle w:val="Footnoteheading"/>
      </w:pPr>
      <w:r>
        <w:tab/>
        <w:t>[Heading inserted: No. 5 of 2017 s. 18.]</w:t>
      </w:r>
    </w:p>
    <w:p>
      <w:pPr>
        <w:pStyle w:val="Heading5"/>
      </w:pPr>
      <w:bookmarkStart w:id="1415" w:name="_Toc38375851"/>
      <w:bookmarkStart w:id="1416" w:name="_Toc38006077"/>
      <w:r>
        <w:rPr>
          <w:rStyle w:val="CharSectno"/>
        </w:rPr>
        <w:t>7.12AF</w:t>
      </w:r>
      <w:r>
        <w:t>.</w:t>
      </w:r>
      <w:r>
        <w:tab/>
        <w:t>Application</w:t>
      </w:r>
      <w:r>
        <w:rPr>
          <w:vertAlign w:val="superscript"/>
        </w:rPr>
        <w:t> 28</w:t>
      </w:r>
      <w:bookmarkEnd w:id="1415"/>
      <w:bookmarkEnd w:id="1416"/>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1417" w:name="_Toc38375852"/>
      <w:bookmarkStart w:id="1418" w:name="_Toc38006078"/>
      <w:r>
        <w:rPr>
          <w:rStyle w:val="CharSectno"/>
        </w:rPr>
        <w:t>7.12AG</w:t>
      </w:r>
      <w:r>
        <w:t>.</w:t>
      </w:r>
      <w:r>
        <w:tab/>
        <w:t>Conducting a supplementary audit</w:t>
      </w:r>
      <w:bookmarkEnd w:id="1417"/>
      <w:bookmarkEnd w:id="1418"/>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1419" w:name="_Toc38375853"/>
      <w:bookmarkStart w:id="1420" w:name="_Toc38006079"/>
      <w:r>
        <w:rPr>
          <w:rStyle w:val="CharSectno"/>
        </w:rPr>
        <w:t>7.12AH</w:t>
      </w:r>
      <w:r>
        <w:t>.</w:t>
      </w:r>
      <w:r>
        <w:tab/>
        <w:t>Reporting on a supplementary audit</w:t>
      </w:r>
      <w:bookmarkEnd w:id="1419"/>
      <w:bookmarkEnd w:id="142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1421" w:name="_Toc38375854"/>
      <w:bookmarkStart w:id="1422" w:name="_Toc38006080"/>
      <w:r>
        <w:rPr>
          <w:rStyle w:val="CharSectno"/>
        </w:rPr>
        <w:t>7.12AI</w:t>
      </w:r>
      <w:r>
        <w:t>.</w:t>
      </w:r>
      <w:r>
        <w:tab/>
        <w:t>Fees for a supplementary audit</w:t>
      </w:r>
      <w:bookmarkEnd w:id="1421"/>
      <w:bookmarkEnd w:id="1422"/>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1423" w:name="_Toc38369954"/>
      <w:bookmarkStart w:id="1424" w:name="_Toc38372231"/>
      <w:bookmarkStart w:id="1425" w:name="_Toc38375855"/>
      <w:bookmarkStart w:id="1426" w:name="_Toc38005142"/>
      <w:bookmarkStart w:id="1427" w:name="_Toc38006081"/>
      <w:r>
        <w:rPr>
          <w:rStyle w:val="CharDivNo"/>
        </w:rPr>
        <w:t>Division 3C </w:t>
      </w:r>
      <w:r>
        <w:t>—</w:t>
      </w:r>
      <w:r>
        <w:rPr>
          <w:rStyle w:val="CharDivNo"/>
        </w:rPr>
        <w:t> </w:t>
      </w:r>
      <w:r>
        <w:rPr>
          <w:rStyle w:val="CharDivText"/>
        </w:rPr>
        <w:t>Performance audit</w:t>
      </w:r>
      <w:bookmarkEnd w:id="1423"/>
      <w:bookmarkEnd w:id="1424"/>
      <w:bookmarkEnd w:id="1425"/>
      <w:bookmarkEnd w:id="1426"/>
      <w:bookmarkEnd w:id="1427"/>
    </w:p>
    <w:p>
      <w:pPr>
        <w:pStyle w:val="Footnoteheading"/>
      </w:pPr>
      <w:r>
        <w:tab/>
        <w:t>[Heading inserted: No. 5 of 2017 s. 18.]</w:t>
      </w:r>
    </w:p>
    <w:p>
      <w:pPr>
        <w:pStyle w:val="Heading5"/>
      </w:pPr>
      <w:bookmarkStart w:id="1428" w:name="_Toc38375856"/>
      <w:bookmarkStart w:id="1429" w:name="_Toc38006082"/>
      <w:r>
        <w:rPr>
          <w:rStyle w:val="CharSectno"/>
        </w:rPr>
        <w:t>7.12AJ</w:t>
      </w:r>
      <w:r>
        <w:t>.</w:t>
      </w:r>
      <w:r>
        <w:tab/>
        <w:t>Conducting a performance audit</w:t>
      </w:r>
      <w:bookmarkEnd w:id="1428"/>
      <w:bookmarkEnd w:id="142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1430" w:name="_Toc38375857"/>
      <w:bookmarkStart w:id="1431" w:name="_Toc38006083"/>
      <w:r>
        <w:rPr>
          <w:rStyle w:val="CharSectno"/>
        </w:rPr>
        <w:t>7.12AK</w:t>
      </w:r>
      <w:r>
        <w:t>.</w:t>
      </w:r>
      <w:r>
        <w:tab/>
        <w:t>Reporting on a performance audit</w:t>
      </w:r>
      <w:bookmarkEnd w:id="1430"/>
      <w:bookmarkEnd w:id="1431"/>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1432" w:name="_Toc38369957"/>
      <w:bookmarkStart w:id="1433" w:name="_Toc38372234"/>
      <w:bookmarkStart w:id="1434" w:name="_Toc38375858"/>
      <w:bookmarkStart w:id="1435" w:name="_Toc38005145"/>
      <w:bookmarkStart w:id="1436" w:name="_Toc38006084"/>
      <w:r>
        <w:rPr>
          <w:rStyle w:val="CharDivNo"/>
        </w:rPr>
        <w:t>Division 3D</w:t>
      </w:r>
      <w:r>
        <w:t> — </w:t>
      </w:r>
      <w:r>
        <w:rPr>
          <w:rStyle w:val="CharDivText"/>
        </w:rPr>
        <w:t>Other audits</w:t>
      </w:r>
      <w:bookmarkEnd w:id="1432"/>
      <w:bookmarkEnd w:id="1433"/>
      <w:bookmarkEnd w:id="1434"/>
      <w:bookmarkEnd w:id="1435"/>
      <w:bookmarkEnd w:id="1436"/>
    </w:p>
    <w:p>
      <w:pPr>
        <w:pStyle w:val="Footnoteheading"/>
      </w:pPr>
      <w:r>
        <w:tab/>
        <w:t>[Heading inserted: No. 5 of 2017 s. 18.]</w:t>
      </w:r>
    </w:p>
    <w:p>
      <w:pPr>
        <w:pStyle w:val="Heading5"/>
      </w:pPr>
      <w:bookmarkStart w:id="1437" w:name="_Toc38375859"/>
      <w:bookmarkStart w:id="1438" w:name="_Toc38006085"/>
      <w:r>
        <w:rPr>
          <w:rStyle w:val="CharSectno"/>
        </w:rPr>
        <w:t>7.12AL</w:t>
      </w:r>
      <w:r>
        <w:t>.</w:t>
      </w:r>
      <w:r>
        <w:tab/>
        <w:t>Audits of accounts of related entities and certain subsidiary bodies</w:t>
      </w:r>
      <w:bookmarkEnd w:id="1437"/>
      <w:bookmarkEnd w:id="1438"/>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1439" w:name="_Toc38369959"/>
      <w:bookmarkStart w:id="1440" w:name="_Toc38372236"/>
      <w:bookmarkStart w:id="1441" w:name="_Toc38375860"/>
      <w:bookmarkStart w:id="1442" w:name="_Toc38005147"/>
      <w:bookmarkStart w:id="1443" w:name="_Toc38006086"/>
      <w:r>
        <w:rPr>
          <w:rStyle w:val="CharDivNo"/>
        </w:rPr>
        <w:t>Division 4</w:t>
      </w:r>
      <w:r>
        <w:t> — </w:t>
      </w:r>
      <w:r>
        <w:rPr>
          <w:rStyle w:val="CharDivText"/>
        </w:rPr>
        <w:t>General</w:t>
      </w:r>
      <w:bookmarkEnd w:id="1439"/>
      <w:bookmarkEnd w:id="1440"/>
      <w:bookmarkEnd w:id="1441"/>
      <w:bookmarkEnd w:id="1442"/>
      <w:bookmarkEnd w:id="1443"/>
    </w:p>
    <w:p>
      <w:pPr>
        <w:pStyle w:val="Heading5"/>
      </w:pPr>
      <w:bookmarkStart w:id="1444" w:name="_Toc38375861"/>
      <w:bookmarkStart w:id="1445" w:name="_Toc38006087"/>
      <w:r>
        <w:rPr>
          <w:rStyle w:val="CharSectno"/>
        </w:rPr>
        <w:t>7.12A</w:t>
      </w:r>
      <w:r>
        <w:t>.</w:t>
      </w:r>
      <w:r>
        <w:tab/>
        <w:t>Duties of local government with respect to audits</w:t>
      </w:r>
      <w:bookmarkEnd w:id="1444"/>
      <w:bookmarkEnd w:id="1445"/>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1446" w:name="_Toc38375862"/>
      <w:bookmarkStart w:id="1447" w:name="_Toc38006088"/>
      <w:r>
        <w:rPr>
          <w:rStyle w:val="CharSectno"/>
        </w:rPr>
        <w:t>7.13</w:t>
      </w:r>
      <w:r>
        <w:t>.</w:t>
      </w:r>
      <w:r>
        <w:tab/>
        <w:t>Regulations as to audits</w:t>
      </w:r>
      <w:r>
        <w:rPr>
          <w:vertAlign w:val="superscript"/>
        </w:rPr>
        <w:t> 28</w:t>
      </w:r>
      <w:bookmarkEnd w:id="1446"/>
      <w:bookmarkEnd w:id="1447"/>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1448" w:name="_Toc38369962"/>
      <w:bookmarkStart w:id="1449" w:name="_Toc38372239"/>
      <w:bookmarkStart w:id="1450" w:name="_Toc38375863"/>
      <w:bookmarkStart w:id="1451" w:name="_Toc38005150"/>
      <w:bookmarkStart w:id="1452" w:name="_Toc38006089"/>
      <w:r>
        <w:rPr>
          <w:rStyle w:val="CharPartNo"/>
        </w:rPr>
        <w:t>Part 8</w:t>
      </w:r>
      <w:r>
        <w:t> — </w:t>
      </w:r>
      <w:r>
        <w:rPr>
          <w:rStyle w:val="CharPartText"/>
        </w:rPr>
        <w:t>Scrutiny of the affairs of local governments</w:t>
      </w:r>
      <w:bookmarkEnd w:id="1448"/>
      <w:bookmarkEnd w:id="1449"/>
      <w:bookmarkEnd w:id="1450"/>
      <w:bookmarkEnd w:id="1451"/>
      <w:bookmarkEnd w:id="145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53" w:name="_Toc38369963"/>
      <w:bookmarkStart w:id="1454" w:name="_Toc38372240"/>
      <w:bookmarkStart w:id="1455" w:name="_Toc38375864"/>
      <w:bookmarkStart w:id="1456" w:name="_Toc38005151"/>
      <w:bookmarkStart w:id="1457" w:name="_Toc38006090"/>
      <w:r>
        <w:rPr>
          <w:rStyle w:val="CharDivNo"/>
        </w:rPr>
        <w:t>Division 1</w:t>
      </w:r>
      <w:r>
        <w:t> — </w:t>
      </w:r>
      <w:r>
        <w:rPr>
          <w:rStyle w:val="CharDivText"/>
        </w:rPr>
        <w:t>Inquiries by the Minister or an authorised person</w:t>
      </w:r>
      <w:bookmarkEnd w:id="1453"/>
      <w:bookmarkEnd w:id="1454"/>
      <w:bookmarkEnd w:id="1455"/>
      <w:bookmarkEnd w:id="1456"/>
      <w:bookmarkEnd w:id="1457"/>
    </w:p>
    <w:p>
      <w:pPr>
        <w:pStyle w:val="Heading5"/>
        <w:spacing w:before="180"/>
      </w:pPr>
      <w:bookmarkStart w:id="1458" w:name="_Toc38375865"/>
      <w:bookmarkStart w:id="1459" w:name="_Toc38006091"/>
      <w:r>
        <w:rPr>
          <w:rStyle w:val="CharSectno"/>
        </w:rPr>
        <w:t>8.1</w:t>
      </w:r>
      <w:r>
        <w:t>.</w:t>
      </w:r>
      <w:r>
        <w:tab/>
        <w:t>Terms used</w:t>
      </w:r>
      <w:bookmarkEnd w:id="1458"/>
      <w:bookmarkEnd w:id="145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1460" w:name="_Toc38375866"/>
      <w:bookmarkStart w:id="1461" w:name="_Toc38006092"/>
      <w:r>
        <w:rPr>
          <w:rStyle w:val="CharSectno"/>
        </w:rPr>
        <w:t>8.2</w:t>
      </w:r>
      <w:r>
        <w:t>.</w:t>
      </w:r>
      <w:r>
        <w:tab/>
        <w:t>Minister or Departmental CEO may require information</w:t>
      </w:r>
      <w:bookmarkEnd w:id="1460"/>
      <w:bookmarkEnd w:id="1461"/>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1462" w:name="_Toc38375867"/>
      <w:bookmarkStart w:id="1463" w:name="_Toc38006093"/>
      <w:r>
        <w:rPr>
          <w:rStyle w:val="CharSectno"/>
        </w:rPr>
        <w:t>8.3</w:t>
      </w:r>
      <w:r>
        <w:t>.</w:t>
      </w:r>
      <w:r>
        <w:tab/>
        <w:t>Inquiries by, or authorised by, Departmental CEO</w:t>
      </w:r>
      <w:bookmarkEnd w:id="1462"/>
      <w:bookmarkEnd w:id="146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1464" w:name="_Toc38375868"/>
      <w:bookmarkStart w:id="1465" w:name="_Toc38006094"/>
      <w:r>
        <w:rPr>
          <w:rStyle w:val="CharSectno"/>
        </w:rPr>
        <w:t>8.4</w:t>
      </w:r>
      <w:r>
        <w:t>.</w:t>
      </w:r>
      <w:r>
        <w:tab/>
        <w:t>Scope and duration of authorisation</w:t>
      </w:r>
      <w:bookmarkEnd w:id="1464"/>
      <w:bookmarkEnd w:id="146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1466" w:name="_Toc38375869"/>
      <w:bookmarkStart w:id="1467" w:name="_Toc38006095"/>
      <w:r>
        <w:rPr>
          <w:rStyle w:val="CharSectno"/>
        </w:rPr>
        <w:t>8.5</w:t>
      </w:r>
      <w:r>
        <w:t>.</w:t>
      </w:r>
      <w:r>
        <w:tab/>
        <w:t>Powers of authorised person</w:t>
      </w:r>
      <w:bookmarkEnd w:id="1466"/>
      <w:bookmarkEnd w:id="1467"/>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68" w:name="_Toc38375870"/>
      <w:bookmarkStart w:id="1469" w:name="_Toc38006096"/>
      <w:r>
        <w:rPr>
          <w:rStyle w:val="CharSectno"/>
        </w:rPr>
        <w:t>8.6</w:t>
      </w:r>
      <w:r>
        <w:t>.</w:t>
      </w:r>
      <w:r>
        <w:tab/>
        <w:t>Power to enter property</w:t>
      </w:r>
      <w:bookmarkEnd w:id="1468"/>
      <w:bookmarkEnd w:id="146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70" w:name="_Toc38375871"/>
      <w:bookmarkStart w:id="1471" w:name="_Toc38006097"/>
      <w:r>
        <w:rPr>
          <w:rStyle w:val="CharSectno"/>
        </w:rPr>
        <w:t>8.7</w:t>
      </w:r>
      <w:r>
        <w:t>.</w:t>
      </w:r>
      <w:r>
        <w:tab/>
        <w:t>Notice of entry</w:t>
      </w:r>
      <w:bookmarkEnd w:id="1470"/>
      <w:bookmarkEnd w:id="147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72" w:name="_Toc38375872"/>
      <w:bookmarkStart w:id="1473" w:name="_Toc38006098"/>
      <w:r>
        <w:rPr>
          <w:rStyle w:val="CharSectno"/>
        </w:rPr>
        <w:t>8.8</w:t>
      </w:r>
      <w:r>
        <w:t>.</w:t>
      </w:r>
      <w:r>
        <w:tab/>
        <w:t>Entry under warrant</w:t>
      </w:r>
      <w:bookmarkEnd w:id="1472"/>
      <w:bookmarkEnd w:id="147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74" w:name="_Toc38375873"/>
      <w:bookmarkStart w:id="1475" w:name="_Toc38006099"/>
      <w:r>
        <w:rPr>
          <w:rStyle w:val="CharSectno"/>
        </w:rPr>
        <w:t>8.9</w:t>
      </w:r>
      <w:r>
        <w:t>.</w:t>
      </w:r>
      <w:r>
        <w:tab/>
        <w:t>Exercise of powers</w:t>
      </w:r>
      <w:bookmarkEnd w:id="1474"/>
      <w:bookmarkEnd w:id="147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76" w:name="_Toc38375874"/>
      <w:bookmarkStart w:id="1477" w:name="_Toc38006100"/>
      <w:r>
        <w:rPr>
          <w:rStyle w:val="CharSectno"/>
        </w:rPr>
        <w:t>8.10</w:t>
      </w:r>
      <w:r>
        <w:t>.</w:t>
      </w:r>
      <w:r>
        <w:tab/>
        <w:t>Protection from liability</w:t>
      </w:r>
      <w:bookmarkEnd w:id="1476"/>
      <w:bookmarkEnd w:id="147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78" w:name="_Toc38375875"/>
      <w:bookmarkStart w:id="1479" w:name="_Toc38006101"/>
      <w:r>
        <w:rPr>
          <w:rStyle w:val="CharSectno"/>
        </w:rPr>
        <w:t>8.11</w:t>
      </w:r>
      <w:r>
        <w:t>.</w:t>
      </w:r>
      <w:r>
        <w:tab/>
        <w:t>Failure to comply with directions</w:t>
      </w:r>
      <w:bookmarkEnd w:id="1478"/>
      <w:bookmarkEnd w:id="1479"/>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480" w:name="_Toc38375876"/>
      <w:bookmarkStart w:id="1481" w:name="_Toc38006102"/>
      <w:r>
        <w:rPr>
          <w:rStyle w:val="CharSectno"/>
        </w:rPr>
        <w:t>8.12</w:t>
      </w:r>
      <w:r>
        <w:t>.</w:t>
      </w:r>
      <w:r>
        <w:tab/>
        <w:t>Referral to other authorities</w:t>
      </w:r>
      <w:bookmarkEnd w:id="1480"/>
      <w:bookmarkEnd w:id="1481"/>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482" w:name="_Toc38375877"/>
      <w:bookmarkStart w:id="1483" w:name="_Toc38006103"/>
      <w:r>
        <w:rPr>
          <w:rStyle w:val="CharSectno"/>
        </w:rPr>
        <w:t>8.13</w:t>
      </w:r>
      <w:r>
        <w:t>.</w:t>
      </w:r>
      <w:r>
        <w:tab/>
        <w:t>Authorised person’s report</w:t>
      </w:r>
      <w:bookmarkEnd w:id="1482"/>
      <w:bookmarkEnd w:id="1483"/>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1484" w:name="_Toc38375878"/>
      <w:bookmarkStart w:id="1485" w:name="_Toc38006104"/>
      <w:r>
        <w:rPr>
          <w:rStyle w:val="CharSectno"/>
        </w:rPr>
        <w:t>8.14</w:t>
      </w:r>
      <w:r>
        <w:t>.</w:t>
      </w:r>
      <w:r>
        <w:tab/>
        <w:t>Copies to be given to local government and suspended council members</w:t>
      </w:r>
      <w:bookmarkEnd w:id="1484"/>
      <w:bookmarkEnd w:id="148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1486" w:name="_Toc38375879"/>
      <w:bookmarkStart w:id="1487" w:name="_Toc38006105"/>
      <w:r>
        <w:rPr>
          <w:rStyle w:val="CharSectno"/>
        </w:rPr>
        <w:t>8.15</w:t>
      </w:r>
      <w:r>
        <w:t>.</w:t>
      </w:r>
      <w:r>
        <w:tab/>
        <w:t>Minister can take action to ensure that recommendations are put into effect</w:t>
      </w:r>
      <w:bookmarkEnd w:id="1486"/>
      <w:bookmarkEnd w:id="1487"/>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1488" w:name="_Toc38375880"/>
      <w:bookmarkStart w:id="1489" w:name="_Toc38006106"/>
      <w:r>
        <w:rPr>
          <w:rStyle w:val="CharSectno"/>
        </w:rPr>
        <w:t>8.15A</w:t>
      </w:r>
      <w:r>
        <w:t>.</w:t>
      </w:r>
      <w:r>
        <w:tab/>
        <w:t>Local government may have to meet inquiry costs</w:t>
      </w:r>
      <w:bookmarkEnd w:id="1488"/>
      <w:bookmarkEnd w:id="148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1490" w:name="_Toc38369980"/>
      <w:bookmarkStart w:id="1491" w:name="_Toc38372257"/>
      <w:bookmarkStart w:id="1492" w:name="_Toc38375881"/>
      <w:bookmarkStart w:id="1493" w:name="_Toc38005168"/>
      <w:bookmarkStart w:id="1494" w:name="_Toc38006107"/>
      <w:r>
        <w:rPr>
          <w:rStyle w:val="CharDivNo"/>
        </w:rPr>
        <w:t>Division 1A</w:t>
      </w:r>
      <w:r>
        <w:t> — </w:t>
      </w:r>
      <w:r>
        <w:rPr>
          <w:rStyle w:val="CharDivText"/>
        </w:rPr>
        <w:t>Intervention by the Minister in certain circumstances</w:t>
      </w:r>
      <w:bookmarkEnd w:id="1490"/>
      <w:bookmarkEnd w:id="1491"/>
      <w:bookmarkEnd w:id="1492"/>
      <w:bookmarkEnd w:id="1493"/>
      <w:bookmarkEnd w:id="1494"/>
    </w:p>
    <w:p>
      <w:pPr>
        <w:pStyle w:val="Footnoteheading"/>
      </w:pPr>
      <w:r>
        <w:tab/>
        <w:t>[Heading inserted: No. 31 of 2018 s. 13.]</w:t>
      </w:r>
    </w:p>
    <w:p>
      <w:pPr>
        <w:pStyle w:val="Heading4"/>
      </w:pPr>
      <w:bookmarkStart w:id="1495" w:name="_Toc38369981"/>
      <w:bookmarkStart w:id="1496" w:name="_Toc38372258"/>
      <w:bookmarkStart w:id="1497" w:name="_Toc38375882"/>
      <w:bookmarkStart w:id="1498" w:name="_Toc38005169"/>
      <w:bookmarkStart w:id="1499" w:name="_Toc38006108"/>
      <w:r>
        <w:t>Subdivision 1 — Council may be suspended or required to undertake remedial action</w:t>
      </w:r>
      <w:bookmarkEnd w:id="1495"/>
      <w:bookmarkEnd w:id="1496"/>
      <w:bookmarkEnd w:id="1497"/>
      <w:bookmarkEnd w:id="1498"/>
      <w:bookmarkEnd w:id="1499"/>
    </w:p>
    <w:p>
      <w:pPr>
        <w:pStyle w:val="Footnoteheading"/>
      </w:pPr>
      <w:r>
        <w:tab/>
        <w:t>[Heading inserted: No. 31 of 2018 s. 13.]</w:t>
      </w:r>
    </w:p>
    <w:p>
      <w:pPr>
        <w:pStyle w:val="Heading5"/>
      </w:pPr>
      <w:bookmarkStart w:id="1500" w:name="_Toc38375883"/>
      <w:bookmarkStart w:id="1501" w:name="_Toc38006109"/>
      <w:r>
        <w:rPr>
          <w:rStyle w:val="CharSectno"/>
        </w:rPr>
        <w:t>8.15B</w:t>
      </w:r>
      <w:r>
        <w:t>.</w:t>
      </w:r>
      <w:r>
        <w:tab/>
        <w:t>Notice that council may be peremptorily suspended or required to undertake remedial action</w:t>
      </w:r>
      <w:bookmarkEnd w:id="1500"/>
      <w:bookmarkEnd w:id="1501"/>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1502" w:name="_Toc38375884"/>
      <w:bookmarkStart w:id="1503" w:name="_Toc38006110"/>
      <w:r>
        <w:rPr>
          <w:rStyle w:val="CharSectno"/>
        </w:rPr>
        <w:t>8.15C</w:t>
      </w:r>
      <w:r>
        <w:t>.</w:t>
      </w:r>
      <w:r>
        <w:tab/>
        <w:t>Minister may order that council be peremptorily suspended or required to undertake remedial action</w:t>
      </w:r>
      <w:bookmarkEnd w:id="1502"/>
      <w:bookmarkEnd w:id="1503"/>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1504" w:name="_Toc38369984"/>
      <w:bookmarkStart w:id="1505" w:name="_Toc38372261"/>
      <w:bookmarkStart w:id="1506" w:name="_Toc38375885"/>
      <w:bookmarkStart w:id="1507" w:name="_Toc38005172"/>
      <w:bookmarkStart w:id="1508" w:name="_Toc38006111"/>
      <w:r>
        <w:rPr>
          <w:rStyle w:val="CharSDivNo"/>
        </w:rPr>
        <w:t>Subdivision 2</w:t>
      </w:r>
      <w:r>
        <w:t> — </w:t>
      </w:r>
      <w:r>
        <w:rPr>
          <w:rStyle w:val="CharSDivText"/>
        </w:rPr>
        <w:t>Council member may be suspended or required to undertake remedial action</w:t>
      </w:r>
      <w:bookmarkEnd w:id="1504"/>
      <w:bookmarkEnd w:id="1505"/>
      <w:bookmarkEnd w:id="1506"/>
      <w:bookmarkEnd w:id="1507"/>
      <w:bookmarkEnd w:id="1508"/>
    </w:p>
    <w:p>
      <w:pPr>
        <w:pStyle w:val="Footnoteheading"/>
        <w:keepNext/>
      </w:pPr>
      <w:r>
        <w:tab/>
        <w:t>[Heading inserted: No. 31 of 2018 s. 15.]</w:t>
      </w:r>
    </w:p>
    <w:p>
      <w:pPr>
        <w:pStyle w:val="Heading5"/>
      </w:pPr>
      <w:bookmarkStart w:id="1509" w:name="_Toc38375886"/>
      <w:bookmarkStart w:id="1510" w:name="_Toc38006112"/>
      <w:r>
        <w:rPr>
          <w:rStyle w:val="CharSectno"/>
        </w:rPr>
        <w:t>8.15D</w:t>
      </w:r>
      <w:r>
        <w:t>.</w:t>
      </w:r>
      <w:r>
        <w:tab/>
        <w:t>Terms used</w:t>
      </w:r>
      <w:bookmarkEnd w:id="1509"/>
      <w:bookmarkEnd w:id="1510"/>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1511" w:name="_Toc38375887"/>
      <w:bookmarkStart w:id="1512" w:name="_Toc38006113"/>
      <w:r>
        <w:rPr>
          <w:rStyle w:val="CharSectno"/>
        </w:rPr>
        <w:t>8.15E</w:t>
      </w:r>
      <w:r>
        <w:t>.</w:t>
      </w:r>
      <w:r>
        <w:tab/>
        <w:t>Minister may suspend council member or require member to undertake remedial action</w:t>
      </w:r>
      <w:bookmarkEnd w:id="1511"/>
      <w:bookmarkEnd w:id="1512"/>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1513" w:name="_Toc38375888"/>
      <w:bookmarkStart w:id="1514" w:name="_Toc38006114"/>
      <w:r>
        <w:rPr>
          <w:rStyle w:val="CharSectno"/>
        </w:rPr>
        <w:t>8.15F</w:t>
      </w:r>
      <w:r>
        <w:t>.</w:t>
      </w:r>
      <w:r>
        <w:tab/>
        <w:t>Period of suspension: order under section 8.15E</w:t>
      </w:r>
      <w:bookmarkEnd w:id="1513"/>
      <w:bookmarkEnd w:id="1514"/>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1515" w:name="_Toc38375889"/>
      <w:bookmarkStart w:id="1516" w:name="_Toc38006115"/>
      <w:r>
        <w:rPr>
          <w:rStyle w:val="CharSectno"/>
        </w:rPr>
        <w:t>8.15G</w:t>
      </w:r>
      <w:r>
        <w:t>.</w:t>
      </w:r>
      <w:r>
        <w:tab/>
        <w:t>Suspension of certain council members may be extended while inquiry conducted</w:t>
      </w:r>
      <w:bookmarkEnd w:id="1515"/>
      <w:bookmarkEnd w:id="1516"/>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1517" w:name="_Toc38375890"/>
      <w:bookmarkStart w:id="1518" w:name="_Toc38006116"/>
      <w:r>
        <w:rPr>
          <w:rStyle w:val="CharSectno"/>
        </w:rPr>
        <w:t>8.15H</w:t>
      </w:r>
      <w:r>
        <w:t>.</w:t>
      </w:r>
      <w:r>
        <w:tab/>
        <w:t>Reinstatement of council member whose suspension was extended under section 8.15G</w:t>
      </w:r>
      <w:bookmarkEnd w:id="1517"/>
      <w:bookmarkEnd w:id="1518"/>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1519" w:name="_Toc38375891"/>
      <w:bookmarkStart w:id="1520" w:name="_Toc38006117"/>
      <w:r>
        <w:rPr>
          <w:rStyle w:val="CharSectno"/>
        </w:rPr>
        <w:t>8.15I</w:t>
      </w:r>
      <w:r>
        <w:t>.</w:t>
      </w:r>
      <w:r>
        <w:tab/>
        <w:t>Minister may suspend council member if member fails to undertake remedial action as ordered</w:t>
      </w:r>
      <w:bookmarkEnd w:id="1519"/>
      <w:bookmarkEnd w:id="1520"/>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1521" w:name="_Toc38375892"/>
      <w:bookmarkStart w:id="1522" w:name="_Toc38006118"/>
      <w:r>
        <w:rPr>
          <w:rStyle w:val="CharSectno"/>
        </w:rPr>
        <w:t>8.15J</w:t>
      </w:r>
      <w:r>
        <w:t>.</w:t>
      </w:r>
      <w:r>
        <w:tab/>
        <w:t>Council member must inform CEO if charged with disqualification offence</w:t>
      </w:r>
      <w:bookmarkEnd w:id="1521"/>
      <w:bookmarkEnd w:id="1522"/>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1523" w:name="_Toc38369992"/>
      <w:bookmarkStart w:id="1524" w:name="_Toc38372269"/>
      <w:bookmarkStart w:id="1525" w:name="_Toc38375893"/>
      <w:bookmarkStart w:id="1526" w:name="_Toc38005180"/>
      <w:bookmarkStart w:id="1527" w:name="_Toc38006119"/>
      <w:r>
        <w:t>Subdivision 3 — Council member may be dismissed</w:t>
      </w:r>
      <w:bookmarkEnd w:id="1523"/>
      <w:bookmarkEnd w:id="1524"/>
      <w:bookmarkEnd w:id="1525"/>
      <w:bookmarkEnd w:id="1526"/>
      <w:bookmarkEnd w:id="1527"/>
      <w:r>
        <w:t xml:space="preserve"> </w:t>
      </w:r>
    </w:p>
    <w:p>
      <w:pPr>
        <w:pStyle w:val="Footnoteheading"/>
      </w:pPr>
      <w:r>
        <w:tab/>
        <w:t>[Heading inserted: No. 31 of 2018 s. 15.]</w:t>
      </w:r>
    </w:p>
    <w:p>
      <w:pPr>
        <w:pStyle w:val="Heading5"/>
      </w:pPr>
      <w:bookmarkStart w:id="1528" w:name="_Toc38375894"/>
      <w:bookmarkStart w:id="1529" w:name="_Toc38006120"/>
      <w:r>
        <w:rPr>
          <w:rStyle w:val="CharSectno"/>
        </w:rPr>
        <w:t>8.15K</w:t>
      </w:r>
      <w:r>
        <w:t>.</w:t>
      </w:r>
      <w:r>
        <w:tab/>
        <w:t>Minister may recommend that council member be dismissed</w:t>
      </w:r>
      <w:bookmarkEnd w:id="1528"/>
      <w:bookmarkEnd w:id="152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1530" w:name="_Toc38375895"/>
      <w:bookmarkStart w:id="1531" w:name="_Toc38006121"/>
      <w:r>
        <w:rPr>
          <w:rStyle w:val="CharSectno"/>
        </w:rPr>
        <w:t>8.15L</w:t>
      </w:r>
      <w:r>
        <w:t>.</w:t>
      </w:r>
      <w:r>
        <w:tab/>
        <w:t>Governor may dismiss council member on recommendation of the Minister</w:t>
      </w:r>
      <w:bookmarkEnd w:id="1530"/>
      <w:bookmarkEnd w:id="1531"/>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1532" w:name="_Toc38375896"/>
      <w:bookmarkStart w:id="1533" w:name="_Toc38006122"/>
      <w:r>
        <w:rPr>
          <w:rStyle w:val="CharSectno"/>
        </w:rPr>
        <w:t>8.15M</w:t>
      </w:r>
      <w:r>
        <w:t>.</w:t>
      </w:r>
      <w:r>
        <w:tab/>
        <w:t>Report setting out grounds to be made available to the public</w:t>
      </w:r>
      <w:bookmarkEnd w:id="1532"/>
      <w:bookmarkEnd w:id="1533"/>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1534" w:name="_Toc38369996"/>
      <w:bookmarkStart w:id="1535" w:name="_Toc38372273"/>
      <w:bookmarkStart w:id="1536" w:name="_Toc38375897"/>
      <w:bookmarkStart w:id="1537" w:name="_Toc38005184"/>
      <w:bookmarkStart w:id="1538" w:name="_Toc38006123"/>
      <w:r>
        <w:rPr>
          <w:rStyle w:val="CharDivNo"/>
        </w:rPr>
        <w:t>Division 2</w:t>
      </w:r>
      <w:r>
        <w:t> — </w:t>
      </w:r>
      <w:r>
        <w:rPr>
          <w:rStyle w:val="CharDivText"/>
        </w:rPr>
        <w:t>Inquiries by Inquiry Panels</w:t>
      </w:r>
      <w:bookmarkEnd w:id="1534"/>
      <w:bookmarkEnd w:id="1535"/>
      <w:bookmarkEnd w:id="1536"/>
      <w:bookmarkEnd w:id="1537"/>
      <w:bookmarkEnd w:id="1538"/>
    </w:p>
    <w:p>
      <w:pPr>
        <w:pStyle w:val="Heading5"/>
      </w:pPr>
      <w:bookmarkStart w:id="1539" w:name="_Toc38375898"/>
      <w:bookmarkStart w:id="1540" w:name="_Toc38006124"/>
      <w:r>
        <w:rPr>
          <w:rStyle w:val="CharSectno"/>
        </w:rPr>
        <w:t>8.16</w:t>
      </w:r>
      <w:r>
        <w:t>.</w:t>
      </w:r>
      <w:r>
        <w:tab/>
        <w:t>Minister may institute inquiry</w:t>
      </w:r>
      <w:bookmarkEnd w:id="1539"/>
      <w:bookmarkEnd w:id="154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1541" w:name="_Toc38375899"/>
      <w:bookmarkStart w:id="1542" w:name="_Toc38006125"/>
      <w:r>
        <w:rPr>
          <w:rStyle w:val="CharSectno"/>
        </w:rPr>
        <w:t>8.17</w:t>
      </w:r>
      <w:r>
        <w:t>.</w:t>
      </w:r>
      <w:r>
        <w:tab/>
        <w:t>Scope and duration of inquiry</w:t>
      </w:r>
      <w:bookmarkEnd w:id="1541"/>
      <w:bookmarkEnd w:id="1542"/>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543" w:name="_Toc38375900"/>
      <w:bookmarkStart w:id="1544" w:name="_Toc38006126"/>
      <w:r>
        <w:rPr>
          <w:rStyle w:val="CharSectno"/>
        </w:rPr>
        <w:t>8.18</w:t>
      </w:r>
      <w:r>
        <w:t>.</w:t>
      </w:r>
      <w:r>
        <w:tab/>
        <w:t>Local government to be informed</w:t>
      </w:r>
      <w:bookmarkEnd w:id="1543"/>
      <w:bookmarkEnd w:id="1544"/>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545" w:name="_Toc38375901"/>
      <w:bookmarkStart w:id="1546" w:name="_Toc38006127"/>
      <w:r>
        <w:rPr>
          <w:rStyle w:val="CharSectno"/>
        </w:rPr>
        <w:t>8.19</w:t>
      </w:r>
      <w:r>
        <w:t>.</w:t>
      </w:r>
      <w:r>
        <w:tab/>
        <w:t>Suspension of council while inquiry is held</w:t>
      </w:r>
      <w:bookmarkEnd w:id="1545"/>
      <w:bookmarkEnd w:id="1546"/>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1547" w:name="_Toc38375902"/>
      <w:bookmarkStart w:id="1548" w:name="_Toc38006128"/>
      <w:r>
        <w:rPr>
          <w:rStyle w:val="CharSectno"/>
        </w:rPr>
        <w:t>8.19A</w:t>
      </w:r>
      <w:r>
        <w:t>.</w:t>
      </w:r>
      <w:r>
        <w:tab/>
        <w:t>Suspension of council member while inquiry is held</w:t>
      </w:r>
      <w:bookmarkEnd w:id="1547"/>
      <w:bookmarkEnd w:id="1548"/>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1549" w:name="_Toc38375903"/>
      <w:bookmarkStart w:id="1550" w:name="_Toc38006129"/>
      <w:r>
        <w:rPr>
          <w:rStyle w:val="CharSectno"/>
        </w:rPr>
        <w:t>8.20</w:t>
      </w:r>
      <w:r>
        <w:t>.</w:t>
      </w:r>
      <w:r>
        <w:tab/>
        <w:t>Powers of Inquiry Panel</w:t>
      </w:r>
      <w:bookmarkEnd w:id="1549"/>
      <w:bookmarkEnd w:id="155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1551" w:name="_Toc38375904"/>
      <w:bookmarkStart w:id="1552" w:name="_Toc38006130"/>
      <w:r>
        <w:rPr>
          <w:rStyle w:val="CharSectno"/>
        </w:rPr>
        <w:t>8.21</w:t>
      </w:r>
      <w:r>
        <w:t>.</w:t>
      </w:r>
      <w:r>
        <w:tab/>
        <w:t>Referral to other authorities</w:t>
      </w:r>
      <w:bookmarkEnd w:id="1551"/>
      <w:bookmarkEnd w:id="155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1553" w:name="_Toc38375905"/>
      <w:bookmarkStart w:id="1554" w:name="_Toc38006131"/>
      <w:r>
        <w:rPr>
          <w:rStyle w:val="CharSectno"/>
        </w:rPr>
        <w:t>8.22</w:t>
      </w:r>
      <w:r>
        <w:t>.</w:t>
      </w:r>
      <w:r>
        <w:tab/>
        <w:t>Report of Inquiry Panel</w:t>
      </w:r>
      <w:bookmarkEnd w:id="1553"/>
      <w:bookmarkEnd w:id="155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1555" w:name="_Toc38375906"/>
      <w:bookmarkStart w:id="1556" w:name="_Toc38006132"/>
      <w:r>
        <w:rPr>
          <w:rStyle w:val="CharSectno"/>
        </w:rPr>
        <w:t>8.23</w:t>
      </w:r>
      <w:r>
        <w:t>.</w:t>
      </w:r>
      <w:r>
        <w:tab/>
        <w:t>Copies to be given to local government and suspended council members, and made available to public</w:t>
      </w:r>
      <w:bookmarkEnd w:id="1555"/>
      <w:bookmarkEnd w:id="1556"/>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1557" w:name="_Toc38375907"/>
      <w:bookmarkStart w:id="1558" w:name="_Toc38006133"/>
      <w:r>
        <w:rPr>
          <w:rStyle w:val="CharSectno"/>
        </w:rPr>
        <w:t>8.24</w:t>
      </w:r>
      <w:r>
        <w:t>.</w:t>
      </w:r>
      <w:r>
        <w:tab/>
        <w:t>Minister to decide what action to take on Inquiry Panel’s report</w:t>
      </w:r>
      <w:bookmarkEnd w:id="1557"/>
      <w:bookmarkEnd w:id="155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1559" w:name="_Toc38375908"/>
      <w:bookmarkStart w:id="1560" w:name="_Toc38006134"/>
      <w:r>
        <w:rPr>
          <w:rStyle w:val="CharSectno"/>
        </w:rPr>
        <w:t>8.25</w:t>
      </w:r>
      <w:r>
        <w:t>.</w:t>
      </w:r>
      <w:r>
        <w:tab/>
        <w:t>Dismissal of council or council member by Governor</w:t>
      </w:r>
      <w:bookmarkEnd w:id="1559"/>
      <w:bookmarkEnd w:id="156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1561" w:name="_Toc38375909"/>
      <w:bookmarkStart w:id="1562" w:name="_Toc38006135"/>
      <w:r>
        <w:rPr>
          <w:rStyle w:val="CharSectno"/>
        </w:rPr>
        <w:t>8.26</w:t>
      </w:r>
      <w:r>
        <w:t>.</w:t>
      </w:r>
      <w:r>
        <w:tab/>
        <w:t>Suspension of council if Minister’s order not complied with</w:t>
      </w:r>
      <w:bookmarkEnd w:id="1561"/>
      <w:bookmarkEnd w:id="156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63" w:name="_Toc38375910"/>
      <w:bookmarkStart w:id="1564" w:name="_Toc38006136"/>
      <w:r>
        <w:rPr>
          <w:rStyle w:val="CharSectno"/>
        </w:rPr>
        <w:t>8.27</w:t>
      </w:r>
      <w:r>
        <w:t>.</w:t>
      </w:r>
      <w:r>
        <w:tab/>
        <w:t>Local government may have to meet inquiry costs</w:t>
      </w:r>
      <w:bookmarkEnd w:id="1563"/>
      <w:bookmarkEnd w:id="156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65" w:name="_Toc38370010"/>
      <w:bookmarkStart w:id="1566" w:name="_Toc38372287"/>
      <w:bookmarkStart w:id="1567" w:name="_Toc38375911"/>
      <w:bookmarkStart w:id="1568" w:name="_Toc38005198"/>
      <w:bookmarkStart w:id="1569" w:name="_Toc38006137"/>
      <w:r>
        <w:rPr>
          <w:rStyle w:val="CharDivNo"/>
        </w:rPr>
        <w:t>Division 3</w:t>
      </w:r>
      <w:r>
        <w:t> — </w:t>
      </w:r>
      <w:r>
        <w:rPr>
          <w:rStyle w:val="CharDivText"/>
        </w:rPr>
        <w:t>General provisions about suspension and dismissal of councils and council members</w:t>
      </w:r>
      <w:bookmarkEnd w:id="1565"/>
      <w:bookmarkEnd w:id="1566"/>
      <w:bookmarkEnd w:id="1567"/>
      <w:bookmarkEnd w:id="1568"/>
      <w:bookmarkEnd w:id="1569"/>
    </w:p>
    <w:p>
      <w:pPr>
        <w:pStyle w:val="Footnoteheading"/>
      </w:pPr>
      <w:r>
        <w:tab/>
        <w:t>[Heading amended: No. 31 of 2018 s. 21.]</w:t>
      </w:r>
    </w:p>
    <w:p>
      <w:pPr>
        <w:pStyle w:val="Heading4"/>
      </w:pPr>
      <w:bookmarkStart w:id="1570" w:name="_Toc38370011"/>
      <w:bookmarkStart w:id="1571" w:name="_Toc38372288"/>
      <w:bookmarkStart w:id="1572" w:name="_Toc38375912"/>
      <w:bookmarkStart w:id="1573" w:name="_Toc38005199"/>
      <w:bookmarkStart w:id="1574" w:name="_Toc38006138"/>
      <w:r>
        <w:t>Subdivision 1 — Provisions about suspension of councils</w:t>
      </w:r>
      <w:bookmarkEnd w:id="1570"/>
      <w:bookmarkEnd w:id="1571"/>
      <w:bookmarkEnd w:id="1572"/>
      <w:bookmarkEnd w:id="1573"/>
      <w:bookmarkEnd w:id="1574"/>
    </w:p>
    <w:p>
      <w:pPr>
        <w:pStyle w:val="Footnoteheading"/>
      </w:pPr>
      <w:r>
        <w:tab/>
        <w:t>[Heading amended: No. 31 of 2018 s. 22.]</w:t>
      </w:r>
    </w:p>
    <w:p>
      <w:pPr>
        <w:pStyle w:val="Heading5"/>
        <w:spacing w:before="180"/>
      </w:pPr>
      <w:bookmarkStart w:id="1575" w:name="_Toc38375913"/>
      <w:bookmarkStart w:id="1576" w:name="_Toc38006139"/>
      <w:r>
        <w:rPr>
          <w:rStyle w:val="CharSectno"/>
        </w:rPr>
        <w:t>8.28</w:t>
      </w:r>
      <w:r>
        <w:t>.</w:t>
      </w:r>
      <w:r>
        <w:tab/>
        <w:t>Period of suspension: reinstatement of council</w:t>
      </w:r>
      <w:bookmarkEnd w:id="1575"/>
      <w:bookmarkEnd w:id="157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1577" w:name="_Toc38375914"/>
      <w:bookmarkStart w:id="1578" w:name="_Toc38006140"/>
      <w:r>
        <w:rPr>
          <w:rStyle w:val="CharSectno"/>
        </w:rPr>
        <w:t>8.29</w:t>
      </w:r>
      <w:r>
        <w:t>.</w:t>
      </w:r>
      <w:r>
        <w:tab/>
        <w:t>Effect of suspension of council</w:t>
      </w:r>
      <w:bookmarkEnd w:id="1577"/>
      <w:bookmarkEnd w:id="157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1579" w:name="_Toc38375915"/>
      <w:bookmarkStart w:id="1580" w:name="_Toc38006141"/>
      <w:r>
        <w:rPr>
          <w:rStyle w:val="CharSectno"/>
        </w:rPr>
        <w:t>8.30</w:t>
      </w:r>
      <w:r>
        <w:t>.</w:t>
      </w:r>
      <w:r>
        <w:tab/>
        <w:t>Appointment of commissioner while council is suspended</w:t>
      </w:r>
      <w:bookmarkEnd w:id="1579"/>
      <w:bookmarkEnd w:id="158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1581" w:name="_Toc38370015"/>
      <w:bookmarkStart w:id="1582" w:name="_Toc38372292"/>
      <w:bookmarkStart w:id="1583" w:name="_Toc38375916"/>
      <w:bookmarkStart w:id="1584" w:name="_Toc38005203"/>
      <w:bookmarkStart w:id="1585" w:name="_Toc38006142"/>
      <w:r>
        <w:t>Subdivision 2 — Provisions about suspension of council members</w:t>
      </w:r>
      <w:bookmarkEnd w:id="1581"/>
      <w:bookmarkEnd w:id="1582"/>
      <w:bookmarkEnd w:id="1583"/>
      <w:bookmarkEnd w:id="1584"/>
      <w:bookmarkEnd w:id="1585"/>
    </w:p>
    <w:p>
      <w:pPr>
        <w:pStyle w:val="Footnoteheading"/>
      </w:pPr>
      <w:r>
        <w:tab/>
        <w:t>[Heading inserted: No. 31 of 2018 s. 25.]</w:t>
      </w:r>
    </w:p>
    <w:p>
      <w:pPr>
        <w:pStyle w:val="Heading5"/>
      </w:pPr>
      <w:bookmarkStart w:id="1586" w:name="_Toc38375917"/>
      <w:bookmarkStart w:id="1587" w:name="_Toc38006143"/>
      <w:r>
        <w:rPr>
          <w:rStyle w:val="CharSectno"/>
        </w:rPr>
        <w:t>8.30A</w:t>
      </w:r>
      <w:r>
        <w:t>.</w:t>
      </w:r>
      <w:r>
        <w:tab/>
        <w:t>Period of suspension: orders under sections 8.15I and 8.19A</w:t>
      </w:r>
      <w:bookmarkEnd w:id="1586"/>
      <w:bookmarkEnd w:id="1587"/>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1588" w:name="_Toc38375918"/>
      <w:bookmarkStart w:id="1589" w:name="_Toc38006144"/>
      <w:r>
        <w:rPr>
          <w:rStyle w:val="CharSectno"/>
        </w:rPr>
        <w:t>8.30B</w:t>
      </w:r>
      <w:r>
        <w:t>.</w:t>
      </w:r>
      <w:r>
        <w:tab/>
        <w:t>Effect of suspension of council member</w:t>
      </w:r>
      <w:bookmarkEnd w:id="1588"/>
      <w:bookmarkEnd w:id="1589"/>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1590" w:name="_Toc38375919"/>
      <w:bookmarkStart w:id="1591" w:name="_Toc38006145"/>
      <w:r>
        <w:rPr>
          <w:rStyle w:val="CharSectno"/>
        </w:rPr>
        <w:t>8.30C</w:t>
      </w:r>
      <w:r>
        <w:t>.</w:t>
      </w:r>
      <w:r>
        <w:tab/>
        <w:t>Continuing effect of suspension</w:t>
      </w:r>
      <w:bookmarkEnd w:id="1590"/>
      <w:bookmarkEnd w:id="1591"/>
    </w:p>
    <w:p>
      <w:pPr>
        <w:pStyle w:val="Subsection"/>
      </w:pPr>
      <w:r>
        <w:tab/>
        <w:t>(1)</w:t>
      </w:r>
      <w:r>
        <w:tab/>
        <w:t xml:space="preserve">This section applies if — </w:t>
      </w:r>
    </w:p>
    <w:p>
      <w:pPr>
        <w:pStyle w:val="Indenta"/>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1592" w:name="_Toc38375920"/>
      <w:bookmarkStart w:id="1593" w:name="_Toc38006146"/>
      <w:r>
        <w:rPr>
          <w:rStyle w:val="CharSectno"/>
        </w:rPr>
        <w:t>8.30D</w:t>
      </w:r>
      <w:r>
        <w:t>.</w:t>
      </w:r>
      <w:r>
        <w:tab/>
        <w:t>Reinstatement of suspended council member</w:t>
      </w:r>
      <w:bookmarkEnd w:id="1592"/>
      <w:bookmarkEnd w:id="159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1594" w:name="_Toc38370020"/>
      <w:bookmarkStart w:id="1595" w:name="_Toc38372297"/>
      <w:bookmarkStart w:id="1596" w:name="_Toc38375921"/>
      <w:bookmarkStart w:id="1597" w:name="_Toc38005208"/>
      <w:bookmarkStart w:id="1598" w:name="_Toc38006147"/>
      <w:r>
        <w:rPr>
          <w:rStyle w:val="CharSDivNo"/>
        </w:rPr>
        <w:t>Subdivision 3</w:t>
      </w:r>
      <w:r>
        <w:t> — </w:t>
      </w:r>
      <w:r>
        <w:rPr>
          <w:rStyle w:val="CharSDivText"/>
        </w:rPr>
        <w:t>Provisions about dismissal of councils</w:t>
      </w:r>
      <w:bookmarkEnd w:id="1594"/>
      <w:bookmarkEnd w:id="1595"/>
      <w:bookmarkEnd w:id="1596"/>
      <w:bookmarkEnd w:id="1597"/>
      <w:bookmarkEnd w:id="1598"/>
    </w:p>
    <w:p>
      <w:pPr>
        <w:pStyle w:val="Footnoteheading"/>
      </w:pPr>
      <w:r>
        <w:tab/>
        <w:t>[Heading inserted: No. 31 of 2018 s. 26]</w:t>
      </w:r>
    </w:p>
    <w:p>
      <w:pPr>
        <w:pStyle w:val="Heading5"/>
      </w:pPr>
      <w:bookmarkStart w:id="1599" w:name="_Toc38375922"/>
      <w:bookmarkStart w:id="1600" w:name="_Toc38006148"/>
      <w:r>
        <w:rPr>
          <w:rStyle w:val="CharSectno"/>
        </w:rPr>
        <w:t>8.31</w:t>
      </w:r>
      <w:r>
        <w:t>.</w:t>
      </w:r>
      <w:r>
        <w:tab/>
        <w:t>No dismissal of council except on Inquiry Panel’s recommendation</w:t>
      </w:r>
      <w:bookmarkEnd w:id="1599"/>
      <w:bookmarkEnd w:id="160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1601" w:name="_Toc38375923"/>
      <w:bookmarkStart w:id="1602" w:name="_Toc38006149"/>
      <w:r>
        <w:rPr>
          <w:rStyle w:val="CharSectno"/>
        </w:rPr>
        <w:t>8.32</w:t>
      </w:r>
      <w:r>
        <w:t>.</w:t>
      </w:r>
      <w:r>
        <w:tab/>
        <w:t>When dismissal of council takes effect</w:t>
      </w:r>
      <w:bookmarkEnd w:id="1601"/>
      <w:bookmarkEnd w:id="1602"/>
    </w:p>
    <w:p>
      <w:pPr>
        <w:pStyle w:val="Subsection"/>
      </w:pPr>
      <w:r>
        <w:tab/>
      </w:r>
      <w:r>
        <w:tab/>
        <w:t>An order dismissing a council has effect from the day specified in the order.</w:t>
      </w:r>
    </w:p>
    <w:p>
      <w:pPr>
        <w:pStyle w:val="Heading5"/>
      </w:pPr>
      <w:bookmarkStart w:id="1603" w:name="_Toc38375924"/>
      <w:bookmarkStart w:id="1604" w:name="_Toc38006150"/>
      <w:r>
        <w:rPr>
          <w:rStyle w:val="CharSectno"/>
        </w:rPr>
        <w:t>8.33</w:t>
      </w:r>
      <w:r>
        <w:t>.</w:t>
      </w:r>
      <w:r>
        <w:tab/>
        <w:t>Appointment of commissioner on dismissal of council</w:t>
      </w:r>
      <w:bookmarkEnd w:id="1603"/>
      <w:bookmarkEnd w:id="160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05" w:name="_Toc38375925"/>
      <w:bookmarkStart w:id="1606" w:name="_Toc38006151"/>
      <w:r>
        <w:rPr>
          <w:rStyle w:val="CharSectno"/>
        </w:rPr>
        <w:t>8.34</w:t>
      </w:r>
      <w:r>
        <w:t>.</w:t>
      </w:r>
      <w:r>
        <w:tab/>
        <w:t>Elections following dismissal of council</w:t>
      </w:r>
      <w:bookmarkEnd w:id="1605"/>
      <w:bookmarkEnd w:id="160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1607" w:name="_Toc38370025"/>
      <w:bookmarkStart w:id="1608" w:name="_Toc38372302"/>
      <w:bookmarkStart w:id="1609" w:name="_Toc38375926"/>
      <w:bookmarkStart w:id="1610" w:name="_Toc38005213"/>
      <w:bookmarkStart w:id="1611" w:name="_Toc38006152"/>
      <w:r>
        <w:rPr>
          <w:rStyle w:val="CharSDivNo"/>
        </w:rPr>
        <w:t>Subdivision 4</w:t>
      </w:r>
      <w:r>
        <w:t> — </w:t>
      </w:r>
      <w:r>
        <w:rPr>
          <w:rStyle w:val="CharSDivText"/>
        </w:rPr>
        <w:t>Provisions about dismissal of council members</w:t>
      </w:r>
      <w:bookmarkEnd w:id="1607"/>
      <w:bookmarkEnd w:id="1608"/>
      <w:bookmarkEnd w:id="1609"/>
      <w:bookmarkEnd w:id="1610"/>
      <w:bookmarkEnd w:id="1611"/>
    </w:p>
    <w:p>
      <w:pPr>
        <w:pStyle w:val="Footnoteheading"/>
      </w:pPr>
      <w:r>
        <w:tab/>
        <w:t>[Heading inserted: No. 31 of 2018 s. 28]</w:t>
      </w:r>
    </w:p>
    <w:p>
      <w:pPr>
        <w:pStyle w:val="Heading5"/>
      </w:pPr>
      <w:bookmarkStart w:id="1612" w:name="_Toc38375927"/>
      <w:bookmarkStart w:id="1613" w:name="_Toc38006153"/>
      <w:r>
        <w:rPr>
          <w:rStyle w:val="CharSectno"/>
        </w:rPr>
        <w:t>8.34A</w:t>
      </w:r>
      <w:r>
        <w:t>.</w:t>
      </w:r>
      <w:r>
        <w:tab/>
        <w:t>No dismissal of council member except on recommendation of Minister or Inquiry Panel</w:t>
      </w:r>
      <w:bookmarkEnd w:id="1612"/>
      <w:bookmarkEnd w:id="1613"/>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1614" w:name="_Toc38375928"/>
      <w:bookmarkStart w:id="1615" w:name="_Toc38006154"/>
      <w:r>
        <w:rPr>
          <w:rStyle w:val="CharSectno"/>
        </w:rPr>
        <w:t>8.34B</w:t>
      </w:r>
      <w:r>
        <w:t>.</w:t>
      </w:r>
      <w:r>
        <w:tab/>
        <w:t>When dismissal of council member takes effect</w:t>
      </w:r>
      <w:bookmarkEnd w:id="1614"/>
      <w:bookmarkEnd w:id="161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1616" w:name="_Toc38370028"/>
      <w:bookmarkStart w:id="1617" w:name="_Toc38372305"/>
      <w:bookmarkStart w:id="1618" w:name="_Toc38375929"/>
      <w:bookmarkStart w:id="1619" w:name="_Toc38005216"/>
      <w:bookmarkStart w:id="1620" w:name="_Toc38006155"/>
      <w:r>
        <w:rPr>
          <w:rStyle w:val="CharDivNo"/>
        </w:rPr>
        <w:t>Division 4</w:t>
      </w:r>
      <w:r>
        <w:t> — </w:t>
      </w:r>
      <w:r>
        <w:rPr>
          <w:rStyle w:val="CharDivText"/>
        </w:rPr>
        <w:t>Misapplication of funds and property</w:t>
      </w:r>
      <w:bookmarkEnd w:id="1616"/>
      <w:bookmarkEnd w:id="1617"/>
      <w:bookmarkEnd w:id="1618"/>
      <w:bookmarkEnd w:id="1619"/>
      <w:bookmarkEnd w:id="1620"/>
    </w:p>
    <w:p>
      <w:pPr>
        <w:pStyle w:val="Heading5"/>
      </w:pPr>
      <w:bookmarkStart w:id="1621" w:name="_Toc38375930"/>
      <w:bookmarkStart w:id="1622" w:name="_Toc38006156"/>
      <w:r>
        <w:rPr>
          <w:rStyle w:val="CharSectno"/>
        </w:rPr>
        <w:t>8.35</w:t>
      </w:r>
      <w:r>
        <w:t>.</w:t>
      </w:r>
      <w:r>
        <w:tab/>
        <w:t>Interpretation</w:t>
      </w:r>
      <w:bookmarkEnd w:id="1621"/>
      <w:bookmarkEnd w:id="162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1623" w:name="_Toc38375931"/>
      <w:bookmarkStart w:id="1624" w:name="_Toc38006157"/>
      <w:r>
        <w:rPr>
          <w:rStyle w:val="CharSectno"/>
        </w:rPr>
        <w:t>8.36</w:t>
      </w:r>
      <w:r>
        <w:t>.</w:t>
      </w:r>
      <w:r>
        <w:tab/>
        <w:t>Authorisation</w:t>
      </w:r>
      <w:bookmarkEnd w:id="1623"/>
      <w:bookmarkEnd w:id="162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1625" w:name="_Toc38375932"/>
      <w:bookmarkStart w:id="1626" w:name="_Toc38006158"/>
      <w:r>
        <w:rPr>
          <w:rStyle w:val="CharSectno"/>
        </w:rPr>
        <w:t>8.37</w:t>
      </w:r>
      <w:r>
        <w:t>.</w:t>
      </w:r>
      <w:r>
        <w:tab/>
        <w:t>Powers related to inquiries</w:t>
      </w:r>
      <w:bookmarkEnd w:id="1625"/>
      <w:bookmarkEnd w:id="162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27" w:name="_Toc38375933"/>
      <w:bookmarkStart w:id="1628" w:name="_Toc38006159"/>
      <w:r>
        <w:rPr>
          <w:rStyle w:val="CharSectno"/>
        </w:rPr>
        <w:t>8.38</w:t>
      </w:r>
      <w:r>
        <w:t>.</w:t>
      </w:r>
      <w:r>
        <w:tab/>
        <w:t>Liability for misapplication of funds or property</w:t>
      </w:r>
      <w:bookmarkEnd w:id="1627"/>
      <w:bookmarkEnd w:id="162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29" w:name="_Toc38375934"/>
      <w:bookmarkStart w:id="1630" w:name="_Toc38006160"/>
      <w:r>
        <w:rPr>
          <w:rStyle w:val="CharSectno"/>
        </w:rPr>
        <w:t>8.39</w:t>
      </w:r>
      <w:r>
        <w:t>.</w:t>
      </w:r>
      <w:r>
        <w:tab/>
        <w:t>Action to recover amounts misapplied</w:t>
      </w:r>
      <w:bookmarkEnd w:id="1629"/>
      <w:bookmarkEnd w:id="163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31" w:name="_Toc38375935"/>
      <w:bookmarkStart w:id="1632" w:name="_Toc38006161"/>
      <w:r>
        <w:rPr>
          <w:rStyle w:val="CharSectno"/>
        </w:rPr>
        <w:t>8.40</w:t>
      </w:r>
      <w:r>
        <w:t>.</w:t>
      </w:r>
      <w:r>
        <w:tab/>
        <w:t>Notice to be given before action is taken</w:t>
      </w:r>
      <w:bookmarkEnd w:id="1631"/>
      <w:bookmarkEnd w:id="163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33" w:name="_Toc38375936"/>
      <w:bookmarkStart w:id="1634" w:name="_Toc38006162"/>
      <w:r>
        <w:rPr>
          <w:rStyle w:val="CharSectno"/>
        </w:rPr>
        <w:t>8.41</w:t>
      </w:r>
      <w:r>
        <w:t>.</w:t>
      </w:r>
      <w:r>
        <w:tab/>
        <w:t>Decision whether or not to proceed with action</w:t>
      </w:r>
      <w:bookmarkEnd w:id="1633"/>
      <w:bookmarkEnd w:id="1634"/>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1635" w:name="_Toc38375937"/>
      <w:bookmarkStart w:id="1636" w:name="_Toc38006163"/>
      <w:r>
        <w:rPr>
          <w:rStyle w:val="CharSectno"/>
        </w:rPr>
        <w:t>8.42</w:t>
      </w:r>
      <w:r>
        <w:t>.</w:t>
      </w:r>
      <w:r>
        <w:tab/>
        <w:t>Power of court to order payment</w:t>
      </w:r>
      <w:bookmarkEnd w:id="1635"/>
      <w:bookmarkEnd w:id="163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37" w:name="_Toc38375938"/>
      <w:bookmarkStart w:id="1638" w:name="_Toc38006164"/>
      <w:r>
        <w:rPr>
          <w:rStyle w:val="CharSectno"/>
        </w:rPr>
        <w:t>8.43</w:t>
      </w:r>
      <w:r>
        <w:t>.</w:t>
      </w:r>
      <w:r>
        <w:tab/>
        <w:t>Disqualification of person who has misapplied funds or property</w:t>
      </w:r>
      <w:bookmarkEnd w:id="1637"/>
      <w:bookmarkEnd w:id="1638"/>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1639" w:name="_Toc38375939"/>
      <w:bookmarkStart w:id="1640" w:name="_Toc38006165"/>
      <w:r>
        <w:rPr>
          <w:rStyle w:val="CharSectno"/>
        </w:rPr>
        <w:t>8.44</w:t>
      </w:r>
      <w:r>
        <w:t>.</w:t>
      </w:r>
      <w:r>
        <w:tab/>
        <w:t>Evidence of authorisation</w:t>
      </w:r>
      <w:bookmarkEnd w:id="1639"/>
      <w:bookmarkEnd w:id="164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1641" w:name="_Toc38370039"/>
      <w:bookmarkStart w:id="1642" w:name="_Toc38372316"/>
      <w:bookmarkStart w:id="1643" w:name="_Toc38375940"/>
      <w:bookmarkStart w:id="1644" w:name="_Toc38005227"/>
      <w:bookmarkStart w:id="1645" w:name="_Toc38006166"/>
      <w:r>
        <w:rPr>
          <w:rStyle w:val="CharPartNo"/>
        </w:rPr>
        <w:t>Part 9</w:t>
      </w:r>
      <w:r>
        <w:t> — </w:t>
      </w:r>
      <w:r>
        <w:rPr>
          <w:rStyle w:val="CharPartText"/>
        </w:rPr>
        <w:t>Miscellaneous provisions</w:t>
      </w:r>
      <w:bookmarkEnd w:id="1641"/>
      <w:bookmarkEnd w:id="1642"/>
      <w:bookmarkEnd w:id="1643"/>
      <w:bookmarkEnd w:id="1644"/>
      <w:bookmarkEnd w:id="164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1646" w:name="_Toc38370040"/>
      <w:bookmarkStart w:id="1647" w:name="_Toc38372317"/>
      <w:bookmarkStart w:id="1648" w:name="_Toc38375941"/>
      <w:bookmarkStart w:id="1649" w:name="_Toc38005228"/>
      <w:bookmarkStart w:id="1650" w:name="_Toc38006167"/>
      <w:r>
        <w:rPr>
          <w:rStyle w:val="CharDivNo"/>
        </w:rPr>
        <w:t>Division 1</w:t>
      </w:r>
      <w:r>
        <w:t> — </w:t>
      </w:r>
      <w:r>
        <w:rPr>
          <w:rStyle w:val="CharDivText"/>
        </w:rPr>
        <w:t>Objections and review</w:t>
      </w:r>
      <w:bookmarkEnd w:id="1646"/>
      <w:bookmarkEnd w:id="1647"/>
      <w:bookmarkEnd w:id="1648"/>
      <w:bookmarkEnd w:id="1649"/>
      <w:bookmarkEnd w:id="1650"/>
    </w:p>
    <w:p>
      <w:pPr>
        <w:pStyle w:val="Footnoteheading"/>
      </w:pPr>
      <w:r>
        <w:tab/>
        <w:t>[Heading amended: No. 55 of 2004 s. 701.]</w:t>
      </w:r>
    </w:p>
    <w:p>
      <w:pPr>
        <w:pStyle w:val="Heading5"/>
      </w:pPr>
      <w:bookmarkStart w:id="1651" w:name="_Toc38375942"/>
      <w:bookmarkStart w:id="1652" w:name="_Toc38006168"/>
      <w:r>
        <w:rPr>
          <w:rStyle w:val="CharSectno"/>
        </w:rPr>
        <w:t>9.1</w:t>
      </w:r>
      <w:r>
        <w:t>.</w:t>
      </w:r>
      <w:r>
        <w:tab/>
        <w:t>When this Division applies</w:t>
      </w:r>
      <w:bookmarkEnd w:id="1651"/>
      <w:bookmarkEnd w:id="165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1653" w:name="_Toc38375943"/>
      <w:bookmarkStart w:id="1654" w:name="_Toc38006169"/>
      <w:r>
        <w:rPr>
          <w:rStyle w:val="CharSectno"/>
        </w:rPr>
        <w:t>9.2</w:t>
      </w:r>
      <w:r>
        <w:t>.</w:t>
      </w:r>
      <w:r>
        <w:tab/>
        <w:t>Terms used</w:t>
      </w:r>
      <w:bookmarkEnd w:id="1653"/>
      <w:bookmarkEnd w:id="165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1655" w:name="_Toc38375944"/>
      <w:bookmarkStart w:id="1656" w:name="_Toc38006170"/>
      <w:r>
        <w:rPr>
          <w:rStyle w:val="CharSectno"/>
        </w:rPr>
        <w:t>9.3</w:t>
      </w:r>
      <w:r>
        <w:t>.</w:t>
      </w:r>
      <w:r>
        <w:tab/>
        <w:t>Rights of affected person extended to certain owners</w:t>
      </w:r>
      <w:bookmarkEnd w:id="1655"/>
      <w:bookmarkEnd w:id="165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57" w:name="_Toc38375945"/>
      <w:bookmarkStart w:id="1658" w:name="_Toc38006171"/>
      <w:r>
        <w:rPr>
          <w:rStyle w:val="CharSectno"/>
        </w:rPr>
        <w:t>9.4</w:t>
      </w:r>
      <w:r>
        <w:t>.</w:t>
      </w:r>
      <w:r>
        <w:tab/>
        <w:t>Advice of objection and review rights</w:t>
      </w:r>
      <w:bookmarkEnd w:id="1657"/>
      <w:bookmarkEnd w:id="165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1659" w:name="_Toc38375946"/>
      <w:bookmarkStart w:id="1660" w:name="_Toc38006172"/>
      <w:r>
        <w:rPr>
          <w:rStyle w:val="CharSectno"/>
        </w:rPr>
        <w:t>9.5</w:t>
      </w:r>
      <w:r>
        <w:t>.</w:t>
      </w:r>
      <w:r>
        <w:tab/>
        <w:t>Objection may be lodged</w:t>
      </w:r>
      <w:bookmarkEnd w:id="1659"/>
      <w:bookmarkEnd w:id="166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1661" w:name="_Toc38375947"/>
      <w:bookmarkStart w:id="1662" w:name="_Toc38006173"/>
      <w:r>
        <w:rPr>
          <w:rStyle w:val="CharSectno"/>
        </w:rPr>
        <w:t>9.6</w:t>
      </w:r>
      <w:r>
        <w:t>.</w:t>
      </w:r>
      <w:r>
        <w:tab/>
        <w:t>Dealing with objection</w:t>
      </w:r>
      <w:bookmarkEnd w:id="1661"/>
      <w:bookmarkEnd w:id="166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63" w:name="_Toc38375948"/>
      <w:bookmarkStart w:id="1664" w:name="_Toc38006174"/>
      <w:r>
        <w:rPr>
          <w:rStyle w:val="CharSectno"/>
        </w:rPr>
        <w:t>9.7</w:t>
      </w:r>
      <w:r>
        <w:t>.</w:t>
      </w:r>
      <w:r>
        <w:tab/>
        <w:t>Review</w:t>
      </w:r>
      <w:bookmarkEnd w:id="1663"/>
      <w:bookmarkEnd w:id="166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1665" w:name="_Toc38375949"/>
      <w:bookmarkStart w:id="1666" w:name="_Toc38006175"/>
      <w:r>
        <w:rPr>
          <w:rStyle w:val="CharSectno"/>
        </w:rPr>
        <w:t>9.9</w:t>
      </w:r>
      <w:r>
        <w:t>.</w:t>
      </w:r>
      <w:r>
        <w:tab/>
        <w:t>Suspension of effect of decision</w:t>
      </w:r>
      <w:bookmarkEnd w:id="1665"/>
      <w:bookmarkEnd w:id="166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1667" w:name="_Toc38370049"/>
      <w:bookmarkStart w:id="1668" w:name="_Toc38372326"/>
      <w:bookmarkStart w:id="1669" w:name="_Toc38375950"/>
      <w:bookmarkStart w:id="1670" w:name="_Toc38005237"/>
      <w:bookmarkStart w:id="1671" w:name="_Toc38006176"/>
      <w:r>
        <w:rPr>
          <w:rStyle w:val="CharDivNo"/>
        </w:rPr>
        <w:t>Division 2</w:t>
      </w:r>
      <w:r>
        <w:t> — </w:t>
      </w:r>
      <w:r>
        <w:rPr>
          <w:rStyle w:val="CharDivText"/>
        </w:rPr>
        <w:t>Enforcement and legal proceedings</w:t>
      </w:r>
      <w:bookmarkEnd w:id="1667"/>
      <w:bookmarkEnd w:id="1668"/>
      <w:bookmarkEnd w:id="1669"/>
      <w:bookmarkEnd w:id="1670"/>
      <w:bookmarkEnd w:id="1671"/>
    </w:p>
    <w:p>
      <w:pPr>
        <w:pStyle w:val="Heading4"/>
      </w:pPr>
      <w:bookmarkStart w:id="1672" w:name="_Toc38370050"/>
      <w:bookmarkStart w:id="1673" w:name="_Toc38372327"/>
      <w:bookmarkStart w:id="1674" w:name="_Toc38375951"/>
      <w:bookmarkStart w:id="1675" w:name="_Toc38005238"/>
      <w:bookmarkStart w:id="1676" w:name="_Toc38006177"/>
      <w:r>
        <w:t>Subdivision 1 — Miscellaneous provisions about enforcement</w:t>
      </w:r>
      <w:bookmarkEnd w:id="1672"/>
      <w:bookmarkEnd w:id="1673"/>
      <w:bookmarkEnd w:id="1674"/>
      <w:bookmarkEnd w:id="1675"/>
      <w:bookmarkEnd w:id="1676"/>
    </w:p>
    <w:p>
      <w:pPr>
        <w:pStyle w:val="Heading5"/>
      </w:pPr>
      <w:bookmarkStart w:id="1677" w:name="_Toc38375952"/>
      <w:bookmarkStart w:id="1678" w:name="_Toc38006178"/>
      <w:r>
        <w:rPr>
          <w:rStyle w:val="CharSectno"/>
        </w:rPr>
        <w:t>9.10</w:t>
      </w:r>
      <w:r>
        <w:t>.</w:t>
      </w:r>
      <w:r>
        <w:tab/>
        <w:t>Appointment of authorised persons</w:t>
      </w:r>
      <w:bookmarkEnd w:id="1677"/>
      <w:bookmarkEnd w:id="167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679" w:name="_Toc38375953"/>
      <w:bookmarkStart w:id="1680" w:name="_Toc38006179"/>
      <w:r>
        <w:rPr>
          <w:rStyle w:val="CharSectno"/>
        </w:rPr>
        <w:t>9.11</w:t>
      </w:r>
      <w:r>
        <w:t>.</w:t>
      </w:r>
      <w:r>
        <w:tab/>
        <w:t>Persons found committing breach of Act to give name on demand</w:t>
      </w:r>
      <w:bookmarkEnd w:id="1679"/>
      <w:bookmarkEnd w:id="168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1681" w:name="_Toc38375954"/>
      <w:bookmarkStart w:id="1682" w:name="_Toc38006180"/>
      <w:r>
        <w:rPr>
          <w:rStyle w:val="CharSectno"/>
        </w:rPr>
        <w:t>9.12</w:t>
      </w:r>
      <w:r>
        <w:t>.</w:t>
      </w:r>
      <w:r>
        <w:tab/>
        <w:t>Obstructing person acting under written law, offence</w:t>
      </w:r>
      <w:bookmarkEnd w:id="1681"/>
      <w:bookmarkEnd w:id="168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83" w:name="_Toc38375955"/>
      <w:bookmarkStart w:id="1684" w:name="_Toc38006181"/>
      <w:r>
        <w:rPr>
          <w:rStyle w:val="CharSectno"/>
        </w:rPr>
        <w:t>9.13</w:t>
      </w:r>
      <w:r>
        <w:t>.</w:t>
      </w:r>
      <w:r>
        <w:tab/>
        <w:t>Onus of proof in vehicle offences may be shifted</w:t>
      </w:r>
      <w:bookmarkEnd w:id="1683"/>
      <w:bookmarkEnd w:id="168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p>
    <w:p>
      <w:pPr>
        <w:pStyle w:val="Heading5"/>
        <w:spacing w:before="180"/>
      </w:pPr>
      <w:bookmarkStart w:id="1685" w:name="_Toc38375956"/>
      <w:bookmarkStart w:id="1686" w:name="_Toc38006182"/>
      <w:r>
        <w:rPr>
          <w:rStyle w:val="CharSectno"/>
        </w:rPr>
        <w:t>9.13A</w:t>
      </w:r>
      <w:r>
        <w:t>.</w:t>
      </w:r>
      <w:r>
        <w:tab/>
        <w:t>Notice to prevent continuing contravention</w:t>
      </w:r>
      <w:bookmarkEnd w:id="1685"/>
      <w:bookmarkEnd w:id="1686"/>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1687" w:name="_Toc38375957"/>
      <w:bookmarkStart w:id="1688" w:name="_Toc38006183"/>
      <w:r>
        <w:rPr>
          <w:rStyle w:val="CharSectno"/>
        </w:rPr>
        <w:t>9.14</w:t>
      </w:r>
      <w:r>
        <w:t>.</w:t>
      </w:r>
      <w:r>
        <w:tab/>
        <w:t>Penalty for offence when not otherwise specified</w:t>
      </w:r>
      <w:bookmarkEnd w:id="1687"/>
      <w:bookmarkEnd w:id="168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689" w:name="_Toc38370057"/>
      <w:bookmarkStart w:id="1690" w:name="_Toc38372334"/>
      <w:bookmarkStart w:id="1691" w:name="_Toc38375958"/>
      <w:bookmarkStart w:id="1692" w:name="_Toc38005245"/>
      <w:bookmarkStart w:id="1693" w:name="_Toc38006184"/>
      <w:r>
        <w:t>Subdivision 2 — Infringement notices</w:t>
      </w:r>
      <w:bookmarkEnd w:id="1689"/>
      <w:bookmarkEnd w:id="1690"/>
      <w:bookmarkEnd w:id="1691"/>
      <w:bookmarkEnd w:id="1692"/>
      <w:bookmarkEnd w:id="1693"/>
    </w:p>
    <w:p>
      <w:pPr>
        <w:pStyle w:val="Heading5"/>
        <w:spacing w:before="180"/>
      </w:pPr>
      <w:bookmarkStart w:id="1694" w:name="_Toc38375959"/>
      <w:bookmarkStart w:id="1695" w:name="_Toc38006185"/>
      <w:r>
        <w:rPr>
          <w:rStyle w:val="CharSectno"/>
        </w:rPr>
        <w:t>9.15</w:t>
      </w:r>
      <w:r>
        <w:t>.</w:t>
      </w:r>
      <w:r>
        <w:tab/>
        <w:t>Terms used</w:t>
      </w:r>
      <w:bookmarkEnd w:id="1694"/>
      <w:bookmarkEnd w:id="1695"/>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w:t>
      </w:r>
    </w:p>
    <w:p>
      <w:pPr>
        <w:pStyle w:val="Heading5"/>
        <w:keepNext w:val="0"/>
        <w:keepLines w:val="0"/>
        <w:spacing w:before="180"/>
      </w:pPr>
      <w:bookmarkStart w:id="1696" w:name="_Toc38375960"/>
      <w:bookmarkStart w:id="1697" w:name="_Toc38006186"/>
      <w:r>
        <w:rPr>
          <w:rStyle w:val="CharSectno"/>
        </w:rPr>
        <w:t>9.16</w:t>
      </w:r>
      <w:r>
        <w:t>.</w:t>
      </w:r>
      <w:r>
        <w:tab/>
        <w:t>Notice, giving of to alleged offender</w:t>
      </w:r>
      <w:bookmarkEnd w:id="1696"/>
      <w:bookmarkEnd w:id="1697"/>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1698" w:name="_Toc38375961"/>
      <w:bookmarkStart w:id="1699" w:name="_Toc38006187"/>
      <w:r>
        <w:rPr>
          <w:rStyle w:val="CharSectno"/>
        </w:rPr>
        <w:t>9.17</w:t>
      </w:r>
      <w:r>
        <w:t>.</w:t>
      </w:r>
      <w:r>
        <w:tab/>
        <w:t>Notice, content of</w:t>
      </w:r>
      <w:bookmarkEnd w:id="1698"/>
      <w:bookmarkEnd w:id="1699"/>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1700" w:name="_Toc38375962"/>
      <w:bookmarkStart w:id="1701" w:name="_Toc38006188"/>
      <w:r>
        <w:rPr>
          <w:rStyle w:val="CharSectno"/>
        </w:rPr>
        <w:t>9.18</w:t>
      </w:r>
      <w:r>
        <w:t>.</w:t>
      </w:r>
      <w:r>
        <w:tab/>
        <w:t>Notice placing onus on vehicle owner</w:t>
      </w:r>
      <w:bookmarkEnd w:id="1700"/>
      <w:bookmarkEnd w:id="170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02" w:name="_Toc38375963"/>
      <w:bookmarkStart w:id="1703" w:name="_Toc38006189"/>
      <w:r>
        <w:rPr>
          <w:rStyle w:val="CharSectno"/>
        </w:rPr>
        <w:t>9.19</w:t>
      </w:r>
      <w:r>
        <w:t>.</w:t>
      </w:r>
      <w:r>
        <w:tab/>
        <w:t>Extension of time</w:t>
      </w:r>
      <w:bookmarkEnd w:id="1702"/>
      <w:bookmarkEnd w:id="1703"/>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1704" w:name="_Toc38375964"/>
      <w:bookmarkStart w:id="1705" w:name="_Toc38006190"/>
      <w:r>
        <w:rPr>
          <w:rStyle w:val="CharSectno"/>
        </w:rPr>
        <w:t>9.20</w:t>
      </w:r>
      <w:r>
        <w:t>.</w:t>
      </w:r>
      <w:r>
        <w:tab/>
        <w:t>Withdrawal of notice</w:t>
      </w:r>
      <w:bookmarkEnd w:id="1704"/>
      <w:bookmarkEnd w:id="1705"/>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1706" w:name="_Toc38375965"/>
      <w:bookmarkStart w:id="1707" w:name="_Toc38006191"/>
      <w:r>
        <w:rPr>
          <w:rStyle w:val="CharSectno"/>
        </w:rPr>
        <w:t>9.21</w:t>
      </w:r>
      <w:r>
        <w:t>.</w:t>
      </w:r>
      <w:r>
        <w:tab/>
        <w:t>Benefit of paying modified penalty</w:t>
      </w:r>
      <w:bookmarkEnd w:id="1706"/>
      <w:bookmarkEnd w:id="17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1708" w:name="_Toc38375966"/>
      <w:bookmarkStart w:id="1709" w:name="_Toc38006192"/>
      <w:r>
        <w:rPr>
          <w:rStyle w:val="CharSectno"/>
        </w:rPr>
        <w:t>9.22</w:t>
      </w:r>
      <w:r>
        <w:t>.</w:t>
      </w:r>
      <w:r>
        <w:tab/>
        <w:t>Application of penalties collected</w:t>
      </w:r>
      <w:bookmarkEnd w:id="1708"/>
      <w:bookmarkEnd w:id="170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1710" w:name="_Toc38370066"/>
      <w:bookmarkStart w:id="1711" w:name="_Toc38372343"/>
      <w:bookmarkStart w:id="1712" w:name="_Toc38375967"/>
      <w:bookmarkStart w:id="1713" w:name="_Toc38005254"/>
      <w:bookmarkStart w:id="1714" w:name="_Toc38006193"/>
      <w:r>
        <w:t>Subdivision 3 — General provisions about legal proceedings</w:t>
      </w:r>
      <w:bookmarkEnd w:id="1710"/>
      <w:bookmarkEnd w:id="1711"/>
      <w:bookmarkEnd w:id="1712"/>
      <w:bookmarkEnd w:id="1713"/>
      <w:bookmarkEnd w:id="1714"/>
    </w:p>
    <w:p>
      <w:pPr>
        <w:pStyle w:val="Heading5"/>
      </w:pPr>
      <w:bookmarkStart w:id="1715" w:name="_Toc38375968"/>
      <w:bookmarkStart w:id="1716" w:name="_Toc38006194"/>
      <w:r>
        <w:rPr>
          <w:rStyle w:val="CharSectno"/>
        </w:rPr>
        <w:t>9.24</w:t>
      </w:r>
      <w:r>
        <w:t>.</w:t>
      </w:r>
      <w:r>
        <w:tab/>
        <w:t>Prosecutions, commencing</w:t>
      </w:r>
      <w:bookmarkEnd w:id="1715"/>
      <w:bookmarkEnd w:id="171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1717" w:name="_Toc38375969"/>
      <w:bookmarkStart w:id="1718" w:name="_Toc38006195"/>
      <w:r>
        <w:rPr>
          <w:rStyle w:val="CharSectno"/>
        </w:rPr>
        <w:t>9.25</w:t>
      </w:r>
      <w:r>
        <w:t>.</w:t>
      </w:r>
      <w:r>
        <w:tab/>
        <w:t>Prosecutions, time limit for</w:t>
      </w:r>
      <w:bookmarkEnd w:id="1717"/>
      <w:bookmarkEnd w:id="1718"/>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1719" w:name="_Toc38375970"/>
      <w:bookmarkStart w:id="1720" w:name="_Toc38006196"/>
      <w:r>
        <w:rPr>
          <w:rStyle w:val="CharSectno"/>
        </w:rPr>
        <w:t>9.26</w:t>
      </w:r>
      <w:r>
        <w:t>.</w:t>
      </w:r>
      <w:r>
        <w:tab/>
        <w:t>Prosecuting accused whose name unknown</w:t>
      </w:r>
      <w:bookmarkEnd w:id="1719"/>
      <w:bookmarkEnd w:id="172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1721" w:name="_Toc38375971"/>
      <w:bookmarkStart w:id="1722" w:name="_Toc38006197"/>
      <w:r>
        <w:rPr>
          <w:rStyle w:val="CharSectno"/>
        </w:rPr>
        <w:t>9.27</w:t>
      </w:r>
      <w:r>
        <w:t>.</w:t>
      </w:r>
      <w:r>
        <w:tab/>
        <w:t>Civil remedy not affected by proceedings for offence</w:t>
      </w:r>
      <w:bookmarkEnd w:id="1721"/>
      <w:bookmarkEnd w:id="17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23" w:name="_Toc38375972"/>
      <w:bookmarkStart w:id="1724" w:name="_Toc38006198"/>
      <w:r>
        <w:rPr>
          <w:rStyle w:val="CharSectno"/>
        </w:rPr>
        <w:t>9.28</w:t>
      </w:r>
      <w:r>
        <w:t>.</w:t>
      </w:r>
      <w:r>
        <w:tab/>
        <w:t>Interests of public</w:t>
      </w:r>
      <w:bookmarkEnd w:id="1723"/>
      <w:bookmarkEnd w:id="172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25" w:name="_Toc38375973"/>
      <w:bookmarkStart w:id="1726" w:name="_Toc38006199"/>
      <w:r>
        <w:rPr>
          <w:rStyle w:val="CharSectno"/>
        </w:rPr>
        <w:t>9.29</w:t>
      </w:r>
      <w:r>
        <w:t>.</w:t>
      </w:r>
      <w:r>
        <w:tab/>
        <w:t>Representing local government in court</w:t>
      </w:r>
      <w:bookmarkEnd w:id="1725"/>
      <w:bookmarkEnd w:id="172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1727" w:name="_Toc38370073"/>
      <w:bookmarkStart w:id="1728" w:name="_Toc38372350"/>
      <w:bookmarkStart w:id="1729" w:name="_Toc38375974"/>
      <w:bookmarkStart w:id="1730" w:name="_Toc38005261"/>
      <w:bookmarkStart w:id="1731" w:name="_Toc38006200"/>
      <w:r>
        <w:t>Subdivision 4 — Evidence in legal proceedings</w:t>
      </w:r>
      <w:bookmarkEnd w:id="1727"/>
      <w:bookmarkEnd w:id="1728"/>
      <w:bookmarkEnd w:id="1729"/>
      <w:bookmarkEnd w:id="1730"/>
      <w:bookmarkEnd w:id="1731"/>
    </w:p>
    <w:p>
      <w:pPr>
        <w:pStyle w:val="Heading5"/>
      </w:pPr>
      <w:bookmarkStart w:id="1732" w:name="_Toc38375975"/>
      <w:bookmarkStart w:id="1733" w:name="_Toc38006201"/>
      <w:r>
        <w:rPr>
          <w:rStyle w:val="CharSectno"/>
        </w:rPr>
        <w:t>9.30</w:t>
      </w:r>
      <w:r>
        <w:t>.</w:t>
      </w:r>
      <w:r>
        <w:tab/>
        <w:t>When this Subdivision applies</w:t>
      </w:r>
      <w:bookmarkEnd w:id="1732"/>
      <w:bookmarkEnd w:id="1733"/>
    </w:p>
    <w:p>
      <w:pPr>
        <w:pStyle w:val="Subsection"/>
      </w:pPr>
      <w:r>
        <w:tab/>
      </w:r>
      <w:r>
        <w:tab/>
        <w:t>This Subdivision applies in relation to any legal proceedings unless a provision is expressed to apply in relation to particular proceedings.</w:t>
      </w:r>
    </w:p>
    <w:p>
      <w:pPr>
        <w:pStyle w:val="Heading5"/>
      </w:pPr>
      <w:bookmarkStart w:id="1734" w:name="_Toc38375976"/>
      <w:bookmarkStart w:id="1735" w:name="_Toc38006202"/>
      <w:r>
        <w:rPr>
          <w:rStyle w:val="CharSectno"/>
        </w:rPr>
        <w:t>9.31</w:t>
      </w:r>
      <w:r>
        <w:t>.</w:t>
      </w:r>
      <w:r>
        <w:tab/>
        <w:t>Terms used</w:t>
      </w:r>
      <w:bookmarkEnd w:id="1734"/>
      <w:bookmarkEnd w:id="173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36" w:name="_Toc38375977"/>
      <w:bookmarkStart w:id="1737" w:name="_Toc38006203"/>
      <w:r>
        <w:rPr>
          <w:rStyle w:val="CharSectno"/>
        </w:rPr>
        <w:t>9.32</w:t>
      </w:r>
      <w:r>
        <w:t>.</w:t>
      </w:r>
      <w:r>
        <w:tab/>
      </w:r>
      <w:r>
        <w:rPr>
          <w:i/>
        </w:rPr>
        <w:t>Evidence Act 1906</w:t>
      </w:r>
      <w:r>
        <w:t xml:space="preserve"> not excluded</w:t>
      </w:r>
      <w:bookmarkEnd w:id="1736"/>
      <w:bookmarkEnd w:id="1737"/>
    </w:p>
    <w:p>
      <w:pPr>
        <w:pStyle w:val="Subsection"/>
      </w:pPr>
      <w:r>
        <w:tab/>
      </w:r>
      <w:r>
        <w:tab/>
        <w:t xml:space="preserve">This Subdivision is in addition to the </w:t>
      </w:r>
      <w:r>
        <w:rPr>
          <w:i/>
        </w:rPr>
        <w:t>Evidence Act 1906</w:t>
      </w:r>
      <w:r>
        <w:t xml:space="preserve"> and not in place of it.</w:t>
      </w:r>
    </w:p>
    <w:p>
      <w:pPr>
        <w:pStyle w:val="Heading5"/>
      </w:pPr>
      <w:bookmarkStart w:id="1738" w:name="_Toc38375978"/>
      <w:bookmarkStart w:id="1739" w:name="_Toc38006204"/>
      <w:r>
        <w:rPr>
          <w:rStyle w:val="CharSectno"/>
        </w:rPr>
        <w:t>9.33</w:t>
      </w:r>
      <w:r>
        <w:t>.</w:t>
      </w:r>
      <w:r>
        <w:tab/>
        <w:t>Presumptions about certificates</w:t>
      </w:r>
      <w:bookmarkEnd w:id="1738"/>
      <w:bookmarkEnd w:id="1739"/>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40" w:name="_Toc38375979"/>
      <w:bookmarkStart w:id="1741" w:name="_Toc38006205"/>
      <w:r>
        <w:rPr>
          <w:rStyle w:val="CharSectno"/>
        </w:rPr>
        <w:t>9.34</w:t>
      </w:r>
      <w:r>
        <w:t>.</w:t>
      </w:r>
      <w:r>
        <w:tab/>
        <w:t>Evidence of local laws</w:t>
      </w:r>
      <w:bookmarkEnd w:id="1740"/>
      <w:bookmarkEnd w:id="1741"/>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42" w:name="_Toc38375980"/>
      <w:bookmarkStart w:id="1743" w:name="_Toc38006206"/>
      <w:r>
        <w:rPr>
          <w:rStyle w:val="CharSectno"/>
        </w:rPr>
        <w:t>9.35</w:t>
      </w:r>
      <w:r>
        <w:t>.</w:t>
      </w:r>
      <w:r>
        <w:tab/>
        <w:t>Evidence of text adopted by local laws</w:t>
      </w:r>
      <w:bookmarkEnd w:id="1742"/>
      <w:bookmarkEnd w:id="174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44" w:name="_Toc38375981"/>
      <w:bookmarkStart w:id="1745" w:name="_Toc38006207"/>
      <w:r>
        <w:rPr>
          <w:rStyle w:val="CharSectno"/>
        </w:rPr>
        <w:t>9.36</w:t>
      </w:r>
      <w:r>
        <w:t>.</w:t>
      </w:r>
      <w:r>
        <w:tab/>
        <w:t xml:space="preserve">Using </w:t>
      </w:r>
      <w:r>
        <w:rPr>
          <w:i/>
        </w:rPr>
        <w:t xml:space="preserve">Gazette </w:t>
      </w:r>
      <w:r>
        <w:t>notice as evidence</w:t>
      </w:r>
      <w:bookmarkEnd w:id="1744"/>
      <w:bookmarkEnd w:id="174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46" w:name="_Toc38375982"/>
      <w:bookmarkStart w:id="1747" w:name="_Toc38006208"/>
      <w:r>
        <w:rPr>
          <w:rStyle w:val="CharSectno"/>
        </w:rPr>
        <w:t>9.37</w:t>
      </w:r>
      <w:r>
        <w:t>.</w:t>
      </w:r>
      <w:r>
        <w:tab/>
        <w:t>Using meeting minutes as evidence</w:t>
      </w:r>
      <w:bookmarkEnd w:id="1746"/>
      <w:bookmarkEnd w:id="174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48" w:name="_Toc38375983"/>
      <w:bookmarkStart w:id="1749" w:name="_Toc38006209"/>
      <w:r>
        <w:rPr>
          <w:rStyle w:val="CharSectno"/>
        </w:rPr>
        <w:t>9.38</w:t>
      </w:r>
      <w:r>
        <w:t>.</w:t>
      </w:r>
      <w:r>
        <w:tab/>
        <w:t>Evidence of documents coming from local government</w:t>
      </w:r>
      <w:bookmarkEnd w:id="1748"/>
      <w:bookmarkEnd w:id="174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50" w:name="_Toc38375984"/>
      <w:bookmarkStart w:id="1751" w:name="_Toc38006210"/>
      <w:r>
        <w:rPr>
          <w:rStyle w:val="CharSectno"/>
        </w:rPr>
        <w:t>9.39</w:t>
      </w:r>
      <w:r>
        <w:t>.</w:t>
      </w:r>
      <w:r>
        <w:tab/>
        <w:t>Proving document given to another party</w:t>
      </w:r>
      <w:bookmarkEnd w:id="1750"/>
      <w:bookmarkEnd w:id="1751"/>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52" w:name="_Toc38375985"/>
      <w:bookmarkStart w:id="1753" w:name="_Toc38006211"/>
      <w:r>
        <w:rPr>
          <w:rStyle w:val="CharSectno"/>
        </w:rPr>
        <w:t>9.40</w:t>
      </w:r>
      <w:r>
        <w:t>.</w:t>
      </w:r>
      <w:r>
        <w:tab/>
        <w:t>Using copy of rate record as evidence</w:t>
      </w:r>
      <w:bookmarkEnd w:id="1752"/>
      <w:bookmarkEnd w:id="175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54" w:name="_Toc38375986"/>
      <w:bookmarkStart w:id="1755" w:name="_Toc38006212"/>
      <w:r>
        <w:rPr>
          <w:rStyle w:val="CharSectno"/>
        </w:rPr>
        <w:t>9.41</w:t>
      </w:r>
      <w:r>
        <w:t>.</w:t>
      </w:r>
      <w:r>
        <w:tab/>
        <w:t>Proving ownership, occupancy, and other things by certificate</w:t>
      </w:r>
      <w:bookmarkEnd w:id="1754"/>
      <w:bookmarkEnd w:id="175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1756" w:name="_Toc38375987"/>
      <w:bookmarkStart w:id="1757" w:name="_Toc38006213"/>
      <w:r>
        <w:rPr>
          <w:rStyle w:val="CharSectno"/>
        </w:rPr>
        <w:t>9.42</w:t>
      </w:r>
      <w:r>
        <w:t>.</w:t>
      </w:r>
      <w:r>
        <w:tab/>
        <w:t>Person may be alleged to be owner or occupier of land</w:t>
      </w:r>
      <w:bookmarkEnd w:id="1756"/>
      <w:bookmarkEnd w:id="1757"/>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58" w:name="_Toc38375988"/>
      <w:bookmarkStart w:id="1759" w:name="_Toc38006214"/>
      <w:r>
        <w:rPr>
          <w:rStyle w:val="CharSectno"/>
        </w:rPr>
        <w:t>9.43</w:t>
      </w:r>
      <w:r>
        <w:t>.</w:t>
      </w:r>
      <w:r>
        <w:tab/>
        <w:t>Certificate of returning officer about election</w:t>
      </w:r>
      <w:bookmarkEnd w:id="1758"/>
      <w:bookmarkEnd w:id="1759"/>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60" w:name="_Toc38375989"/>
      <w:bookmarkStart w:id="1761" w:name="_Toc38006215"/>
      <w:r>
        <w:rPr>
          <w:rStyle w:val="CharSectno"/>
        </w:rPr>
        <w:t>9.44</w:t>
      </w:r>
      <w:r>
        <w:t>.</w:t>
      </w:r>
      <w:r>
        <w:tab/>
        <w:t>Spouses and de facto</w:t>
      </w:r>
      <w:r>
        <w:rPr>
          <w:i/>
        </w:rPr>
        <w:t xml:space="preserve"> </w:t>
      </w:r>
      <w:r>
        <w:t>partners presumed to be living with one another</w:t>
      </w:r>
      <w:bookmarkEnd w:id="1760"/>
      <w:bookmarkEnd w:id="1761"/>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1762" w:name="_Toc38375990"/>
      <w:bookmarkStart w:id="1763" w:name="_Toc38006216"/>
      <w:r>
        <w:rPr>
          <w:rStyle w:val="CharSectno"/>
        </w:rPr>
        <w:t>9.45</w:t>
      </w:r>
      <w:r>
        <w:t>.</w:t>
      </w:r>
      <w:r>
        <w:tab/>
        <w:t>Evidence of authorisation or approval</w:t>
      </w:r>
      <w:bookmarkEnd w:id="1762"/>
      <w:bookmarkEnd w:id="176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1764" w:name="_Toc38375991"/>
      <w:bookmarkStart w:id="1765" w:name="_Toc38006217"/>
      <w:r>
        <w:rPr>
          <w:rStyle w:val="CharSectno"/>
        </w:rPr>
        <w:t>9.46</w:t>
      </w:r>
      <w:r>
        <w:t>.</w:t>
      </w:r>
      <w:r>
        <w:tab/>
        <w:t>Things may be alleged to be property of local government</w:t>
      </w:r>
      <w:bookmarkEnd w:id="1764"/>
      <w:bookmarkEnd w:id="176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66" w:name="_Toc38375992"/>
      <w:bookmarkStart w:id="1767" w:name="_Toc38006218"/>
      <w:r>
        <w:rPr>
          <w:rStyle w:val="CharSectno"/>
        </w:rPr>
        <w:t>9.47</w:t>
      </w:r>
      <w:r>
        <w:t>.</w:t>
      </w:r>
      <w:r>
        <w:tab/>
        <w:t>Proof of certain matters not required</w:t>
      </w:r>
      <w:bookmarkEnd w:id="1766"/>
      <w:bookmarkEnd w:id="176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68" w:name="_Toc38375993"/>
      <w:bookmarkStart w:id="1769" w:name="_Toc38006219"/>
      <w:r>
        <w:rPr>
          <w:rStyle w:val="CharSectno"/>
        </w:rPr>
        <w:t>9.48</w:t>
      </w:r>
      <w:r>
        <w:t>.</w:t>
      </w:r>
      <w:r>
        <w:tab/>
        <w:t>Evidence of thoroughfare</w:t>
      </w:r>
      <w:bookmarkEnd w:id="1768"/>
      <w:bookmarkEnd w:id="176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1770" w:name="_Toc38370093"/>
      <w:bookmarkStart w:id="1771" w:name="_Toc38372370"/>
      <w:bookmarkStart w:id="1772" w:name="_Toc38375994"/>
      <w:bookmarkStart w:id="1773" w:name="_Toc38005281"/>
      <w:bookmarkStart w:id="1774" w:name="_Toc38006220"/>
      <w:r>
        <w:rPr>
          <w:rStyle w:val="CharDivNo"/>
        </w:rPr>
        <w:t>Division 3</w:t>
      </w:r>
      <w:r>
        <w:t> — </w:t>
      </w:r>
      <w:r>
        <w:rPr>
          <w:rStyle w:val="CharDivText"/>
        </w:rPr>
        <w:t>Documents</w:t>
      </w:r>
      <w:bookmarkEnd w:id="1770"/>
      <w:bookmarkEnd w:id="1771"/>
      <w:bookmarkEnd w:id="1772"/>
      <w:bookmarkEnd w:id="1773"/>
      <w:bookmarkEnd w:id="1774"/>
    </w:p>
    <w:p>
      <w:pPr>
        <w:pStyle w:val="Heading5"/>
        <w:rPr>
          <w:snapToGrid w:val="0"/>
        </w:rPr>
      </w:pPr>
      <w:bookmarkStart w:id="1775" w:name="_Toc38375995"/>
      <w:bookmarkStart w:id="1776" w:name="_Toc38006221"/>
      <w:r>
        <w:rPr>
          <w:rStyle w:val="CharSectno"/>
        </w:rPr>
        <w:t>9.49A</w:t>
      </w:r>
      <w:r>
        <w:t>.</w:t>
      </w:r>
      <w:r>
        <w:tab/>
      </w:r>
      <w:r>
        <w:rPr>
          <w:snapToGrid w:val="0"/>
        </w:rPr>
        <w:t>Execution of documents</w:t>
      </w:r>
      <w:bookmarkEnd w:id="1775"/>
      <w:bookmarkEnd w:id="177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w:t>
      </w:r>
    </w:p>
    <w:p>
      <w:pPr>
        <w:pStyle w:val="Heading5"/>
        <w:spacing w:before="180"/>
        <w:rPr>
          <w:snapToGrid w:val="0"/>
        </w:rPr>
      </w:pPr>
      <w:bookmarkStart w:id="1777" w:name="_Toc38375996"/>
      <w:bookmarkStart w:id="1778" w:name="_Toc38006222"/>
      <w:r>
        <w:rPr>
          <w:rStyle w:val="CharSectno"/>
        </w:rPr>
        <w:t>9.49B</w:t>
      </w:r>
      <w:r>
        <w:t>.</w:t>
      </w:r>
      <w:r>
        <w:tab/>
      </w:r>
      <w:r>
        <w:rPr>
          <w:snapToGrid w:val="0"/>
        </w:rPr>
        <w:t>Contract formalities</w:t>
      </w:r>
      <w:bookmarkEnd w:id="1777"/>
      <w:bookmarkEnd w:id="1778"/>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1779" w:name="_Toc38375997"/>
      <w:bookmarkStart w:id="1780" w:name="_Toc38006223"/>
      <w:r>
        <w:rPr>
          <w:rStyle w:val="CharSectno"/>
        </w:rPr>
        <w:t>9.49</w:t>
      </w:r>
      <w:r>
        <w:t>.</w:t>
      </w:r>
      <w:r>
        <w:tab/>
        <w:t>Documents, how authenticated</w:t>
      </w:r>
      <w:bookmarkEnd w:id="1779"/>
      <w:bookmarkEnd w:id="178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781" w:name="_Toc38375998"/>
      <w:bookmarkStart w:id="1782" w:name="_Toc38006224"/>
      <w:r>
        <w:rPr>
          <w:rStyle w:val="CharSectno"/>
        </w:rPr>
        <w:t>9.50</w:t>
      </w:r>
      <w:r>
        <w:t>.</w:t>
      </w:r>
      <w:r>
        <w:tab/>
        <w:t>Giving documents to persons, generally</w:t>
      </w:r>
      <w:bookmarkEnd w:id="1781"/>
      <w:bookmarkEnd w:id="1782"/>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783" w:name="_Toc38375999"/>
      <w:bookmarkStart w:id="1784" w:name="_Toc38006225"/>
      <w:r>
        <w:rPr>
          <w:rStyle w:val="CharSectno"/>
        </w:rPr>
        <w:t>9.51</w:t>
      </w:r>
      <w:r>
        <w:t>.</w:t>
      </w:r>
      <w:r>
        <w:tab/>
        <w:t>Giving documents to local government</w:t>
      </w:r>
      <w:bookmarkEnd w:id="1783"/>
      <w:bookmarkEnd w:id="1784"/>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85" w:name="_Toc38376000"/>
      <w:bookmarkStart w:id="1786" w:name="_Toc38006226"/>
      <w:r>
        <w:rPr>
          <w:rStyle w:val="CharSectno"/>
        </w:rPr>
        <w:t>9.52</w:t>
      </w:r>
      <w:r>
        <w:t>.</w:t>
      </w:r>
      <w:r>
        <w:tab/>
        <w:t>Giving documents in difficult cases</w:t>
      </w:r>
      <w:bookmarkEnd w:id="1785"/>
      <w:bookmarkEnd w:id="1786"/>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87" w:name="_Toc38376001"/>
      <w:bookmarkStart w:id="1788" w:name="_Toc38006227"/>
      <w:r>
        <w:rPr>
          <w:rStyle w:val="CharSectno"/>
        </w:rPr>
        <w:t>9.53</w:t>
      </w:r>
      <w:r>
        <w:t>.</w:t>
      </w:r>
      <w:r>
        <w:tab/>
        <w:t>Other provisions about giving documents</w:t>
      </w:r>
      <w:bookmarkEnd w:id="1787"/>
      <w:bookmarkEnd w:id="1788"/>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89" w:name="_Toc38376002"/>
      <w:bookmarkStart w:id="1790" w:name="_Toc38006228"/>
      <w:r>
        <w:rPr>
          <w:rStyle w:val="CharSectno"/>
        </w:rPr>
        <w:t>9.54</w:t>
      </w:r>
      <w:r>
        <w:t>.</w:t>
      </w:r>
      <w:r>
        <w:tab/>
        <w:t>Defects in documents</w:t>
      </w:r>
      <w:bookmarkEnd w:id="1789"/>
      <w:bookmarkEnd w:id="1790"/>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91" w:name="_Toc38376003"/>
      <w:bookmarkStart w:id="1792" w:name="_Toc38006229"/>
      <w:r>
        <w:rPr>
          <w:rStyle w:val="CharSectno"/>
        </w:rPr>
        <w:t>9.55</w:t>
      </w:r>
      <w:r>
        <w:t>.</w:t>
      </w:r>
      <w:r>
        <w:tab/>
        <w:t>Effect of document on persons deriving title</w:t>
      </w:r>
      <w:bookmarkEnd w:id="1791"/>
      <w:bookmarkEnd w:id="179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93" w:name="_Toc38370103"/>
      <w:bookmarkStart w:id="1794" w:name="_Toc38372380"/>
      <w:bookmarkStart w:id="1795" w:name="_Toc38376004"/>
      <w:bookmarkStart w:id="1796" w:name="_Toc38005291"/>
      <w:bookmarkStart w:id="1797" w:name="_Toc38006230"/>
      <w:r>
        <w:rPr>
          <w:rStyle w:val="CharDivNo"/>
        </w:rPr>
        <w:t>Division 4</w:t>
      </w:r>
      <w:r>
        <w:t> — </w:t>
      </w:r>
      <w:r>
        <w:rPr>
          <w:rStyle w:val="CharDivText"/>
        </w:rPr>
        <w:t>Protection from liability</w:t>
      </w:r>
      <w:bookmarkEnd w:id="1793"/>
      <w:bookmarkEnd w:id="1794"/>
      <w:bookmarkEnd w:id="1795"/>
      <w:bookmarkEnd w:id="1796"/>
      <w:bookmarkEnd w:id="1797"/>
    </w:p>
    <w:p>
      <w:pPr>
        <w:pStyle w:val="Heading5"/>
      </w:pPr>
      <w:bookmarkStart w:id="1798" w:name="_Toc38376005"/>
      <w:bookmarkStart w:id="1799" w:name="_Toc38006231"/>
      <w:r>
        <w:rPr>
          <w:rStyle w:val="CharSectno"/>
        </w:rPr>
        <w:t>9.56</w:t>
      </w:r>
      <w:r>
        <w:t>.</w:t>
      </w:r>
      <w:r>
        <w:tab/>
        <w:t>Certain persons protected from liability for wrongdoing</w:t>
      </w:r>
      <w:bookmarkEnd w:id="1798"/>
      <w:bookmarkEnd w:id="1799"/>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00" w:name="_Toc38376006"/>
      <w:bookmarkStart w:id="1801" w:name="_Toc38006232"/>
      <w:r>
        <w:rPr>
          <w:rStyle w:val="CharSectno"/>
        </w:rPr>
        <w:t>9.57</w:t>
      </w:r>
      <w:r>
        <w:t>.</w:t>
      </w:r>
      <w:r>
        <w:tab/>
        <w:t>Local government protected from certain liability</w:t>
      </w:r>
      <w:bookmarkEnd w:id="1800"/>
      <w:bookmarkEnd w:id="180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1802" w:name="_Toc38376007"/>
      <w:bookmarkStart w:id="1803" w:name="_Toc38006233"/>
      <w:r>
        <w:rPr>
          <w:rStyle w:val="CharSectno"/>
        </w:rPr>
        <w:t>9.57A</w:t>
      </w:r>
      <w:r>
        <w:t>.</w:t>
      </w:r>
      <w:r>
        <w:tab/>
        <w:t>Local government protected from liability for defamation: council proceedings on website</w:t>
      </w:r>
      <w:bookmarkEnd w:id="1802"/>
      <w:bookmarkEnd w:id="1803"/>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804" w:name="_Toc38370107"/>
      <w:bookmarkStart w:id="1805" w:name="_Toc38372384"/>
      <w:bookmarkStart w:id="1806" w:name="_Toc38376008"/>
      <w:bookmarkStart w:id="1807" w:name="_Toc38005295"/>
      <w:bookmarkStart w:id="1808" w:name="_Toc38006234"/>
      <w:r>
        <w:rPr>
          <w:rStyle w:val="CharDivNo"/>
        </w:rPr>
        <w:t>Division 5</w:t>
      </w:r>
      <w:r>
        <w:t> — </w:t>
      </w:r>
      <w:r>
        <w:rPr>
          <w:rStyle w:val="CharDivText"/>
        </w:rPr>
        <w:t>Associations of local government</w:t>
      </w:r>
      <w:bookmarkEnd w:id="1804"/>
      <w:bookmarkEnd w:id="1805"/>
      <w:bookmarkEnd w:id="1806"/>
      <w:bookmarkEnd w:id="1807"/>
      <w:bookmarkEnd w:id="1808"/>
    </w:p>
    <w:p>
      <w:pPr>
        <w:pStyle w:val="Heading5"/>
      </w:pPr>
      <w:bookmarkStart w:id="1809" w:name="_Toc38376009"/>
      <w:bookmarkStart w:id="1810" w:name="_Toc38006235"/>
      <w:r>
        <w:rPr>
          <w:rStyle w:val="CharSectno"/>
        </w:rPr>
        <w:t>9.58</w:t>
      </w:r>
      <w:r>
        <w:t>.</w:t>
      </w:r>
      <w:r>
        <w:tab/>
        <w:t>Constitution of associations of local government</w:t>
      </w:r>
      <w:bookmarkEnd w:id="1809"/>
      <w:bookmarkEnd w:id="181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811" w:name="_Toc38370109"/>
      <w:bookmarkStart w:id="1812" w:name="_Toc38372386"/>
      <w:bookmarkStart w:id="1813" w:name="_Toc38376010"/>
      <w:bookmarkStart w:id="1814" w:name="_Toc38005297"/>
      <w:bookmarkStart w:id="1815" w:name="_Toc38006236"/>
      <w:r>
        <w:rPr>
          <w:rStyle w:val="CharDivNo"/>
        </w:rPr>
        <w:t>Division 6</w:t>
      </w:r>
      <w:r>
        <w:t> — </w:t>
      </w:r>
      <w:r>
        <w:rPr>
          <w:rStyle w:val="CharDivText"/>
        </w:rPr>
        <w:t>Regulations, directions and orders</w:t>
      </w:r>
      <w:bookmarkEnd w:id="1811"/>
      <w:bookmarkEnd w:id="1812"/>
      <w:bookmarkEnd w:id="1813"/>
      <w:bookmarkEnd w:id="1814"/>
      <w:bookmarkEnd w:id="1815"/>
    </w:p>
    <w:p>
      <w:pPr>
        <w:pStyle w:val="Heading5"/>
      </w:pPr>
      <w:bookmarkStart w:id="1816" w:name="_Toc38376011"/>
      <w:bookmarkStart w:id="1817" w:name="_Toc38006237"/>
      <w:r>
        <w:rPr>
          <w:rStyle w:val="CharSectno"/>
        </w:rPr>
        <w:t>9.59</w:t>
      </w:r>
      <w:r>
        <w:t>.</w:t>
      </w:r>
      <w:r>
        <w:tab/>
        <w:t>General regulations</w:t>
      </w:r>
      <w:bookmarkEnd w:id="1816"/>
      <w:bookmarkEnd w:id="18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818" w:name="_Toc38376012"/>
      <w:bookmarkStart w:id="1819" w:name="_Toc38006238"/>
      <w:r>
        <w:rPr>
          <w:rStyle w:val="CharSectno"/>
        </w:rPr>
        <w:t>9.60</w:t>
      </w:r>
      <w:r>
        <w:t>.</w:t>
      </w:r>
      <w:r>
        <w:tab/>
        <w:t>Regulations that operate as local laws</w:t>
      </w:r>
      <w:bookmarkEnd w:id="1818"/>
      <w:bookmarkEnd w:id="181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20" w:name="_Toc38376013"/>
      <w:bookmarkStart w:id="1821" w:name="_Toc38006239"/>
      <w:r>
        <w:rPr>
          <w:rStyle w:val="CharSectno"/>
        </w:rPr>
        <w:t>9.61</w:t>
      </w:r>
      <w:r>
        <w:t>.</w:t>
      </w:r>
      <w:r>
        <w:tab/>
        <w:t>Provisions about regulations</w:t>
      </w:r>
      <w:bookmarkEnd w:id="1820"/>
      <w:bookmarkEnd w:id="182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1822" w:name="_Toc38376014"/>
      <w:bookmarkStart w:id="1823" w:name="_Toc38006240"/>
      <w:r>
        <w:rPr>
          <w:rStyle w:val="CharSectno"/>
        </w:rPr>
        <w:t>9.62</w:t>
      </w:r>
      <w:r>
        <w:t>.</w:t>
      </w:r>
      <w:r>
        <w:tab/>
        <w:t>Governor may give directions as consequence of making order</w:t>
      </w:r>
      <w:bookmarkEnd w:id="1822"/>
      <w:bookmarkEnd w:id="1823"/>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24" w:name="_Toc38376015"/>
      <w:bookmarkStart w:id="1825" w:name="_Toc38006241"/>
      <w:r>
        <w:rPr>
          <w:rStyle w:val="CharSectno"/>
        </w:rPr>
        <w:t>9.63</w:t>
      </w:r>
      <w:r>
        <w:t>.</w:t>
      </w:r>
      <w:r>
        <w:tab/>
        <w:t>Minister may give directions to resolve disputes between local governments</w:t>
      </w:r>
      <w:bookmarkEnd w:id="1824"/>
      <w:bookmarkEnd w:id="1825"/>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26" w:name="_Toc38376016"/>
      <w:bookmarkStart w:id="1827" w:name="_Toc38006242"/>
      <w:r>
        <w:rPr>
          <w:rStyle w:val="CharSectno"/>
        </w:rPr>
        <w:t>9.64</w:t>
      </w:r>
      <w:r>
        <w:t>.</w:t>
      </w:r>
      <w:r>
        <w:tab/>
        <w:t>Governor may rectify omissions and irregularities</w:t>
      </w:r>
      <w:bookmarkEnd w:id="1826"/>
      <w:bookmarkEnd w:id="182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28" w:name="_Toc38376017"/>
      <w:bookmarkStart w:id="1829" w:name="_Toc38006243"/>
      <w:r>
        <w:rPr>
          <w:rStyle w:val="CharSectno"/>
        </w:rPr>
        <w:t>9.65</w:t>
      </w:r>
      <w:r>
        <w:t>.</w:t>
      </w:r>
      <w:r>
        <w:tab/>
        <w:t>Orders made by Governor or Minister</w:t>
      </w:r>
      <w:bookmarkEnd w:id="1828"/>
      <w:bookmarkEnd w:id="182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830" w:name="_Toc38370117"/>
      <w:bookmarkStart w:id="1831" w:name="_Toc38372394"/>
      <w:bookmarkStart w:id="1832" w:name="_Toc38376018"/>
      <w:bookmarkStart w:id="1833" w:name="_Toc38005305"/>
      <w:bookmarkStart w:id="1834" w:name="_Toc38006244"/>
      <w:r>
        <w:rPr>
          <w:rStyle w:val="CharDivNo"/>
        </w:rPr>
        <w:t>Division 7</w:t>
      </w:r>
      <w:r>
        <w:t> — </w:t>
      </w:r>
      <w:r>
        <w:rPr>
          <w:rStyle w:val="CharDivText"/>
        </w:rPr>
        <w:t>Other miscellaneous provisions</w:t>
      </w:r>
      <w:bookmarkEnd w:id="1830"/>
      <w:bookmarkEnd w:id="1831"/>
      <w:bookmarkEnd w:id="1832"/>
      <w:bookmarkEnd w:id="1833"/>
      <w:bookmarkEnd w:id="1834"/>
    </w:p>
    <w:p>
      <w:pPr>
        <w:pStyle w:val="Heading5"/>
      </w:pPr>
      <w:bookmarkStart w:id="1835" w:name="_Toc38376019"/>
      <w:bookmarkStart w:id="1836" w:name="_Toc38006245"/>
      <w:r>
        <w:rPr>
          <w:rStyle w:val="CharSectno"/>
        </w:rPr>
        <w:t>9.66</w:t>
      </w:r>
      <w:r>
        <w:t>.</w:t>
      </w:r>
      <w:r>
        <w:tab/>
        <w:t>Delegation by Minister</w:t>
      </w:r>
      <w:bookmarkEnd w:id="1835"/>
      <w:bookmarkEnd w:id="183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837" w:name="_Toc38376020"/>
      <w:bookmarkStart w:id="1838" w:name="_Toc38006246"/>
      <w:r>
        <w:rPr>
          <w:rStyle w:val="CharSectno"/>
        </w:rPr>
        <w:t>9.67</w:t>
      </w:r>
      <w:r>
        <w:t>.</w:t>
      </w:r>
      <w:r>
        <w:tab/>
        <w:t>Delegation by Departmental CEO</w:t>
      </w:r>
      <w:bookmarkEnd w:id="1837"/>
      <w:bookmarkEnd w:id="18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839" w:name="_Toc38376021"/>
      <w:bookmarkStart w:id="1840" w:name="_Toc38006247"/>
      <w:r>
        <w:rPr>
          <w:rStyle w:val="CharSectno"/>
        </w:rPr>
        <w:t>9.68</w:t>
      </w:r>
      <w:r>
        <w:t>.</w:t>
      </w:r>
      <w:r>
        <w:tab/>
        <w:t>Local government to be notified of disposal of land</w:t>
      </w:r>
      <w:bookmarkEnd w:id="1839"/>
      <w:bookmarkEnd w:id="184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841" w:name="_Toc38376022"/>
      <w:bookmarkStart w:id="1842" w:name="_Toc38006248"/>
      <w:r>
        <w:rPr>
          <w:rStyle w:val="CharSectno"/>
        </w:rPr>
        <w:t>9.69</w:t>
      </w:r>
      <w:r>
        <w:t>.</w:t>
      </w:r>
      <w:r>
        <w:tab/>
        <w:t>Land descriptions</w:t>
      </w:r>
      <w:bookmarkEnd w:id="1841"/>
      <w:bookmarkEnd w:id="184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843" w:name="_Toc38376023"/>
      <w:bookmarkStart w:id="1844" w:name="_Toc38006249"/>
      <w:r>
        <w:rPr>
          <w:rStyle w:val="CharSectno"/>
        </w:rPr>
        <w:t>9.69A</w:t>
      </w:r>
      <w:r>
        <w:t>.</w:t>
      </w:r>
      <w:r>
        <w:tab/>
        <w:t xml:space="preserve">Notification under </w:t>
      </w:r>
      <w:r>
        <w:rPr>
          <w:i/>
        </w:rPr>
        <w:t>Corruption, Crime and Misconduct Act 2003</w:t>
      </w:r>
      <w:bookmarkEnd w:id="1843"/>
      <w:bookmarkEnd w:id="1844"/>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1845" w:name="_Toc38370123"/>
      <w:bookmarkStart w:id="1846" w:name="_Toc38372400"/>
      <w:bookmarkStart w:id="1847" w:name="_Toc38376024"/>
      <w:bookmarkStart w:id="1848" w:name="_Toc38005311"/>
      <w:bookmarkStart w:id="1849" w:name="_Toc38006250"/>
      <w:r>
        <w:rPr>
          <w:rStyle w:val="CharDivNo"/>
        </w:rPr>
        <w:t>Division 8</w:t>
      </w:r>
      <w:r>
        <w:t> — </w:t>
      </w:r>
      <w:r>
        <w:rPr>
          <w:rStyle w:val="CharDivText"/>
        </w:rPr>
        <w:t>Amendments to 1960 Act and transitional provisions</w:t>
      </w:r>
      <w:bookmarkEnd w:id="1845"/>
      <w:bookmarkEnd w:id="1846"/>
      <w:bookmarkEnd w:id="1847"/>
      <w:bookmarkEnd w:id="1848"/>
      <w:bookmarkEnd w:id="1849"/>
    </w:p>
    <w:p>
      <w:pPr>
        <w:pStyle w:val="Ednotesection"/>
        <w:keepNext/>
      </w:pPr>
      <w:r>
        <w:t>[</w:t>
      </w:r>
      <w:r>
        <w:rPr>
          <w:b/>
        </w:rPr>
        <w:t>9.70.</w:t>
      </w:r>
      <w:r>
        <w:tab/>
        <w:t>Omitted under the Reprints Act 1984 s. 7(4)(e) </w:t>
      </w:r>
      <w:r>
        <w:rPr>
          <w:i w:val="0"/>
          <w:vertAlign w:val="superscript"/>
        </w:rPr>
        <w:t>2</w:t>
      </w:r>
      <w:r>
        <w:t>.]</w:t>
      </w:r>
    </w:p>
    <w:p>
      <w:pPr>
        <w:pStyle w:val="Heading5"/>
      </w:pPr>
      <w:bookmarkStart w:id="1850" w:name="_Toc38376025"/>
      <w:bookmarkStart w:id="1851" w:name="_Toc38006251"/>
      <w:r>
        <w:rPr>
          <w:rStyle w:val="CharSectno"/>
        </w:rPr>
        <w:t>9.71</w:t>
      </w:r>
      <w:r>
        <w:t>.</w:t>
      </w:r>
      <w:r>
        <w:tab/>
        <w:t>Transitional provisions</w:t>
      </w:r>
      <w:bookmarkEnd w:id="1850"/>
      <w:bookmarkEnd w:id="1851"/>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rPr>
          <w:ins w:id="1852" w:author="svcMRProcess" w:date="2020-04-21T16:49:00Z"/>
        </w:rPr>
      </w:pPr>
      <w:bookmarkStart w:id="1853" w:name="_Toc38372402"/>
      <w:bookmarkStart w:id="1854" w:name="_Toc38376026"/>
      <w:bookmarkStart w:id="1855" w:name="_Toc38370125"/>
      <w:ins w:id="1856" w:author="svcMRProcess" w:date="2020-04-21T16:49:00Z">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1853"/>
        <w:bookmarkEnd w:id="1854"/>
      </w:ins>
    </w:p>
    <w:p>
      <w:pPr>
        <w:pStyle w:val="Footnoteheading"/>
        <w:rPr>
          <w:ins w:id="1857" w:author="svcMRProcess" w:date="2020-04-21T16:49:00Z"/>
        </w:rPr>
      </w:pPr>
      <w:ins w:id="1858" w:author="svcMRProcess" w:date="2020-04-21T16:49:00Z">
        <w:r>
          <w:tab/>
          <w:t>[Heading inserted: No. 17 of 2020 s. 4.]</w:t>
        </w:r>
      </w:ins>
    </w:p>
    <w:p>
      <w:pPr>
        <w:pStyle w:val="Heading5"/>
        <w:rPr>
          <w:ins w:id="1859" w:author="svcMRProcess" w:date="2020-04-21T16:49:00Z"/>
        </w:rPr>
      </w:pPr>
      <w:bookmarkStart w:id="1860" w:name="_Toc38376027"/>
      <w:ins w:id="1861" w:author="svcMRProcess" w:date="2020-04-21T16:49:00Z">
        <w:r>
          <w:rPr>
            <w:rStyle w:val="CharSectno"/>
          </w:rPr>
          <w:t>10.1</w:t>
        </w:r>
        <w:r>
          <w:t>.</w:t>
        </w:r>
        <w:r>
          <w:tab/>
          <w:t>Term used: COVID emergency declaration</w:t>
        </w:r>
        <w:bookmarkEnd w:id="1860"/>
      </w:ins>
    </w:p>
    <w:p>
      <w:pPr>
        <w:pStyle w:val="Subsection"/>
        <w:rPr>
          <w:ins w:id="1862" w:author="svcMRProcess" w:date="2020-04-21T16:49:00Z"/>
        </w:rPr>
      </w:pPr>
      <w:ins w:id="1863" w:author="svcMRProcess" w:date="2020-04-21T16:49:00Z">
        <w:r>
          <w:tab/>
        </w:r>
        <w:r>
          <w:tab/>
          <w:t xml:space="preserve">In this Part — </w:t>
        </w:r>
      </w:ins>
    </w:p>
    <w:p>
      <w:pPr>
        <w:pStyle w:val="Defstart"/>
        <w:rPr>
          <w:ins w:id="1864" w:author="svcMRProcess" w:date="2020-04-21T16:49:00Z"/>
        </w:rPr>
      </w:pPr>
      <w:ins w:id="1865" w:author="svcMRProcess" w:date="2020-04-21T16:49:00Z">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ins>
    </w:p>
    <w:p>
      <w:pPr>
        <w:pStyle w:val="Footnotesection"/>
        <w:rPr>
          <w:ins w:id="1866" w:author="svcMRProcess" w:date="2020-04-21T16:49:00Z"/>
        </w:rPr>
      </w:pPr>
      <w:ins w:id="1867" w:author="svcMRProcess" w:date="2020-04-21T16:49:00Z">
        <w:r>
          <w:tab/>
          <w:t>[Section 10.1 inserted: No. 17 of 2020 s. 4.]</w:t>
        </w:r>
      </w:ins>
    </w:p>
    <w:p>
      <w:pPr>
        <w:pStyle w:val="Heading5"/>
        <w:rPr>
          <w:ins w:id="1868" w:author="svcMRProcess" w:date="2020-04-21T16:49:00Z"/>
        </w:rPr>
      </w:pPr>
      <w:bookmarkStart w:id="1869" w:name="_Toc38376028"/>
      <w:ins w:id="1870" w:author="svcMRProcess" w:date="2020-04-21T16:49:00Z">
        <w:r>
          <w:rPr>
            <w:rStyle w:val="CharSectno"/>
          </w:rPr>
          <w:t>10.2</w:t>
        </w:r>
        <w:r>
          <w:t>.</w:t>
        </w:r>
        <w:r>
          <w:tab/>
          <w:t>Part overrides other provisions of Act</w:t>
        </w:r>
        <w:bookmarkEnd w:id="1869"/>
      </w:ins>
    </w:p>
    <w:p>
      <w:pPr>
        <w:pStyle w:val="Subsection"/>
        <w:rPr>
          <w:ins w:id="1871" w:author="svcMRProcess" w:date="2020-04-21T16:49:00Z"/>
        </w:rPr>
      </w:pPr>
      <w:ins w:id="1872" w:author="svcMRProcess" w:date="2020-04-21T16:49:00Z">
        <w:r>
          <w:tab/>
        </w:r>
        <w:r>
          <w:tab/>
          <w:t>The provisions of this Part have effect despite any other provisions of this Act.</w:t>
        </w:r>
      </w:ins>
    </w:p>
    <w:p>
      <w:pPr>
        <w:pStyle w:val="Footnotesection"/>
        <w:rPr>
          <w:ins w:id="1873" w:author="svcMRProcess" w:date="2020-04-21T16:49:00Z"/>
        </w:rPr>
      </w:pPr>
      <w:ins w:id="1874" w:author="svcMRProcess" w:date="2020-04-21T16:49:00Z">
        <w:r>
          <w:tab/>
          <w:t>[Section 10.2 inserted: No. 17 of 2020 s. 4.]</w:t>
        </w:r>
      </w:ins>
    </w:p>
    <w:p>
      <w:pPr>
        <w:pStyle w:val="Heading5"/>
        <w:rPr>
          <w:ins w:id="1875" w:author="svcMRProcess" w:date="2020-04-21T16:49:00Z"/>
        </w:rPr>
      </w:pPr>
      <w:bookmarkStart w:id="1876" w:name="_Toc38376029"/>
      <w:ins w:id="1877" w:author="svcMRProcess" w:date="2020-04-21T16:49:00Z">
        <w:r>
          <w:rPr>
            <w:rStyle w:val="CharSectno"/>
          </w:rPr>
          <w:t>10.3</w:t>
        </w:r>
        <w:r>
          <w:t>.</w:t>
        </w:r>
        <w:r>
          <w:tab/>
          <w:t>Modification or suspension of provisions of Act or regulations</w:t>
        </w:r>
        <w:bookmarkEnd w:id="1876"/>
      </w:ins>
    </w:p>
    <w:p>
      <w:pPr>
        <w:pStyle w:val="Subsection"/>
        <w:rPr>
          <w:ins w:id="1878" w:author="svcMRProcess" w:date="2020-04-21T16:49:00Z"/>
        </w:rPr>
      </w:pPr>
      <w:ins w:id="1879" w:author="svcMRProcess" w:date="2020-04-21T16:49:00Z">
        <w:r>
          <w:tab/>
          <w:t>(1)</w:t>
        </w:r>
        <w:r>
          <w:tab/>
          <w:t xml:space="preserve">The Minister may, by order, modify or suspend the operation of — </w:t>
        </w:r>
      </w:ins>
    </w:p>
    <w:p>
      <w:pPr>
        <w:pStyle w:val="Indenta"/>
        <w:rPr>
          <w:ins w:id="1880" w:author="svcMRProcess" w:date="2020-04-21T16:49:00Z"/>
        </w:rPr>
      </w:pPr>
      <w:ins w:id="1881" w:author="svcMRProcess" w:date="2020-04-21T16:49:00Z">
        <w:r>
          <w:tab/>
          <w:t>(a)</w:t>
        </w:r>
        <w:r>
          <w:tab/>
          <w:t>specified provisions of this Act (other than provisions of this Part); or</w:t>
        </w:r>
      </w:ins>
    </w:p>
    <w:p>
      <w:pPr>
        <w:pStyle w:val="Indenta"/>
        <w:rPr>
          <w:ins w:id="1882" w:author="svcMRProcess" w:date="2020-04-21T16:49:00Z"/>
        </w:rPr>
      </w:pPr>
      <w:ins w:id="1883" w:author="svcMRProcess" w:date="2020-04-21T16:49:00Z">
        <w:r>
          <w:tab/>
          <w:t>(b)</w:t>
        </w:r>
        <w:r>
          <w:tab/>
          <w:t>specified provisions of regulations made under this Act.</w:t>
        </w:r>
      </w:ins>
    </w:p>
    <w:p>
      <w:pPr>
        <w:pStyle w:val="Subsection"/>
        <w:rPr>
          <w:ins w:id="1884" w:author="svcMRProcess" w:date="2020-04-21T16:49:00Z"/>
        </w:rPr>
      </w:pPr>
      <w:ins w:id="1885" w:author="svcMRProcess" w:date="2020-04-21T16:49:00Z">
        <w:r>
          <w:tab/>
          <w:t>(2)</w:t>
        </w:r>
        <w:r>
          <w:tab/>
          <w:t xml:space="preserve">The Minister can make an order under subsection (1) only if each of the following conditions is satisfied — </w:t>
        </w:r>
      </w:ins>
    </w:p>
    <w:p>
      <w:pPr>
        <w:pStyle w:val="Indenta"/>
        <w:rPr>
          <w:ins w:id="1886" w:author="svcMRProcess" w:date="2020-04-21T16:49:00Z"/>
        </w:rPr>
      </w:pPr>
      <w:ins w:id="1887" w:author="svcMRProcess" w:date="2020-04-21T16:49:00Z">
        <w:r>
          <w:tab/>
          <w:t>(a)</w:t>
        </w:r>
        <w:r>
          <w:tab/>
          <w:t xml:space="preserve">the order is made while a COVID emergency declaration is in force; </w:t>
        </w:r>
      </w:ins>
    </w:p>
    <w:p>
      <w:pPr>
        <w:pStyle w:val="Indenta"/>
        <w:rPr>
          <w:ins w:id="1888" w:author="svcMRProcess" w:date="2020-04-21T16:49:00Z"/>
        </w:rPr>
      </w:pPr>
      <w:ins w:id="1889" w:author="svcMRProcess" w:date="2020-04-21T16:49:00Z">
        <w:r>
          <w:tab/>
          <w:t>(b)</w:t>
        </w:r>
        <w:r>
          <w:tab/>
          <w:t>the Minister considers that the order is necessary to deal with consequences of the COVID</w:t>
        </w:r>
        <w:r>
          <w:noBreakHyphen/>
          <w:t>19 pandemic.</w:t>
        </w:r>
      </w:ins>
    </w:p>
    <w:p>
      <w:pPr>
        <w:pStyle w:val="Subsection"/>
        <w:rPr>
          <w:ins w:id="1890" w:author="svcMRProcess" w:date="2020-04-21T16:49:00Z"/>
        </w:rPr>
      </w:pPr>
      <w:ins w:id="1891" w:author="svcMRProcess" w:date="2020-04-21T16:49:00Z">
        <w:r>
          <w:tab/>
          <w:t>(3)</w:t>
        </w:r>
        <w:r>
          <w:tab/>
          <w:t xml:space="preserve">Unless sooner revoked under section 9.65(2), an order made under subsection (1) is revoked at the end of — </w:t>
        </w:r>
      </w:ins>
    </w:p>
    <w:p>
      <w:pPr>
        <w:pStyle w:val="Indenta"/>
        <w:rPr>
          <w:ins w:id="1892" w:author="svcMRProcess" w:date="2020-04-21T16:49:00Z"/>
        </w:rPr>
      </w:pPr>
      <w:ins w:id="1893" w:author="svcMRProcess" w:date="2020-04-21T16:49:00Z">
        <w:r>
          <w:tab/>
          <w:t>(a)</w:t>
        </w:r>
        <w:r>
          <w:tab/>
          <w:t>the last day of the period of 3 months beginning on the day on which the COVID emergency declaration referred to in subsection (2)(a) is revoked or otherwise ceases to have effect; or</w:t>
        </w:r>
      </w:ins>
    </w:p>
    <w:p>
      <w:pPr>
        <w:pStyle w:val="Indenta"/>
        <w:rPr>
          <w:ins w:id="1894" w:author="svcMRProcess" w:date="2020-04-21T16:49:00Z"/>
        </w:rPr>
      </w:pPr>
      <w:ins w:id="1895" w:author="svcMRProcess" w:date="2020-04-21T16:49:00Z">
        <w:r>
          <w:tab/>
          <w:t>(b)</w:t>
        </w:r>
        <w:r>
          <w:tab/>
          <w:t>any earlier day specified in the order.</w:t>
        </w:r>
      </w:ins>
    </w:p>
    <w:p>
      <w:pPr>
        <w:pStyle w:val="Subsection"/>
        <w:rPr>
          <w:ins w:id="1896" w:author="svcMRProcess" w:date="2020-04-21T16:49:00Z"/>
        </w:rPr>
      </w:pPr>
      <w:ins w:id="1897" w:author="svcMRProcess" w:date="2020-04-21T16:49:00Z">
        <w:r>
          <w:tab/>
          <w:t>(4)</w:t>
        </w:r>
        <w:r>
          <w:tab/>
          <w:t>The</w:t>
        </w:r>
        <w:r>
          <w:rPr>
            <w:i/>
          </w:rPr>
          <w:t xml:space="preserve"> Interpretation Act 1984</w:t>
        </w:r>
        <w:r>
          <w:t xml:space="preserve"> section 42 applies to an order made under subsection (1) as if the order were regulations made under this Act.</w:t>
        </w:r>
      </w:ins>
    </w:p>
    <w:p>
      <w:pPr>
        <w:pStyle w:val="Subsection"/>
        <w:rPr>
          <w:ins w:id="1898" w:author="svcMRProcess" w:date="2020-04-21T16:49:00Z"/>
        </w:rPr>
      </w:pPr>
      <w:ins w:id="1899" w:author="svcMRProcess" w:date="2020-04-21T16:49:00Z">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ins>
    </w:p>
    <w:p>
      <w:pPr>
        <w:pStyle w:val="Footnotesection"/>
        <w:rPr>
          <w:ins w:id="1900" w:author="svcMRProcess" w:date="2020-04-21T16:49:00Z"/>
        </w:rPr>
      </w:pPr>
      <w:ins w:id="1901" w:author="svcMRProcess" w:date="2020-04-21T16:49:00Z">
        <w:r>
          <w:tab/>
          <w:t>[Section 10.3 inserted: No. 17 of 2020 s. 4.]</w:t>
        </w:r>
      </w:ins>
    </w:p>
    <w:p>
      <w:pPr>
        <w:pStyle w:val="Heading5"/>
        <w:rPr>
          <w:ins w:id="1902" w:author="svcMRProcess" w:date="2020-04-21T16:49:00Z"/>
        </w:rPr>
      </w:pPr>
      <w:bookmarkStart w:id="1903" w:name="_Toc38376030"/>
      <w:ins w:id="1904" w:author="svcMRProcess" w:date="2020-04-21T16:49:00Z">
        <w:r>
          <w:rPr>
            <w:rStyle w:val="CharSectno"/>
          </w:rPr>
          <w:t>10.4</w:t>
        </w:r>
        <w:r>
          <w:t>.</w:t>
        </w:r>
        <w:r>
          <w:tab/>
          <w:t>Suspension of local law</w:t>
        </w:r>
        <w:bookmarkEnd w:id="1903"/>
      </w:ins>
    </w:p>
    <w:p>
      <w:pPr>
        <w:pStyle w:val="Subsection"/>
        <w:rPr>
          <w:ins w:id="1905" w:author="svcMRProcess" w:date="2020-04-21T16:49:00Z"/>
        </w:rPr>
      </w:pPr>
      <w:ins w:id="1906" w:author="svcMRProcess" w:date="2020-04-21T16:49:00Z">
        <w:r>
          <w:tab/>
          <w:t>(1)</w:t>
        </w:r>
        <w:r>
          <w:tab/>
          <w:t>A local government may, by resolution*, suspend the operation of a specified local law, or specified provisions of a local law, made by the local government under this Act or any other Act.</w:t>
        </w:r>
      </w:ins>
    </w:p>
    <w:p>
      <w:pPr>
        <w:pStyle w:val="PermNoteText"/>
        <w:rPr>
          <w:ins w:id="1907" w:author="svcMRProcess" w:date="2020-04-21T16:49:00Z"/>
        </w:rPr>
      </w:pPr>
      <w:ins w:id="1908" w:author="svcMRProcess" w:date="2020-04-21T16:49:00Z">
        <w:r>
          <w:tab/>
        </w:r>
        <w:r>
          <w:rPr>
            <w:i/>
          </w:rPr>
          <w:t xml:space="preserve">* Absolute </w:t>
        </w:r>
        <w:r>
          <w:rPr>
            <w:i/>
            <w:snapToGrid w:val="0"/>
          </w:rPr>
          <w:t>majority required.</w:t>
        </w:r>
      </w:ins>
    </w:p>
    <w:p>
      <w:pPr>
        <w:pStyle w:val="Subsection"/>
        <w:rPr>
          <w:ins w:id="1909" w:author="svcMRProcess" w:date="2020-04-21T16:49:00Z"/>
        </w:rPr>
      </w:pPr>
      <w:ins w:id="1910" w:author="svcMRProcess" w:date="2020-04-21T16:49:00Z">
        <w:r>
          <w:tab/>
          <w:t>(2)</w:t>
        </w:r>
        <w:r>
          <w:tab/>
          <w:t>Subsection (1) applies despite the provisions of any other Act under which a local law is made.</w:t>
        </w:r>
      </w:ins>
    </w:p>
    <w:p>
      <w:pPr>
        <w:pStyle w:val="Subsection"/>
        <w:rPr>
          <w:ins w:id="1911" w:author="svcMRProcess" w:date="2020-04-21T16:49:00Z"/>
        </w:rPr>
      </w:pPr>
      <w:ins w:id="1912" w:author="svcMRProcess" w:date="2020-04-21T16:49:00Z">
        <w:r>
          <w:tab/>
          <w:t>(3)</w:t>
        </w:r>
        <w:r>
          <w:tab/>
          <w:t>A local government can make a resolution under subsection (1) only if each of the following conditions is satisfied —</w:t>
        </w:r>
      </w:ins>
    </w:p>
    <w:p>
      <w:pPr>
        <w:pStyle w:val="Indenta"/>
        <w:rPr>
          <w:ins w:id="1913" w:author="svcMRProcess" w:date="2020-04-21T16:49:00Z"/>
        </w:rPr>
      </w:pPr>
      <w:ins w:id="1914" w:author="svcMRProcess" w:date="2020-04-21T16:49:00Z">
        <w:r>
          <w:tab/>
          <w:t>(a)</w:t>
        </w:r>
        <w:r>
          <w:tab/>
          <w:t>the resolution is made while a COVID emergency declaration is in force;</w:t>
        </w:r>
      </w:ins>
    </w:p>
    <w:p>
      <w:pPr>
        <w:pStyle w:val="Indenta"/>
        <w:rPr>
          <w:ins w:id="1915" w:author="svcMRProcess" w:date="2020-04-21T16:49:00Z"/>
        </w:rPr>
      </w:pPr>
      <w:ins w:id="1916" w:author="svcMRProcess" w:date="2020-04-21T16:49:00Z">
        <w:r>
          <w:tab/>
          <w:t>(b)</w:t>
        </w:r>
        <w:r>
          <w:tab/>
          <w:t>the local government considers that the resolution is necessary to deal with consequences of the COVID</w:t>
        </w:r>
        <w:r>
          <w:noBreakHyphen/>
          <w:t>19 pandemic.</w:t>
        </w:r>
      </w:ins>
    </w:p>
    <w:p>
      <w:pPr>
        <w:pStyle w:val="Subsection"/>
        <w:rPr>
          <w:ins w:id="1917" w:author="svcMRProcess" w:date="2020-04-21T16:49:00Z"/>
        </w:rPr>
      </w:pPr>
      <w:ins w:id="1918" w:author="svcMRProcess" w:date="2020-04-21T16:49:00Z">
        <w:r>
          <w:tab/>
          <w:t>(4)</w:t>
        </w:r>
        <w:r>
          <w:tab/>
          <w:t>A local government may, by resolution*, revoke a resolution made by it under subsection (1).</w:t>
        </w:r>
      </w:ins>
    </w:p>
    <w:p>
      <w:pPr>
        <w:pStyle w:val="PermNoteText"/>
        <w:rPr>
          <w:ins w:id="1919" w:author="svcMRProcess" w:date="2020-04-21T16:49:00Z"/>
        </w:rPr>
      </w:pPr>
      <w:ins w:id="1920" w:author="svcMRProcess" w:date="2020-04-21T16:49:00Z">
        <w:r>
          <w:tab/>
        </w:r>
        <w:r>
          <w:rPr>
            <w:rFonts w:cs="Arial"/>
            <w:i/>
            <w:szCs w:val="18"/>
          </w:rPr>
          <w:t xml:space="preserve">* </w:t>
        </w:r>
        <w:r>
          <w:rPr>
            <w:i/>
          </w:rPr>
          <w:t>Absolute</w:t>
        </w:r>
        <w:r>
          <w:rPr>
            <w:rFonts w:cs="Arial"/>
            <w:i/>
            <w:szCs w:val="18"/>
          </w:rPr>
          <w:t xml:space="preserve"> </w:t>
        </w:r>
        <w:r>
          <w:rPr>
            <w:rFonts w:cs="Arial"/>
            <w:i/>
            <w:snapToGrid w:val="0"/>
            <w:szCs w:val="18"/>
          </w:rPr>
          <w:t>majority required.</w:t>
        </w:r>
      </w:ins>
    </w:p>
    <w:p>
      <w:pPr>
        <w:pStyle w:val="Subsection"/>
        <w:rPr>
          <w:ins w:id="1921" w:author="svcMRProcess" w:date="2020-04-21T16:49:00Z"/>
        </w:rPr>
      </w:pPr>
      <w:ins w:id="1922" w:author="svcMRProcess" w:date="2020-04-21T16:49:00Z">
        <w:r>
          <w:tab/>
          <w:t>(5)</w:t>
        </w:r>
        <w:r>
          <w:tab/>
          <w:t xml:space="preserve">After making a resolution under subsection (1) or (4), a local government must — </w:t>
        </w:r>
      </w:ins>
    </w:p>
    <w:p>
      <w:pPr>
        <w:pStyle w:val="Indenta"/>
        <w:rPr>
          <w:ins w:id="1923" w:author="svcMRProcess" w:date="2020-04-21T16:49:00Z"/>
        </w:rPr>
      </w:pPr>
      <w:ins w:id="1924" w:author="svcMRProcess" w:date="2020-04-21T16:49:00Z">
        <w:r>
          <w:rPr>
            <w:snapToGrid w:val="0"/>
          </w:rPr>
          <w:tab/>
          <w:t>(a)</w:t>
        </w:r>
        <w:r>
          <w:rPr>
            <w:snapToGrid w:val="0"/>
          </w:rPr>
          <w:tab/>
        </w:r>
        <w:r>
          <w:t>publish it on the local government’s official website; and</w:t>
        </w:r>
      </w:ins>
    </w:p>
    <w:p>
      <w:pPr>
        <w:pStyle w:val="Indenta"/>
        <w:rPr>
          <w:ins w:id="1925" w:author="svcMRProcess" w:date="2020-04-21T16:49:00Z"/>
        </w:rPr>
      </w:pPr>
      <w:ins w:id="1926" w:author="svcMRProcess" w:date="2020-04-21T16:49:00Z">
        <w:r>
          <w:tab/>
          <w:t>(b)</w:t>
        </w:r>
        <w:r>
          <w:tab/>
          <w:t>give a copy of it to the Minister.</w:t>
        </w:r>
      </w:ins>
    </w:p>
    <w:p>
      <w:pPr>
        <w:pStyle w:val="Subsection"/>
        <w:rPr>
          <w:ins w:id="1927" w:author="svcMRProcess" w:date="2020-04-21T16:49:00Z"/>
        </w:rPr>
      </w:pPr>
      <w:ins w:id="1928" w:author="svcMRProcess" w:date="2020-04-21T16:49:00Z">
        <w:r>
          <w:tab/>
          <w:t>(6)</w:t>
        </w:r>
        <w:r>
          <w:tab/>
          <w:t xml:space="preserve">A resolution made under subsection (1) or (4) takes effect on — </w:t>
        </w:r>
      </w:ins>
    </w:p>
    <w:p>
      <w:pPr>
        <w:pStyle w:val="Indenta"/>
        <w:rPr>
          <w:ins w:id="1929" w:author="svcMRProcess" w:date="2020-04-21T16:49:00Z"/>
        </w:rPr>
      </w:pPr>
      <w:ins w:id="1930" w:author="svcMRProcess" w:date="2020-04-21T16:49:00Z">
        <w:r>
          <w:tab/>
          <w:t>(a)</w:t>
        </w:r>
        <w:r>
          <w:tab/>
          <w:t>the day after the day on which it is first published under subsection (5)(a); or</w:t>
        </w:r>
      </w:ins>
    </w:p>
    <w:p>
      <w:pPr>
        <w:pStyle w:val="Indenta"/>
        <w:rPr>
          <w:ins w:id="1931" w:author="svcMRProcess" w:date="2020-04-21T16:49:00Z"/>
        </w:rPr>
      </w:pPr>
      <w:ins w:id="1932" w:author="svcMRProcess" w:date="2020-04-21T16:49:00Z">
        <w:r>
          <w:tab/>
          <w:t>(b)</w:t>
        </w:r>
        <w:r>
          <w:tab/>
          <w:t>any later day specified in the resolution.</w:t>
        </w:r>
      </w:ins>
    </w:p>
    <w:p>
      <w:pPr>
        <w:pStyle w:val="Subsection"/>
        <w:rPr>
          <w:ins w:id="1933" w:author="svcMRProcess" w:date="2020-04-21T16:49:00Z"/>
        </w:rPr>
      </w:pPr>
      <w:ins w:id="1934" w:author="svcMRProcess" w:date="2020-04-21T16:49:00Z">
        <w:r>
          <w:tab/>
          <w:t>(7)</w:t>
        </w:r>
        <w:r>
          <w:tab/>
          <w:t xml:space="preserve">Unless sooner revoked under subsection (4), a resolution made under subsection (1) is revoked at the end of — </w:t>
        </w:r>
      </w:ins>
    </w:p>
    <w:p>
      <w:pPr>
        <w:pStyle w:val="Indenta"/>
        <w:rPr>
          <w:ins w:id="1935" w:author="svcMRProcess" w:date="2020-04-21T16:49:00Z"/>
        </w:rPr>
      </w:pPr>
      <w:ins w:id="1936" w:author="svcMRProcess" w:date="2020-04-21T16:49:00Z">
        <w:r>
          <w:tab/>
          <w:t>(a)</w:t>
        </w:r>
        <w:r>
          <w:tab/>
          <w:t>the last day of the period of 6 months beginning on the day on which the COVID emergency declaration referred to in subsection (3)(a) is revoked or otherwise ceases to have effect; or</w:t>
        </w:r>
      </w:ins>
    </w:p>
    <w:p>
      <w:pPr>
        <w:pStyle w:val="Indenta"/>
        <w:rPr>
          <w:ins w:id="1937" w:author="svcMRProcess" w:date="2020-04-21T16:49:00Z"/>
        </w:rPr>
      </w:pPr>
      <w:ins w:id="1938" w:author="svcMRProcess" w:date="2020-04-21T16:49:00Z">
        <w:r>
          <w:tab/>
          <w:t>(b)</w:t>
        </w:r>
        <w:r>
          <w:tab/>
          <w:t>any earlier day specified in the resolution.</w:t>
        </w:r>
      </w:ins>
    </w:p>
    <w:p>
      <w:pPr>
        <w:pStyle w:val="Footnotesection"/>
        <w:rPr>
          <w:ins w:id="1939" w:author="svcMRProcess" w:date="2020-04-21T16:49:00Z"/>
        </w:rPr>
      </w:pPr>
      <w:ins w:id="1940" w:author="svcMRProcess" w:date="2020-04-21T16:49:00Z">
        <w:r>
          <w:tab/>
          <w:t>[Section 10.4 inserted: No. 17 of 2020 s. 4.]</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41" w:name="_Toc38372407"/>
      <w:bookmarkStart w:id="1942" w:name="_Toc38376031"/>
      <w:bookmarkStart w:id="1943" w:name="_Toc38005313"/>
      <w:bookmarkStart w:id="1944" w:name="_Toc3800625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55"/>
      <w:bookmarkEnd w:id="1941"/>
      <w:bookmarkEnd w:id="1942"/>
      <w:bookmarkEnd w:id="1943"/>
      <w:bookmarkEnd w:id="1944"/>
    </w:p>
    <w:p>
      <w:pPr>
        <w:pStyle w:val="yShoulderClause"/>
      </w:pPr>
      <w:r>
        <w:t>[Section 2.1(2)]</w:t>
      </w:r>
    </w:p>
    <w:p>
      <w:pPr>
        <w:pStyle w:val="yHeading5"/>
        <w:spacing w:before="180"/>
        <w:outlineLvl w:val="0"/>
      </w:pPr>
      <w:bookmarkStart w:id="1945" w:name="_Toc38376032"/>
      <w:bookmarkStart w:id="1946" w:name="_Toc38006253"/>
      <w:r>
        <w:rPr>
          <w:rStyle w:val="CharSClsNo"/>
        </w:rPr>
        <w:t>1</w:t>
      </w:r>
      <w:r>
        <w:t>.</w:t>
      </w:r>
      <w:r>
        <w:tab/>
        <w:t>Terms used</w:t>
      </w:r>
      <w:bookmarkEnd w:id="1945"/>
      <w:bookmarkEnd w:id="194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947" w:name="_Toc38376033"/>
      <w:bookmarkStart w:id="1948" w:name="_Toc38006254"/>
      <w:r>
        <w:rPr>
          <w:rStyle w:val="CharSClsNo"/>
        </w:rPr>
        <w:t>2</w:t>
      </w:r>
      <w:r>
        <w:t>.</w:t>
      </w:r>
      <w:r>
        <w:tab/>
        <w:t>Making a proposal</w:t>
      </w:r>
      <w:bookmarkEnd w:id="1947"/>
      <w:bookmarkEnd w:id="194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949" w:name="_Toc38376034"/>
      <w:bookmarkStart w:id="1950" w:name="_Toc38006255"/>
      <w:r>
        <w:rPr>
          <w:rStyle w:val="CharSClsNo"/>
        </w:rPr>
        <w:t>3</w:t>
      </w:r>
      <w:r>
        <w:t>.</w:t>
      </w:r>
      <w:r>
        <w:tab/>
        <w:t>Dealing with proposals</w:t>
      </w:r>
      <w:bookmarkEnd w:id="1949"/>
      <w:bookmarkEnd w:id="195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951" w:name="_Toc38376035"/>
      <w:bookmarkStart w:id="1952" w:name="_Toc38006256"/>
      <w:r>
        <w:rPr>
          <w:rStyle w:val="CharSClsNo"/>
        </w:rPr>
        <w:t>4</w:t>
      </w:r>
      <w:r>
        <w:t>.</w:t>
      </w:r>
      <w:r>
        <w:tab/>
        <w:t>Notice of inquiry</w:t>
      </w:r>
      <w:bookmarkEnd w:id="1951"/>
      <w:bookmarkEnd w:id="1952"/>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53" w:name="_Toc38376036"/>
      <w:bookmarkStart w:id="1954" w:name="_Toc38006257"/>
      <w:r>
        <w:rPr>
          <w:rStyle w:val="CharSClsNo"/>
        </w:rPr>
        <w:t>5</w:t>
      </w:r>
      <w:r>
        <w:t>.</w:t>
      </w:r>
      <w:r>
        <w:tab/>
        <w:t>Conduct of inquiry</w:t>
      </w:r>
      <w:bookmarkEnd w:id="1953"/>
      <w:bookmarkEnd w:id="195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955" w:name="_Toc38376037"/>
      <w:bookmarkStart w:id="1956" w:name="_Toc38006258"/>
      <w:r>
        <w:rPr>
          <w:rStyle w:val="CharSClsNo"/>
        </w:rPr>
        <w:t>6</w:t>
      </w:r>
      <w:r>
        <w:t>.</w:t>
      </w:r>
      <w:r>
        <w:tab/>
        <w:t>Recommendation by Advisory Board</w:t>
      </w:r>
      <w:bookmarkEnd w:id="1955"/>
      <w:bookmarkEnd w:id="195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957" w:name="_Toc38376038"/>
      <w:bookmarkStart w:id="1958" w:name="_Toc38006259"/>
      <w:r>
        <w:rPr>
          <w:rStyle w:val="CharSClsNo"/>
        </w:rPr>
        <w:t>7</w:t>
      </w:r>
      <w:r>
        <w:t>.</w:t>
      </w:r>
      <w:r>
        <w:tab/>
        <w:t>Minister may require poll of electors</w:t>
      </w:r>
      <w:bookmarkEnd w:id="1957"/>
      <w:bookmarkEnd w:id="195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959" w:name="_Toc38376039"/>
      <w:bookmarkStart w:id="1960" w:name="_Toc38006260"/>
      <w:r>
        <w:rPr>
          <w:rStyle w:val="CharSClsNo"/>
        </w:rPr>
        <w:t>8</w:t>
      </w:r>
      <w:r>
        <w:t>.</w:t>
      </w:r>
      <w:r>
        <w:tab/>
        <w:t>Electors may demand poll on recommended amalgamation</w:t>
      </w:r>
      <w:bookmarkEnd w:id="1959"/>
      <w:bookmarkEnd w:id="196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961" w:name="_Toc38376040"/>
      <w:bookmarkStart w:id="1962" w:name="_Toc38006261"/>
      <w:r>
        <w:rPr>
          <w:rStyle w:val="CharSClsNo"/>
        </w:rPr>
        <w:t>9</w:t>
      </w:r>
      <w:r>
        <w:t>.</w:t>
      </w:r>
      <w:r>
        <w:tab/>
        <w:t>Procedure for holding poll</w:t>
      </w:r>
      <w:bookmarkEnd w:id="1961"/>
      <w:bookmarkEnd w:id="196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963" w:name="_Toc38376041"/>
      <w:bookmarkStart w:id="1964" w:name="_Toc38006262"/>
      <w:r>
        <w:rPr>
          <w:rStyle w:val="CharSClsNo"/>
        </w:rPr>
        <w:t>10</w:t>
      </w:r>
      <w:r>
        <w:t>.</w:t>
      </w:r>
      <w:r>
        <w:tab/>
        <w:t>Minister may accept or reject recommendation</w:t>
      </w:r>
      <w:bookmarkEnd w:id="1963"/>
      <w:bookmarkEnd w:id="196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965" w:name="_Toc38376042"/>
      <w:bookmarkStart w:id="1966" w:name="_Toc38006263"/>
      <w:r>
        <w:t>10A.</w:t>
      </w:r>
      <w:r>
        <w:tab/>
        <w:t>Recommendations regarding names, wards and representation</w:t>
      </w:r>
      <w:bookmarkEnd w:id="1965"/>
      <w:bookmarkEnd w:id="196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967" w:name="_Toc38376043"/>
      <w:bookmarkStart w:id="1968" w:name="_Toc38006264"/>
      <w:r>
        <w:rPr>
          <w:rStyle w:val="CharSClsNo"/>
        </w:rPr>
        <w:t>11</w:t>
      </w:r>
      <w:r>
        <w:t>.</w:t>
      </w:r>
      <w:r>
        <w:tab/>
        <w:t>Transitional arrangements for orders about districts</w:t>
      </w:r>
      <w:bookmarkEnd w:id="1967"/>
      <w:bookmarkEnd w:id="196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969" w:name="_Toc38376044"/>
      <w:bookmarkStart w:id="1970" w:name="_Toc38006265"/>
      <w:r>
        <w:rPr>
          <w:rStyle w:val="CharSClsNo"/>
        </w:rPr>
        <w:t>12</w:t>
      </w:r>
      <w:r>
        <w:t>.</w:t>
      </w:r>
      <w:r>
        <w:tab/>
        <w:t>Registration of documents</w:t>
      </w:r>
      <w:bookmarkEnd w:id="1969"/>
      <w:bookmarkEnd w:id="1970"/>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971" w:name="_Toc38370139"/>
      <w:bookmarkStart w:id="1972" w:name="_Toc38372421"/>
      <w:bookmarkStart w:id="1973" w:name="_Toc38376045"/>
      <w:bookmarkStart w:id="1974" w:name="_Toc38005327"/>
      <w:bookmarkStart w:id="1975" w:name="_Toc38006266"/>
      <w:r>
        <w:rPr>
          <w:rStyle w:val="CharSchNo"/>
        </w:rPr>
        <w:t>Schedule 2.2</w:t>
      </w:r>
      <w:r>
        <w:rPr>
          <w:rStyle w:val="CharSDivNo"/>
        </w:rPr>
        <w:t> </w:t>
      </w:r>
      <w:r>
        <w:t>—</w:t>
      </w:r>
      <w:r>
        <w:rPr>
          <w:rStyle w:val="CharSDivText"/>
        </w:rPr>
        <w:t> </w:t>
      </w:r>
      <w:r>
        <w:rPr>
          <w:rStyle w:val="CharSchText"/>
        </w:rPr>
        <w:t>Provisions about names, wards and representation</w:t>
      </w:r>
      <w:bookmarkEnd w:id="1971"/>
      <w:bookmarkEnd w:id="1972"/>
      <w:bookmarkEnd w:id="1973"/>
      <w:bookmarkEnd w:id="1974"/>
      <w:bookmarkEnd w:id="1975"/>
    </w:p>
    <w:p>
      <w:pPr>
        <w:pStyle w:val="yShoulderClause"/>
      </w:pPr>
      <w:r>
        <w:t>[Section 2.2(3)]</w:t>
      </w:r>
    </w:p>
    <w:p>
      <w:pPr>
        <w:pStyle w:val="yFootnoteheading"/>
      </w:pPr>
      <w:r>
        <w:tab/>
        <w:t>[Heading amended: No. 64 of 1998 s. 53.]</w:t>
      </w:r>
    </w:p>
    <w:p>
      <w:pPr>
        <w:pStyle w:val="yHeading5"/>
        <w:spacing w:before="180"/>
        <w:outlineLvl w:val="0"/>
      </w:pPr>
      <w:bookmarkStart w:id="1976" w:name="_Toc38376046"/>
      <w:bookmarkStart w:id="1977" w:name="_Toc38006267"/>
      <w:r>
        <w:rPr>
          <w:rStyle w:val="CharSClsNo"/>
        </w:rPr>
        <w:t>1</w:t>
      </w:r>
      <w:r>
        <w:t>.</w:t>
      </w:r>
      <w:r>
        <w:tab/>
        <w:t>Terms used</w:t>
      </w:r>
      <w:bookmarkEnd w:id="1976"/>
      <w:bookmarkEnd w:id="197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978" w:name="_Toc38376047"/>
      <w:bookmarkStart w:id="1979" w:name="_Toc38006268"/>
      <w:r>
        <w:rPr>
          <w:rStyle w:val="CharSClsNo"/>
        </w:rPr>
        <w:t>2</w:t>
      </w:r>
      <w:r>
        <w:t>.</w:t>
      </w:r>
      <w:r>
        <w:tab/>
        <w:t>Advisory Board to make recommendations relating to new district</w:t>
      </w:r>
      <w:bookmarkEnd w:id="1978"/>
      <w:bookmarkEnd w:id="197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980" w:name="_Toc38376048"/>
      <w:bookmarkStart w:id="1981" w:name="_Toc38006269"/>
      <w:r>
        <w:rPr>
          <w:rStyle w:val="CharSClsNo"/>
        </w:rPr>
        <w:t>3</w:t>
      </w:r>
      <w:r>
        <w:t>.</w:t>
      </w:r>
      <w:r>
        <w:tab/>
        <w:t>Who may make submissions about ward changes etc.</w:t>
      </w:r>
      <w:bookmarkEnd w:id="1980"/>
      <w:bookmarkEnd w:id="1981"/>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982" w:name="_Toc38376049"/>
      <w:bookmarkStart w:id="1983" w:name="_Toc38006270"/>
      <w:r>
        <w:rPr>
          <w:rStyle w:val="CharSClsNo"/>
        </w:rPr>
        <w:t>4</w:t>
      </w:r>
      <w:r>
        <w:t>.</w:t>
      </w:r>
      <w:r>
        <w:tab/>
        <w:t>Dealing with submissions</w:t>
      </w:r>
      <w:bookmarkEnd w:id="1982"/>
      <w:bookmarkEnd w:id="198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984" w:name="_Toc38376050"/>
      <w:bookmarkStart w:id="1985" w:name="_Toc38006271"/>
      <w:r>
        <w:rPr>
          <w:rStyle w:val="CharSClsNo"/>
        </w:rPr>
        <w:t>5</w:t>
      </w:r>
      <w:r>
        <w:t>.</w:t>
      </w:r>
      <w:r>
        <w:tab/>
        <w:t>Local government may propose ward changes or make minor proposals</w:t>
      </w:r>
      <w:bookmarkEnd w:id="1984"/>
      <w:bookmarkEnd w:id="198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86" w:name="_Toc38376051"/>
      <w:bookmarkStart w:id="1987" w:name="_Toc38006272"/>
      <w:r>
        <w:rPr>
          <w:rStyle w:val="CharSClsNo"/>
        </w:rPr>
        <w:t>6</w:t>
      </w:r>
      <w:r>
        <w:t>.</w:t>
      </w:r>
      <w:r>
        <w:tab/>
        <w:t>Local government with wards to review periodically</w:t>
      </w:r>
      <w:bookmarkEnd w:id="1986"/>
      <w:bookmarkEnd w:id="198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988" w:name="_Toc38376052"/>
      <w:bookmarkStart w:id="1989" w:name="_Toc38006273"/>
      <w:r>
        <w:rPr>
          <w:rStyle w:val="CharSClsNo"/>
        </w:rPr>
        <w:t>7</w:t>
      </w:r>
      <w:r>
        <w:t>.</w:t>
      </w:r>
      <w:r>
        <w:tab/>
        <w:t>Reviews</w:t>
      </w:r>
      <w:bookmarkEnd w:id="1988"/>
      <w:bookmarkEnd w:id="1989"/>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990" w:name="_Toc38376053"/>
      <w:bookmarkStart w:id="1991" w:name="_Toc38006274"/>
      <w:r>
        <w:rPr>
          <w:rStyle w:val="CharSClsNo"/>
        </w:rPr>
        <w:t>8</w:t>
      </w:r>
      <w:r>
        <w:t>.</w:t>
      </w:r>
      <w:r>
        <w:tab/>
        <w:t>Matters to be considered in respect of wards</w:t>
      </w:r>
      <w:bookmarkEnd w:id="1990"/>
      <w:bookmarkEnd w:id="199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992" w:name="_Toc38376054"/>
      <w:bookmarkStart w:id="1993" w:name="_Toc38006275"/>
      <w:r>
        <w:rPr>
          <w:rStyle w:val="CharSClsNo"/>
        </w:rPr>
        <w:t>9</w:t>
      </w:r>
      <w:r>
        <w:t>.</w:t>
      </w:r>
      <w:r>
        <w:tab/>
        <w:t>Proposal by local government</w:t>
      </w:r>
      <w:bookmarkEnd w:id="1992"/>
      <w:bookmarkEnd w:id="199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994" w:name="_Toc38376055"/>
      <w:bookmarkStart w:id="1995" w:name="_Toc38006276"/>
      <w:r>
        <w:rPr>
          <w:rStyle w:val="CharSClsNo"/>
        </w:rPr>
        <w:t>10</w:t>
      </w:r>
      <w:r>
        <w:t>.</w:t>
      </w:r>
      <w:r>
        <w:tab/>
        <w:t>Recommendation by Advisory Board</w:t>
      </w:r>
      <w:bookmarkEnd w:id="1994"/>
      <w:bookmarkEnd w:id="1995"/>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996" w:name="_Toc38376056"/>
      <w:bookmarkStart w:id="1997" w:name="_Toc38006277"/>
      <w:r>
        <w:rPr>
          <w:rStyle w:val="CharSClsNo"/>
        </w:rPr>
        <w:t>11</w:t>
      </w:r>
      <w:r>
        <w:t>.</w:t>
      </w:r>
      <w:r>
        <w:tab/>
        <w:t>Inquiry by Advisory Board</w:t>
      </w:r>
      <w:bookmarkEnd w:id="1996"/>
      <w:bookmarkEnd w:id="199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998" w:name="_Toc38376057"/>
      <w:bookmarkStart w:id="1999" w:name="_Toc38006278"/>
      <w:r>
        <w:rPr>
          <w:rStyle w:val="CharSClsNo"/>
        </w:rPr>
        <w:t>12</w:t>
      </w:r>
      <w:r>
        <w:t>.</w:t>
      </w:r>
      <w:r>
        <w:tab/>
        <w:t>Minister may accept or reject recommendation</w:t>
      </w:r>
      <w:bookmarkEnd w:id="1998"/>
      <w:bookmarkEnd w:id="199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000" w:name="_Toc38370152"/>
      <w:bookmarkStart w:id="2001" w:name="_Toc38372434"/>
      <w:bookmarkStart w:id="2002" w:name="_Toc38376058"/>
      <w:bookmarkStart w:id="2003" w:name="_Toc38005340"/>
      <w:bookmarkStart w:id="2004" w:name="_Toc38006279"/>
      <w:r>
        <w:rPr>
          <w:rStyle w:val="CharSchNo"/>
        </w:rPr>
        <w:t>Schedule 2.3</w:t>
      </w:r>
      <w:r>
        <w:t> — </w:t>
      </w:r>
      <w:r>
        <w:rPr>
          <w:rStyle w:val="CharSchText"/>
        </w:rPr>
        <w:t>When and how mayors, presidents, deputy mayors and deputy presidents are elected by the council</w:t>
      </w:r>
      <w:bookmarkEnd w:id="2000"/>
      <w:bookmarkEnd w:id="2001"/>
      <w:bookmarkEnd w:id="2002"/>
      <w:bookmarkEnd w:id="2003"/>
      <w:bookmarkEnd w:id="2004"/>
    </w:p>
    <w:p>
      <w:pPr>
        <w:pStyle w:val="yShoulderClause"/>
      </w:pPr>
      <w:r>
        <w:t>[Sections 2.11(1)(b) and 2.15]</w:t>
      </w:r>
    </w:p>
    <w:p>
      <w:pPr>
        <w:pStyle w:val="yHeading3"/>
        <w:outlineLvl w:val="0"/>
      </w:pPr>
      <w:bookmarkStart w:id="2005" w:name="_Toc38370153"/>
      <w:bookmarkStart w:id="2006" w:name="_Toc38372435"/>
      <w:bookmarkStart w:id="2007" w:name="_Toc38376059"/>
      <w:bookmarkStart w:id="2008" w:name="_Toc38005341"/>
      <w:bookmarkStart w:id="2009" w:name="_Toc38006280"/>
      <w:r>
        <w:rPr>
          <w:rStyle w:val="CharSDivNo"/>
        </w:rPr>
        <w:t>Division 1 </w:t>
      </w:r>
      <w:r>
        <w:t>— </w:t>
      </w:r>
      <w:r>
        <w:rPr>
          <w:rStyle w:val="CharSDivText"/>
        </w:rPr>
        <w:t>Mayors and presidents</w:t>
      </w:r>
      <w:bookmarkEnd w:id="2005"/>
      <w:bookmarkEnd w:id="2006"/>
      <w:bookmarkEnd w:id="2007"/>
      <w:bookmarkEnd w:id="2008"/>
      <w:bookmarkEnd w:id="2009"/>
    </w:p>
    <w:p>
      <w:pPr>
        <w:pStyle w:val="yHeading5"/>
        <w:outlineLvl w:val="0"/>
      </w:pPr>
      <w:bookmarkStart w:id="2010" w:name="_Toc38376060"/>
      <w:bookmarkStart w:id="2011" w:name="_Toc38006281"/>
      <w:r>
        <w:rPr>
          <w:rStyle w:val="CharSClsNo"/>
        </w:rPr>
        <w:t>1</w:t>
      </w:r>
      <w:r>
        <w:t>.</w:t>
      </w:r>
      <w:r>
        <w:tab/>
        <w:t>Terms used</w:t>
      </w:r>
      <w:bookmarkEnd w:id="2010"/>
      <w:bookmarkEnd w:id="20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012" w:name="_Toc38376061"/>
      <w:bookmarkStart w:id="2013" w:name="_Toc38006282"/>
      <w:r>
        <w:rPr>
          <w:rStyle w:val="CharSClsNo"/>
        </w:rPr>
        <w:t>2</w:t>
      </w:r>
      <w:r>
        <w:t>.</w:t>
      </w:r>
      <w:r>
        <w:tab/>
        <w:t>When council elects mayor or president</w:t>
      </w:r>
      <w:bookmarkEnd w:id="2012"/>
      <w:bookmarkEnd w:id="201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014" w:name="_Toc38376062"/>
      <w:bookmarkStart w:id="2015" w:name="_Toc38006283"/>
      <w:r>
        <w:rPr>
          <w:rStyle w:val="CharSClsNo"/>
        </w:rPr>
        <w:t>3</w:t>
      </w:r>
      <w:r>
        <w:t>.</w:t>
      </w:r>
      <w:r>
        <w:tab/>
        <w:t>CEO to preside</w:t>
      </w:r>
      <w:bookmarkEnd w:id="2014"/>
      <w:bookmarkEnd w:id="2015"/>
    </w:p>
    <w:p>
      <w:pPr>
        <w:pStyle w:val="ySubsection"/>
      </w:pPr>
      <w:r>
        <w:tab/>
      </w:r>
      <w:r>
        <w:tab/>
        <w:t>The CEO is to preside at the meeting until the office is filled.</w:t>
      </w:r>
    </w:p>
    <w:p>
      <w:pPr>
        <w:pStyle w:val="yHeading5"/>
        <w:outlineLvl w:val="0"/>
      </w:pPr>
      <w:bookmarkStart w:id="2016" w:name="_Toc38376063"/>
      <w:bookmarkStart w:id="2017" w:name="_Toc38006284"/>
      <w:r>
        <w:rPr>
          <w:rStyle w:val="CharSClsNo"/>
        </w:rPr>
        <w:t>4</w:t>
      </w:r>
      <w:r>
        <w:t>.</w:t>
      </w:r>
      <w:r>
        <w:tab/>
        <w:t>How mayor or president is elected</w:t>
      </w:r>
      <w:bookmarkEnd w:id="2016"/>
      <w:bookmarkEnd w:id="201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018" w:name="_Toc38376064"/>
      <w:bookmarkStart w:id="2019" w:name="_Toc38006285"/>
      <w:r>
        <w:rPr>
          <w:rStyle w:val="CharSClsNo"/>
        </w:rPr>
        <w:t>5</w:t>
      </w:r>
      <w:r>
        <w:t>.</w:t>
      </w:r>
      <w:r>
        <w:tab/>
        <w:t>Votes may be cast a second time</w:t>
      </w:r>
      <w:bookmarkEnd w:id="2018"/>
      <w:bookmarkEnd w:id="201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020" w:name="_Toc38370159"/>
      <w:bookmarkStart w:id="2021" w:name="_Toc38372441"/>
      <w:bookmarkStart w:id="2022" w:name="_Toc38376065"/>
      <w:bookmarkStart w:id="2023" w:name="_Toc38005347"/>
      <w:bookmarkStart w:id="2024" w:name="_Toc38006286"/>
      <w:r>
        <w:rPr>
          <w:rStyle w:val="CharSDivNo"/>
        </w:rPr>
        <w:t>Division 2 </w:t>
      </w:r>
      <w:r>
        <w:t>— </w:t>
      </w:r>
      <w:r>
        <w:rPr>
          <w:rStyle w:val="CharSDivText"/>
        </w:rPr>
        <w:t>Deputy mayors and deputy presidents</w:t>
      </w:r>
      <w:bookmarkEnd w:id="2020"/>
      <w:bookmarkEnd w:id="2021"/>
      <w:bookmarkEnd w:id="2022"/>
      <w:bookmarkEnd w:id="2023"/>
      <w:bookmarkEnd w:id="2024"/>
    </w:p>
    <w:p>
      <w:pPr>
        <w:pStyle w:val="yHeading5"/>
        <w:outlineLvl w:val="0"/>
      </w:pPr>
      <w:bookmarkStart w:id="2025" w:name="_Toc38376066"/>
      <w:bookmarkStart w:id="2026" w:name="_Toc38006287"/>
      <w:r>
        <w:rPr>
          <w:rStyle w:val="CharSClsNo"/>
        </w:rPr>
        <w:t>6</w:t>
      </w:r>
      <w:r>
        <w:t>.</w:t>
      </w:r>
      <w:r>
        <w:tab/>
        <w:t>Terms used</w:t>
      </w:r>
      <w:bookmarkEnd w:id="2025"/>
      <w:bookmarkEnd w:id="202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027" w:name="_Toc38376067"/>
      <w:bookmarkStart w:id="2028" w:name="_Toc38006288"/>
      <w:r>
        <w:rPr>
          <w:rStyle w:val="CharSClsNo"/>
        </w:rPr>
        <w:t>7</w:t>
      </w:r>
      <w:r>
        <w:t>.</w:t>
      </w:r>
      <w:r>
        <w:tab/>
        <w:t>When council elects deputy mayor or deputy president</w:t>
      </w:r>
      <w:bookmarkEnd w:id="2027"/>
      <w:bookmarkEnd w:id="202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029" w:name="_Toc38376068"/>
      <w:bookmarkStart w:id="2030" w:name="_Toc38006289"/>
      <w:r>
        <w:rPr>
          <w:rStyle w:val="CharSClsNo"/>
        </w:rPr>
        <w:t>8</w:t>
      </w:r>
      <w:r>
        <w:t>.</w:t>
      </w:r>
      <w:r>
        <w:tab/>
        <w:t>How deputy mayor or deputy president is elected</w:t>
      </w:r>
      <w:bookmarkEnd w:id="2029"/>
      <w:bookmarkEnd w:id="203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031" w:name="_Toc38376069"/>
      <w:bookmarkStart w:id="2032" w:name="_Toc38006290"/>
      <w:r>
        <w:rPr>
          <w:rStyle w:val="CharSClsNo"/>
        </w:rPr>
        <w:t>9</w:t>
      </w:r>
      <w:r>
        <w:t>.</w:t>
      </w:r>
      <w:r>
        <w:tab/>
        <w:t>Votes may be cast a second time</w:t>
      </w:r>
      <w:bookmarkEnd w:id="2031"/>
      <w:bookmarkEnd w:id="203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033" w:name="_Toc38370164"/>
      <w:bookmarkStart w:id="2034" w:name="_Toc38372446"/>
      <w:bookmarkStart w:id="2035" w:name="_Toc38376070"/>
      <w:bookmarkStart w:id="2036" w:name="_Toc38005352"/>
      <w:bookmarkStart w:id="2037" w:name="_Toc38006291"/>
      <w:r>
        <w:rPr>
          <w:rStyle w:val="CharSDivNo"/>
        </w:rPr>
        <w:t>Division 3 </w:t>
      </w:r>
      <w:r>
        <w:t>— </w:t>
      </w:r>
      <w:r>
        <w:rPr>
          <w:rStyle w:val="CharSDivText"/>
        </w:rPr>
        <w:t>Validity of elections</w:t>
      </w:r>
      <w:bookmarkEnd w:id="2033"/>
      <w:bookmarkEnd w:id="2034"/>
      <w:bookmarkEnd w:id="2035"/>
      <w:bookmarkEnd w:id="2036"/>
      <w:bookmarkEnd w:id="2037"/>
    </w:p>
    <w:p>
      <w:pPr>
        <w:pStyle w:val="yFootnoteheading"/>
      </w:pPr>
      <w:r>
        <w:tab/>
        <w:t>[Heading inserted: No. 49 of 2004 s. 69(11).]</w:t>
      </w:r>
    </w:p>
    <w:p>
      <w:pPr>
        <w:pStyle w:val="yHeading5"/>
        <w:outlineLvl w:val="0"/>
      </w:pPr>
      <w:bookmarkStart w:id="2038" w:name="_Toc38376071"/>
      <w:bookmarkStart w:id="2039" w:name="_Toc38006292"/>
      <w:r>
        <w:rPr>
          <w:rStyle w:val="CharSClsNo"/>
        </w:rPr>
        <w:t>10</w:t>
      </w:r>
      <w:r>
        <w:t>.</w:t>
      </w:r>
      <w:r>
        <w:tab/>
        <w:t>Term used: election</w:t>
      </w:r>
      <w:bookmarkEnd w:id="2038"/>
      <w:bookmarkEnd w:id="203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040" w:name="_Toc38376072"/>
      <w:bookmarkStart w:id="2041" w:name="_Toc38006293"/>
      <w:r>
        <w:rPr>
          <w:rStyle w:val="CharSClsNo"/>
        </w:rPr>
        <w:t>11</w:t>
      </w:r>
      <w:r>
        <w:t>.</w:t>
      </w:r>
      <w:r>
        <w:tab/>
        <w:t>Complaints about validity of election</w:t>
      </w:r>
      <w:bookmarkEnd w:id="2040"/>
      <w:bookmarkEnd w:id="20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042" w:name="_Toc38376073"/>
      <w:bookmarkStart w:id="2043" w:name="_Toc38006294"/>
      <w:r>
        <w:rPr>
          <w:rStyle w:val="CharSClsNo"/>
        </w:rPr>
        <w:t>12</w:t>
      </w:r>
      <w:r>
        <w:t>.</w:t>
      </w:r>
      <w:r>
        <w:tab/>
        <w:t>Complaints to go to Court of Disputed Returns</w:t>
      </w:r>
      <w:bookmarkEnd w:id="2042"/>
      <w:bookmarkEnd w:id="204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044" w:name="_Toc38376074"/>
      <w:bookmarkStart w:id="2045" w:name="_Toc38006295"/>
      <w:r>
        <w:rPr>
          <w:rStyle w:val="CharSClsNo"/>
        </w:rPr>
        <w:t>13</w:t>
      </w:r>
      <w:r>
        <w:t>.</w:t>
      </w:r>
      <w:r>
        <w:tab/>
        <w:t>No appeal</w:t>
      </w:r>
      <w:bookmarkEnd w:id="2044"/>
      <w:bookmarkEnd w:id="2045"/>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046" w:name="_Toc38376075"/>
      <w:bookmarkStart w:id="2047" w:name="_Toc38006296"/>
      <w:r>
        <w:rPr>
          <w:rStyle w:val="CharSClsNo"/>
        </w:rPr>
        <w:t>14</w:t>
      </w:r>
      <w:r>
        <w:t>.</w:t>
      </w:r>
      <w:r>
        <w:tab/>
        <w:t>Certain defects do not affect election</w:t>
      </w:r>
      <w:bookmarkEnd w:id="2046"/>
      <w:bookmarkEnd w:id="204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048" w:name="_Toc38376076"/>
      <w:bookmarkStart w:id="2049" w:name="_Toc38006297"/>
      <w:r>
        <w:rPr>
          <w:rStyle w:val="CharSClsNo"/>
        </w:rPr>
        <w:t>15</w:t>
      </w:r>
      <w:r>
        <w:t>.</w:t>
      </w:r>
      <w:r>
        <w:tab/>
        <w:t>Regulations about retention and availability of electoral papers</w:t>
      </w:r>
      <w:bookmarkEnd w:id="2048"/>
      <w:bookmarkEnd w:id="204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050" w:name="_Toc38370171"/>
      <w:bookmarkStart w:id="2051" w:name="_Toc38372453"/>
      <w:bookmarkStart w:id="2052" w:name="_Toc38376077"/>
      <w:bookmarkStart w:id="2053" w:name="_Toc38005359"/>
      <w:bookmarkStart w:id="2054" w:name="_Toc38006298"/>
      <w:r>
        <w:rPr>
          <w:rStyle w:val="CharSchNo"/>
        </w:rPr>
        <w:t>Schedule 2.4</w:t>
      </w:r>
      <w:r>
        <w:rPr>
          <w:rStyle w:val="CharSDivNo"/>
        </w:rPr>
        <w:t> </w:t>
      </w:r>
      <w:r>
        <w:t>—</w:t>
      </w:r>
      <w:r>
        <w:rPr>
          <w:rStyle w:val="CharSDivText"/>
        </w:rPr>
        <w:t> </w:t>
      </w:r>
      <w:r>
        <w:rPr>
          <w:rStyle w:val="CharSchText"/>
        </w:rPr>
        <w:t>Provisions about commissioners</w:t>
      </w:r>
      <w:bookmarkEnd w:id="2050"/>
      <w:bookmarkEnd w:id="2051"/>
      <w:bookmarkEnd w:id="2052"/>
      <w:bookmarkEnd w:id="2053"/>
      <w:bookmarkEnd w:id="2054"/>
    </w:p>
    <w:p>
      <w:pPr>
        <w:pStyle w:val="yShoulderClause"/>
      </w:pPr>
      <w:r>
        <w:t>[Section 2.41]</w:t>
      </w:r>
    </w:p>
    <w:p>
      <w:pPr>
        <w:pStyle w:val="yHeading5"/>
        <w:outlineLvl w:val="0"/>
      </w:pPr>
      <w:bookmarkStart w:id="2055" w:name="_Toc38376078"/>
      <w:bookmarkStart w:id="2056" w:name="_Toc38006299"/>
      <w:r>
        <w:rPr>
          <w:rStyle w:val="CharSClsNo"/>
        </w:rPr>
        <w:t>1</w:t>
      </w:r>
      <w:r>
        <w:t>.</w:t>
      </w:r>
      <w:r>
        <w:tab/>
        <w:t>Eligibility for appointment</w:t>
      </w:r>
      <w:bookmarkEnd w:id="2055"/>
      <w:bookmarkEnd w:id="205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057" w:name="_Toc38376079"/>
      <w:bookmarkStart w:id="2058" w:name="_Toc38006300"/>
      <w:r>
        <w:rPr>
          <w:rStyle w:val="CharSClsNo"/>
        </w:rPr>
        <w:t>2</w:t>
      </w:r>
      <w:r>
        <w:t>.</w:t>
      </w:r>
      <w:r>
        <w:tab/>
        <w:t>Tenure</w:t>
      </w:r>
      <w:bookmarkEnd w:id="2057"/>
      <w:bookmarkEnd w:id="2058"/>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059" w:name="_Toc38376080"/>
      <w:bookmarkStart w:id="2060" w:name="_Toc38006301"/>
      <w:r>
        <w:rPr>
          <w:rStyle w:val="CharSClsNo"/>
        </w:rPr>
        <w:t>3</w:t>
      </w:r>
      <w:r>
        <w:t>.</w:t>
      </w:r>
      <w:r>
        <w:tab/>
        <w:t>Vacancies</w:t>
      </w:r>
      <w:bookmarkEnd w:id="2059"/>
      <w:bookmarkEnd w:id="2060"/>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061" w:name="_Toc38376081"/>
      <w:bookmarkStart w:id="2062" w:name="_Toc38006302"/>
      <w:r>
        <w:rPr>
          <w:rStyle w:val="CharSClsNo"/>
        </w:rPr>
        <w:t>4</w:t>
      </w:r>
      <w:r>
        <w:t>.</w:t>
      </w:r>
      <w:r>
        <w:tab/>
        <w:t>Vacancies may be filled</w:t>
      </w:r>
      <w:bookmarkEnd w:id="2061"/>
      <w:bookmarkEnd w:id="2062"/>
    </w:p>
    <w:p>
      <w:pPr>
        <w:pStyle w:val="ySubsection"/>
      </w:pPr>
      <w:r>
        <w:tab/>
      </w:r>
      <w:r>
        <w:tab/>
        <w:t>If the office of a commissioner becomes vacant the Governor may appoint a person to fill the vacancy.</w:t>
      </w:r>
    </w:p>
    <w:p>
      <w:pPr>
        <w:pStyle w:val="yHeading5"/>
        <w:outlineLvl w:val="0"/>
      </w:pPr>
      <w:bookmarkStart w:id="2063" w:name="_Toc38376082"/>
      <w:bookmarkStart w:id="2064" w:name="_Toc38006303"/>
      <w:r>
        <w:rPr>
          <w:rStyle w:val="CharSClsNo"/>
        </w:rPr>
        <w:t>5</w:t>
      </w:r>
      <w:r>
        <w:t>.</w:t>
      </w:r>
      <w:r>
        <w:tab/>
        <w:t>Payment of commissioners</w:t>
      </w:r>
      <w:bookmarkEnd w:id="2063"/>
      <w:bookmarkEnd w:id="206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065" w:name="_Toc38376083"/>
      <w:bookmarkStart w:id="2066" w:name="_Toc38006304"/>
      <w:r>
        <w:rPr>
          <w:rStyle w:val="CharSClsNo"/>
        </w:rPr>
        <w:t>6</w:t>
      </w:r>
      <w:r>
        <w:t>.</w:t>
      </w:r>
      <w:r>
        <w:tab/>
        <w:t>Procedure at meetings of joint commissioners</w:t>
      </w:r>
      <w:bookmarkEnd w:id="2065"/>
      <w:bookmarkEnd w:id="206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067" w:name="_Toc38370178"/>
      <w:bookmarkStart w:id="2068" w:name="_Toc38372460"/>
      <w:bookmarkStart w:id="2069" w:name="_Toc38376084"/>
      <w:bookmarkStart w:id="2070" w:name="_Toc38005366"/>
      <w:bookmarkStart w:id="2071" w:name="_Toc38006305"/>
      <w:r>
        <w:rPr>
          <w:rStyle w:val="CharSchNo"/>
        </w:rPr>
        <w:t>Schedule 2.5</w:t>
      </w:r>
      <w:r>
        <w:rPr>
          <w:rStyle w:val="CharSDivNo"/>
        </w:rPr>
        <w:t> </w:t>
      </w:r>
      <w:r>
        <w:t>—</w:t>
      </w:r>
      <w:r>
        <w:rPr>
          <w:rStyle w:val="CharSDivText"/>
        </w:rPr>
        <w:t> </w:t>
      </w:r>
      <w:r>
        <w:rPr>
          <w:rStyle w:val="CharSchText"/>
        </w:rPr>
        <w:t>Provisions about the Local Government Advisory Board</w:t>
      </w:r>
      <w:bookmarkEnd w:id="2067"/>
      <w:bookmarkEnd w:id="2068"/>
      <w:bookmarkEnd w:id="2069"/>
      <w:bookmarkEnd w:id="2070"/>
      <w:bookmarkEnd w:id="2071"/>
      <w:r>
        <w:t xml:space="preserve"> </w:t>
      </w:r>
    </w:p>
    <w:p>
      <w:pPr>
        <w:pStyle w:val="yShoulderClause"/>
      </w:pPr>
      <w:r>
        <w:t>[Section 2.44(2)]</w:t>
      </w:r>
    </w:p>
    <w:p>
      <w:pPr>
        <w:pStyle w:val="yHeading5"/>
        <w:outlineLvl w:val="0"/>
      </w:pPr>
      <w:bookmarkStart w:id="2072" w:name="_Toc38376085"/>
      <w:bookmarkStart w:id="2073" w:name="_Toc38006306"/>
      <w:r>
        <w:rPr>
          <w:rStyle w:val="CharSClsNo"/>
        </w:rPr>
        <w:t>1</w:t>
      </w:r>
      <w:r>
        <w:t>.</w:t>
      </w:r>
      <w:r>
        <w:tab/>
        <w:t>Term used: member</w:t>
      </w:r>
      <w:bookmarkEnd w:id="2072"/>
      <w:bookmarkEnd w:id="207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074" w:name="_Toc38376086"/>
      <w:bookmarkStart w:id="2075" w:name="_Toc38006307"/>
      <w:r>
        <w:rPr>
          <w:rStyle w:val="CharSClsNo"/>
        </w:rPr>
        <w:t>2</w:t>
      </w:r>
      <w:r>
        <w:t>.</w:t>
      </w:r>
      <w:r>
        <w:tab/>
        <w:t>Membership of Advisory Board</w:t>
      </w:r>
      <w:bookmarkEnd w:id="2074"/>
      <w:bookmarkEnd w:id="2075"/>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076" w:name="_Toc38376087"/>
      <w:bookmarkStart w:id="2077" w:name="_Toc38006308"/>
      <w:r>
        <w:rPr>
          <w:rStyle w:val="CharSClsNo"/>
        </w:rPr>
        <w:t>3</w:t>
      </w:r>
      <w:r>
        <w:t>.</w:t>
      </w:r>
      <w:r>
        <w:tab/>
        <w:t>Deputies</w:t>
      </w:r>
      <w:bookmarkEnd w:id="2076"/>
      <w:bookmarkEnd w:id="207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078" w:name="_Toc38376088"/>
      <w:bookmarkStart w:id="2079" w:name="_Toc38006309"/>
      <w:r>
        <w:rPr>
          <w:rStyle w:val="CharSClsNo"/>
        </w:rPr>
        <w:t>4</w:t>
      </w:r>
      <w:r>
        <w:t>.</w:t>
      </w:r>
      <w:r>
        <w:tab/>
        <w:t>Submission of lists</w:t>
      </w:r>
      <w:bookmarkEnd w:id="2078"/>
      <w:bookmarkEnd w:id="207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080" w:name="_Toc38376089"/>
      <w:bookmarkStart w:id="2081" w:name="_Toc38006310"/>
      <w:r>
        <w:rPr>
          <w:rStyle w:val="CharSClsNo"/>
        </w:rPr>
        <w:t>5</w:t>
      </w:r>
      <w:r>
        <w:t>.</w:t>
      </w:r>
      <w:r>
        <w:tab/>
        <w:t>Term of office</w:t>
      </w:r>
      <w:bookmarkEnd w:id="2080"/>
      <w:bookmarkEnd w:id="2081"/>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082" w:name="_Toc38376090"/>
      <w:bookmarkStart w:id="2083" w:name="_Toc38006311"/>
      <w:r>
        <w:rPr>
          <w:rStyle w:val="CharSClsNo"/>
        </w:rPr>
        <w:t>6</w:t>
      </w:r>
      <w:r>
        <w:t>.</w:t>
      </w:r>
      <w:r>
        <w:tab/>
        <w:t>Vacation of office</w:t>
      </w:r>
      <w:bookmarkEnd w:id="2082"/>
      <w:bookmarkEnd w:id="208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084" w:name="_Toc38376091"/>
      <w:bookmarkStart w:id="2085" w:name="_Toc38006312"/>
      <w:r>
        <w:rPr>
          <w:rStyle w:val="CharSClsNo"/>
        </w:rPr>
        <w:t>7</w:t>
      </w:r>
      <w:r>
        <w:t>.</w:t>
      </w:r>
      <w:r>
        <w:tab/>
        <w:t>Meetings</w:t>
      </w:r>
      <w:bookmarkEnd w:id="2084"/>
      <w:bookmarkEnd w:id="2085"/>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086" w:name="_Toc38376092"/>
      <w:bookmarkStart w:id="2087" w:name="_Toc38006313"/>
      <w:r>
        <w:rPr>
          <w:rStyle w:val="CharSClsNo"/>
        </w:rPr>
        <w:t>8</w:t>
      </w:r>
      <w:r>
        <w:t>.</w:t>
      </w:r>
      <w:r>
        <w:tab/>
        <w:t>Remuneration and allowances</w:t>
      </w:r>
      <w:bookmarkEnd w:id="2086"/>
      <w:bookmarkEnd w:id="208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2088" w:name="_Toc38376093"/>
      <w:bookmarkStart w:id="2089" w:name="_Toc38006314"/>
      <w:r>
        <w:rPr>
          <w:rStyle w:val="CharSClsNo"/>
        </w:rPr>
        <w:t>9</w:t>
      </w:r>
      <w:r>
        <w:t>.</w:t>
      </w:r>
      <w:r>
        <w:tab/>
        <w:t>Protection</w:t>
      </w:r>
      <w:bookmarkEnd w:id="2088"/>
      <w:bookmarkEnd w:id="208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090" w:name="_Toc38376094"/>
      <w:bookmarkStart w:id="2091" w:name="_Toc38006315"/>
      <w:r>
        <w:rPr>
          <w:rStyle w:val="CharSClsNo"/>
        </w:rPr>
        <w:t>10</w:t>
      </w:r>
      <w:r>
        <w:t>.</w:t>
      </w:r>
      <w:r>
        <w:tab/>
        <w:t>Staff</w:t>
      </w:r>
      <w:bookmarkEnd w:id="2090"/>
      <w:bookmarkEnd w:id="2091"/>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2092" w:name="_Toc38376095"/>
      <w:bookmarkStart w:id="2093" w:name="_Toc38006316"/>
      <w:r>
        <w:rPr>
          <w:rStyle w:val="CharSClsNo"/>
        </w:rPr>
        <w:t>11</w:t>
      </w:r>
      <w:r>
        <w:t>.</w:t>
      </w:r>
      <w:r>
        <w:tab/>
        <w:t>Delegation</w:t>
      </w:r>
      <w:bookmarkEnd w:id="2092"/>
      <w:bookmarkEnd w:id="209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2094" w:name="_Toc38376096"/>
      <w:bookmarkStart w:id="2095" w:name="_Toc38006317"/>
      <w:r>
        <w:rPr>
          <w:rStyle w:val="CharSClsNo"/>
        </w:rPr>
        <w:t>12</w:t>
      </w:r>
      <w:r>
        <w:t>.</w:t>
      </w:r>
      <w:r>
        <w:tab/>
        <w:t>Powers of inquiry</w:t>
      </w:r>
      <w:bookmarkEnd w:id="2094"/>
      <w:bookmarkEnd w:id="2095"/>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096" w:name="_Toc38376097"/>
      <w:bookmarkStart w:id="2097" w:name="_Toc38006318"/>
      <w:r>
        <w:rPr>
          <w:rStyle w:val="CharSClsNo"/>
        </w:rPr>
        <w:t>13</w:t>
      </w:r>
      <w:r>
        <w:t>.</w:t>
      </w:r>
      <w:r>
        <w:tab/>
        <w:t>Investigations</w:t>
      </w:r>
      <w:bookmarkEnd w:id="2096"/>
      <w:bookmarkEnd w:id="2097"/>
    </w:p>
    <w:p>
      <w:pPr>
        <w:pStyle w:val="ySubsection"/>
      </w:pPr>
      <w:r>
        <w:tab/>
      </w:r>
      <w:r>
        <w:tab/>
        <w:t>The Advisory Board may cause such investigations to be made as it sees fit for the purposes of its inquiry into a matter.</w:t>
      </w:r>
    </w:p>
    <w:p>
      <w:pPr>
        <w:pStyle w:val="yHeading5"/>
        <w:outlineLvl w:val="0"/>
      </w:pPr>
      <w:bookmarkStart w:id="2098" w:name="_Toc38376098"/>
      <w:bookmarkStart w:id="2099" w:name="_Toc38006319"/>
      <w:r>
        <w:rPr>
          <w:rStyle w:val="CharSClsNo"/>
        </w:rPr>
        <w:t>14</w:t>
      </w:r>
      <w:r>
        <w:t>.</w:t>
      </w:r>
      <w:r>
        <w:tab/>
        <w:t>Annual report</w:t>
      </w:r>
      <w:bookmarkEnd w:id="2098"/>
      <w:bookmarkEnd w:id="209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100" w:name="_Toc38376099"/>
      <w:bookmarkStart w:id="2101" w:name="_Toc38006320"/>
      <w:r>
        <w:rPr>
          <w:rStyle w:val="CharSClsNo"/>
        </w:rPr>
        <w:t>15</w:t>
      </w:r>
      <w:r>
        <w:t>.</w:t>
      </w:r>
      <w:r>
        <w:tab/>
        <w:t>Offences</w:t>
      </w:r>
      <w:bookmarkEnd w:id="2100"/>
      <w:bookmarkEnd w:id="210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2103" w:name="_Toc38370194"/>
      <w:bookmarkStart w:id="2104" w:name="_Toc38372476"/>
      <w:bookmarkStart w:id="2105" w:name="_Toc38376100"/>
    </w:p>
    <w:p>
      <w:pPr>
        <w:pStyle w:val="yScheduleHeading"/>
      </w:pPr>
      <w:bookmarkStart w:id="2106" w:name="_Toc38005382"/>
      <w:bookmarkStart w:id="2107" w:name="_Toc38006321"/>
      <w:r>
        <w:rPr>
          <w:rStyle w:val="CharSchNo"/>
        </w:rPr>
        <w:t>Schedule 3.1</w:t>
      </w:r>
      <w:r>
        <w:t> — </w:t>
      </w:r>
      <w:r>
        <w:rPr>
          <w:rStyle w:val="CharSchText"/>
        </w:rPr>
        <w:t>Powers under notices to owners or occupiers of land</w:t>
      </w:r>
      <w:bookmarkEnd w:id="2103"/>
      <w:bookmarkEnd w:id="2104"/>
      <w:bookmarkEnd w:id="2105"/>
      <w:bookmarkEnd w:id="2106"/>
      <w:bookmarkEnd w:id="2107"/>
    </w:p>
    <w:p>
      <w:pPr>
        <w:pStyle w:val="yShoulderClause"/>
      </w:pPr>
      <w:r>
        <w:t>[Section 3.25(1)]</w:t>
      </w:r>
    </w:p>
    <w:p>
      <w:pPr>
        <w:pStyle w:val="yHeading3"/>
        <w:outlineLvl w:val="0"/>
      </w:pPr>
      <w:bookmarkStart w:id="2108" w:name="_Toc38370195"/>
      <w:bookmarkStart w:id="2109" w:name="_Toc38372477"/>
      <w:bookmarkStart w:id="2110" w:name="_Toc38376101"/>
      <w:bookmarkStart w:id="2111" w:name="_Toc38005383"/>
      <w:bookmarkStart w:id="2112" w:name="_Toc38006322"/>
      <w:r>
        <w:rPr>
          <w:rStyle w:val="CharSDivNo"/>
        </w:rPr>
        <w:t>Division 1</w:t>
      </w:r>
      <w:r>
        <w:t> — </w:t>
      </w:r>
      <w:r>
        <w:rPr>
          <w:rStyle w:val="CharSDivText"/>
        </w:rPr>
        <w:t>Things a notice may require to be done</w:t>
      </w:r>
      <w:bookmarkEnd w:id="2108"/>
      <w:bookmarkEnd w:id="2109"/>
      <w:bookmarkEnd w:id="2110"/>
      <w:bookmarkEnd w:id="2111"/>
      <w:bookmarkEnd w:id="211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2113" w:name="_Toc38370196"/>
      <w:bookmarkStart w:id="2114" w:name="_Toc38372478"/>
      <w:bookmarkStart w:id="2115" w:name="_Toc38376102"/>
      <w:bookmarkStart w:id="2116" w:name="_Toc38005384"/>
      <w:bookmarkStart w:id="2117" w:name="_Toc38006323"/>
      <w:r>
        <w:rPr>
          <w:rStyle w:val="CharSDivNo"/>
        </w:rPr>
        <w:t>Division 2</w:t>
      </w:r>
      <w:r>
        <w:t> — </w:t>
      </w:r>
      <w:r>
        <w:rPr>
          <w:rStyle w:val="CharSDivText"/>
        </w:rPr>
        <w:t>Provisions contraventions of which may lead to a notice requiring things to be done</w:t>
      </w:r>
      <w:bookmarkEnd w:id="2113"/>
      <w:bookmarkEnd w:id="2114"/>
      <w:bookmarkEnd w:id="2115"/>
      <w:bookmarkEnd w:id="2116"/>
      <w:bookmarkEnd w:id="2117"/>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2118" w:name="_Toc38370197"/>
      <w:bookmarkStart w:id="2119" w:name="_Toc38372479"/>
      <w:bookmarkStart w:id="2120" w:name="_Toc38376103"/>
      <w:bookmarkStart w:id="2121" w:name="_Toc38005385"/>
      <w:bookmarkStart w:id="2122" w:name="_Toc3800632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118"/>
      <w:bookmarkEnd w:id="2119"/>
      <w:bookmarkEnd w:id="2120"/>
      <w:bookmarkEnd w:id="2121"/>
      <w:bookmarkEnd w:id="212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2123" w:name="_Toc38370198"/>
      <w:bookmarkStart w:id="2124" w:name="_Toc38372480"/>
      <w:bookmarkStart w:id="2125" w:name="_Toc38376104"/>
      <w:bookmarkStart w:id="2126" w:name="_Toc38005386"/>
      <w:bookmarkStart w:id="2127" w:name="_Toc38006325"/>
      <w:r>
        <w:rPr>
          <w:rStyle w:val="CharSchNo"/>
        </w:rPr>
        <w:t>Schedule 4.1</w:t>
      </w:r>
      <w:r>
        <w:rPr>
          <w:rStyle w:val="CharSDivNo"/>
        </w:rPr>
        <w:t> </w:t>
      </w:r>
      <w:r>
        <w:t>—</w:t>
      </w:r>
      <w:r>
        <w:rPr>
          <w:rStyle w:val="CharSDivText"/>
        </w:rPr>
        <w:t> </w:t>
      </w:r>
      <w:r>
        <w:rPr>
          <w:rStyle w:val="CharSchText"/>
        </w:rPr>
        <w:t>How to count votes and ascertain the result of an election</w:t>
      </w:r>
      <w:bookmarkEnd w:id="2123"/>
      <w:bookmarkEnd w:id="2124"/>
      <w:bookmarkEnd w:id="2125"/>
      <w:bookmarkEnd w:id="2126"/>
      <w:bookmarkEnd w:id="2127"/>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2128" w:name="_Toc38370199"/>
      <w:bookmarkStart w:id="2129" w:name="_Toc38372481"/>
      <w:bookmarkStart w:id="2130" w:name="_Toc38376105"/>
      <w:bookmarkStart w:id="2131" w:name="_Toc38005387"/>
      <w:bookmarkStart w:id="2132" w:name="_Toc38006326"/>
      <w:r>
        <w:rPr>
          <w:rStyle w:val="CharSchNo"/>
        </w:rPr>
        <w:t>Schedule 4.2</w:t>
      </w:r>
      <w:r>
        <w:t> — </w:t>
      </w:r>
      <w:r>
        <w:rPr>
          <w:rStyle w:val="CharSchText"/>
        </w:rPr>
        <w:t>Order of retirement from office of councillors</w:t>
      </w:r>
      <w:bookmarkEnd w:id="2128"/>
      <w:bookmarkEnd w:id="2129"/>
      <w:bookmarkEnd w:id="2130"/>
      <w:bookmarkEnd w:id="2131"/>
      <w:bookmarkEnd w:id="213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2133" w:name="_Toc38370200"/>
      <w:bookmarkStart w:id="2134" w:name="_Toc38372482"/>
      <w:bookmarkStart w:id="2135" w:name="_Toc38376106"/>
      <w:bookmarkStart w:id="2136" w:name="_Toc38005388"/>
      <w:bookmarkStart w:id="2137" w:name="_Toc38006327"/>
      <w:r>
        <w:rPr>
          <w:rStyle w:val="CharSchNo"/>
        </w:rPr>
        <w:t>Schedule 5.1</w:t>
      </w:r>
      <w:r>
        <w:rPr>
          <w:rStyle w:val="CharSDivNo"/>
        </w:rPr>
        <w:t> </w:t>
      </w:r>
      <w:r>
        <w:t>—</w:t>
      </w:r>
      <w:r>
        <w:rPr>
          <w:rStyle w:val="CharSDivText"/>
        </w:rPr>
        <w:t> </w:t>
      </w:r>
      <w:r>
        <w:rPr>
          <w:rStyle w:val="CharSchText"/>
        </w:rPr>
        <w:t>Provisions about standards panels</w:t>
      </w:r>
      <w:bookmarkEnd w:id="2133"/>
      <w:bookmarkEnd w:id="2134"/>
      <w:bookmarkEnd w:id="2135"/>
      <w:bookmarkEnd w:id="2136"/>
      <w:bookmarkEnd w:id="2137"/>
    </w:p>
    <w:p>
      <w:pPr>
        <w:pStyle w:val="yShoulderClause"/>
      </w:pPr>
      <w:r>
        <w:t>[Section 5.122]</w:t>
      </w:r>
    </w:p>
    <w:p>
      <w:pPr>
        <w:pStyle w:val="yFootnoteheading"/>
      </w:pPr>
      <w:r>
        <w:tab/>
        <w:t>[Heading inserted: No. 1 of 2007 s. 13.]</w:t>
      </w:r>
    </w:p>
    <w:p>
      <w:pPr>
        <w:pStyle w:val="yHeading5"/>
        <w:outlineLvl w:val="0"/>
      </w:pPr>
      <w:bookmarkStart w:id="2138" w:name="_Toc38376107"/>
      <w:bookmarkStart w:id="2139" w:name="_Toc38006328"/>
      <w:r>
        <w:rPr>
          <w:rStyle w:val="CharSClsNo"/>
        </w:rPr>
        <w:t>1</w:t>
      </w:r>
      <w:r>
        <w:t>.</w:t>
      </w:r>
      <w:r>
        <w:tab/>
        <w:t>Term used: member</w:t>
      </w:r>
      <w:bookmarkEnd w:id="2138"/>
      <w:bookmarkEnd w:id="2139"/>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2140" w:name="_Toc38376108"/>
      <w:bookmarkStart w:id="2141" w:name="_Toc38006329"/>
      <w:r>
        <w:rPr>
          <w:rStyle w:val="CharSClsNo"/>
        </w:rPr>
        <w:t>2</w:t>
      </w:r>
      <w:r>
        <w:t>.</w:t>
      </w:r>
      <w:r>
        <w:tab/>
        <w:t>Membership of standards panel</w:t>
      </w:r>
      <w:bookmarkEnd w:id="2140"/>
      <w:bookmarkEnd w:id="2141"/>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2142" w:name="_Toc38376109"/>
      <w:bookmarkStart w:id="2143" w:name="_Toc38006330"/>
      <w:r>
        <w:rPr>
          <w:rStyle w:val="CharSClsNo"/>
        </w:rPr>
        <w:t>3</w:t>
      </w:r>
      <w:r>
        <w:t>.</w:t>
      </w:r>
      <w:r>
        <w:tab/>
        <w:t>Deputies</w:t>
      </w:r>
      <w:bookmarkEnd w:id="2142"/>
      <w:bookmarkEnd w:id="214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2144" w:name="_Toc38376110"/>
      <w:bookmarkStart w:id="2145" w:name="_Toc38006331"/>
      <w:r>
        <w:rPr>
          <w:rStyle w:val="CharSClsNo"/>
        </w:rPr>
        <w:t>4</w:t>
      </w:r>
      <w:r>
        <w:t>.</w:t>
      </w:r>
      <w:r>
        <w:tab/>
        <w:t>Submission of lists</w:t>
      </w:r>
      <w:bookmarkEnd w:id="2144"/>
      <w:bookmarkEnd w:id="214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2146" w:name="_Toc38376111"/>
      <w:bookmarkStart w:id="2147" w:name="_Toc38006332"/>
      <w:r>
        <w:rPr>
          <w:rStyle w:val="CharSClsNo"/>
        </w:rPr>
        <w:t>5</w:t>
      </w:r>
      <w:r>
        <w:t>.</w:t>
      </w:r>
      <w:r>
        <w:tab/>
        <w:t>Term of office</w:t>
      </w:r>
      <w:bookmarkEnd w:id="2146"/>
      <w:bookmarkEnd w:id="214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2148" w:name="_Toc38376112"/>
      <w:bookmarkStart w:id="2149" w:name="_Toc38006333"/>
      <w:r>
        <w:rPr>
          <w:rStyle w:val="CharSClsNo"/>
        </w:rPr>
        <w:t>6</w:t>
      </w:r>
      <w:r>
        <w:t>.</w:t>
      </w:r>
      <w:r>
        <w:tab/>
        <w:t>Vacation of office</w:t>
      </w:r>
      <w:bookmarkEnd w:id="2148"/>
      <w:bookmarkEnd w:id="214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2150" w:name="_Toc38376113"/>
      <w:bookmarkStart w:id="2151" w:name="_Toc38006334"/>
      <w:r>
        <w:rPr>
          <w:rStyle w:val="CharSClsNo"/>
        </w:rPr>
        <w:t>7</w:t>
      </w:r>
      <w:r>
        <w:t>.</w:t>
      </w:r>
      <w:r>
        <w:tab/>
        <w:t>Dissolution of standards panel</w:t>
      </w:r>
      <w:bookmarkEnd w:id="2150"/>
      <w:bookmarkEnd w:id="215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2152" w:name="_Toc38376114"/>
      <w:bookmarkStart w:id="2153" w:name="_Toc38006335"/>
      <w:r>
        <w:rPr>
          <w:rStyle w:val="CharSClsNo"/>
        </w:rPr>
        <w:t>8</w:t>
      </w:r>
      <w:r>
        <w:t>.</w:t>
      </w:r>
      <w:r>
        <w:tab/>
        <w:t>Meetings</w:t>
      </w:r>
      <w:bookmarkEnd w:id="2152"/>
      <w:bookmarkEnd w:id="2153"/>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2154" w:name="_Toc38376115"/>
      <w:bookmarkStart w:id="2155" w:name="_Toc38006336"/>
      <w:r>
        <w:rPr>
          <w:rStyle w:val="CharSClsNo"/>
        </w:rPr>
        <w:t>9</w:t>
      </w:r>
      <w:r>
        <w:t>.</w:t>
      </w:r>
      <w:r>
        <w:tab/>
        <w:t>Remuneration and allowances</w:t>
      </w:r>
      <w:bookmarkEnd w:id="2154"/>
      <w:bookmarkEnd w:id="2155"/>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2156" w:name="_Toc38376116"/>
      <w:bookmarkStart w:id="2157" w:name="_Toc38006337"/>
      <w:r>
        <w:rPr>
          <w:rStyle w:val="CharSClsNo"/>
        </w:rPr>
        <w:t>10</w:t>
      </w:r>
      <w:r>
        <w:t>.</w:t>
      </w:r>
      <w:r>
        <w:tab/>
        <w:t>Protection</w:t>
      </w:r>
      <w:bookmarkEnd w:id="2156"/>
      <w:bookmarkEnd w:id="2157"/>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2158" w:name="_Toc38376117"/>
      <w:bookmarkStart w:id="2159" w:name="_Toc38006338"/>
      <w:r>
        <w:rPr>
          <w:rStyle w:val="CharSClsNo"/>
        </w:rPr>
        <w:t>11</w:t>
      </w:r>
      <w:r>
        <w:t>.</w:t>
      </w:r>
      <w:r>
        <w:tab/>
        <w:t>Annual report</w:t>
      </w:r>
      <w:bookmarkEnd w:id="2158"/>
      <w:bookmarkEnd w:id="2159"/>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2160" w:name="_Toc38370212"/>
      <w:bookmarkStart w:id="2161" w:name="_Toc38372494"/>
      <w:bookmarkStart w:id="2162" w:name="_Toc38376118"/>
      <w:bookmarkStart w:id="2163" w:name="_Toc38005400"/>
      <w:bookmarkStart w:id="2164" w:name="_Toc38006339"/>
      <w:r>
        <w:rPr>
          <w:rStyle w:val="CharSchNo"/>
        </w:rPr>
        <w:t>Schedule 6.1</w:t>
      </w:r>
      <w:r>
        <w:t> — </w:t>
      </w:r>
      <w:r>
        <w:rPr>
          <w:rStyle w:val="CharSchText"/>
        </w:rPr>
        <w:t>Provisions relating to the phasing in of valuations</w:t>
      </w:r>
      <w:bookmarkEnd w:id="2160"/>
      <w:bookmarkEnd w:id="2161"/>
      <w:bookmarkEnd w:id="2162"/>
      <w:bookmarkEnd w:id="2163"/>
      <w:bookmarkEnd w:id="2164"/>
    </w:p>
    <w:p>
      <w:pPr>
        <w:pStyle w:val="yShoulderClause"/>
      </w:pPr>
      <w:r>
        <w:t>[Section 6.31]</w:t>
      </w:r>
    </w:p>
    <w:p>
      <w:pPr>
        <w:pStyle w:val="yHeading5"/>
        <w:outlineLvl w:val="0"/>
      </w:pPr>
      <w:bookmarkStart w:id="2165" w:name="_Toc38376119"/>
      <w:bookmarkStart w:id="2166" w:name="_Toc38006340"/>
      <w:r>
        <w:rPr>
          <w:rStyle w:val="CharSClsNo"/>
        </w:rPr>
        <w:t>1</w:t>
      </w:r>
      <w:r>
        <w:t>.</w:t>
      </w:r>
      <w:r>
        <w:tab/>
        <w:t>Phasing in of certain valuations</w:t>
      </w:r>
      <w:bookmarkEnd w:id="2165"/>
      <w:bookmarkEnd w:id="216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167" w:name="_Toc38376120"/>
      <w:bookmarkStart w:id="2168" w:name="_Toc38006341"/>
      <w:r>
        <w:rPr>
          <w:rStyle w:val="CharSClsNo"/>
        </w:rPr>
        <w:t>2</w:t>
      </w:r>
      <w:r>
        <w:t>.</w:t>
      </w:r>
      <w:r>
        <w:tab/>
        <w:t>Phasing in of rating based on gross rental values</w:t>
      </w:r>
      <w:bookmarkEnd w:id="2167"/>
      <w:bookmarkEnd w:id="216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69" w:name="_Toc38370215"/>
      <w:bookmarkStart w:id="2170" w:name="_Toc38372497"/>
      <w:bookmarkStart w:id="2171" w:name="_Toc38376121"/>
      <w:bookmarkStart w:id="2172" w:name="_Toc38005403"/>
      <w:bookmarkStart w:id="2173" w:name="_Toc38006342"/>
      <w:r>
        <w:rPr>
          <w:rStyle w:val="CharSchNo"/>
        </w:rPr>
        <w:t>Schedule 6.2</w:t>
      </w:r>
      <w:r>
        <w:t> — </w:t>
      </w:r>
      <w:r>
        <w:rPr>
          <w:rStyle w:val="CharSchText"/>
        </w:rPr>
        <w:t>Provisions relating to lease of land where rates or service charges unpaid</w:t>
      </w:r>
      <w:bookmarkEnd w:id="2169"/>
      <w:bookmarkEnd w:id="2170"/>
      <w:bookmarkEnd w:id="2171"/>
      <w:bookmarkEnd w:id="2172"/>
      <w:bookmarkEnd w:id="2173"/>
      <w:r>
        <w:t xml:space="preserve"> </w:t>
      </w:r>
    </w:p>
    <w:p>
      <w:pPr>
        <w:pStyle w:val="yShoulderClause"/>
      </w:pPr>
      <w:r>
        <w:t>[Section 6.65]</w:t>
      </w:r>
    </w:p>
    <w:p>
      <w:pPr>
        <w:pStyle w:val="yHeading5"/>
        <w:outlineLvl w:val="0"/>
      </w:pPr>
      <w:bookmarkStart w:id="2174" w:name="_Toc38376122"/>
      <w:bookmarkStart w:id="2175" w:name="_Toc38006343"/>
      <w:r>
        <w:rPr>
          <w:rStyle w:val="CharSClsNo"/>
        </w:rPr>
        <w:t>1</w:t>
      </w:r>
      <w:r>
        <w:t>.</w:t>
      </w:r>
      <w:r>
        <w:tab/>
        <w:t>Form of lease</w:t>
      </w:r>
      <w:bookmarkEnd w:id="2174"/>
      <w:bookmarkEnd w:id="217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2176" w:name="_Toc38376123"/>
      <w:bookmarkStart w:id="2177" w:name="_Toc38006344"/>
      <w:r>
        <w:rPr>
          <w:rStyle w:val="CharSClsNo"/>
        </w:rPr>
        <w:t>2</w:t>
      </w:r>
      <w:r>
        <w:t>.</w:t>
      </w:r>
      <w:r>
        <w:tab/>
        <w:t>Application of rent received</w:t>
      </w:r>
      <w:bookmarkEnd w:id="2176"/>
      <w:bookmarkEnd w:id="217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78" w:name="_Toc38370218"/>
      <w:bookmarkStart w:id="2179" w:name="_Toc38372500"/>
      <w:bookmarkStart w:id="2180" w:name="_Toc38376124"/>
      <w:bookmarkStart w:id="2181" w:name="_Toc38005406"/>
      <w:bookmarkStart w:id="2182" w:name="_Toc38006345"/>
      <w:r>
        <w:rPr>
          <w:rStyle w:val="CharSchNo"/>
        </w:rPr>
        <w:t>Schedule 6.3</w:t>
      </w:r>
      <w:r>
        <w:t> — </w:t>
      </w:r>
      <w:r>
        <w:rPr>
          <w:rStyle w:val="CharSchText"/>
        </w:rPr>
        <w:t>Provisions relating to sale or transfer of land where rates or service charges unpaid</w:t>
      </w:r>
      <w:bookmarkEnd w:id="2178"/>
      <w:bookmarkEnd w:id="2179"/>
      <w:bookmarkEnd w:id="2180"/>
      <w:bookmarkEnd w:id="2181"/>
      <w:bookmarkEnd w:id="2182"/>
      <w:r>
        <w:t xml:space="preserve"> </w:t>
      </w:r>
    </w:p>
    <w:p>
      <w:pPr>
        <w:pStyle w:val="yShoulderClause"/>
      </w:pPr>
      <w:r>
        <w:t>[Section 6.68(3)]</w:t>
      </w:r>
    </w:p>
    <w:p>
      <w:pPr>
        <w:pStyle w:val="yHeading5"/>
        <w:spacing w:before="180"/>
        <w:outlineLvl w:val="0"/>
      </w:pPr>
      <w:bookmarkStart w:id="2183" w:name="_Toc38376125"/>
      <w:bookmarkStart w:id="2184" w:name="_Toc38006346"/>
      <w:r>
        <w:rPr>
          <w:rStyle w:val="CharSClsNo"/>
        </w:rPr>
        <w:t>1</w:t>
      </w:r>
      <w:r>
        <w:t>.</w:t>
      </w:r>
      <w:r>
        <w:tab/>
        <w:t>Conditions for exercise of power of sale of land</w:t>
      </w:r>
      <w:bookmarkEnd w:id="2183"/>
      <w:bookmarkEnd w:id="218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2185" w:name="_Toc38376126"/>
      <w:bookmarkStart w:id="2186" w:name="_Toc38006347"/>
      <w:r>
        <w:rPr>
          <w:rStyle w:val="CharSClsNo"/>
        </w:rPr>
        <w:t>2</w:t>
      </w:r>
      <w:r>
        <w:t>.</w:t>
      </w:r>
      <w:r>
        <w:tab/>
        <w:t>Advertisement for sale</w:t>
      </w:r>
      <w:bookmarkEnd w:id="2185"/>
      <w:bookmarkEnd w:id="21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2187" w:name="_Toc38376127"/>
      <w:bookmarkStart w:id="2188" w:name="_Toc38006348"/>
      <w:r>
        <w:rPr>
          <w:rStyle w:val="CharSClsNo"/>
        </w:rPr>
        <w:t>3</w:t>
      </w:r>
      <w:r>
        <w:t>.</w:t>
      </w:r>
      <w:r>
        <w:tab/>
        <w:t>Power of sale</w:t>
      </w:r>
      <w:bookmarkEnd w:id="2187"/>
      <w:bookmarkEnd w:id="218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189" w:name="_Toc38376128"/>
      <w:bookmarkStart w:id="2190" w:name="_Toc38006349"/>
      <w:r>
        <w:rPr>
          <w:rStyle w:val="CharSClsNo"/>
        </w:rPr>
        <w:t>4</w:t>
      </w:r>
      <w:r>
        <w:t>.</w:t>
      </w:r>
      <w:r>
        <w:tab/>
        <w:t>Power of local government to transfer or convey land</w:t>
      </w:r>
      <w:bookmarkEnd w:id="2189"/>
      <w:bookmarkEnd w:id="219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2191" w:name="_Toc38376129"/>
      <w:bookmarkStart w:id="2192" w:name="_Toc38006350"/>
      <w:r>
        <w:rPr>
          <w:rStyle w:val="CharSClsNo"/>
        </w:rPr>
        <w:t>5</w:t>
      </w:r>
      <w:r>
        <w:t>.</w:t>
      </w:r>
      <w:r>
        <w:tab/>
        <w:t>Application of purchase money</w:t>
      </w:r>
      <w:bookmarkEnd w:id="2191"/>
      <w:bookmarkEnd w:id="219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2193" w:name="_Toc38376130"/>
      <w:bookmarkStart w:id="2194" w:name="_Toc38006351"/>
      <w:r>
        <w:rPr>
          <w:rStyle w:val="CharSClsNo"/>
        </w:rPr>
        <w:t>6</w:t>
      </w:r>
      <w:r>
        <w:t>.</w:t>
      </w:r>
      <w:r>
        <w:tab/>
        <w:t>Receipt by local government sufficient discharge</w:t>
      </w:r>
      <w:bookmarkEnd w:id="2193"/>
      <w:bookmarkEnd w:id="219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195" w:name="_Toc38376131"/>
      <w:bookmarkStart w:id="2196" w:name="_Toc38006352"/>
      <w:r>
        <w:rPr>
          <w:rStyle w:val="CharSClsNo"/>
        </w:rPr>
        <w:t>7</w:t>
      </w:r>
      <w:r>
        <w:t>.</w:t>
      </w:r>
      <w:r>
        <w:tab/>
        <w:t>If sale not completed within 12 months after commencement, proceedings lapse</w:t>
      </w:r>
      <w:bookmarkEnd w:id="2195"/>
      <w:bookmarkEnd w:id="219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197" w:name="_Toc38376132"/>
      <w:bookmarkStart w:id="2198" w:name="_Toc38006353"/>
      <w:r>
        <w:rPr>
          <w:rStyle w:val="CharSClsNo"/>
        </w:rPr>
        <w:t>8</w:t>
      </w:r>
      <w:r>
        <w:t>.</w:t>
      </w:r>
      <w:r>
        <w:tab/>
        <w:t>Transfer of land to Crown or local government under s. 6.71</w:t>
      </w:r>
      <w:bookmarkEnd w:id="2197"/>
      <w:bookmarkEnd w:id="219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2199" w:name="_Toc38370227"/>
      <w:bookmarkStart w:id="2200" w:name="_Toc38372509"/>
      <w:bookmarkStart w:id="2201" w:name="_Toc38376133"/>
      <w:bookmarkStart w:id="2202" w:name="_Toc38005415"/>
      <w:bookmarkStart w:id="2203" w:name="_Toc38006354"/>
      <w:r>
        <w:rPr>
          <w:rStyle w:val="CharSchNo"/>
        </w:rPr>
        <w:t>Schedule 8.1</w:t>
      </w:r>
      <w:r>
        <w:t> — </w:t>
      </w:r>
      <w:r>
        <w:rPr>
          <w:rStyle w:val="CharSchText"/>
        </w:rPr>
        <w:t>Provisions about Inquiry Panels</w:t>
      </w:r>
      <w:bookmarkEnd w:id="2199"/>
      <w:bookmarkEnd w:id="2200"/>
      <w:bookmarkEnd w:id="2201"/>
      <w:bookmarkEnd w:id="2202"/>
      <w:bookmarkEnd w:id="2203"/>
    </w:p>
    <w:p>
      <w:pPr>
        <w:pStyle w:val="yShoulderClause"/>
      </w:pPr>
      <w:r>
        <w:t>[Section 8.16(2)]</w:t>
      </w:r>
    </w:p>
    <w:p>
      <w:pPr>
        <w:pStyle w:val="yHeading5"/>
        <w:outlineLvl w:val="0"/>
      </w:pPr>
      <w:bookmarkStart w:id="2204" w:name="_Toc38376134"/>
      <w:bookmarkStart w:id="2205" w:name="_Toc38006355"/>
      <w:r>
        <w:rPr>
          <w:rStyle w:val="CharSClsNo"/>
        </w:rPr>
        <w:t>1</w:t>
      </w:r>
      <w:r>
        <w:t>.</w:t>
      </w:r>
      <w:r>
        <w:tab/>
        <w:t>Constitution of Inquiry Panel</w:t>
      </w:r>
      <w:bookmarkEnd w:id="2204"/>
      <w:bookmarkEnd w:id="220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2206" w:name="_Toc38376135"/>
      <w:bookmarkStart w:id="2207" w:name="_Toc38006356"/>
      <w:r>
        <w:rPr>
          <w:rStyle w:val="CharSClsNo"/>
        </w:rPr>
        <w:t>2</w:t>
      </w:r>
      <w:r>
        <w:t>.</w:t>
      </w:r>
      <w:r>
        <w:tab/>
        <w:t>Term of appointment</w:t>
      </w:r>
      <w:bookmarkEnd w:id="2206"/>
      <w:bookmarkEnd w:id="220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2208" w:name="_Toc38376136"/>
      <w:bookmarkStart w:id="2209" w:name="_Toc38006357"/>
      <w:r>
        <w:rPr>
          <w:rStyle w:val="CharSClsNo"/>
        </w:rPr>
        <w:t>3</w:t>
      </w:r>
      <w:r>
        <w:t>.</w:t>
      </w:r>
      <w:r>
        <w:tab/>
        <w:t>Procedures and remuneration</w:t>
      </w:r>
      <w:bookmarkEnd w:id="2208"/>
      <w:bookmarkEnd w:id="220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2210" w:name="_Toc38370231"/>
      <w:bookmarkStart w:id="2211" w:name="_Toc38372513"/>
      <w:bookmarkStart w:id="2212" w:name="_Toc38376137"/>
      <w:bookmarkStart w:id="2213" w:name="_Toc38005419"/>
      <w:bookmarkStart w:id="2214" w:name="_Toc38006358"/>
      <w:r>
        <w:rPr>
          <w:rStyle w:val="CharSchNo"/>
        </w:rPr>
        <w:t>Schedule 9.1</w:t>
      </w:r>
      <w:r>
        <w:t> — </w:t>
      </w:r>
      <w:r>
        <w:rPr>
          <w:rStyle w:val="CharSchText"/>
        </w:rPr>
        <w:t>Certain matters for which Governor may make regulations</w:t>
      </w:r>
      <w:bookmarkEnd w:id="2210"/>
      <w:bookmarkEnd w:id="2211"/>
      <w:bookmarkEnd w:id="2212"/>
      <w:bookmarkEnd w:id="2213"/>
      <w:bookmarkEnd w:id="2214"/>
    </w:p>
    <w:p>
      <w:pPr>
        <w:pStyle w:val="yShoulderClause"/>
      </w:pPr>
      <w:r>
        <w:t>[Section 9.60(2)]</w:t>
      </w:r>
    </w:p>
    <w:p>
      <w:pPr>
        <w:pStyle w:val="yHeading5"/>
        <w:outlineLvl w:val="0"/>
      </w:pPr>
      <w:bookmarkStart w:id="2215" w:name="_Toc38376138"/>
      <w:bookmarkStart w:id="2216" w:name="_Toc38006359"/>
      <w:r>
        <w:rPr>
          <w:rStyle w:val="CharSClsNo"/>
        </w:rPr>
        <w:t>1</w:t>
      </w:r>
      <w:r>
        <w:t>.</w:t>
      </w:r>
      <w:r>
        <w:tab/>
        <w:t>Parking for disabled</w:t>
      </w:r>
      <w:bookmarkEnd w:id="2215"/>
      <w:bookmarkEnd w:id="221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2217" w:name="_Toc38376139"/>
      <w:bookmarkStart w:id="2218" w:name="_Toc38006360"/>
      <w:r>
        <w:rPr>
          <w:rStyle w:val="CharSClsNo"/>
        </w:rPr>
        <w:t>2</w:t>
      </w:r>
      <w:r>
        <w:t>.</w:t>
      </w:r>
      <w:r>
        <w:tab/>
        <w:t>Disturbing local government land or anything on it</w:t>
      </w:r>
      <w:bookmarkEnd w:id="2217"/>
      <w:bookmarkEnd w:id="221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219" w:name="_Toc38376140"/>
      <w:bookmarkStart w:id="2220" w:name="_Toc38006361"/>
      <w:r>
        <w:rPr>
          <w:rStyle w:val="CharSClsNo"/>
        </w:rPr>
        <w:t>3</w:t>
      </w:r>
      <w:r>
        <w:t>.</w:t>
      </w:r>
      <w:r>
        <w:tab/>
        <w:t>Obstructing or encroaching on public thoroughfare</w:t>
      </w:r>
      <w:bookmarkEnd w:id="2219"/>
      <w:bookmarkEnd w:id="222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221" w:name="_Toc38376141"/>
      <w:bookmarkStart w:id="2222" w:name="_Toc38006362"/>
      <w:r>
        <w:rPr>
          <w:rStyle w:val="CharSClsNo"/>
        </w:rPr>
        <w:t>4</w:t>
      </w:r>
      <w:r>
        <w:t>.</w:t>
      </w:r>
      <w:r>
        <w:tab/>
        <w:t>Separating land from public thoroughfare</w:t>
      </w:r>
      <w:bookmarkEnd w:id="2221"/>
      <w:bookmarkEnd w:id="222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223" w:name="_Toc38376142"/>
      <w:bookmarkStart w:id="2224" w:name="_Toc38006363"/>
      <w:r>
        <w:rPr>
          <w:rStyle w:val="CharSClsNo"/>
        </w:rPr>
        <w:t>5</w:t>
      </w:r>
      <w:r>
        <w:t>.</w:t>
      </w:r>
      <w:r>
        <w:tab/>
        <w:t>Gates across public thoroughfares</w:t>
      </w:r>
      <w:bookmarkEnd w:id="2223"/>
      <w:bookmarkEnd w:id="222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225" w:name="_Toc38376143"/>
      <w:bookmarkStart w:id="2226" w:name="_Toc38006364"/>
      <w:r>
        <w:rPr>
          <w:rStyle w:val="CharSClsNo"/>
        </w:rPr>
        <w:t>6</w:t>
      </w:r>
      <w:r>
        <w:t>.</w:t>
      </w:r>
      <w:r>
        <w:tab/>
        <w:t>Dangerous excavation in or near public thoroughfare</w:t>
      </w:r>
      <w:bookmarkEnd w:id="2225"/>
      <w:bookmarkEnd w:id="2226"/>
    </w:p>
    <w:p>
      <w:pPr>
        <w:pStyle w:val="ySubsection"/>
      </w:pPr>
      <w:r>
        <w:tab/>
      </w:r>
      <w:r>
        <w:tab/>
        <w:t>Regulations may be made about dangerous excavations in public thoroughfares or land adjoining public thoroughfares.</w:t>
      </w:r>
    </w:p>
    <w:p>
      <w:pPr>
        <w:pStyle w:val="yHeading5"/>
        <w:outlineLvl w:val="0"/>
      </w:pPr>
      <w:bookmarkStart w:id="2227" w:name="_Toc38376144"/>
      <w:bookmarkStart w:id="2228" w:name="_Toc38006365"/>
      <w:r>
        <w:rPr>
          <w:rStyle w:val="CharSClsNo"/>
        </w:rPr>
        <w:t>7</w:t>
      </w:r>
      <w:r>
        <w:t>.</w:t>
      </w:r>
      <w:r>
        <w:tab/>
        <w:t>Crossing from public thoroughfare to private land or private thoroughfare</w:t>
      </w:r>
      <w:bookmarkEnd w:id="2227"/>
      <w:bookmarkEnd w:id="222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229" w:name="_Toc38376145"/>
      <w:bookmarkStart w:id="2230" w:name="_Toc38006366"/>
      <w:r>
        <w:rPr>
          <w:rStyle w:val="CharSClsNo"/>
        </w:rPr>
        <w:t>8</w:t>
      </w:r>
      <w:r>
        <w:t>.</w:t>
      </w:r>
      <w:r>
        <w:tab/>
        <w:t>Private works on, over, or under public places</w:t>
      </w:r>
      <w:bookmarkEnd w:id="2229"/>
      <w:bookmarkEnd w:id="223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231" w:name="_Toc38376146"/>
      <w:bookmarkStart w:id="2232" w:name="_Toc38006367"/>
      <w:r>
        <w:rPr>
          <w:rStyle w:val="CharSClsNo"/>
        </w:rPr>
        <w:t>9</w:t>
      </w:r>
      <w:r>
        <w:t>.</w:t>
      </w:r>
      <w:r>
        <w:tab/>
        <w:t>Protection of watercourses, drains, tunnels and bridges</w:t>
      </w:r>
      <w:bookmarkEnd w:id="2231"/>
      <w:bookmarkEnd w:id="223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233" w:name="_Toc38376147"/>
      <w:bookmarkStart w:id="2234" w:name="_Toc38006368"/>
      <w:r>
        <w:rPr>
          <w:rStyle w:val="CharSClsNo"/>
        </w:rPr>
        <w:t>10</w:t>
      </w:r>
      <w:r>
        <w:t>.</w:t>
      </w:r>
      <w:r>
        <w:tab/>
        <w:t>Protection of thoroughfares from water damage</w:t>
      </w:r>
      <w:bookmarkEnd w:id="2233"/>
      <w:bookmarkEnd w:id="223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235" w:name="_Toc38376148"/>
      <w:bookmarkStart w:id="2236" w:name="_Toc38006369"/>
      <w:r>
        <w:rPr>
          <w:rStyle w:val="CharSClsNo"/>
        </w:rPr>
        <w:t>11</w:t>
      </w:r>
      <w:r>
        <w:t>.</w:t>
      </w:r>
      <w:r>
        <w:tab/>
        <w:t>Works required for supply of gas or water</w:t>
      </w:r>
      <w:bookmarkEnd w:id="2235"/>
      <w:bookmarkEnd w:id="223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2237" w:name="_Toc38376149"/>
      <w:bookmarkStart w:id="2238" w:name="_Toc38006370"/>
      <w:r>
        <w:rPr>
          <w:rStyle w:val="CharSClsNo"/>
        </w:rPr>
        <w:t>12</w:t>
      </w:r>
      <w:r>
        <w:t>.</w:t>
      </w:r>
      <w:r>
        <w:tab/>
        <w:t>Wind erosion and sand drifts</w:t>
      </w:r>
      <w:bookmarkEnd w:id="2237"/>
      <w:bookmarkEnd w:id="223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2239" w:name="_Toc38370244"/>
      <w:bookmarkStart w:id="2240" w:name="_Toc38372526"/>
      <w:bookmarkStart w:id="2241" w:name="_Toc38376150"/>
      <w:bookmarkStart w:id="2242" w:name="_Toc38005432"/>
      <w:bookmarkStart w:id="2243" w:name="_Toc38006371"/>
      <w:r>
        <w:rPr>
          <w:rStyle w:val="CharSchNo"/>
        </w:rPr>
        <w:t>Schedule 9.3</w:t>
      </w:r>
      <w:r>
        <w:t> </w:t>
      </w:r>
      <w:r>
        <w:rPr>
          <w:snapToGrid/>
          <w:sz w:val="24"/>
        </w:rPr>
        <w:t>— </w:t>
      </w:r>
      <w:r>
        <w:rPr>
          <w:rStyle w:val="CharSchText"/>
        </w:rPr>
        <w:t>Transitional provisions</w:t>
      </w:r>
      <w:bookmarkEnd w:id="2239"/>
      <w:bookmarkEnd w:id="2240"/>
      <w:bookmarkEnd w:id="2241"/>
      <w:bookmarkEnd w:id="2242"/>
      <w:bookmarkEnd w:id="2243"/>
    </w:p>
    <w:p>
      <w:pPr>
        <w:pStyle w:val="yShoulderClause"/>
      </w:pPr>
      <w:r>
        <w:rPr>
          <w:szCs w:val="22"/>
        </w:rPr>
        <w:t>[Section 9.71]</w:t>
      </w:r>
    </w:p>
    <w:p>
      <w:pPr>
        <w:pStyle w:val="yFootnoteheading"/>
        <w:spacing w:after="60"/>
      </w:pPr>
      <w:r>
        <w:tab/>
        <w:t>[Heading amended: No. 2 of 2012 s. 25.]</w:t>
      </w:r>
    </w:p>
    <w:p>
      <w:pPr>
        <w:pStyle w:val="yHeading3"/>
        <w:outlineLvl w:val="0"/>
      </w:pPr>
      <w:bookmarkStart w:id="2244" w:name="_Toc38370245"/>
      <w:bookmarkStart w:id="2245" w:name="_Toc38372527"/>
      <w:bookmarkStart w:id="2246" w:name="_Toc38376151"/>
      <w:bookmarkStart w:id="2247" w:name="_Toc38005433"/>
      <w:bookmarkStart w:id="2248" w:name="_Toc38006372"/>
      <w:r>
        <w:rPr>
          <w:rStyle w:val="CharSDivNo"/>
        </w:rPr>
        <w:t>Division 1</w:t>
      </w:r>
      <w:r>
        <w:t> — </w:t>
      </w:r>
      <w:r>
        <w:rPr>
          <w:rStyle w:val="CharSDivText"/>
        </w:rPr>
        <w:t>Provisions for</w:t>
      </w:r>
      <w:r>
        <w:rPr>
          <w:rStyle w:val="CharSDivText"/>
          <w:i/>
        </w:rPr>
        <w:t xml:space="preserve"> Local Government Act 1995</w:t>
      </w:r>
      <w:bookmarkEnd w:id="2244"/>
      <w:bookmarkEnd w:id="2245"/>
      <w:bookmarkEnd w:id="2246"/>
      <w:bookmarkEnd w:id="2247"/>
      <w:bookmarkEnd w:id="2248"/>
    </w:p>
    <w:p>
      <w:pPr>
        <w:pStyle w:val="yFootnoteheading"/>
        <w:spacing w:after="60"/>
      </w:pPr>
      <w:r>
        <w:tab/>
        <w:t>[Heading inserted: No. 2 of 2012 s. 26.]</w:t>
      </w:r>
    </w:p>
    <w:p>
      <w:pPr>
        <w:pStyle w:val="yHeading4"/>
      </w:pPr>
      <w:bookmarkStart w:id="2249" w:name="_Toc38370246"/>
      <w:bookmarkStart w:id="2250" w:name="_Toc38372528"/>
      <w:bookmarkStart w:id="2251" w:name="_Toc38376152"/>
      <w:bookmarkStart w:id="2252" w:name="_Toc38005434"/>
      <w:bookmarkStart w:id="2253" w:name="_Toc38006373"/>
      <w:r>
        <w:t>Subdivision 1</w:t>
      </w:r>
      <w:r>
        <w:rPr>
          <w:b w:val="0"/>
        </w:rPr>
        <w:t> </w:t>
      </w:r>
      <w:r>
        <w:t>— Preliminary</w:t>
      </w:r>
      <w:bookmarkEnd w:id="2249"/>
      <w:bookmarkEnd w:id="2250"/>
      <w:bookmarkEnd w:id="2251"/>
      <w:bookmarkEnd w:id="2252"/>
      <w:bookmarkEnd w:id="2253"/>
    </w:p>
    <w:p>
      <w:pPr>
        <w:pStyle w:val="yFootnoteheading"/>
        <w:spacing w:after="60"/>
      </w:pPr>
      <w:r>
        <w:tab/>
        <w:t>[Heading inserted: No. 2 of 2012 s. 26.]</w:t>
      </w:r>
    </w:p>
    <w:p>
      <w:pPr>
        <w:pStyle w:val="yHeading5"/>
        <w:outlineLvl w:val="0"/>
      </w:pPr>
      <w:bookmarkStart w:id="2254" w:name="_Toc38376153"/>
      <w:bookmarkStart w:id="2255" w:name="_Toc38006374"/>
      <w:r>
        <w:rPr>
          <w:rStyle w:val="CharSClsNo"/>
        </w:rPr>
        <w:t>1</w:t>
      </w:r>
      <w:r>
        <w:t>.</w:t>
      </w:r>
      <w:r>
        <w:tab/>
        <w:t>Terms used</w:t>
      </w:r>
      <w:bookmarkEnd w:id="2254"/>
      <w:bookmarkEnd w:id="225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256" w:name="_Toc38376154"/>
      <w:bookmarkStart w:id="2257" w:name="_Toc38006375"/>
      <w:r>
        <w:rPr>
          <w:rStyle w:val="CharSClsNo"/>
        </w:rPr>
        <w:t>2</w:t>
      </w:r>
      <w:r>
        <w:t>.</w:t>
      </w:r>
      <w:r>
        <w:tab/>
      </w:r>
      <w:r>
        <w:rPr>
          <w:i/>
          <w:iCs/>
        </w:rPr>
        <w:t>Interpretation Act 1984</w:t>
      </w:r>
      <w:r>
        <w:t xml:space="preserve"> applies</w:t>
      </w:r>
      <w:bookmarkEnd w:id="2256"/>
      <w:bookmarkEnd w:id="2257"/>
    </w:p>
    <w:p>
      <w:pPr>
        <w:pStyle w:val="ySubsection"/>
      </w:pPr>
      <w:r>
        <w:tab/>
      </w:r>
      <w:r>
        <w:tab/>
        <w:t xml:space="preserve">This Schedule does not limit the operation of the </w:t>
      </w:r>
      <w:r>
        <w:rPr>
          <w:i/>
        </w:rPr>
        <w:t>Interpretation Act 1984</w:t>
      </w:r>
      <w:r>
        <w:t>.</w:t>
      </w:r>
    </w:p>
    <w:p>
      <w:pPr>
        <w:pStyle w:val="yHeading5"/>
        <w:outlineLvl w:val="0"/>
      </w:pPr>
      <w:bookmarkStart w:id="2258" w:name="_Toc38376155"/>
      <w:bookmarkStart w:id="2259" w:name="_Toc38006376"/>
      <w:r>
        <w:rPr>
          <w:rStyle w:val="CharSClsNo"/>
        </w:rPr>
        <w:t>3</w:t>
      </w:r>
      <w:r>
        <w:t>.</w:t>
      </w:r>
      <w:r>
        <w:tab/>
        <w:t>Construction of references in written laws</w:t>
      </w:r>
      <w:bookmarkEnd w:id="2258"/>
      <w:bookmarkEnd w:id="225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260" w:name="_Toc38370250"/>
      <w:bookmarkStart w:id="2261" w:name="_Toc38372532"/>
      <w:bookmarkStart w:id="2262" w:name="_Toc38376156"/>
      <w:bookmarkStart w:id="2263" w:name="_Toc38005438"/>
      <w:bookmarkStart w:id="2264" w:name="_Toc38006377"/>
      <w:r>
        <w:t>Subdivision 2</w:t>
      </w:r>
      <w:r>
        <w:rPr>
          <w:b w:val="0"/>
        </w:rPr>
        <w:t> </w:t>
      </w:r>
      <w:r>
        <w:t>— Continuation of constitutional arrangements, membership and appointments</w:t>
      </w:r>
      <w:bookmarkEnd w:id="2260"/>
      <w:bookmarkEnd w:id="2261"/>
      <w:bookmarkEnd w:id="2262"/>
      <w:bookmarkEnd w:id="2263"/>
      <w:bookmarkEnd w:id="2264"/>
    </w:p>
    <w:p>
      <w:pPr>
        <w:pStyle w:val="yFootnoteheading"/>
        <w:spacing w:after="60"/>
      </w:pPr>
      <w:r>
        <w:tab/>
        <w:t>[Heading inserted: No. 2 of 2012 s. 27.]</w:t>
      </w:r>
    </w:p>
    <w:p>
      <w:pPr>
        <w:pStyle w:val="yHeading5"/>
        <w:outlineLvl w:val="0"/>
      </w:pPr>
      <w:bookmarkStart w:id="2265" w:name="_Toc38376157"/>
      <w:bookmarkStart w:id="2266" w:name="_Toc38006378"/>
      <w:r>
        <w:rPr>
          <w:rStyle w:val="CharSClsNo"/>
        </w:rPr>
        <w:t>4</w:t>
      </w:r>
      <w:r>
        <w:t>.</w:t>
      </w:r>
      <w:r>
        <w:tab/>
        <w:t>Former districts continue as districts</w:t>
      </w:r>
      <w:bookmarkEnd w:id="2265"/>
      <w:bookmarkEnd w:id="226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267" w:name="_Toc38376158"/>
      <w:bookmarkStart w:id="2268" w:name="_Toc38006379"/>
      <w:r>
        <w:rPr>
          <w:rStyle w:val="CharSClsNo"/>
        </w:rPr>
        <w:t>5</w:t>
      </w:r>
      <w:r>
        <w:t>.</w:t>
      </w:r>
      <w:r>
        <w:tab/>
        <w:t>Former municipalities continue as local governments</w:t>
      </w:r>
      <w:bookmarkEnd w:id="2267"/>
      <w:bookmarkEnd w:id="226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269" w:name="_Toc38376159"/>
      <w:bookmarkStart w:id="2270" w:name="_Toc38006380"/>
      <w:r>
        <w:rPr>
          <w:rStyle w:val="CharSClsNo"/>
        </w:rPr>
        <w:t>6</w:t>
      </w:r>
      <w:r>
        <w:t>.</w:t>
      </w:r>
      <w:r>
        <w:tab/>
        <w:t>Former councils continue as previously constituted</w:t>
      </w:r>
      <w:bookmarkEnd w:id="2269"/>
      <w:bookmarkEnd w:id="227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271" w:name="_Toc38376160"/>
      <w:bookmarkStart w:id="2272" w:name="_Toc38006381"/>
      <w:r>
        <w:rPr>
          <w:rStyle w:val="CharSClsNo"/>
        </w:rPr>
        <w:t>7</w:t>
      </w:r>
      <w:r>
        <w:t>.</w:t>
      </w:r>
      <w:r>
        <w:tab/>
        <w:t>Wards and representation</w:t>
      </w:r>
      <w:bookmarkEnd w:id="2271"/>
      <w:bookmarkEnd w:id="227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273" w:name="_Toc38376161"/>
      <w:bookmarkStart w:id="2274" w:name="_Toc38006382"/>
      <w:r>
        <w:rPr>
          <w:rStyle w:val="CharSClsNo"/>
        </w:rPr>
        <w:t>8</w:t>
      </w:r>
      <w:r>
        <w:t>.</w:t>
      </w:r>
      <w:r>
        <w:tab/>
        <w:t>Former method of electing mayor or president continued</w:t>
      </w:r>
      <w:bookmarkEnd w:id="2273"/>
      <w:bookmarkEnd w:id="227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275" w:name="_Toc38376162"/>
      <w:bookmarkStart w:id="2276" w:name="_Toc38006383"/>
      <w:r>
        <w:rPr>
          <w:rStyle w:val="CharSClsNo"/>
        </w:rPr>
        <w:t>9</w:t>
      </w:r>
      <w:r>
        <w:t>.</w:t>
      </w:r>
      <w:r>
        <w:tab/>
        <w:t>Commissioners continued</w:t>
      </w:r>
      <w:bookmarkEnd w:id="2275"/>
      <w:bookmarkEnd w:id="227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277" w:name="_Toc38376163"/>
      <w:bookmarkStart w:id="2278" w:name="_Toc38006384"/>
      <w:r>
        <w:rPr>
          <w:rStyle w:val="CharSClsNo"/>
        </w:rPr>
        <w:t>10</w:t>
      </w:r>
      <w:r>
        <w:t>.</w:t>
      </w:r>
      <w:r>
        <w:tab/>
        <w:t>Regional councils continued</w:t>
      </w:r>
      <w:bookmarkEnd w:id="2277"/>
      <w:bookmarkEnd w:id="227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279" w:name="_Toc38376164"/>
      <w:bookmarkStart w:id="2280" w:name="_Toc38006385"/>
      <w:r>
        <w:rPr>
          <w:rStyle w:val="CharSClsNo"/>
        </w:rPr>
        <w:t>11</w:t>
      </w:r>
      <w:r>
        <w:t>.</w:t>
      </w:r>
      <w:r>
        <w:tab/>
        <w:t>Local Government Associations continued</w:t>
      </w:r>
      <w:bookmarkEnd w:id="2279"/>
      <w:bookmarkEnd w:id="22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81" w:name="_Toc38370259"/>
      <w:bookmarkStart w:id="2282" w:name="_Toc38372541"/>
      <w:bookmarkStart w:id="2283" w:name="_Toc38376165"/>
      <w:bookmarkStart w:id="2284" w:name="_Toc38005447"/>
      <w:bookmarkStart w:id="2285" w:name="_Toc38006386"/>
      <w:r>
        <w:t>Subdivision 3</w:t>
      </w:r>
      <w:r>
        <w:rPr>
          <w:b w:val="0"/>
        </w:rPr>
        <w:t> </w:t>
      </w:r>
      <w:r>
        <w:t>— Electoral matters</w:t>
      </w:r>
      <w:bookmarkEnd w:id="2281"/>
      <w:bookmarkEnd w:id="2282"/>
      <w:bookmarkEnd w:id="2283"/>
      <w:bookmarkEnd w:id="2284"/>
      <w:bookmarkEnd w:id="2285"/>
    </w:p>
    <w:p>
      <w:pPr>
        <w:pStyle w:val="yFootnoteheading"/>
        <w:spacing w:after="60"/>
      </w:pPr>
      <w:r>
        <w:tab/>
        <w:t>[Heading inserted: No. 2 of 2012 s. 28.]</w:t>
      </w:r>
    </w:p>
    <w:p>
      <w:pPr>
        <w:pStyle w:val="yHeading5"/>
        <w:outlineLvl w:val="0"/>
      </w:pPr>
      <w:bookmarkStart w:id="2286" w:name="_Toc38376166"/>
      <w:bookmarkStart w:id="2287" w:name="_Toc38006387"/>
      <w:r>
        <w:rPr>
          <w:rStyle w:val="CharSClsNo"/>
        </w:rPr>
        <w:t>12</w:t>
      </w:r>
      <w:r>
        <w:t>.</w:t>
      </w:r>
      <w:r>
        <w:tab/>
        <w:t>Enrolment of certain electors may continue</w:t>
      </w:r>
      <w:bookmarkEnd w:id="2286"/>
      <w:bookmarkEnd w:id="2287"/>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288" w:name="_Toc38376167"/>
      <w:bookmarkStart w:id="2289" w:name="_Toc38006388"/>
      <w:r>
        <w:rPr>
          <w:rStyle w:val="CharSClsNo"/>
        </w:rPr>
        <w:t>13</w:t>
      </w:r>
      <w:r>
        <w:t>.</w:t>
      </w:r>
      <w:r>
        <w:tab/>
        <w:t>Existing provisions continue for elections before 1997 ordinary elections</w:t>
      </w:r>
      <w:bookmarkEnd w:id="2288"/>
      <w:bookmarkEnd w:id="2289"/>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290" w:name="_Toc38376168"/>
      <w:bookmarkStart w:id="2291" w:name="_Toc38006389"/>
      <w:r>
        <w:rPr>
          <w:rStyle w:val="CharSClsNo"/>
        </w:rPr>
        <w:t>14</w:t>
      </w:r>
      <w:r>
        <w:t>.</w:t>
      </w:r>
      <w:r>
        <w:tab/>
        <w:t>Transition from annual to biennial election system</w:t>
      </w:r>
      <w:bookmarkEnd w:id="2290"/>
      <w:bookmarkEnd w:id="229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2292" w:name="_Toc38376169"/>
      <w:bookmarkStart w:id="2293" w:name="_Toc38006390"/>
      <w:r>
        <w:rPr>
          <w:rStyle w:val="CharSClsNo"/>
        </w:rPr>
        <w:t>14A</w:t>
      </w:r>
      <w:r>
        <w:t>.</w:t>
      </w:r>
      <w:r>
        <w:tab/>
        <w:t>Transition to October elections</w:t>
      </w:r>
      <w:bookmarkEnd w:id="2292"/>
      <w:bookmarkEnd w:id="229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2294" w:name="_Toc38370264"/>
      <w:bookmarkStart w:id="2295" w:name="_Toc38372546"/>
      <w:bookmarkStart w:id="2296" w:name="_Toc38376170"/>
      <w:bookmarkStart w:id="2297" w:name="_Toc38005452"/>
      <w:bookmarkStart w:id="2298" w:name="_Toc38006391"/>
      <w:r>
        <w:t>Subdivision 4</w:t>
      </w:r>
      <w:r>
        <w:rPr>
          <w:b w:val="0"/>
        </w:rPr>
        <w:t> </w:t>
      </w:r>
      <w:r>
        <w:t>— Administration</w:t>
      </w:r>
      <w:bookmarkEnd w:id="2294"/>
      <w:bookmarkEnd w:id="2295"/>
      <w:bookmarkEnd w:id="2296"/>
      <w:bookmarkEnd w:id="2297"/>
      <w:bookmarkEnd w:id="2298"/>
    </w:p>
    <w:p>
      <w:pPr>
        <w:pStyle w:val="yFootnoteheading"/>
        <w:spacing w:after="60"/>
      </w:pPr>
      <w:r>
        <w:tab/>
        <w:t>[Heading inserted: No. 2 of 2012 s. 29.]</w:t>
      </w:r>
    </w:p>
    <w:p>
      <w:pPr>
        <w:pStyle w:val="yHeading5"/>
        <w:spacing w:before="180"/>
        <w:outlineLvl w:val="0"/>
      </w:pPr>
      <w:bookmarkStart w:id="2299" w:name="_Toc38376171"/>
      <w:bookmarkStart w:id="2300" w:name="_Toc38006392"/>
      <w:r>
        <w:rPr>
          <w:rStyle w:val="CharSClsNo"/>
        </w:rPr>
        <w:t>15</w:t>
      </w:r>
      <w:r>
        <w:t>.</w:t>
      </w:r>
      <w:r>
        <w:tab/>
        <w:t>Employees</w:t>
      </w:r>
      <w:bookmarkEnd w:id="2299"/>
      <w:bookmarkEnd w:id="2300"/>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2301" w:name="_Toc38376172"/>
      <w:bookmarkStart w:id="2302" w:name="_Toc38006393"/>
      <w:r>
        <w:rPr>
          <w:rStyle w:val="CharSClsNo"/>
        </w:rPr>
        <w:t>16</w:t>
      </w:r>
      <w:r>
        <w:t>.</w:t>
      </w:r>
      <w:r>
        <w:tab/>
        <w:t>Superannuation schemes: transitional and savings</w:t>
      </w:r>
      <w:bookmarkEnd w:id="2301"/>
      <w:bookmarkEnd w:id="230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2303" w:name="_Toc38376173"/>
      <w:bookmarkStart w:id="2304" w:name="_Toc38006394"/>
      <w:r>
        <w:rPr>
          <w:rStyle w:val="CharSClsNo"/>
        </w:rPr>
        <w:t>17</w:t>
      </w:r>
      <w:r>
        <w:t>.</w:t>
      </w:r>
      <w:r>
        <w:tab/>
        <w:t>Long service benefits:  transitional and savings</w:t>
      </w:r>
      <w:bookmarkEnd w:id="2303"/>
      <w:bookmarkEnd w:id="230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305" w:name="_Toc38376174"/>
      <w:bookmarkStart w:id="2306" w:name="_Toc38006395"/>
      <w:r>
        <w:rPr>
          <w:rStyle w:val="CharSClsNo"/>
        </w:rPr>
        <w:t>18</w:t>
      </w:r>
      <w:r>
        <w:t>.</w:t>
      </w:r>
      <w:r>
        <w:tab/>
        <w:t>Committees continue until first ordinary elections</w:t>
      </w:r>
      <w:bookmarkEnd w:id="2305"/>
      <w:bookmarkEnd w:id="2306"/>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307" w:name="_Toc38376175"/>
      <w:bookmarkStart w:id="2308" w:name="_Toc38006396"/>
      <w:r>
        <w:rPr>
          <w:rStyle w:val="CharSClsNo"/>
        </w:rPr>
        <w:t>19</w:t>
      </w:r>
      <w:r>
        <w:t>.</w:t>
      </w:r>
      <w:r>
        <w:tab/>
        <w:t>Delegations continue for up to a year</w:t>
      </w:r>
      <w:bookmarkEnd w:id="2307"/>
      <w:bookmarkEnd w:id="230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309" w:name="_Toc38376176"/>
      <w:bookmarkStart w:id="2310" w:name="_Toc38006397"/>
      <w:r>
        <w:rPr>
          <w:rStyle w:val="CharSClsNo"/>
        </w:rPr>
        <w:t>20</w:t>
      </w:r>
      <w:r>
        <w:t>.</w:t>
      </w:r>
      <w:r>
        <w:tab/>
        <w:t>First annual report</w:t>
      </w:r>
      <w:bookmarkEnd w:id="2309"/>
      <w:bookmarkEnd w:id="2310"/>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311" w:name="_Toc38376177"/>
      <w:bookmarkStart w:id="2312" w:name="_Toc38006398"/>
      <w:r>
        <w:rPr>
          <w:rStyle w:val="CharSClsNo"/>
        </w:rPr>
        <w:t>21</w:t>
      </w:r>
      <w:r>
        <w:t>.</w:t>
      </w:r>
      <w:r>
        <w:tab/>
        <w:t>First plan for principal activities</w:t>
      </w:r>
      <w:bookmarkEnd w:id="2311"/>
      <w:bookmarkEnd w:id="231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313" w:name="_Toc38376178"/>
      <w:bookmarkStart w:id="2314" w:name="_Toc38006399"/>
      <w:r>
        <w:rPr>
          <w:rStyle w:val="CharSClsNo"/>
        </w:rPr>
        <w:t>22</w:t>
      </w:r>
      <w:r>
        <w:t>.</w:t>
      </w:r>
      <w:r>
        <w:tab/>
        <w:t>First code of conduct</w:t>
      </w:r>
      <w:bookmarkEnd w:id="2313"/>
      <w:bookmarkEnd w:id="2314"/>
    </w:p>
    <w:p>
      <w:pPr>
        <w:pStyle w:val="ySubsection"/>
      </w:pPr>
      <w:r>
        <w:tab/>
      </w:r>
      <w:r>
        <w:tab/>
        <w:t>A continuing authority is to prepare or adopt its first code of conduct within one year of the commencement day.</w:t>
      </w:r>
    </w:p>
    <w:p>
      <w:pPr>
        <w:pStyle w:val="yHeading5"/>
        <w:spacing w:before="180"/>
        <w:outlineLvl w:val="0"/>
      </w:pPr>
      <w:bookmarkStart w:id="2315" w:name="_Toc38376179"/>
      <w:bookmarkStart w:id="2316" w:name="_Toc38006400"/>
      <w:r>
        <w:rPr>
          <w:rStyle w:val="CharSClsNo"/>
        </w:rPr>
        <w:t>23</w:t>
      </w:r>
      <w:r>
        <w:t>.</w:t>
      </w:r>
      <w:r>
        <w:tab/>
        <w:t>First declaration by certain designated employees</w:t>
      </w:r>
      <w:bookmarkEnd w:id="2315"/>
      <w:bookmarkEnd w:id="231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317" w:name="_Toc38376180"/>
      <w:bookmarkStart w:id="2318" w:name="_Toc38006401"/>
      <w:r>
        <w:rPr>
          <w:rStyle w:val="CharSClsNo"/>
        </w:rPr>
        <w:t>24</w:t>
      </w:r>
      <w:r>
        <w:t>.</w:t>
      </w:r>
      <w:r>
        <w:tab/>
        <w:t>Previous records to be kept by continuing authorities</w:t>
      </w:r>
      <w:bookmarkEnd w:id="2317"/>
      <w:bookmarkEnd w:id="2318"/>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319" w:name="_Toc38370275"/>
      <w:bookmarkStart w:id="2320" w:name="_Toc38372557"/>
      <w:bookmarkStart w:id="2321" w:name="_Toc38376181"/>
      <w:bookmarkStart w:id="2322" w:name="_Toc38005463"/>
      <w:bookmarkStart w:id="2323" w:name="_Toc38006402"/>
      <w:r>
        <w:t>Subdivision 5</w:t>
      </w:r>
      <w:r>
        <w:rPr>
          <w:b w:val="0"/>
        </w:rPr>
        <w:t> </w:t>
      </w:r>
      <w:r>
        <w:t>— Financial management and audit</w:t>
      </w:r>
      <w:bookmarkEnd w:id="2319"/>
      <w:bookmarkEnd w:id="2320"/>
      <w:bookmarkEnd w:id="2321"/>
      <w:bookmarkEnd w:id="2322"/>
      <w:bookmarkEnd w:id="2323"/>
    </w:p>
    <w:p>
      <w:pPr>
        <w:pStyle w:val="yFootnoteheading"/>
        <w:spacing w:before="100"/>
      </w:pPr>
      <w:r>
        <w:tab/>
        <w:t>[Heading inserted: No. 2 of 2012 s. 30.]</w:t>
      </w:r>
    </w:p>
    <w:p>
      <w:pPr>
        <w:pStyle w:val="yHeading5"/>
        <w:spacing w:before="180"/>
        <w:outlineLvl w:val="0"/>
      </w:pPr>
      <w:bookmarkStart w:id="2324" w:name="_Toc38376182"/>
      <w:bookmarkStart w:id="2325" w:name="_Toc38006403"/>
      <w:r>
        <w:rPr>
          <w:rStyle w:val="CharSClsNo"/>
        </w:rPr>
        <w:t>25</w:t>
      </w:r>
      <w:r>
        <w:t>.</w:t>
      </w:r>
      <w:r>
        <w:tab/>
        <w:t>Rateable land exemptions</w:t>
      </w:r>
      <w:bookmarkEnd w:id="2324"/>
      <w:bookmarkEnd w:id="2325"/>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326" w:name="_Toc38376183"/>
      <w:bookmarkStart w:id="2327" w:name="_Toc38006404"/>
      <w:r>
        <w:rPr>
          <w:rStyle w:val="CharSClsNo"/>
        </w:rPr>
        <w:t>26</w:t>
      </w:r>
      <w:r>
        <w:t>.</w:t>
      </w:r>
      <w:r>
        <w:tab/>
        <w:t>Land declared to be exempt from payment of rates</w:t>
      </w:r>
      <w:bookmarkEnd w:id="2326"/>
      <w:bookmarkEnd w:id="232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328" w:name="_Toc38376184"/>
      <w:bookmarkStart w:id="2329" w:name="_Toc38006405"/>
      <w:r>
        <w:rPr>
          <w:rStyle w:val="CharSClsNo"/>
        </w:rPr>
        <w:t>27</w:t>
      </w:r>
      <w:r>
        <w:t>.</w:t>
      </w:r>
      <w:r>
        <w:tab/>
        <w:t>Basis of rates</w:t>
      </w:r>
      <w:bookmarkEnd w:id="2328"/>
      <w:bookmarkEnd w:id="232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2330" w:name="_Toc38376185"/>
      <w:bookmarkStart w:id="2331" w:name="_Toc38006406"/>
      <w:r>
        <w:rPr>
          <w:rStyle w:val="CharSClsNo"/>
        </w:rPr>
        <w:t>28</w:t>
      </w:r>
      <w:r>
        <w:t>.</w:t>
      </w:r>
      <w:r>
        <w:tab/>
        <w:t>Recovery of rates</w:t>
      </w:r>
      <w:bookmarkEnd w:id="2330"/>
      <w:bookmarkEnd w:id="233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332" w:name="_Toc38376186"/>
      <w:bookmarkStart w:id="2333" w:name="_Toc38006407"/>
      <w:r>
        <w:rPr>
          <w:rStyle w:val="CharSClsNo"/>
        </w:rPr>
        <w:t>29</w:t>
      </w:r>
      <w:r>
        <w:t>.</w:t>
      </w:r>
      <w:r>
        <w:tab/>
        <w:t>Continuation of debentures issued</w:t>
      </w:r>
      <w:bookmarkEnd w:id="2332"/>
      <w:bookmarkEnd w:id="233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334" w:name="_Toc38376187"/>
      <w:bookmarkStart w:id="2335" w:name="_Toc38006408"/>
      <w:r>
        <w:rPr>
          <w:rStyle w:val="CharSClsNo"/>
        </w:rPr>
        <w:t>30</w:t>
      </w:r>
      <w:r>
        <w:t>.</w:t>
      </w:r>
      <w:r>
        <w:tab/>
        <w:t>Reserve accounts</w:t>
      </w:r>
      <w:bookmarkEnd w:id="2334"/>
      <w:bookmarkEnd w:id="233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336" w:name="_Toc38376188"/>
      <w:bookmarkStart w:id="2337" w:name="_Toc38006409"/>
      <w:r>
        <w:rPr>
          <w:rStyle w:val="CharSClsNo"/>
        </w:rPr>
        <w:t>31</w:t>
      </w:r>
      <w:r>
        <w:t>.</w:t>
      </w:r>
      <w:r>
        <w:tab/>
        <w:t>Borrowing: loan polls</w:t>
      </w:r>
      <w:bookmarkEnd w:id="2336"/>
      <w:bookmarkEnd w:id="233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2338" w:name="_Toc38370283"/>
      <w:bookmarkStart w:id="2339" w:name="_Toc38372565"/>
      <w:bookmarkStart w:id="2340" w:name="_Toc38376189"/>
      <w:bookmarkStart w:id="2341" w:name="_Toc38005471"/>
      <w:bookmarkStart w:id="2342" w:name="_Toc38006410"/>
      <w:r>
        <w:t>Subdivision 6</w:t>
      </w:r>
      <w:r>
        <w:rPr>
          <w:b w:val="0"/>
        </w:rPr>
        <w:t> </w:t>
      </w:r>
      <w:r>
        <w:t>— Former by-laws, uniform general by-laws and regulations</w:t>
      </w:r>
      <w:bookmarkEnd w:id="2338"/>
      <w:bookmarkEnd w:id="2339"/>
      <w:bookmarkEnd w:id="2340"/>
      <w:bookmarkEnd w:id="2341"/>
      <w:bookmarkEnd w:id="2342"/>
    </w:p>
    <w:p>
      <w:pPr>
        <w:pStyle w:val="yFootnoteheading"/>
        <w:keepNext/>
        <w:spacing w:after="60"/>
      </w:pPr>
      <w:r>
        <w:tab/>
        <w:t>[Heading inserted: No. 2 of 2012 s. 31.]</w:t>
      </w:r>
    </w:p>
    <w:p>
      <w:pPr>
        <w:pStyle w:val="yHeading5"/>
        <w:spacing w:before="180"/>
        <w:outlineLvl w:val="0"/>
      </w:pPr>
      <w:bookmarkStart w:id="2343" w:name="_Toc38376190"/>
      <w:bookmarkStart w:id="2344" w:name="_Toc38006411"/>
      <w:r>
        <w:rPr>
          <w:rStyle w:val="CharSClsNo"/>
        </w:rPr>
        <w:t>33</w:t>
      </w:r>
      <w:r>
        <w:t>.</w:t>
      </w:r>
      <w:r>
        <w:tab/>
        <w:t>Former by</w:t>
      </w:r>
      <w:r>
        <w:noBreakHyphen/>
        <w:t>laws continued</w:t>
      </w:r>
      <w:bookmarkEnd w:id="2343"/>
      <w:bookmarkEnd w:id="23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2345" w:name="_Toc38376191"/>
      <w:bookmarkStart w:id="2346" w:name="_Toc38006412"/>
      <w:r>
        <w:rPr>
          <w:rStyle w:val="CharSClsNo"/>
        </w:rPr>
        <w:t>34</w:t>
      </w:r>
      <w:r>
        <w:t>.</w:t>
      </w:r>
      <w:r>
        <w:tab/>
        <w:t>First periodic review as a local law</w:t>
      </w:r>
      <w:bookmarkEnd w:id="2345"/>
      <w:bookmarkEnd w:id="234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347" w:name="_Toc38376192"/>
      <w:bookmarkStart w:id="2348" w:name="_Toc38006413"/>
      <w:r>
        <w:rPr>
          <w:rStyle w:val="CharSClsNo"/>
        </w:rPr>
        <w:t>35</w:t>
      </w:r>
      <w:r>
        <w:t>.</w:t>
      </w:r>
      <w:r>
        <w:tab/>
        <w:t>Former uniform general by</w:t>
      </w:r>
      <w:r>
        <w:noBreakHyphen/>
        <w:t>laws continued</w:t>
      </w:r>
      <w:bookmarkEnd w:id="2347"/>
      <w:bookmarkEnd w:id="234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349" w:name="_Toc38376193"/>
      <w:bookmarkStart w:id="2350" w:name="_Toc38006414"/>
      <w:r>
        <w:rPr>
          <w:rStyle w:val="CharSClsNo"/>
        </w:rPr>
        <w:t>36</w:t>
      </w:r>
      <w:r>
        <w:t>.</w:t>
      </w:r>
      <w:r>
        <w:tab/>
        <w:t>Former regulations continued</w:t>
      </w:r>
      <w:bookmarkEnd w:id="2349"/>
      <w:bookmarkEnd w:id="235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351" w:name="_Toc38370288"/>
      <w:bookmarkStart w:id="2352" w:name="_Toc38372570"/>
      <w:bookmarkStart w:id="2353" w:name="_Toc38376194"/>
      <w:bookmarkStart w:id="2354" w:name="_Toc38005476"/>
      <w:bookmarkStart w:id="2355" w:name="_Toc38006415"/>
      <w:r>
        <w:t>Subdivision 7</w:t>
      </w:r>
      <w:r>
        <w:rPr>
          <w:b w:val="0"/>
        </w:rPr>
        <w:t> </w:t>
      </w:r>
      <w:r>
        <w:t>— Miscellaneous</w:t>
      </w:r>
      <w:bookmarkEnd w:id="2351"/>
      <w:bookmarkEnd w:id="2352"/>
      <w:bookmarkEnd w:id="2353"/>
      <w:bookmarkEnd w:id="2354"/>
      <w:bookmarkEnd w:id="2355"/>
    </w:p>
    <w:p>
      <w:pPr>
        <w:pStyle w:val="yFootnoteheading"/>
        <w:spacing w:after="60"/>
      </w:pPr>
      <w:r>
        <w:tab/>
        <w:t>[Heading inserted: No. 2 of 2012 s. 32.]</w:t>
      </w:r>
    </w:p>
    <w:p>
      <w:pPr>
        <w:pStyle w:val="yHeading5"/>
        <w:outlineLvl w:val="0"/>
      </w:pPr>
      <w:bookmarkStart w:id="2356" w:name="_Toc38376195"/>
      <w:bookmarkStart w:id="2357" w:name="_Toc38006416"/>
      <w:r>
        <w:rPr>
          <w:rStyle w:val="CharSClsNo"/>
        </w:rPr>
        <w:t>37</w:t>
      </w:r>
      <w:r>
        <w:t>.</w:t>
      </w:r>
      <w:r>
        <w:tab/>
        <w:t>Townsites</w:t>
      </w:r>
      <w:bookmarkEnd w:id="2356"/>
      <w:bookmarkEnd w:id="235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358" w:name="_Toc38376196"/>
      <w:bookmarkStart w:id="2359" w:name="_Toc38006417"/>
      <w:r>
        <w:rPr>
          <w:rStyle w:val="CharSClsNo"/>
        </w:rPr>
        <w:t>38</w:t>
      </w:r>
      <w:r>
        <w:t>.</w:t>
      </w:r>
      <w:r>
        <w:tab/>
        <w:t>Gates across thoroughfares in cities or towns</w:t>
      </w:r>
      <w:bookmarkEnd w:id="2358"/>
      <w:bookmarkEnd w:id="2359"/>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360" w:name="_Toc38376197"/>
      <w:bookmarkStart w:id="2361" w:name="_Toc38006418"/>
      <w:r>
        <w:rPr>
          <w:rStyle w:val="CharSClsNo"/>
        </w:rPr>
        <w:t>39</w:t>
      </w:r>
      <w:r>
        <w:t>.</w:t>
      </w:r>
      <w:r>
        <w:tab/>
        <w:t xml:space="preserve">Deferments under </w:t>
      </w:r>
      <w:r>
        <w:rPr>
          <w:i/>
          <w:iCs/>
        </w:rPr>
        <w:t>Rates and Charges (Rebates and Deferments) Act 1992</w:t>
      </w:r>
      <w:bookmarkEnd w:id="2360"/>
      <w:bookmarkEnd w:id="2361"/>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362" w:name="_Toc38376198"/>
      <w:bookmarkStart w:id="2363" w:name="_Toc38006419"/>
      <w:r>
        <w:rPr>
          <w:rStyle w:val="CharSClsNo"/>
        </w:rPr>
        <w:t>40</w:t>
      </w:r>
      <w:r>
        <w:t>.</w:t>
      </w:r>
      <w:r>
        <w:tab/>
        <w:t>Commercial enterprises</w:t>
      </w:r>
      <w:bookmarkEnd w:id="2362"/>
      <w:bookmarkEnd w:id="236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364" w:name="_Toc38376199"/>
      <w:bookmarkStart w:id="2365" w:name="_Toc38006420"/>
      <w:r>
        <w:rPr>
          <w:rStyle w:val="CharSClsNo"/>
        </w:rPr>
        <w:t>41</w:t>
      </w:r>
      <w:r>
        <w:t>.</w:t>
      </w:r>
      <w:r>
        <w:tab/>
        <w:t>Evidence in proceedings under former provisions</w:t>
      </w:r>
      <w:bookmarkEnd w:id="2364"/>
      <w:bookmarkEnd w:id="236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366" w:name="_Toc38370294"/>
      <w:bookmarkStart w:id="2367" w:name="_Toc38372576"/>
      <w:bookmarkStart w:id="2368" w:name="_Toc38376200"/>
      <w:bookmarkStart w:id="2369" w:name="_Toc38005482"/>
      <w:bookmarkStart w:id="2370" w:name="_Toc38006421"/>
      <w:r>
        <w:rPr>
          <w:rStyle w:val="CharSDivNo"/>
        </w:rPr>
        <w:t>Division 2</w:t>
      </w:r>
      <w:r>
        <w:rPr>
          <w:b w:val="0"/>
        </w:rPr>
        <w:t> — </w:t>
      </w:r>
      <w:r>
        <w:rPr>
          <w:rStyle w:val="CharSDivText"/>
        </w:rPr>
        <w:t xml:space="preserve">Provisions for the </w:t>
      </w:r>
      <w:r>
        <w:rPr>
          <w:rStyle w:val="CharSDivText"/>
          <w:i/>
        </w:rPr>
        <w:t>Local Government Amendment Act 2012</w:t>
      </w:r>
      <w:bookmarkEnd w:id="2366"/>
      <w:bookmarkEnd w:id="2367"/>
      <w:bookmarkEnd w:id="2368"/>
      <w:bookmarkEnd w:id="2369"/>
      <w:bookmarkEnd w:id="2370"/>
    </w:p>
    <w:p>
      <w:pPr>
        <w:pStyle w:val="yFootnoteheading"/>
        <w:spacing w:after="60"/>
      </w:pPr>
      <w:r>
        <w:tab/>
        <w:t>[Heading inserted: No. 2 of 2012 s. 33.]</w:t>
      </w:r>
    </w:p>
    <w:p>
      <w:pPr>
        <w:pStyle w:val="yHeading5"/>
      </w:pPr>
      <w:bookmarkStart w:id="2371" w:name="_Toc38376201"/>
      <w:bookmarkStart w:id="2372" w:name="_Toc38006422"/>
      <w:r>
        <w:rPr>
          <w:rStyle w:val="CharSClsNo"/>
        </w:rPr>
        <w:t>42</w:t>
      </w:r>
      <w:r>
        <w:t>.</w:t>
      </w:r>
      <w:r>
        <w:tab/>
        <w:t>Term used: amending Act</w:t>
      </w:r>
      <w:bookmarkEnd w:id="2371"/>
      <w:bookmarkEnd w:id="237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2373" w:name="_Toc38376202"/>
      <w:bookmarkStart w:id="2374" w:name="_Toc38006423"/>
      <w:r>
        <w:rPr>
          <w:rStyle w:val="CharSClsNo"/>
        </w:rPr>
        <w:t>43</w:t>
      </w:r>
      <w:r>
        <w:t>.</w:t>
      </w:r>
      <w:r>
        <w:tab/>
        <w:t>Saving provisions for CEOs</w:t>
      </w:r>
      <w:bookmarkEnd w:id="2373"/>
      <w:bookmarkEnd w:id="237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2375" w:name="_Toc38376203"/>
      <w:bookmarkStart w:id="2376" w:name="_Toc38006424"/>
      <w:r>
        <w:rPr>
          <w:rStyle w:val="CharSClsNo"/>
        </w:rPr>
        <w:t>44</w:t>
      </w:r>
      <w:r>
        <w:t>.</w:t>
      </w:r>
      <w:r>
        <w:tab/>
        <w:t>Section 6.14(1) does not apply to existing investments</w:t>
      </w:r>
      <w:bookmarkEnd w:id="2375"/>
      <w:bookmarkEnd w:id="237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2377" w:name="_Toc38370298"/>
      <w:bookmarkStart w:id="2378" w:name="_Toc38372580"/>
      <w:bookmarkStart w:id="2379" w:name="_Toc38376204"/>
      <w:bookmarkStart w:id="2380" w:name="_Toc38005486"/>
      <w:bookmarkStart w:id="2381" w:name="_Toc38006425"/>
      <w:r>
        <w:rPr>
          <w:rStyle w:val="CharSDivNo"/>
        </w:rPr>
        <w:t>Division 3</w:t>
      </w:r>
      <w:r>
        <w:rPr>
          <w:b w:val="0"/>
        </w:rPr>
        <w:t> — </w:t>
      </w:r>
      <w:r>
        <w:rPr>
          <w:rStyle w:val="CharSDivText"/>
        </w:rPr>
        <w:t xml:space="preserve">Provisions for </w:t>
      </w:r>
      <w:r>
        <w:rPr>
          <w:rStyle w:val="CharSDivText"/>
          <w:i/>
        </w:rPr>
        <w:t>Local Government Legislation Amendment Act 2016</w:t>
      </w:r>
      <w:bookmarkEnd w:id="2377"/>
      <w:bookmarkEnd w:id="2378"/>
      <w:bookmarkEnd w:id="2379"/>
      <w:bookmarkEnd w:id="2380"/>
      <w:bookmarkEnd w:id="2381"/>
    </w:p>
    <w:p>
      <w:pPr>
        <w:pStyle w:val="yFootnoteheading"/>
      </w:pPr>
      <w:r>
        <w:tab/>
        <w:t>[Heading inserted: No. 26 of 2016 s. 25.]</w:t>
      </w:r>
    </w:p>
    <w:p>
      <w:pPr>
        <w:pStyle w:val="yHeading5"/>
      </w:pPr>
      <w:bookmarkStart w:id="2382" w:name="_Toc38376205"/>
      <w:bookmarkStart w:id="2383" w:name="_Toc38006426"/>
      <w:r>
        <w:rPr>
          <w:rStyle w:val="CharSClsNo"/>
        </w:rPr>
        <w:t>45</w:t>
      </w:r>
      <w:r>
        <w:t>.</w:t>
      </w:r>
      <w:r>
        <w:tab/>
        <w:t>Term used: amending Act</w:t>
      </w:r>
      <w:bookmarkEnd w:id="2382"/>
      <w:bookmarkEnd w:id="2383"/>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2384" w:name="_Toc38376206"/>
      <w:bookmarkStart w:id="2385" w:name="_Toc38006427"/>
      <w:r>
        <w:rPr>
          <w:rStyle w:val="CharSClsNo"/>
        </w:rPr>
        <w:t>46</w:t>
      </w:r>
      <w:r>
        <w:t>.</w:t>
      </w:r>
      <w:r>
        <w:tab/>
        <w:t>Part 5 Division 9: complaints</w:t>
      </w:r>
      <w:bookmarkEnd w:id="2384"/>
      <w:bookmarkEnd w:id="2385"/>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2386" w:name="_Toc38376207"/>
      <w:bookmarkStart w:id="2387" w:name="_Toc38006428"/>
      <w:r>
        <w:rPr>
          <w:rStyle w:val="CharSClsNo"/>
        </w:rPr>
        <w:t>47</w:t>
      </w:r>
      <w:r>
        <w:t>.</w:t>
      </w:r>
      <w:r>
        <w:tab/>
        <w:t>Part 9 Division 2 Subdivision 2</w:t>
      </w:r>
      <w:bookmarkEnd w:id="2386"/>
      <w:bookmarkEnd w:id="238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2388" w:name="_Toc38376208"/>
      <w:bookmarkStart w:id="2389" w:name="_Toc38006429"/>
      <w:r>
        <w:rPr>
          <w:rStyle w:val="CharSClsNo"/>
        </w:rPr>
        <w:t>48</w:t>
      </w:r>
      <w:r>
        <w:t>.</w:t>
      </w:r>
      <w:r>
        <w:tab/>
        <w:t>Schedule 2.1: transitional arrangements</w:t>
      </w:r>
      <w:bookmarkEnd w:id="2388"/>
      <w:bookmarkEnd w:id="2389"/>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2390" w:name="_Toc38370303"/>
      <w:bookmarkStart w:id="2391" w:name="_Toc38372585"/>
      <w:bookmarkStart w:id="2392" w:name="_Toc38376209"/>
      <w:bookmarkStart w:id="2393" w:name="_Toc38005491"/>
      <w:bookmarkStart w:id="2394" w:name="_Toc38006430"/>
      <w:r>
        <w:rPr>
          <w:rStyle w:val="CharSDivNo"/>
        </w:rPr>
        <w:t>Division 4</w:t>
      </w:r>
      <w:r>
        <w:rPr>
          <w:b w:val="0"/>
        </w:rPr>
        <w:t> — </w:t>
      </w:r>
      <w:r>
        <w:rPr>
          <w:rStyle w:val="CharSDivText"/>
        </w:rPr>
        <w:t xml:space="preserve">Provisions for the </w:t>
      </w:r>
      <w:r>
        <w:rPr>
          <w:rStyle w:val="CharSDivText"/>
          <w:i/>
        </w:rPr>
        <w:t>Local Government Amendment (Auditing) Act 2017</w:t>
      </w:r>
      <w:bookmarkEnd w:id="2390"/>
      <w:bookmarkEnd w:id="2391"/>
      <w:bookmarkEnd w:id="2392"/>
      <w:bookmarkEnd w:id="2393"/>
      <w:bookmarkEnd w:id="2394"/>
    </w:p>
    <w:p>
      <w:pPr>
        <w:pStyle w:val="yFootnoteheading"/>
      </w:pPr>
      <w:r>
        <w:tab/>
        <w:t>[Heading inserted: No. 5 of 2017 s. 21(2).]</w:t>
      </w:r>
    </w:p>
    <w:p>
      <w:pPr>
        <w:pStyle w:val="yHeading5"/>
      </w:pPr>
      <w:bookmarkStart w:id="2395" w:name="_Toc38376210"/>
      <w:bookmarkStart w:id="2396" w:name="_Toc38006431"/>
      <w:r>
        <w:rPr>
          <w:rStyle w:val="CharSClsNo"/>
        </w:rPr>
        <w:t>49</w:t>
      </w:r>
      <w:r>
        <w:t>.</w:t>
      </w:r>
      <w:r>
        <w:tab/>
        <w:t>Terms used</w:t>
      </w:r>
      <w:bookmarkEnd w:id="2395"/>
      <w:bookmarkEnd w:id="2396"/>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2397" w:name="_Toc38376211"/>
      <w:bookmarkStart w:id="2398" w:name="_Toc38006432"/>
      <w:r>
        <w:rPr>
          <w:rStyle w:val="CharSClsNo"/>
        </w:rPr>
        <w:t>50</w:t>
      </w:r>
      <w:r>
        <w:t>.</w:t>
      </w:r>
      <w:r>
        <w:tab/>
        <w:t>Minister to publish status of audit contracts</w:t>
      </w:r>
      <w:bookmarkEnd w:id="2397"/>
      <w:bookmarkEnd w:id="239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2399" w:name="_Toc38376212"/>
      <w:bookmarkStart w:id="2400" w:name="_Toc38006433"/>
      <w:r>
        <w:rPr>
          <w:rStyle w:val="CharSClsNo"/>
        </w:rPr>
        <w:t>51</w:t>
      </w:r>
      <w:r>
        <w:t>.</w:t>
      </w:r>
      <w:r>
        <w:tab/>
        <w:t>Audit contracts may be terminated after completion of FY17/18 audit</w:t>
      </w:r>
      <w:bookmarkEnd w:id="2399"/>
      <w:bookmarkEnd w:id="2400"/>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2401" w:name="_Toc38376213"/>
      <w:bookmarkStart w:id="2402" w:name="_Toc38006434"/>
      <w:r>
        <w:rPr>
          <w:rStyle w:val="CharSClsNo"/>
        </w:rPr>
        <w:t>52</w:t>
      </w:r>
      <w:r>
        <w:t>.</w:t>
      </w:r>
      <w:r>
        <w:tab/>
        <w:t>Audit contracts are terminated after completion of FY19/20 audit</w:t>
      </w:r>
      <w:bookmarkEnd w:id="2401"/>
      <w:bookmarkEnd w:id="2402"/>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2403" w:name="_Toc38376214"/>
      <w:bookmarkStart w:id="2404" w:name="_Toc38006435"/>
      <w:r>
        <w:rPr>
          <w:rStyle w:val="CharSClsNo"/>
        </w:rPr>
        <w:t>53</w:t>
      </w:r>
      <w:r>
        <w:t>.</w:t>
      </w:r>
      <w:r>
        <w:tab/>
        <w:t>No breach of contract</w:t>
      </w:r>
      <w:bookmarkEnd w:id="2403"/>
      <w:bookmarkEnd w:id="2404"/>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2405" w:name="_Toc38376215"/>
      <w:bookmarkStart w:id="2406" w:name="_Toc38006436"/>
      <w:r>
        <w:rPr>
          <w:rStyle w:val="CharSClsNo"/>
        </w:rPr>
        <w:t>54</w:t>
      </w:r>
      <w:r>
        <w:t>.</w:t>
      </w:r>
      <w:r>
        <w:tab/>
        <w:t>Transitional regulations</w:t>
      </w:r>
      <w:bookmarkEnd w:id="2405"/>
      <w:bookmarkEnd w:id="2406"/>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Ednotesection"/>
      </w:pPr>
      <w:r>
        <w:t>[</w:t>
      </w:r>
      <w:r>
        <w:rPr>
          <w:b/>
        </w:rPr>
        <w:t>55.</w:t>
      </w:r>
      <w:r>
        <w:tab/>
        <w:t>Has not come into operation </w:t>
      </w:r>
      <w:r>
        <w:rPr>
          <w:i w:val="0"/>
          <w:vertAlign w:val="superscript"/>
        </w:rPr>
        <w:t>31</w:t>
      </w:r>
      <w:r>
        <w:t>.]</w:t>
      </w:r>
    </w:p>
    <w:p>
      <w:pPr>
        <w:pStyle w:val="yHeading5"/>
      </w:pPr>
      <w:bookmarkStart w:id="2407" w:name="_Toc38376216"/>
      <w:bookmarkStart w:id="2408" w:name="_Toc38006437"/>
      <w:r>
        <w:rPr>
          <w:rStyle w:val="CharSClsNo"/>
        </w:rPr>
        <w:t>56</w:t>
      </w:r>
      <w:r>
        <w:t>.</w:t>
      </w:r>
      <w:r>
        <w:tab/>
        <w:t>Register of gifts</w:t>
      </w:r>
      <w:bookmarkEnd w:id="2407"/>
      <w:bookmarkEnd w:id="2408"/>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bookmarkStart w:id="2409" w:name="_Toc38370311"/>
      <w:bookmarkStart w:id="2410" w:name="_Toc38372593"/>
      <w:bookmarkStart w:id="2411" w:name="_Toc38376217"/>
    </w:p>
    <w:p>
      <w:pPr>
        <w:pStyle w:val="nHeading2"/>
      </w:pPr>
      <w:bookmarkStart w:id="2412" w:name="_Toc38005499"/>
      <w:bookmarkStart w:id="2413" w:name="_Toc38006438"/>
      <w:r>
        <w:t>Notes</w:t>
      </w:r>
      <w:bookmarkEnd w:id="2409"/>
      <w:bookmarkEnd w:id="2410"/>
      <w:bookmarkEnd w:id="2411"/>
      <w:bookmarkEnd w:id="2412"/>
      <w:bookmarkEnd w:id="241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2414" w:name="_Toc38376218"/>
      <w:bookmarkStart w:id="2415" w:name="_Toc38006439"/>
      <w:r>
        <w:t>Compilation table</w:t>
      </w:r>
      <w:bookmarkEnd w:id="2414"/>
      <w:bookmarkEnd w:id="241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published</w:t>
            </w:r>
            <w:del w:id="2416" w:author="svcMRProcess" w:date="2020-04-21T16:49:00Z">
              <w:r>
                <w:delText xml:space="preserve"> in</w:delText>
              </w:r>
            </w:del>
            <w:ins w:id="2417" w:author="svcMRProcess" w:date="2020-04-21T16:49:00Z">
              <w:r>
                <w:t>:</w:t>
              </w:r>
            </w:ins>
            <w:r>
              <w:t xml:space="preserve">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published</w:t>
            </w:r>
            <w:del w:id="2418" w:author="svcMRProcess" w:date="2020-04-21T16:49:00Z">
              <w:r>
                <w:delText xml:space="preserve"> in</w:delText>
              </w:r>
            </w:del>
            <w:ins w:id="2419" w:author="svcMRProcess" w:date="2020-04-21T16:49:00Z">
              <w:r>
                <w:t>:</w:t>
              </w:r>
            </w:ins>
            <w:r>
              <w:t xml:space="preserve">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published</w:t>
            </w:r>
            <w:del w:id="2420" w:author="svcMRProcess" w:date="2020-04-21T16:49:00Z">
              <w:r>
                <w:delText xml:space="preserve"> in</w:delText>
              </w:r>
            </w:del>
            <w:ins w:id="2421" w:author="svcMRProcess" w:date="2020-04-21T16:49:00Z">
              <w:r>
                <w:t>:</w:t>
              </w:r>
            </w:ins>
            <w:r>
              <w:t xml:space="preserve">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(correction</w:t>
            </w:r>
            <w:del w:id="2422" w:author="svcMRProcess" w:date="2020-04-21T16:49:00Z">
              <w:r>
                <w:delText xml:space="preserve"> in</w:delText>
              </w:r>
            </w:del>
            <w:ins w:id="2423" w:author="svcMRProcess" w:date="2020-04-21T16:49:00Z">
              <w:r>
                <w:t>:</w:t>
              </w:r>
            </w:ins>
            <w:r>
              <w:t xml:space="preserve">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w:t>
            </w:r>
            <w:del w:id="2424" w:author="svcMRProcess" w:date="2020-04-21T16:49:00Z">
              <w:r>
                <w:rPr>
                  <w:snapToGrid w:val="0"/>
                </w:rPr>
                <w:delText xml:space="preserve"> in</w:delText>
              </w:r>
            </w:del>
            <w:ins w:id="2425" w:author="svcMRProcess" w:date="2020-04-21T16:49:00Z">
              <w:r>
                <w:rPr>
                  <w:snapToGrid w:val="0"/>
                </w:rPr>
                <w:t>:</w:t>
              </w:r>
            </w:ins>
            <w:r>
              <w:rPr>
                <w:snapToGrid w:val="0"/>
              </w:rPr>
              <w:t xml:space="preserve">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(correction</w:t>
            </w:r>
            <w:del w:id="2426" w:author="svcMRProcess" w:date="2020-04-21T16:49:00Z">
              <w:r>
                <w:delText xml:space="preserve"> in</w:delText>
              </w:r>
            </w:del>
            <w:ins w:id="2427" w:author="svcMRProcess" w:date="2020-04-21T16:49:00Z">
              <w:r>
                <w:t>:</w:t>
              </w:r>
            </w:ins>
            <w:r>
              <w:t xml:space="preserve">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5, 13, 14, 16, 17, 20, 22, 24, 25, 39(2), 48</w:t>
            </w:r>
            <w:r>
              <w:noBreakHyphen/>
              <w:t>51, 57, 64</w:t>
            </w:r>
            <w:r>
              <w:noBreakHyphen/>
              <w:t>66, 68, and 74(1) and (2))</w:t>
            </w:r>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2428" w:author="svcMRProcess" w:date="2020-04-21T16:49:00Z"/>
        </w:trPr>
        <w:tc>
          <w:tcPr>
            <w:tcW w:w="2268" w:type="dxa"/>
            <w:gridSpan w:val="3"/>
            <w:tcBorders>
              <w:top w:val="nil"/>
              <w:bottom w:val="single" w:sz="8" w:space="0" w:color="auto"/>
            </w:tcBorders>
            <w:shd w:val="clear" w:color="auto" w:fill="auto"/>
          </w:tcPr>
          <w:p>
            <w:pPr>
              <w:pStyle w:val="nTable"/>
              <w:spacing w:after="40"/>
              <w:ind w:right="113"/>
              <w:rPr>
                <w:ins w:id="2429" w:author="svcMRProcess" w:date="2020-04-21T16:49:00Z"/>
              </w:rPr>
            </w:pPr>
            <w:ins w:id="2430" w:author="svcMRProcess" w:date="2020-04-21T16:49:00Z">
              <w:r>
                <w:rPr>
                  <w:i/>
                </w:rPr>
                <w:t>Local Government Amendment (COVID</w:t>
              </w:r>
              <w:r>
                <w:rPr>
                  <w:i/>
                </w:rPr>
                <w:noBreakHyphen/>
                <w:t xml:space="preserve">19 Response) Act 2020 </w:t>
              </w:r>
              <w:r>
                <w:t>(other than s. 5)</w:t>
              </w:r>
            </w:ins>
          </w:p>
        </w:tc>
        <w:tc>
          <w:tcPr>
            <w:tcW w:w="1134" w:type="dxa"/>
            <w:gridSpan w:val="3"/>
            <w:tcBorders>
              <w:top w:val="nil"/>
              <w:bottom w:val="single" w:sz="8" w:space="0" w:color="auto"/>
            </w:tcBorders>
            <w:shd w:val="clear" w:color="auto" w:fill="auto"/>
          </w:tcPr>
          <w:p>
            <w:pPr>
              <w:pStyle w:val="nTable"/>
              <w:spacing w:after="40"/>
              <w:rPr>
                <w:ins w:id="2431" w:author="svcMRProcess" w:date="2020-04-21T16:49:00Z"/>
              </w:rPr>
            </w:pPr>
            <w:ins w:id="2432" w:author="svcMRProcess" w:date="2020-04-21T16:49:00Z">
              <w:r>
                <w:t>17 of 2020</w:t>
              </w:r>
            </w:ins>
          </w:p>
        </w:tc>
        <w:tc>
          <w:tcPr>
            <w:tcW w:w="1134" w:type="dxa"/>
            <w:gridSpan w:val="3"/>
            <w:tcBorders>
              <w:top w:val="nil"/>
              <w:bottom w:val="single" w:sz="8" w:space="0" w:color="auto"/>
            </w:tcBorders>
            <w:shd w:val="clear" w:color="auto" w:fill="auto"/>
          </w:tcPr>
          <w:p>
            <w:pPr>
              <w:pStyle w:val="nTable"/>
              <w:spacing w:after="40"/>
              <w:rPr>
                <w:ins w:id="2433" w:author="svcMRProcess" w:date="2020-04-21T16:49:00Z"/>
              </w:rPr>
            </w:pPr>
            <w:ins w:id="2434" w:author="svcMRProcess" w:date="2020-04-21T16:49:00Z">
              <w:r>
                <w:t>20 Apr 2020</w:t>
              </w:r>
            </w:ins>
          </w:p>
        </w:tc>
        <w:tc>
          <w:tcPr>
            <w:tcW w:w="2551" w:type="dxa"/>
            <w:gridSpan w:val="3"/>
            <w:tcBorders>
              <w:top w:val="nil"/>
              <w:bottom w:val="single" w:sz="8" w:space="0" w:color="auto"/>
            </w:tcBorders>
            <w:shd w:val="clear" w:color="auto" w:fill="auto"/>
          </w:tcPr>
          <w:p>
            <w:pPr>
              <w:pStyle w:val="nTable"/>
              <w:spacing w:after="40"/>
              <w:rPr>
                <w:ins w:id="2435" w:author="svcMRProcess" w:date="2020-04-21T16:49:00Z"/>
              </w:rPr>
            </w:pPr>
            <w:ins w:id="2436" w:author="svcMRProcess" w:date="2020-04-21T16:49:00Z">
              <w:r>
                <w:t>s. 1 and 2: 20 Apr 2020 (see s. 2(a));</w:t>
              </w:r>
              <w:r>
                <w:br/>
                <w:t>Act other than s. 1, 2 and 5: 21 Apr 2020 (see s. 2(c))</w:t>
              </w:r>
            </w:ins>
          </w:p>
        </w:tc>
      </w:tr>
    </w:tbl>
    <w:p>
      <w:pPr>
        <w:pStyle w:val="nHeading3"/>
      </w:pPr>
      <w:bookmarkStart w:id="2437" w:name="_Toc38376219"/>
      <w:bookmarkStart w:id="2438" w:name="_Toc38006440"/>
      <w:r>
        <w:t>Uncommenced provisions table</w:t>
      </w:r>
      <w:bookmarkEnd w:id="2437"/>
      <w:bookmarkEnd w:id="243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keepLines/>
              <w:spacing w:after="40"/>
              <w:rPr>
                <w:i/>
              </w:rPr>
            </w:pPr>
            <w:r>
              <w:rPr>
                <w:i/>
              </w:rPr>
              <w:t>Strata Titles Amendment Act 2018</w:t>
            </w:r>
            <w:r>
              <w:t xml:space="preserve"> Pt. 3 Div. 12</w:t>
            </w:r>
          </w:p>
        </w:tc>
        <w:tc>
          <w:tcPr>
            <w:tcW w:w="1134" w:type="dxa"/>
            <w:tcBorders>
              <w:top w:val="nil"/>
              <w:bottom w:val="nil"/>
            </w:tcBorders>
          </w:tcPr>
          <w:p>
            <w:pPr>
              <w:pStyle w:val="nTable"/>
              <w:keepNext/>
              <w:keepLines/>
              <w:spacing w:after="40"/>
            </w:pPr>
            <w:r>
              <w:t>30 of 2018</w:t>
            </w:r>
          </w:p>
        </w:tc>
        <w:tc>
          <w:tcPr>
            <w:tcW w:w="1134" w:type="dxa"/>
            <w:tcBorders>
              <w:top w:val="nil"/>
              <w:bottom w:val="nil"/>
            </w:tcBorders>
          </w:tcPr>
          <w:p>
            <w:pPr>
              <w:pStyle w:val="nTable"/>
              <w:keepNext/>
              <w:keepLines/>
              <w:spacing w:after="40"/>
            </w:pPr>
            <w:r>
              <w:t>19 Nov 2018</w:t>
            </w:r>
          </w:p>
        </w:tc>
        <w:tc>
          <w:tcPr>
            <w:tcW w:w="2552" w:type="dxa"/>
            <w:tcBorders>
              <w:top w:val="nil"/>
              <w:bottom w:val="nil"/>
            </w:tcBorders>
          </w:tcPr>
          <w:p>
            <w:pPr>
              <w:pStyle w:val="nTable"/>
              <w:keepNext/>
              <w:keepLines/>
              <w:spacing w:after="40"/>
            </w:pPr>
            <w:r>
              <w:t>1 May 2020 (see s. 2(b) and SL 2020/39 cl. 2)</w:t>
            </w:r>
          </w:p>
        </w:tc>
      </w:tr>
      <w:tr>
        <w:tc>
          <w:tcPr>
            <w:tcW w:w="2268" w:type="dxa"/>
            <w:tcBorders>
              <w:top w:val="nil"/>
              <w:bottom w:val="nil"/>
            </w:tcBorders>
          </w:tcPr>
          <w:p>
            <w:pPr>
              <w:pStyle w:val="nTable"/>
              <w:keepNext/>
              <w:spacing w:after="40"/>
              <w:rPr>
                <w:i/>
              </w:rPr>
            </w:pPr>
            <w:r>
              <w:rPr>
                <w:i/>
              </w:rPr>
              <w:t>Local Government Legislation Amendment Act 2019</w:t>
            </w:r>
            <w:r>
              <w:t xml:space="preserve"> Pt. 2 (s. 5, 13, 14, 16, 17, 20, 22, 24, 25, 39(2), 48</w:t>
            </w:r>
            <w:r>
              <w:noBreakHyphen/>
              <w:t>51, 57, 64</w:t>
            </w:r>
            <w:r>
              <w:noBreakHyphen/>
              <w:t>66, 68 and 74(1) and (2))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rPr>
          <w:ins w:id="2439" w:author="svcMRProcess" w:date="2020-04-21T16:49:00Z"/>
        </w:trPr>
        <w:tc>
          <w:tcPr>
            <w:tcW w:w="2268" w:type="dxa"/>
            <w:tcBorders>
              <w:top w:val="nil"/>
            </w:tcBorders>
          </w:tcPr>
          <w:p>
            <w:pPr>
              <w:pStyle w:val="nTable"/>
              <w:keepNext/>
              <w:spacing w:after="40"/>
              <w:rPr>
                <w:ins w:id="2440" w:author="svcMRProcess" w:date="2020-04-21T16:49:00Z"/>
                <w:i/>
              </w:rPr>
            </w:pPr>
            <w:ins w:id="2441" w:author="svcMRProcess" w:date="2020-04-21T16:49:00Z">
              <w:r>
                <w:rPr>
                  <w:i/>
                </w:rPr>
                <w:t>Local Government Amendment (COVID</w:t>
              </w:r>
              <w:r>
                <w:rPr>
                  <w:i/>
                </w:rPr>
                <w:noBreakHyphen/>
                <w:t>19 Response) Act 2020</w:t>
              </w:r>
              <w:r>
                <w:t xml:space="preserve"> s. 5</w:t>
              </w:r>
            </w:ins>
          </w:p>
        </w:tc>
        <w:tc>
          <w:tcPr>
            <w:tcW w:w="1134" w:type="dxa"/>
            <w:tcBorders>
              <w:top w:val="nil"/>
            </w:tcBorders>
          </w:tcPr>
          <w:p>
            <w:pPr>
              <w:pStyle w:val="nTable"/>
              <w:keepNext/>
              <w:spacing w:after="40"/>
              <w:rPr>
                <w:ins w:id="2442" w:author="svcMRProcess" w:date="2020-04-21T16:49:00Z"/>
              </w:rPr>
            </w:pPr>
            <w:ins w:id="2443" w:author="svcMRProcess" w:date="2020-04-21T16:49:00Z">
              <w:r>
                <w:t>17 of 2020</w:t>
              </w:r>
            </w:ins>
          </w:p>
        </w:tc>
        <w:tc>
          <w:tcPr>
            <w:tcW w:w="1134" w:type="dxa"/>
            <w:tcBorders>
              <w:top w:val="nil"/>
            </w:tcBorders>
          </w:tcPr>
          <w:p>
            <w:pPr>
              <w:pStyle w:val="nTable"/>
              <w:keepNext/>
              <w:spacing w:after="40"/>
              <w:rPr>
                <w:ins w:id="2444" w:author="svcMRProcess" w:date="2020-04-21T16:49:00Z"/>
              </w:rPr>
            </w:pPr>
            <w:ins w:id="2445" w:author="svcMRProcess" w:date="2020-04-21T16:49:00Z">
              <w:r>
                <w:t>20 Apr 2020</w:t>
              </w:r>
            </w:ins>
          </w:p>
        </w:tc>
        <w:tc>
          <w:tcPr>
            <w:tcW w:w="2552" w:type="dxa"/>
            <w:tcBorders>
              <w:top w:val="nil"/>
            </w:tcBorders>
          </w:tcPr>
          <w:p>
            <w:pPr>
              <w:pStyle w:val="nTable"/>
              <w:keepNext/>
              <w:spacing w:after="40"/>
              <w:rPr>
                <w:ins w:id="2446" w:author="svcMRProcess" w:date="2020-04-21T16:49:00Z"/>
              </w:rPr>
            </w:pPr>
            <w:ins w:id="2447" w:author="svcMRProcess" w:date="2020-04-21T16:49:00Z">
              <w:r>
                <w:t>To be proclaimed (see s. 2(b))</w:t>
              </w:r>
            </w:ins>
          </w:p>
        </w:tc>
      </w:tr>
    </w:tbl>
    <w:p>
      <w:pPr>
        <w:pStyle w:val="nHeading3"/>
      </w:pPr>
      <w:bookmarkStart w:id="2448" w:name="_Toc38376220"/>
      <w:bookmarkStart w:id="2449" w:name="_Toc38006441"/>
      <w:r>
        <w:t>Other notes</w:t>
      </w:r>
      <w:bookmarkEnd w:id="2448"/>
      <w:bookmarkEnd w:id="2449"/>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w:t>
      </w:r>
      <w:del w:id="2450" w:author="svcMRProcess" w:date="2020-04-21T16:49:00Z">
        <w:r>
          <w:delText xml:space="preserve"> in</w:delText>
        </w:r>
      </w:del>
      <w:ins w:id="2451" w:author="svcMRProcess" w:date="2020-04-21T16:49:00Z">
        <w:r>
          <w:rPr>
            <w:snapToGrid w:val="0"/>
          </w:rPr>
          <w:t>:</w:t>
        </w:r>
      </w:ins>
      <w:r>
        <w:rPr>
          <w:snapToGrid w:val="0"/>
        </w:rPr>
        <w:t xml:space="preserve">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rPr>
          <w:del w:id="2453" w:author="svcMRProcess" w:date="2020-04-21T16:49:00Z"/>
          <w:snapToGrid w:val="0"/>
        </w:r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02" w:name="Schedule"/>
    <w:bookmarkEnd w:id="21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52" w:name="Compilation"/>
    <w:bookmarkEnd w:id="245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54" w:name="Coversheet"/>
    <w:bookmarkEnd w:id="24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1124433"/>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698D5-D7A8-4489-BE35-7F6191AC8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124428</Words>
  <Characters>582326</Characters>
  <Application>Microsoft Office Word</Application>
  <DocSecurity>0</DocSecurity>
  <Lines>15324</Lines>
  <Paragraphs>8413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07-p0-02 - 07-q0-00</dc:title>
  <dc:subject/>
  <dc:creator/>
  <cp:keywords/>
  <dc:description/>
  <cp:lastModifiedBy>svcMRProcess</cp:lastModifiedBy>
  <cp:revision>2</cp:revision>
  <cp:lastPrinted>2019-10-18T04:04:00Z</cp:lastPrinted>
  <dcterms:created xsi:type="dcterms:W3CDTF">2020-04-21T08:49:00Z</dcterms:created>
  <dcterms:modified xsi:type="dcterms:W3CDTF">2020-04-21T08:50:00Z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20200421</vt:lpwstr>
  </property>
  <property fmtid="{D5CDD505-2E9C-101B-9397-08002B2CF9AE}" pid="8" name="FromSuffix">
    <vt:lpwstr>07-p0-02</vt:lpwstr>
  </property>
  <property fmtid="{D5CDD505-2E9C-101B-9397-08002B2CF9AE}" pid="9" name="FromAsAtDate">
    <vt:lpwstr>19 Oct 2019</vt:lpwstr>
  </property>
  <property fmtid="{D5CDD505-2E9C-101B-9397-08002B2CF9AE}" pid="10" name="ToSuffix">
    <vt:lpwstr>07-q0-00</vt:lpwstr>
  </property>
  <property fmtid="{D5CDD505-2E9C-101B-9397-08002B2CF9AE}" pid="11" name="ToAsAtDate">
    <vt:lpwstr>21 Apr 2020</vt:lpwstr>
  </property>
</Properties>
</file>