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2020</w:t>
      </w:r>
      <w:r>
        <w:fldChar w:fldCharType="end"/>
      </w:r>
      <w:r>
        <w:t xml:space="preserve">, </w:t>
      </w:r>
      <w:r>
        <w:fldChar w:fldCharType="begin"/>
      </w:r>
      <w:r>
        <w:instrText xml:space="preserve"> DocProperty FromSuffix </w:instrText>
      </w:r>
      <w:r>
        <w:fldChar w:fldCharType="separate"/>
      </w:r>
      <w:r>
        <w:t>08-c0-00</w:t>
      </w:r>
      <w:r>
        <w:fldChar w:fldCharType="end"/>
      </w:r>
      <w:r>
        <w:t>] and [</w:t>
      </w:r>
      <w:r>
        <w:fldChar w:fldCharType="begin"/>
      </w:r>
      <w:r>
        <w:instrText xml:space="preserve"> DocProperty ToAsAtDate</w:instrText>
      </w:r>
      <w:r>
        <w:fldChar w:fldCharType="separate"/>
      </w:r>
      <w:r>
        <w:t>12 Oct 2020</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240"/>
        <w:rPr>
          <w:snapToGrid w:val="0"/>
        </w:rPr>
      </w:pPr>
      <w:r>
        <w:rPr>
          <w:snapToGrid w:val="0"/>
        </w:rPr>
        <w:lastRenderedPageBreak/>
        <w:t>Workers’ Compensation and Injury Management Act 1981</w:t>
      </w:r>
    </w:p>
    <w:p>
      <w:pPr>
        <w:pStyle w:val="NameofActReg"/>
      </w:pPr>
      <w:r>
        <w:t>Workers’ Compensation and Injury Management Regulations 1982</w:t>
      </w:r>
    </w:p>
    <w:p>
      <w:pPr>
        <w:pStyle w:val="Heading2"/>
        <w:pageBreakBefore w:val="0"/>
        <w:spacing w:before="360"/>
      </w:pPr>
      <w:bookmarkStart w:id="1" w:name="_Toc52869202"/>
      <w:bookmarkStart w:id="2" w:name="_Toc52871179"/>
      <w:bookmarkStart w:id="3" w:name="_Toc52956987"/>
      <w:bookmarkStart w:id="4" w:name="_Toc49781190"/>
      <w:bookmarkStart w:id="5" w:name="_Toc49782474"/>
      <w:bookmarkStart w:id="6" w:name="_Toc4984911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rPr>
          <w:snapToGrid w:val="0"/>
        </w:rPr>
      </w:pPr>
      <w:bookmarkStart w:id="8" w:name="_Toc52956988"/>
      <w:bookmarkStart w:id="9" w:name="_Toc4984911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w:t>
      </w:r>
    </w:p>
    <w:p>
      <w:pPr>
        <w:pStyle w:val="Footnotesection"/>
      </w:pPr>
      <w:r>
        <w:tab/>
        <w:t xml:space="preserve">[Regulation 1 amended: Gazette 8 Mar 1991 p. 1071; 21 Jan 2005 p. 275.] </w:t>
      </w:r>
    </w:p>
    <w:p>
      <w:pPr>
        <w:pStyle w:val="Heading5"/>
        <w:rPr>
          <w:snapToGrid w:val="0"/>
        </w:rPr>
      </w:pPr>
      <w:bookmarkStart w:id="10" w:name="_Toc52956989"/>
      <w:bookmarkStart w:id="11" w:name="_Toc49849112"/>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w:t>
      </w:r>
      <w:r>
        <w:rPr>
          <w:snapToGrid w:val="0"/>
        </w:rPr>
        <w:t>.</w:t>
      </w:r>
    </w:p>
    <w:p>
      <w:pPr>
        <w:pStyle w:val="Heading5"/>
        <w:rPr>
          <w:ins w:id="12" w:author="Master Repository Process" w:date="2021-09-19T21:05:00Z"/>
        </w:rPr>
      </w:pPr>
      <w:bookmarkStart w:id="13" w:name="_Toc52956990"/>
      <w:ins w:id="14" w:author="Master Repository Process" w:date="2021-09-19T21:05:00Z">
        <w:r>
          <w:rPr>
            <w:rStyle w:val="CharSectno"/>
          </w:rPr>
          <w:t>2AAA</w:t>
        </w:r>
        <w:r>
          <w:t>.</w:t>
        </w:r>
        <w:r>
          <w:tab/>
          <w:t>Terms used</w:t>
        </w:r>
        <w:bookmarkEnd w:id="13"/>
      </w:ins>
    </w:p>
    <w:p>
      <w:pPr>
        <w:pStyle w:val="Subsection"/>
        <w:rPr>
          <w:ins w:id="15" w:author="Master Repository Process" w:date="2021-09-19T21:05:00Z"/>
        </w:rPr>
      </w:pPr>
      <w:ins w:id="16" w:author="Master Repository Process" w:date="2021-09-19T21:05:00Z">
        <w:r>
          <w:tab/>
        </w:r>
        <w:r>
          <w:tab/>
          <w:t xml:space="preserve">In these regulations — </w:t>
        </w:r>
      </w:ins>
    </w:p>
    <w:p>
      <w:pPr>
        <w:pStyle w:val="Defstart"/>
        <w:rPr>
          <w:ins w:id="17" w:author="Master Repository Process" w:date="2021-09-19T21:05:00Z"/>
        </w:rPr>
      </w:pPr>
      <w:ins w:id="18" w:author="Master Repository Process" w:date="2021-09-19T21:05:00Z">
        <w:r>
          <w:tab/>
        </w:r>
        <w:r>
          <w:rPr>
            <w:rStyle w:val="CharDefText"/>
          </w:rPr>
          <w:t>CPI</w:t>
        </w:r>
        <w:r>
          <w:t xml:space="preserve"> means the all groups consumer price index for Perth published by the Australian Statistician;</w:t>
        </w:r>
      </w:ins>
    </w:p>
    <w:p>
      <w:pPr>
        <w:pStyle w:val="Defstart"/>
        <w:rPr>
          <w:ins w:id="19" w:author="Master Repository Process" w:date="2021-09-19T21:05:00Z"/>
        </w:rPr>
      </w:pPr>
      <w:ins w:id="20" w:author="Master Repository Process" w:date="2021-09-19T21:05:00Z">
        <w:r>
          <w:tab/>
        </w:r>
        <w:r>
          <w:rPr>
            <w:rStyle w:val="CharDefText"/>
          </w:rPr>
          <w:t>December WPI</w:t>
        </w:r>
        <w:r>
          <w:t>, for a financial year, means the WPI for the last December quarter before the financial year;</w:t>
        </w:r>
      </w:ins>
    </w:p>
    <w:p>
      <w:pPr>
        <w:pStyle w:val="Defstart"/>
        <w:rPr>
          <w:ins w:id="21" w:author="Master Repository Process" w:date="2021-09-19T21:05:00Z"/>
        </w:rPr>
      </w:pPr>
      <w:ins w:id="22" w:author="Master Repository Process" w:date="2021-09-19T21:05:00Z">
        <w:r>
          <w:tab/>
        </w:r>
        <w:r>
          <w:rPr>
            <w:rStyle w:val="CharDefText"/>
          </w:rPr>
          <w:t>March CPI</w:t>
        </w:r>
        <w:r>
          <w:t>, for a financial year, means the CPI for the last March quarter before the financial year;</w:t>
        </w:r>
      </w:ins>
    </w:p>
    <w:p>
      <w:pPr>
        <w:pStyle w:val="Defstart"/>
        <w:keepNext/>
        <w:rPr>
          <w:ins w:id="23" w:author="Master Repository Process" w:date="2021-09-19T21:05:00Z"/>
        </w:rPr>
      </w:pPr>
      <w:ins w:id="24" w:author="Master Repository Process" w:date="2021-09-19T21:05:00Z">
        <w:r>
          <w:tab/>
        </w:r>
        <w:r>
          <w:rPr>
            <w:rStyle w:val="CharDefText"/>
          </w:rPr>
          <w:t>WPI</w:t>
        </w:r>
        <w:r>
          <w:t xml:space="preserve"> means the wage price index for ordinary time hourly rates of pay excluding bonuses (all sectors) (original) for Western Australia published by the Australian Statistician.</w:t>
        </w:r>
      </w:ins>
    </w:p>
    <w:p>
      <w:pPr>
        <w:pStyle w:val="Footnotesection"/>
        <w:rPr>
          <w:ins w:id="25" w:author="Master Repository Process" w:date="2021-09-19T21:05:00Z"/>
          <w:snapToGrid w:val="0"/>
        </w:rPr>
      </w:pPr>
      <w:ins w:id="26" w:author="Master Repository Process" w:date="2021-09-19T21:05:00Z">
        <w:r>
          <w:tab/>
          <w:t>[Regulation 2AAA inserted: SL 2020/188 r. 4.]</w:t>
        </w:r>
      </w:ins>
    </w:p>
    <w:p>
      <w:pPr>
        <w:pStyle w:val="Heading5"/>
      </w:pPr>
      <w:bookmarkStart w:id="27" w:name="_Toc52956991"/>
      <w:bookmarkStart w:id="28" w:name="_Toc49849113"/>
      <w:r>
        <w:rPr>
          <w:rStyle w:val="CharSectno"/>
        </w:rPr>
        <w:t>2AA</w:t>
      </w:r>
      <w:r>
        <w:t>.</w:t>
      </w:r>
      <w:r>
        <w:tab/>
        <w:t>Notes not part of regulations</w:t>
      </w:r>
      <w:bookmarkEnd w:id="27"/>
      <w:bookmarkEnd w:id="28"/>
    </w:p>
    <w:p>
      <w:pPr>
        <w:pStyle w:val="Subsection"/>
      </w:pPr>
      <w:r>
        <w:tab/>
      </w:r>
      <w:r>
        <w:tab/>
        <w:t>Notes in these regulations are provided to assist understanding and do not form part of the regulations.</w:t>
      </w:r>
    </w:p>
    <w:p>
      <w:pPr>
        <w:pStyle w:val="Footnotesection"/>
        <w:rPr>
          <w:snapToGrid w:val="0"/>
        </w:rPr>
      </w:pPr>
      <w:r>
        <w:tab/>
        <w:t>[Regulation 2AA inserted: Gazette 27 Jul 2012 p. 3665.]</w:t>
      </w:r>
    </w:p>
    <w:p>
      <w:pPr>
        <w:pStyle w:val="Heading2"/>
      </w:pPr>
      <w:bookmarkStart w:id="29" w:name="_Toc52869206"/>
      <w:bookmarkStart w:id="30" w:name="_Toc52871184"/>
      <w:bookmarkStart w:id="31" w:name="_Toc52956992"/>
      <w:bookmarkStart w:id="32" w:name="_Toc49781194"/>
      <w:bookmarkStart w:id="33" w:name="_Toc49782478"/>
      <w:bookmarkStart w:id="34" w:name="_Toc49849114"/>
      <w:r>
        <w:rPr>
          <w:rStyle w:val="CharPartNo"/>
        </w:rPr>
        <w:t>Part 2</w:t>
      </w:r>
      <w:r>
        <w:rPr>
          <w:rStyle w:val="CharDivNo"/>
        </w:rPr>
        <w:t> </w:t>
      </w:r>
      <w:r>
        <w:t>—</w:t>
      </w:r>
      <w:r>
        <w:rPr>
          <w:rStyle w:val="CharDivText"/>
        </w:rPr>
        <w:t> </w:t>
      </w:r>
      <w:r>
        <w:rPr>
          <w:rStyle w:val="CharPartText"/>
        </w:rPr>
        <w:t>General</w:t>
      </w:r>
      <w:bookmarkEnd w:id="29"/>
      <w:bookmarkEnd w:id="30"/>
      <w:bookmarkEnd w:id="31"/>
      <w:bookmarkEnd w:id="32"/>
      <w:bookmarkEnd w:id="33"/>
      <w:bookmarkEnd w:id="34"/>
      <w:r>
        <w:rPr>
          <w:rStyle w:val="CharPartText"/>
        </w:rPr>
        <w:t xml:space="preserve"> </w:t>
      </w:r>
    </w:p>
    <w:p>
      <w:pPr>
        <w:pStyle w:val="Footnoteheading"/>
        <w:tabs>
          <w:tab w:val="left" w:pos="851"/>
        </w:tabs>
        <w:rPr>
          <w:snapToGrid w:val="0"/>
        </w:rPr>
      </w:pPr>
      <w:r>
        <w:rPr>
          <w:snapToGrid w:val="0"/>
        </w:rPr>
        <w:tab/>
        <w:t xml:space="preserve">[Heading inserted: Gazette 26 Feb 1991 p. 933.] </w:t>
      </w:r>
    </w:p>
    <w:p>
      <w:pPr>
        <w:pStyle w:val="Heading5"/>
      </w:pPr>
      <w:bookmarkStart w:id="35" w:name="_Toc52956993"/>
      <w:bookmarkStart w:id="36" w:name="_Toc49849115"/>
      <w:r>
        <w:rPr>
          <w:rStyle w:val="CharSectno"/>
        </w:rPr>
        <w:t>2A</w:t>
      </w:r>
      <w:r>
        <w:t>.</w:t>
      </w:r>
      <w:r>
        <w:tab/>
        <w:t>Indexation of redemption amount</w:t>
      </w:r>
      <w:bookmarkEnd w:id="35"/>
      <w:bookmarkEnd w:id="36"/>
    </w:p>
    <w:p>
      <w:pPr>
        <w:pStyle w:val="Subsection"/>
      </w:pPr>
      <w:r>
        <w:tab/>
        <w:t>(1)</w:t>
      </w:r>
      <w:r>
        <w:tab/>
        <w:t xml:space="preserve">If the minimum award rates that would be relevant to calculating the redemption amount (as defined in Schedule 5 clause 1 of the Act) for a particular financial year are not published, the amount to be calculated for that financial year (the </w:t>
      </w:r>
      <w:r>
        <w:rPr>
          <w:rStyle w:val="CharDefText"/>
        </w:rPr>
        <w:t>relevant year</w:t>
      </w:r>
      <w:r>
        <w:t>) is to be obtained by varying the amount for the preceding financial year as described in subregulation (2).</w:t>
      </w:r>
    </w:p>
    <w:p>
      <w:pPr>
        <w:pStyle w:val="Subsection"/>
      </w:pPr>
      <w:r>
        <w:tab/>
        <w:t>(2)</w:t>
      </w:r>
      <w:r>
        <w:tab/>
      </w:r>
      <w:del w:id="37" w:author="Master Repository Process" w:date="2021-09-19T21:05:00Z">
        <w:r>
          <w:delText>To vary an</w:delText>
        </w:r>
      </w:del>
      <w:ins w:id="38" w:author="Master Repository Process" w:date="2021-09-19T21:05:00Z">
        <w:r>
          <w:t>The</w:t>
        </w:r>
      </w:ins>
      <w:r>
        <w:t xml:space="preserve"> amount </w:t>
      </w:r>
      <w:del w:id="39" w:author="Master Repository Process" w:date="2021-09-19T21:05:00Z">
        <w:r>
          <w:delText xml:space="preserve">as described in this subregulation, it </w:delText>
        </w:r>
      </w:del>
      <w:r>
        <w:t xml:space="preserve">is varied by the percentage by which the </w:t>
      </w:r>
      <w:del w:id="40" w:author="Master Repository Process" w:date="2021-09-19T21:05:00Z">
        <w:r>
          <w:delText>amount that the Australian Statistician published as the wage price index for ordinary time hourly rates of pay excluding bonuses (all sectors) (original) for Western Australia varied between the second</w:delText>
        </w:r>
        <w:r>
          <w:noBreakHyphen/>
          <w:delText xml:space="preserve">last </w:delText>
        </w:r>
      </w:del>
      <w:r>
        <w:t xml:space="preserve">December </w:t>
      </w:r>
      <w:del w:id="41" w:author="Master Repository Process" w:date="2021-09-19T21:05:00Z">
        <w:r>
          <w:delText>quarter before the relevant year commenced and the last</w:delText>
        </w:r>
      </w:del>
      <w:ins w:id="42" w:author="Master Repository Process" w:date="2021-09-19T21:05:00Z">
        <w:r>
          <w:t>WPI varies from the previous</w:t>
        </w:r>
      </w:ins>
      <w:r>
        <w:t xml:space="preserve"> December </w:t>
      </w:r>
      <w:del w:id="43" w:author="Master Repository Process" w:date="2021-09-19T21:05:00Z">
        <w:r>
          <w:delText>quarter before the relevant year commenced</w:delText>
        </w:r>
      </w:del>
      <w:ins w:id="44" w:author="Master Repository Process" w:date="2021-09-19T21:05:00Z">
        <w:r>
          <w:t>WPI</w:t>
        </w:r>
      </w:ins>
      <w:r>
        <w:t>.</w:t>
      </w:r>
    </w:p>
    <w:p>
      <w:pPr>
        <w:pStyle w:val="Footnotesection"/>
      </w:pPr>
      <w:r>
        <w:tab/>
        <w:t>[Regulation 2A inserted: Gazette 17 Nov 2000 p. 6309</w:t>
      </w:r>
      <w:r>
        <w:noBreakHyphen/>
        <w:t>10; amended: Gazette 28 Oct 2005 p. 4861; 19 Mar 2010 p. 1038; 29 Jun 2018 p. 2443</w:t>
      </w:r>
      <w:ins w:id="45" w:author="Master Repository Process" w:date="2021-09-19T21:05:00Z">
        <w:r>
          <w:t>; SL 2020/188 r. 5</w:t>
        </w:r>
      </w:ins>
      <w:r>
        <w:t>.]</w:t>
      </w:r>
    </w:p>
    <w:p>
      <w:pPr>
        <w:pStyle w:val="Heading5"/>
      </w:pPr>
      <w:bookmarkStart w:id="46" w:name="_Toc52956994"/>
      <w:bookmarkStart w:id="47" w:name="_Toc49849116"/>
      <w:r>
        <w:rPr>
          <w:rStyle w:val="CharSectno"/>
        </w:rPr>
        <w:t>3</w:t>
      </w:r>
      <w:r>
        <w:t>.</w:t>
      </w:r>
      <w:r>
        <w:tab/>
      </w:r>
      <w:r>
        <w:rPr>
          <w:snapToGrid w:val="0"/>
        </w:rPr>
        <w:t xml:space="preserve">Certain registered bodies specified for definition of </w:t>
      </w:r>
      <w:r>
        <w:rPr>
          <w:i/>
          <w:snapToGrid w:val="0"/>
        </w:rPr>
        <w:t>company</w:t>
      </w:r>
      <w:r>
        <w:rPr>
          <w:snapToGrid w:val="0"/>
        </w:rPr>
        <w:t xml:space="preserve"> (Act s. 5(1))</w:t>
      </w:r>
      <w:bookmarkEnd w:id="46"/>
      <w:bookmarkEnd w:id="47"/>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Gazette 28 Sep 2001 p. 5357.]</w:t>
      </w:r>
    </w:p>
    <w:p>
      <w:pPr>
        <w:pStyle w:val="Heading5"/>
      </w:pPr>
      <w:bookmarkStart w:id="48" w:name="_Toc52956995"/>
      <w:bookmarkStart w:id="49" w:name="_Toc49849117"/>
      <w:r>
        <w:rPr>
          <w:rStyle w:val="CharSectno"/>
        </w:rPr>
        <w:t>3A</w:t>
      </w:r>
      <w:r>
        <w:t>.</w:t>
      </w:r>
      <w:r>
        <w:tab/>
        <w:t xml:space="preserve">Instruments under Commonwealth laws prescribed for definition of </w:t>
      </w:r>
      <w:r>
        <w:rPr>
          <w:i/>
        </w:rPr>
        <w:t>industrial award</w:t>
      </w:r>
      <w:r>
        <w:t xml:space="preserve"> in Act</w:t>
      </w:r>
      <w:bookmarkEnd w:id="48"/>
      <w:bookmarkEnd w:id="49"/>
    </w:p>
    <w:p>
      <w:pPr>
        <w:pStyle w:val="Subsection"/>
        <w:spacing w:before="120"/>
      </w:pPr>
      <w:r>
        <w:tab/>
      </w:r>
      <w:r>
        <w:tab/>
        <w:t xml:space="preserve">For the purposes of paragraph (d) of the definition of </w:t>
      </w:r>
      <w:r>
        <w:rPr>
          <w:b/>
          <w:i/>
        </w:rPr>
        <w:t>industrial award</w:t>
      </w:r>
      <w:r>
        <w:t xml:space="preserve"> in section 5(1) of the Act, the following instruments are prescribed — </w:t>
      </w:r>
    </w:p>
    <w:p>
      <w:pPr>
        <w:pStyle w:val="Indenta"/>
      </w:pPr>
      <w:r>
        <w:tab/>
        <w:t>(a)</w:t>
      </w:r>
      <w:r>
        <w:tab/>
        <w:t xml:space="preserve">a fair work instrument as defined in the </w:t>
      </w:r>
      <w:r>
        <w:rPr>
          <w:i/>
        </w:rPr>
        <w:t>Fair Work Act 2009</w:t>
      </w:r>
      <w:r>
        <w:t xml:space="preserve"> (Commonwealth) section 12;</w:t>
      </w:r>
    </w:p>
    <w:p>
      <w:pPr>
        <w:pStyle w:val="Indenta"/>
      </w:pPr>
      <w:r>
        <w:tab/>
        <w:t>(b)</w:t>
      </w:r>
      <w:r>
        <w:tab/>
        <w:t>an award</w:t>
      </w:r>
      <w:r>
        <w:noBreakHyphen/>
        <w:t xml:space="preserve">based transitional instrument as defined in the </w:t>
      </w:r>
      <w:r>
        <w:rPr>
          <w:i/>
        </w:rPr>
        <w:t>Fair Work (Transitional Provisions and Consequential Amendments) Act 2009</w:t>
      </w:r>
      <w:r>
        <w:t xml:space="preserve"> (Commonwealth) Schedule 2 item 2 that continues in existence under Schedule 3 Part 2 of that Act.</w:t>
      </w:r>
    </w:p>
    <w:p>
      <w:pPr>
        <w:pStyle w:val="Footnotesection"/>
        <w:spacing w:before="80"/>
        <w:ind w:left="890" w:hanging="890"/>
      </w:pPr>
      <w:r>
        <w:tab/>
        <w:t>[Regulation 3A inserted: Gazette 15 Apr 2016 p. 1185.]</w:t>
      </w:r>
    </w:p>
    <w:p>
      <w:pPr>
        <w:pStyle w:val="Heading5"/>
      </w:pPr>
      <w:bookmarkStart w:id="50" w:name="_Toc52956996"/>
      <w:bookmarkStart w:id="51" w:name="_Toc49849118"/>
      <w:r>
        <w:rPr>
          <w:rStyle w:val="CharSectno"/>
        </w:rPr>
        <w:t>4A</w:t>
      </w:r>
      <w:r>
        <w:t>.</w:t>
      </w:r>
      <w:r>
        <w:tab/>
        <w:t xml:space="preserve">Certain mines, mining operations prescribed for definition of </w:t>
      </w:r>
      <w:r>
        <w:rPr>
          <w:i/>
          <w:iCs/>
        </w:rPr>
        <w:t xml:space="preserve">mine </w:t>
      </w:r>
      <w:r>
        <w:t>or</w:t>
      </w:r>
      <w:r>
        <w:rPr>
          <w:i/>
          <w:iCs/>
        </w:rPr>
        <w:t xml:space="preserve"> mining operation</w:t>
      </w:r>
      <w:r>
        <w:t xml:space="preserve"> in Act</w:t>
      </w:r>
      <w:bookmarkEnd w:id="50"/>
      <w:bookmarkEnd w:id="51"/>
    </w:p>
    <w:p>
      <w:pPr>
        <w:pStyle w:val="Subsection"/>
        <w:spacing w:before="120"/>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spacing w:before="120"/>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Gazette 19 Mar 2010 p. 1038</w:t>
      </w:r>
      <w:r>
        <w:noBreakHyphen/>
        <w:t>9.]</w:t>
      </w:r>
    </w:p>
    <w:p>
      <w:pPr>
        <w:pStyle w:val="Heading5"/>
        <w:rPr>
          <w:snapToGrid w:val="0"/>
        </w:rPr>
      </w:pPr>
      <w:bookmarkStart w:id="52" w:name="_Toc52956997"/>
      <w:bookmarkStart w:id="53" w:name="_Toc49849119"/>
      <w:r>
        <w:rPr>
          <w:rStyle w:val="CharSectno"/>
        </w:rPr>
        <w:t>4</w:t>
      </w:r>
      <w:r>
        <w:rPr>
          <w:snapToGrid w:val="0"/>
        </w:rPr>
        <w:t>.</w:t>
      </w:r>
      <w:r>
        <w:rPr>
          <w:snapToGrid w:val="0"/>
        </w:rPr>
        <w:tab/>
        <w:t>Form of election</w:t>
      </w:r>
      <w:bookmarkEnd w:id="52"/>
      <w:bookmarkEnd w:id="53"/>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Gazette 26 Feb 1991 p. 934; 25 Aug 1995 p. 3885; 28 Oct 2005 p. 4862.] </w:t>
      </w:r>
    </w:p>
    <w:p>
      <w:pPr>
        <w:pStyle w:val="Heading5"/>
        <w:rPr>
          <w:snapToGrid w:val="0"/>
        </w:rPr>
      </w:pPr>
      <w:bookmarkStart w:id="54" w:name="_Toc52956998"/>
      <w:bookmarkStart w:id="55" w:name="_Toc49849120"/>
      <w:r>
        <w:rPr>
          <w:rStyle w:val="CharSectno"/>
        </w:rPr>
        <w:t>5</w:t>
      </w:r>
      <w:r>
        <w:rPr>
          <w:snapToGrid w:val="0"/>
        </w:rPr>
        <w:t>.</w:t>
      </w:r>
      <w:r>
        <w:rPr>
          <w:snapToGrid w:val="0"/>
        </w:rPr>
        <w:tab/>
        <w:t>Determination form for medical panel</w:t>
      </w:r>
      <w:bookmarkEnd w:id="54"/>
      <w:bookmarkEnd w:id="55"/>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Gazette 15 Oct 1999 p. 4900.]</w:t>
      </w:r>
    </w:p>
    <w:p>
      <w:pPr>
        <w:pStyle w:val="Heading5"/>
        <w:rPr>
          <w:snapToGrid w:val="0"/>
        </w:rPr>
      </w:pPr>
      <w:bookmarkStart w:id="56" w:name="_Toc52956999"/>
      <w:bookmarkStart w:id="57" w:name="_Toc49849121"/>
      <w:r>
        <w:rPr>
          <w:rStyle w:val="CharSectno"/>
        </w:rPr>
        <w:t>6AA</w:t>
      </w:r>
      <w:r>
        <w:rPr>
          <w:snapToGrid w:val="0"/>
        </w:rPr>
        <w:t>.</w:t>
      </w:r>
      <w:r>
        <w:rPr>
          <w:snapToGrid w:val="0"/>
        </w:rPr>
        <w:tab/>
        <w:t>Form of claim for compensation</w:t>
      </w:r>
      <w:bookmarkEnd w:id="56"/>
      <w:bookmarkEnd w:id="57"/>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r>
        <w:t>prescribed for the purposes of a claim made by a worker in accordance with</w:t>
      </w:r>
      <w:r>
        <w:rPr>
          <w:snapToGrid w:val="0"/>
        </w:rPr>
        <w:t xml:space="preserve"> section </w:t>
      </w:r>
      <w:r>
        <w:t>178(1)(b)</w:t>
      </w:r>
      <w:r>
        <w:rPr>
          <w:snapToGrid w:val="0"/>
        </w:rPr>
        <w:t xml:space="preserve"> of the Act.</w:t>
      </w:r>
    </w:p>
    <w:p>
      <w:pPr>
        <w:pStyle w:val="Ednotesubsection"/>
      </w:pPr>
      <w:r>
        <w:tab/>
        <w:t>[(2), (3)</w:t>
      </w:r>
      <w:r>
        <w:tab/>
        <w:t>deleted]</w:t>
      </w:r>
    </w:p>
    <w:p>
      <w:pPr>
        <w:pStyle w:val="Footnotesection"/>
        <w:ind w:left="890" w:hanging="890"/>
      </w:pPr>
      <w:r>
        <w:tab/>
        <w:t>[Regulation 6AA inserted: Gazette 28 Jun 1991 p. 3291; amended: Gazette 18 Feb 1994 p. 660; 25 Aug 1995 p. 3885; 13 Apr 1999 p. 1531</w:t>
      </w:r>
      <w:r>
        <w:noBreakHyphen/>
        <w:t xml:space="preserve">2; 15 Oct 1999 p. 4900; 28 Oct 2005 p. 4862; 10 Sep 2010 p. 4352; 29 Jun 2018 p. 2443.] </w:t>
      </w:r>
    </w:p>
    <w:p>
      <w:pPr>
        <w:pStyle w:val="Heading5"/>
      </w:pPr>
      <w:bookmarkStart w:id="58" w:name="_Toc52957000"/>
      <w:bookmarkStart w:id="59" w:name="_Toc49849122"/>
      <w:r>
        <w:rPr>
          <w:rStyle w:val="CharSectno"/>
        </w:rPr>
        <w:t>6AB</w:t>
      </w:r>
      <w:r>
        <w:t>.</w:t>
      </w:r>
      <w:r>
        <w:tab/>
        <w:t>Relevant document (Act s. 180(1)(j))</w:t>
      </w:r>
      <w:bookmarkEnd w:id="58"/>
      <w:bookmarkEnd w:id="59"/>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Gazette 28 Oct 2005 p. 4863.]</w:t>
      </w:r>
    </w:p>
    <w:p>
      <w:pPr>
        <w:pStyle w:val="Heading5"/>
        <w:rPr>
          <w:snapToGrid w:val="0"/>
        </w:rPr>
      </w:pPr>
      <w:bookmarkStart w:id="60" w:name="_Toc52957001"/>
      <w:bookmarkStart w:id="61" w:name="_Toc49849123"/>
      <w:r>
        <w:rPr>
          <w:rStyle w:val="CharSectno"/>
        </w:rPr>
        <w:t>6A</w:t>
      </w:r>
      <w:r>
        <w:rPr>
          <w:snapToGrid w:val="0"/>
        </w:rPr>
        <w:t>.</w:t>
      </w:r>
      <w:r>
        <w:rPr>
          <w:snapToGrid w:val="0"/>
        </w:rPr>
        <w:tab/>
        <w:t>Form of first certificate of capacity</w:t>
      </w:r>
      <w:bookmarkEnd w:id="60"/>
      <w:bookmarkEnd w:id="61"/>
    </w:p>
    <w:p>
      <w:pPr>
        <w:pStyle w:val="Subsection"/>
        <w:rPr>
          <w:snapToGrid w:val="0"/>
        </w:rPr>
      </w:pPr>
      <w:r>
        <w:rPr>
          <w:snapToGrid w:val="0"/>
        </w:rPr>
        <w:tab/>
        <w:t>(1)</w:t>
      </w:r>
      <w:r>
        <w:rPr>
          <w:snapToGrid w:val="0"/>
        </w:rPr>
        <w:tab/>
        <w:t>Form 3 in Appendix I is the prescribed form under sections </w:t>
      </w:r>
      <w:r>
        <w:t xml:space="preserve">57A(1)(b)(i) and 57B(1)(b)(i)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w:t>
      </w:r>
      <w:r>
        <w:t>must</w:t>
      </w:r>
      <w:r>
        <w:rPr>
          <w:snapToGrid w:val="0"/>
        </w:rPr>
        <w:t xml:space="preserve"> be completed accordingly.</w:t>
      </w:r>
    </w:p>
    <w:p>
      <w:pPr>
        <w:pStyle w:val="Footnotesection"/>
      </w:pPr>
      <w:r>
        <w:tab/>
        <w:t>[Regulation 6A inserted: Gazette 8 Mar 1991 p. 1071; amended: Gazette 13 Apr 1999 p. 1532; 28 Oct 2005 p. 4863; 18 Nov 2011 p. 4820; 25 Mar 2014 p. 821.]</w:t>
      </w:r>
    </w:p>
    <w:p>
      <w:pPr>
        <w:pStyle w:val="Heading5"/>
        <w:rPr>
          <w:snapToGrid w:val="0"/>
        </w:rPr>
      </w:pPr>
      <w:bookmarkStart w:id="62" w:name="_Toc52957002"/>
      <w:bookmarkStart w:id="63" w:name="_Toc49849124"/>
      <w:r>
        <w:rPr>
          <w:rStyle w:val="CharSectno"/>
        </w:rPr>
        <w:t>6B</w:t>
      </w:r>
      <w:r>
        <w:rPr>
          <w:snapToGrid w:val="0"/>
        </w:rPr>
        <w:t>.</w:t>
      </w:r>
      <w:r>
        <w:rPr>
          <w:snapToGrid w:val="0"/>
        </w:rPr>
        <w:tab/>
        <w:t>Form for insurer accepting liability</w:t>
      </w:r>
      <w:bookmarkEnd w:id="62"/>
      <w:bookmarkEnd w:id="6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Gazette 8 Mar 1991 p. 1071.] </w:t>
      </w:r>
    </w:p>
    <w:p>
      <w:pPr>
        <w:pStyle w:val="Heading5"/>
        <w:rPr>
          <w:snapToGrid w:val="0"/>
        </w:rPr>
      </w:pPr>
      <w:bookmarkStart w:id="64" w:name="_Toc52957003"/>
      <w:bookmarkStart w:id="65" w:name="_Toc49849125"/>
      <w:r>
        <w:rPr>
          <w:rStyle w:val="CharSectno"/>
        </w:rPr>
        <w:t>6C</w:t>
      </w:r>
      <w:r>
        <w:rPr>
          <w:snapToGrid w:val="0"/>
        </w:rPr>
        <w:t>.</w:t>
      </w:r>
      <w:r>
        <w:rPr>
          <w:snapToGrid w:val="0"/>
        </w:rPr>
        <w:tab/>
        <w:t>Form for insurer disputing liability</w:t>
      </w:r>
      <w:bookmarkEnd w:id="64"/>
      <w:bookmarkEnd w:id="6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Gazette 8 Mar 1991 p. 1071.] </w:t>
      </w:r>
    </w:p>
    <w:p>
      <w:pPr>
        <w:pStyle w:val="Heading5"/>
        <w:rPr>
          <w:snapToGrid w:val="0"/>
        </w:rPr>
      </w:pPr>
      <w:bookmarkStart w:id="66" w:name="_Toc52957004"/>
      <w:bookmarkStart w:id="67" w:name="_Toc49849126"/>
      <w:r>
        <w:rPr>
          <w:rStyle w:val="CharSectno"/>
        </w:rPr>
        <w:t>6D</w:t>
      </w:r>
      <w:r>
        <w:rPr>
          <w:snapToGrid w:val="0"/>
        </w:rPr>
        <w:t>.</w:t>
      </w:r>
      <w:r>
        <w:rPr>
          <w:snapToGrid w:val="0"/>
        </w:rPr>
        <w:tab/>
        <w:t>Form for insurer undecided on liability</w:t>
      </w:r>
      <w:bookmarkEnd w:id="66"/>
      <w:bookmarkEnd w:id="67"/>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Gazette 8 Mar 1991 p. 1071.] </w:t>
      </w:r>
    </w:p>
    <w:p>
      <w:pPr>
        <w:pStyle w:val="Heading5"/>
        <w:rPr>
          <w:snapToGrid w:val="0"/>
        </w:rPr>
      </w:pPr>
      <w:bookmarkStart w:id="68" w:name="_Toc52957005"/>
      <w:bookmarkStart w:id="69" w:name="_Toc49849127"/>
      <w:r>
        <w:rPr>
          <w:rStyle w:val="CharSectno"/>
        </w:rPr>
        <w:t>6E</w:t>
      </w:r>
      <w:r>
        <w:rPr>
          <w:snapToGrid w:val="0"/>
        </w:rPr>
        <w:t>.</w:t>
      </w:r>
      <w:r>
        <w:rPr>
          <w:snapToGrid w:val="0"/>
        </w:rPr>
        <w:tab/>
        <w:t>Form for employer disputing liability</w:t>
      </w:r>
      <w:bookmarkEnd w:id="68"/>
      <w:bookmarkEnd w:id="6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Gazette 8 Mar 1991 p. 1071.] </w:t>
      </w:r>
    </w:p>
    <w:p>
      <w:pPr>
        <w:pStyle w:val="Heading5"/>
        <w:rPr>
          <w:snapToGrid w:val="0"/>
        </w:rPr>
      </w:pPr>
      <w:bookmarkStart w:id="70" w:name="_Toc52957006"/>
      <w:bookmarkStart w:id="71" w:name="_Toc49849128"/>
      <w:r>
        <w:rPr>
          <w:rStyle w:val="CharSectno"/>
        </w:rPr>
        <w:t>6F</w:t>
      </w:r>
      <w:r>
        <w:rPr>
          <w:snapToGrid w:val="0"/>
        </w:rPr>
        <w:t>.</w:t>
      </w:r>
      <w:r>
        <w:rPr>
          <w:snapToGrid w:val="0"/>
        </w:rPr>
        <w:tab/>
        <w:t>Form for employer undecided on liability</w:t>
      </w:r>
      <w:bookmarkEnd w:id="70"/>
      <w:bookmarkEnd w:id="71"/>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Gazette 8 Mar 1991 p. 1071.] </w:t>
      </w:r>
    </w:p>
    <w:p>
      <w:pPr>
        <w:pStyle w:val="Heading5"/>
        <w:rPr>
          <w:ins w:id="72" w:author="Master Repository Process" w:date="2021-09-19T21:05:00Z"/>
        </w:rPr>
      </w:pPr>
      <w:bookmarkStart w:id="73" w:name="_Toc52957007"/>
      <w:ins w:id="74" w:author="Master Repository Process" w:date="2021-09-19T21:05:00Z">
        <w:r>
          <w:rPr>
            <w:rStyle w:val="CharSectno"/>
          </w:rPr>
          <w:t>6G</w:t>
        </w:r>
        <w:r>
          <w:t>.</w:t>
        </w:r>
        <w:r>
          <w:tab/>
          <w:t>Giving notices under Act s. 57A and s. 57B and r. 25</w:t>
        </w:r>
        <w:bookmarkEnd w:id="73"/>
      </w:ins>
    </w:p>
    <w:p>
      <w:pPr>
        <w:pStyle w:val="Subsection"/>
        <w:rPr>
          <w:ins w:id="75" w:author="Master Repository Process" w:date="2021-09-19T21:05:00Z"/>
        </w:rPr>
      </w:pPr>
      <w:ins w:id="76" w:author="Master Repository Process" w:date="2021-09-19T21:05:00Z">
        <w:r>
          <w:tab/>
          <w:t>(1)</w:t>
        </w:r>
        <w:r>
          <w:tab/>
          <w:t>A notice under section 57A or 57B of the Act or regulation 25 may be given to a worker or an employer by emailing the notice to an email address nominated by the worker or employer (whichever is relevant).</w:t>
        </w:r>
      </w:ins>
    </w:p>
    <w:p>
      <w:pPr>
        <w:pStyle w:val="Subsection"/>
        <w:rPr>
          <w:ins w:id="77" w:author="Master Repository Process" w:date="2021-09-19T21:05:00Z"/>
        </w:rPr>
      </w:pPr>
      <w:ins w:id="78" w:author="Master Repository Process" w:date="2021-09-19T21:05:00Z">
        <w:r>
          <w:tab/>
          <w:t>(2)</w:t>
        </w:r>
        <w:r>
          <w:tab/>
          <w:t>A worker or employer is taken to have nominated an email address as described in subregulation (1) if the email address is included in the worker’s claim for compensation.</w:t>
        </w:r>
      </w:ins>
    </w:p>
    <w:p>
      <w:pPr>
        <w:pStyle w:val="Footnotesection"/>
        <w:rPr>
          <w:ins w:id="79" w:author="Master Repository Process" w:date="2021-09-19T21:05:00Z"/>
        </w:rPr>
      </w:pPr>
      <w:ins w:id="80" w:author="Master Repository Process" w:date="2021-09-19T21:05:00Z">
        <w:r>
          <w:tab/>
          <w:t>[Regulation 6G inserted: SL 2020/188 r. 6.]</w:t>
        </w:r>
      </w:ins>
    </w:p>
    <w:p>
      <w:pPr>
        <w:pStyle w:val="Heading5"/>
        <w:rPr>
          <w:snapToGrid w:val="0"/>
        </w:rPr>
      </w:pPr>
      <w:bookmarkStart w:id="81" w:name="_Toc52957008"/>
      <w:bookmarkStart w:id="82" w:name="_Toc49849129"/>
      <w:r>
        <w:rPr>
          <w:rStyle w:val="CharSectno"/>
        </w:rPr>
        <w:t>7</w:t>
      </w:r>
      <w:r>
        <w:rPr>
          <w:snapToGrid w:val="0"/>
        </w:rPr>
        <w:t>.</w:t>
      </w:r>
      <w:r>
        <w:rPr>
          <w:snapToGrid w:val="0"/>
        </w:rPr>
        <w:tab/>
      </w:r>
      <w:r>
        <w:t>Discontinuance or reduction of weekly payments</w:t>
      </w:r>
      <w:bookmarkEnd w:id="81"/>
      <w:bookmarkEnd w:id="82"/>
    </w:p>
    <w:p>
      <w:pPr>
        <w:pStyle w:val="Subsection"/>
        <w:rPr>
          <w:snapToGrid w:val="0"/>
        </w:rPr>
      </w:pPr>
      <w:r>
        <w:rPr>
          <w:snapToGrid w:val="0"/>
        </w:rPr>
        <w:tab/>
        <w:t>(1)</w:t>
      </w:r>
      <w:r>
        <w:rPr>
          <w:snapToGrid w:val="0"/>
        </w:rPr>
        <w:tab/>
        <w:t xml:space="preserve">The </w:t>
      </w:r>
      <w:r>
        <w:t>certificate of capacity</w:t>
      </w:r>
      <w:r>
        <w:rPr>
          <w:snapToGrid w:val="0"/>
        </w:rPr>
        <w:t xml:space="preserve"> required by section 61 of the Act, before discontinuance of weekly payments, shall be in the form of Form 4 in Appendix I, or in the form of Form 3 in Appendix I if that form has been marked to indicate that it is to be regarded as both a first and final</w:t>
      </w:r>
      <w:r>
        <w:t xml:space="preserve"> certificate of capacity</w:t>
      </w:r>
      <w:r>
        <w:rPr>
          <w:snapToGrid w:val="0"/>
        </w:rPr>
        <w:t>.</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Subsection"/>
      </w:pPr>
      <w:r>
        <w:tab/>
        <w:t>(3)</w:t>
      </w:r>
      <w:r>
        <w:tab/>
        <w:t xml:space="preserve">The period commencing on the making of an application for conciliation of a dispute about the intention of an employer to discontinue or reduce weekly payments to a worker and ending when a certificate under section 182H or 182O is issued in respect of the dispute is to be disregarded for the following purposes — </w:t>
      </w:r>
    </w:p>
    <w:p>
      <w:pPr>
        <w:pStyle w:val="Indenta"/>
      </w:pPr>
      <w:r>
        <w:tab/>
        <w:t>(a)</w:t>
      </w:r>
      <w:r>
        <w:tab/>
        <w:t>calculating the period of notice of the intention of the employer under section 61(1);</w:t>
      </w:r>
    </w:p>
    <w:p>
      <w:pPr>
        <w:pStyle w:val="Indenta"/>
        <w:rPr>
          <w:b/>
        </w:rPr>
      </w:pPr>
      <w:r>
        <w:tab/>
        <w:t>(b)</w:t>
      </w:r>
      <w:r>
        <w:tab/>
        <w:t>calculating the time within which the worker may apply for an order of an arbitrator under section 61(3).</w:t>
      </w:r>
    </w:p>
    <w:p>
      <w:pPr>
        <w:pStyle w:val="Footnotesection"/>
        <w:rPr>
          <w:i w:val="0"/>
        </w:rPr>
      </w:pPr>
      <w:r>
        <w:tab/>
        <w:t>[Regulation 7 amended: Gazette 29 Oct 1993 p. 5930; 13 Apr 1999 p. 1532; 18 Nov 2011 p. 4820; 25 Mar 2014 p. 821.]</w:t>
      </w:r>
    </w:p>
    <w:p>
      <w:pPr>
        <w:pStyle w:val="Heading5"/>
      </w:pPr>
      <w:bookmarkStart w:id="83" w:name="_Toc52957009"/>
      <w:bookmarkStart w:id="84" w:name="_Toc49849130"/>
      <w:r>
        <w:rPr>
          <w:rStyle w:val="CharSectno"/>
        </w:rPr>
        <w:t>7A</w:t>
      </w:r>
      <w:r>
        <w:t>.</w:t>
      </w:r>
      <w:r>
        <w:tab/>
        <w:t>Form of progress certificate of capacity</w:t>
      </w:r>
      <w:bookmarkEnd w:id="83"/>
      <w:bookmarkEnd w:id="84"/>
    </w:p>
    <w:p>
      <w:pPr>
        <w:pStyle w:val="Subsection"/>
      </w:pPr>
      <w:r>
        <w:tab/>
      </w:r>
      <w:r>
        <w:tab/>
        <w:t>Form 4A in Appendix 1 is prescribed as a certificate for the purposes of section 61(1) of the Act.</w:t>
      </w:r>
    </w:p>
    <w:p>
      <w:pPr>
        <w:pStyle w:val="Footnotesection"/>
        <w:rPr>
          <w:i w:val="0"/>
        </w:rPr>
      </w:pPr>
      <w:r>
        <w:tab/>
        <w:t>[Regulation 7A inserted: Gazette 25 Mar 2014 p. 821.]</w:t>
      </w:r>
    </w:p>
    <w:p>
      <w:pPr>
        <w:pStyle w:val="Heading5"/>
      </w:pPr>
      <w:bookmarkStart w:id="85" w:name="_Toc52957010"/>
      <w:bookmarkStart w:id="86" w:name="_Toc49849131"/>
      <w:r>
        <w:rPr>
          <w:rStyle w:val="CharSectno"/>
        </w:rPr>
        <w:t>8</w:t>
      </w:r>
      <w:r>
        <w:t>.</w:t>
      </w:r>
      <w:r>
        <w:tab/>
        <w:t>Frequency and time of medical examinations (Act s. 66)</w:t>
      </w:r>
      <w:bookmarkEnd w:id="85"/>
      <w:bookmarkEnd w:id="86"/>
    </w:p>
    <w:p>
      <w:pPr>
        <w:pStyle w:val="Subsection"/>
      </w:pPr>
      <w:r>
        <w:tab/>
        <w:t>(1)</w:t>
      </w:r>
      <w:r>
        <w:tab/>
        <w:t>A worker who receives a first certificate of capacity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certificate of capacity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certificate of capacity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Gazette 13 Apr 1999 p. 1532</w:t>
      </w:r>
      <w:r>
        <w:noBreakHyphen/>
        <w:t>3; amended: Gazette 28 Oct 2005 p. 4863</w:t>
      </w:r>
      <w:r>
        <w:noBreakHyphen/>
        <w:t>4; 25 Mar 2014 p. 821.]</w:t>
      </w:r>
    </w:p>
    <w:p>
      <w:pPr>
        <w:pStyle w:val="Ednotesection"/>
        <w:ind w:left="890" w:hanging="890"/>
      </w:pPr>
      <w:r>
        <w:t>[</w:t>
      </w:r>
      <w:r>
        <w:rPr>
          <w:b/>
        </w:rPr>
        <w:t>8A.</w:t>
      </w:r>
      <w:r>
        <w:tab/>
        <w:t>Deleted: Gazette 15 Oct 1999 p. 4890.]</w:t>
      </w:r>
    </w:p>
    <w:p>
      <w:pPr>
        <w:pStyle w:val="Heading5"/>
        <w:rPr>
          <w:snapToGrid w:val="0"/>
        </w:rPr>
      </w:pPr>
      <w:bookmarkStart w:id="87" w:name="_Toc52957011"/>
      <w:bookmarkStart w:id="88" w:name="_Toc49849132"/>
      <w:r>
        <w:rPr>
          <w:rStyle w:val="CharSectno"/>
        </w:rPr>
        <w:t>9</w:t>
      </w:r>
      <w:r>
        <w:rPr>
          <w:snapToGrid w:val="0"/>
        </w:rPr>
        <w:t>.</w:t>
      </w:r>
      <w:r>
        <w:rPr>
          <w:snapToGrid w:val="0"/>
        </w:rPr>
        <w:tab/>
        <w:t>Compound discount table</w:t>
      </w:r>
      <w:bookmarkEnd w:id="87"/>
      <w:bookmarkEnd w:id="88"/>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Gazette 2 Sep 1988 p. 3464; 15 Oct 1999 p. 4890.] </w:t>
      </w:r>
    </w:p>
    <w:p>
      <w:pPr>
        <w:pStyle w:val="Heading5"/>
        <w:rPr>
          <w:snapToGrid w:val="0"/>
        </w:rPr>
      </w:pPr>
      <w:bookmarkStart w:id="89" w:name="_Toc52957012"/>
      <w:bookmarkStart w:id="90" w:name="_Toc49849133"/>
      <w:r>
        <w:rPr>
          <w:rStyle w:val="CharSectno"/>
        </w:rPr>
        <w:t>9A</w:t>
      </w:r>
      <w:r>
        <w:rPr>
          <w:snapToGrid w:val="0"/>
        </w:rPr>
        <w:t>.</w:t>
      </w:r>
      <w:r>
        <w:rPr>
          <w:snapToGrid w:val="0"/>
        </w:rPr>
        <w:tab/>
        <w:t>Discount formula</w:t>
      </w:r>
      <w:bookmarkEnd w:id="89"/>
      <w:bookmarkEnd w:id="90"/>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5" o:title=""/>
                </v:shape>
              </w:pict>
            </w:r>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r>
              <w:rPr>
                <w:snapToGrid w:val="0"/>
                <w:position w:val="-24"/>
              </w:rPr>
              <w:pict>
                <v:shape id="_x0000_i1026" type="#_x0000_t75" style="width:16.5pt;height:30.75pt" fillcolor="window">
                  <v:imagedata r:id="rId16" o:title=""/>
                </v:shape>
              </w:pict>
            </w:r>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Gazette 25 Jul 1986 p. 2484; amended: Gazette 2 Sep 1988 p. 3464.] </w:t>
      </w:r>
    </w:p>
    <w:p>
      <w:pPr>
        <w:pStyle w:val="Heading5"/>
      </w:pPr>
      <w:bookmarkStart w:id="91" w:name="_Toc52957013"/>
      <w:bookmarkStart w:id="92" w:name="_Toc49849134"/>
      <w:r>
        <w:rPr>
          <w:rStyle w:val="CharSectno"/>
        </w:rPr>
        <w:t>10</w:t>
      </w:r>
      <w:r>
        <w:t>.</w:t>
      </w:r>
      <w:r>
        <w:tab/>
        <w:t>Worker not residing in State</w:t>
      </w:r>
      <w:bookmarkEnd w:id="91"/>
      <w:bookmarkEnd w:id="92"/>
    </w:p>
    <w:p>
      <w:pPr>
        <w:pStyle w:val="Subsection"/>
      </w:pPr>
      <w:r>
        <w:tab/>
        <w:t>(1)</w:t>
      </w:r>
      <w:r>
        <w:tab/>
        <w:t xml:space="preserve">For the purposes of section 69, a worker must send to the employer or the employer’s insurer a declaration by the worker and a medical practitioner in the form of Appendix I Form 6 — </w:t>
      </w:r>
    </w:p>
    <w:p>
      <w:pPr>
        <w:pStyle w:val="Indenta"/>
      </w:pPr>
      <w:r>
        <w:tab/>
        <w:t>(a)</w:t>
      </w:r>
      <w:r>
        <w:tab/>
        <w:t>within 3 months after the date on which the worker is no longer residing in the State; and</w:t>
      </w:r>
    </w:p>
    <w:p>
      <w:pPr>
        <w:pStyle w:val="Indenta"/>
      </w:pPr>
      <w:r>
        <w:tab/>
        <w:t>(b)</w:t>
      </w:r>
      <w:r>
        <w:tab/>
        <w:t>for each subsequent period during which the worker continues to receive weekly payments while not residing in the State, within 3 months after the date of the previous declaration by the worker and a medical practitioner.</w:t>
      </w:r>
    </w:p>
    <w:p>
      <w:pPr>
        <w:pStyle w:val="Subsection"/>
      </w:pPr>
      <w:r>
        <w:tab/>
        <w:t>(2)</w:t>
      </w:r>
      <w:r>
        <w:tab/>
        <w:t>A declaration under subregulation (1) is taken to have been sent to an employer or an employer’s insurer at the time it was —</w:t>
      </w:r>
    </w:p>
    <w:p>
      <w:pPr>
        <w:pStyle w:val="Indenta"/>
      </w:pPr>
      <w:r>
        <w:tab/>
        <w:t>(a)</w:t>
      </w:r>
      <w:r>
        <w:tab/>
        <w:t>delivered personally to the last known business address of the employer or the employer’s insurer; or</w:t>
      </w:r>
    </w:p>
    <w:p>
      <w:pPr>
        <w:pStyle w:val="Indenta"/>
      </w:pPr>
      <w:r>
        <w:tab/>
        <w:t>(b)</w:t>
      </w:r>
      <w:r>
        <w:tab/>
        <w:t>posted to the last known business address of the employer or the employer’s insurer; or</w:t>
      </w:r>
    </w:p>
    <w:p>
      <w:pPr>
        <w:pStyle w:val="Indenta"/>
      </w:pPr>
      <w:r>
        <w:tab/>
        <w:t>(c)</w:t>
      </w:r>
      <w:r>
        <w:tab/>
        <w:t>sent by electronic means to the last known email address or fax number of the employer or the employer’s insurer.</w:t>
      </w:r>
    </w:p>
    <w:p>
      <w:pPr>
        <w:pStyle w:val="Subsection"/>
      </w:pPr>
      <w:r>
        <w:tab/>
        <w:t>(3)</w:t>
      </w:r>
      <w:r>
        <w:tab/>
        <w:t xml:space="preserve">An employer or an employer’s insurer who disputes the identity or entitlement, or both, of a worker may apply — </w:t>
      </w:r>
    </w:p>
    <w:p>
      <w:pPr>
        <w:pStyle w:val="Indenta"/>
      </w:pPr>
      <w:r>
        <w:tab/>
        <w:t>(a)</w:t>
      </w:r>
      <w:r>
        <w:tab/>
        <w:t>under section 182E of the Act for resolution of the dispute by conciliation; and</w:t>
      </w:r>
    </w:p>
    <w:p>
      <w:pPr>
        <w:pStyle w:val="Indenta"/>
      </w:pPr>
      <w:r>
        <w:tab/>
        <w:t>(b)</w:t>
      </w:r>
      <w:r>
        <w:tab/>
        <w:t>under section 182ZT of the Act for determination of the dispute by arbitration, if the dispute is not resolved by conciliation.</w:t>
      </w:r>
    </w:p>
    <w:p>
      <w:pPr>
        <w:pStyle w:val="Footnotesection"/>
      </w:pPr>
      <w:r>
        <w:tab/>
        <w:t>[Regulation 10 inserted: Gazette 4 Oct 2016 p. 4242-3.]</w:t>
      </w:r>
    </w:p>
    <w:p>
      <w:pPr>
        <w:pStyle w:val="Ednotesection"/>
      </w:pPr>
      <w:r>
        <w:t>[</w:t>
      </w:r>
      <w:r>
        <w:rPr>
          <w:b/>
        </w:rPr>
        <w:t>10A.</w:t>
      </w:r>
      <w:r>
        <w:tab/>
        <w:t xml:space="preserve">Deleted: Gazette 18 Nov 2011 p. 4821.] </w:t>
      </w:r>
    </w:p>
    <w:p>
      <w:pPr>
        <w:pStyle w:val="Ednotesection"/>
      </w:pPr>
      <w:r>
        <w:t>[</w:t>
      </w:r>
      <w:r>
        <w:rPr>
          <w:b/>
        </w:rPr>
        <w:t>10B.</w:t>
      </w:r>
      <w:r>
        <w:tab/>
        <w:t>Deleted: Gazette 28 Oct 2005 p. 4864.]</w:t>
      </w:r>
    </w:p>
    <w:p>
      <w:pPr>
        <w:pStyle w:val="Heading5"/>
        <w:rPr>
          <w:snapToGrid w:val="0"/>
        </w:rPr>
      </w:pPr>
      <w:bookmarkStart w:id="93" w:name="_Toc52957014"/>
      <w:bookmarkStart w:id="94" w:name="_Toc49849135"/>
      <w:r>
        <w:rPr>
          <w:rStyle w:val="CharSectno"/>
        </w:rPr>
        <w:t>11</w:t>
      </w:r>
      <w:r>
        <w:rPr>
          <w:snapToGrid w:val="0"/>
        </w:rPr>
        <w:t>.</w:t>
      </w:r>
      <w:r>
        <w:rPr>
          <w:snapToGrid w:val="0"/>
        </w:rPr>
        <w:tab/>
        <w:t>Payments after death outside State</w:t>
      </w:r>
      <w:bookmarkEnd w:id="93"/>
      <w:bookmarkEnd w:id="94"/>
      <w:r>
        <w:rPr>
          <w:snapToGrid w:val="0"/>
        </w:rPr>
        <w:t xml:space="preserve"> </w:t>
      </w:r>
    </w:p>
    <w:p>
      <w:pPr>
        <w:pStyle w:val="Subsection"/>
        <w:spacing w:before="120"/>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spacing w:before="120"/>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spacing w:before="120"/>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spacing w:before="120"/>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Gazette 18 Feb 1994 p. 661.] </w:t>
      </w:r>
    </w:p>
    <w:p>
      <w:pPr>
        <w:pStyle w:val="Heading5"/>
      </w:pPr>
      <w:bookmarkStart w:id="95" w:name="_Toc52957015"/>
      <w:bookmarkStart w:id="96" w:name="_Toc49849136"/>
      <w:r>
        <w:rPr>
          <w:rStyle w:val="CharSectno"/>
        </w:rPr>
        <w:t>11A</w:t>
      </w:r>
      <w:r>
        <w:t>.</w:t>
      </w:r>
      <w:r>
        <w:tab/>
        <w:t>Amount to discharge liability for child’s allowance (Act s. 72J(5))</w:t>
      </w:r>
      <w:bookmarkEnd w:id="95"/>
      <w:bookmarkEnd w:id="96"/>
    </w:p>
    <w:p>
      <w:pPr>
        <w:pStyle w:val="Subsection"/>
      </w:pPr>
      <w:r>
        <w:tab/>
        <w:t>(1)</w:t>
      </w:r>
      <w:r>
        <w:tab/>
        <w:t xml:space="preserve">In this regulation — </w:t>
      </w:r>
    </w:p>
    <w:p>
      <w:pPr>
        <w:pStyle w:val="Defstart"/>
      </w:pPr>
      <w:r>
        <w:tab/>
      </w:r>
      <w:r>
        <w:rPr>
          <w:rStyle w:val="CharDefText"/>
        </w:rPr>
        <w:t>relevant year</w:t>
      </w:r>
      <w:r>
        <w:t>, in relation to the payment of an amount to WorkCover WA under section 72J(5) of the Act, means the financial year in which the amount is to be paid.</w:t>
      </w:r>
    </w:p>
    <w:p>
      <w:pPr>
        <w:pStyle w:val="Subsection"/>
      </w:pPr>
      <w:r>
        <w:tab/>
        <w:t>(2)</w:t>
      </w:r>
      <w:r>
        <w:tab/>
        <w:t xml:space="preserve">For the purposes of section 72J(5) of the Act, the amount to be paid to WorkCover WA is to be calculated as follows — </w:t>
      </w:r>
    </w:p>
    <w:p>
      <w:pPr>
        <w:pStyle w:val="Equation"/>
        <w:spacing w:before="120"/>
        <w:ind w:left="896" w:hanging="45"/>
      </w:pPr>
      <m:oMathPara>
        <m:oMathParaPr>
          <m:jc m:val="left"/>
        </m:oMathParaPr>
        <m:oMath>
          <m:r>
            <m:rPr>
              <m:sty m:val="p"/>
            </m:rPr>
            <w:rPr>
              <w:rFonts w:ascii="Cambria Math" w:hAnsi="Cambria Math"/>
            </w:rPr>
            <m:t>C×</m:t>
          </m:r>
          <m:d>
            <m:dPr>
              <m:ctrlPr>
                <w:rPr>
                  <w:rFonts w:ascii="Cambria Math" w:hAnsi="Cambria Math"/>
                </w:rPr>
              </m:ctrlPr>
            </m:dPr>
            <m:e>
              <m:r>
                <m:rPr>
                  <m:sty m:val="p"/>
                </m:rPr>
                <w:rPr>
                  <w:rFonts w:ascii="Cambria Math" w:hAnsi="Cambria Math"/>
                </w:rPr>
                <m:t>1+</m:t>
              </m:r>
              <m:f>
                <m:fPr>
                  <m:ctrlPr>
                    <w:rPr>
                      <w:rFonts w:ascii="Cambria Math" w:hAnsi="Cambria Math"/>
                    </w:rPr>
                  </m:ctrlPr>
                </m:fPr>
                <m:num>
                  <m:r>
                    <m:rPr>
                      <m:sty m:val="p"/>
                    </m:rPr>
                    <w:rPr>
                      <w:rFonts w:ascii="Cambria Math" w:hAnsi="Cambria Math"/>
                    </w:rPr>
                    <m:t>W</m:t>
                  </m:r>
                </m:num>
                <m:den>
                  <m:r>
                    <m:rPr>
                      <m:sty m:val="p"/>
                    </m:rPr>
                    <w:rPr>
                      <w:rFonts w:ascii="Cambria Math" w:hAnsi="Cambria Math"/>
                    </w:rPr>
                    <m:t>2</m:t>
                  </m:r>
                </m:den>
              </m:f>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sSup>
                <m:sSupPr>
                  <m:ctrlPr>
                    <w:rPr>
                      <w:rFonts w:ascii="Cambria Math" w:hAnsi="Cambria Math"/>
                    </w:rPr>
                  </m:ctrlPr>
                </m:sSupPr>
                <m:e>
                  <m:r>
                    <m:rPr>
                      <m:sty m:val="p"/>
                    </m:rPr>
                    <w:rPr>
                      <w:rFonts w:ascii="Cambria Math" w:hAnsi="Cambria Math"/>
                    </w:rPr>
                    <m:t>0.999962</m:t>
                  </m:r>
                </m:e>
                <m:sup>
                  <m:r>
                    <m:rPr>
                      <m:sty m:val="p"/>
                    </m:rPr>
                    <w:rPr>
                      <w:rFonts w:ascii="Cambria Math" w:hAnsi="Cambria Math"/>
                    </w:rPr>
                    <m:t>-N</m:t>
                  </m:r>
                </m:sup>
              </m:sSup>
            </m:num>
            <m:den>
              <m:r>
                <m:rPr>
                  <m:sty m:val="p"/>
                </m:rPr>
                <w:rPr>
                  <w:rFonts w:ascii="Cambria Math" w:hAnsi="Cambria Math"/>
                </w:rPr>
                <m:t>-0.000038</m:t>
              </m:r>
            </m:den>
          </m:f>
          <m:r>
            <m:rPr>
              <m:sty m:val="p"/>
            </m:rPr>
            <w:rPr>
              <w:rFonts w:ascii="Cambria Math" w:hAnsi="Cambria Math"/>
            </w:rPr>
            <m:t xml:space="preserve"> </m:t>
          </m:r>
        </m:oMath>
      </m:oMathPara>
    </w:p>
    <w:p>
      <w:pPr>
        <w:pStyle w:val="Subsection"/>
      </w:pPr>
      <w:r>
        <w:tab/>
      </w:r>
      <w:r>
        <w:tab/>
        <w:t xml:space="preserve">where — </w:t>
      </w:r>
    </w:p>
    <w:p>
      <w:pPr>
        <w:pStyle w:val="Subsection"/>
        <w:tabs>
          <w:tab w:val="left" w:pos="1418"/>
        </w:tabs>
        <w:ind w:left="1418" w:hanging="1418"/>
      </w:pPr>
      <w:r>
        <w:tab/>
      </w:r>
      <w:r>
        <w:tab/>
        <w:t>C</w:t>
      </w:r>
      <w:r>
        <w:tab/>
        <w:t>is the child’s allowance (as defined in Schedule 1A clause 5 of the Act);</w:t>
      </w:r>
    </w:p>
    <w:p>
      <w:pPr>
        <w:pStyle w:val="Subsection"/>
        <w:tabs>
          <w:tab w:val="left" w:pos="1418"/>
        </w:tabs>
        <w:ind w:left="1418" w:hanging="1418"/>
      </w:pPr>
      <w:r>
        <w:tab/>
      </w:r>
      <w:r>
        <w:tab/>
        <w:t>W</w:t>
      </w:r>
      <w:r>
        <w:tab/>
        <w:t xml:space="preserve">is the percentage by which WPI </w:t>
      </w:r>
      <w:del w:id="97" w:author="Master Repository Process" w:date="2021-09-19T21:05:00Z">
        <w:r>
          <w:delText xml:space="preserve">(as defined in regulation 17AF(1)) </w:delText>
        </w:r>
      </w:del>
      <w:r>
        <w:t>varied between the second-last December quarter before the relevant year commenced and the last December quarter before the relevant year commenced;</w:t>
      </w:r>
    </w:p>
    <w:p>
      <w:pPr>
        <w:pStyle w:val="Subsection"/>
        <w:tabs>
          <w:tab w:val="left" w:pos="1418"/>
        </w:tabs>
        <w:ind w:left="1418" w:hanging="1418"/>
      </w:pPr>
      <w:r>
        <w:tab/>
      </w:r>
      <w:r>
        <w:tab/>
        <w:t>N</w:t>
      </w:r>
      <w:r>
        <w:tab/>
        <w:t>is the number of weeks until the child attains the age of 21 years.</w:t>
      </w:r>
    </w:p>
    <w:p>
      <w:pPr>
        <w:pStyle w:val="Footnotesection"/>
      </w:pPr>
      <w:r>
        <w:rPr>
          <w:snapToGrid w:val="0"/>
        </w:rPr>
        <w:tab/>
        <w:t>[</w:t>
      </w:r>
      <w:r>
        <w:t>Regulation 11A i</w:t>
      </w:r>
      <w:r>
        <w:rPr>
          <w:snapToGrid w:val="0"/>
        </w:rPr>
        <w:t xml:space="preserve">nserted: </w:t>
      </w:r>
      <w:r>
        <w:t>Gazette 29 Jun 2018 p. 2443</w:t>
      </w:r>
      <w:r>
        <w:noBreakHyphen/>
        <w:t>4</w:t>
      </w:r>
      <w:ins w:id="98" w:author="Master Repository Process" w:date="2021-09-19T21:05:00Z">
        <w:r>
          <w:t>; amended: SL 2020/188 r. 7</w:t>
        </w:r>
      </w:ins>
      <w:r>
        <w:rPr>
          <w:snapToGrid w:val="0"/>
        </w:rPr>
        <w:t>.]</w:t>
      </w:r>
    </w:p>
    <w:p>
      <w:pPr>
        <w:pStyle w:val="Heading5"/>
        <w:rPr>
          <w:snapToGrid w:val="0"/>
        </w:rPr>
      </w:pPr>
      <w:bookmarkStart w:id="99" w:name="_Toc52957016"/>
      <w:bookmarkStart w:id="100" w:name="_Toc49849137"/>
      <w:r>
        <w:rPr>
          <w:rStyle w:val="CharSectno"/>
        </w:rPr>
        <w:t>12</w:t>
      </w:r>
      <w:r>
        <w:rPr>
          <w:snapToGrid w:val="0"/>
        </w:rPr>
        <w:t>.</w:t>
      </w:r>
      <w:r>
        <w:rPr>
          <w:snapToGrid w:val="0"/>
        </w:rPr>
        <w:tab/>
        <w:t>Agreements</w:t>
      </w:r>
      <w:bookmarkEnd w:id="99"/>
      <w:bookmarkEnd w:id="100"/>
      <w:r>
        <w:rPr>
          <w:snapToGrid w:val="0"/>
        </w:rPr>
        <w:t xml:space="preserve"> </w:t>
      </w:r>
    </w:p>
    <w:p>
      <w:pPr>
        <w:pStyle w:val="Subsection"/>
      </w:pPr>
      <w:r>
        <w:tab/>
        <w:t>(1AA)</w:t>
      </w:r>
      <w:r>
        <w:tab/>
        <w:t xml:space="preserve">In this regulation — </w:t>
      </w:r>
    </w:p>
    <w:p>
      <w:pPr>
        <w:pStyle w:val="Defstart"/>
      </w:pPr>
      <w:r>
        <w:tab/>
      </w:r>
      <w:r>
        <w:rPr>
          <w:rStyle w:val="CharDefText"/>
        </w:rPr>
        <w:t>lodge</w:t>
      </w:r>
      <w:r>
        <w:t xml:space="preserve"> means to lodge in accordance with regulation 57.</w:t>
      </w:r>
    </w:p>
    <w:p>
      <w:pPr>
        <w:pStyle w:val="Subsection"/>
      </w:pPr>
      <w:r>
        <w:tab/>
        <w:t>(1)</w:t>
      </w:r>
      <w:r>
        <w:tab/>
        <w:t>A memorandum of an agreement referred to in section 76 of the Act is sent to the Director in accordance with that section by lodging it as soon as practicable after the agreement has been entered into.</w:t>
      </w:r>
    </w:p>
    <w:p>
      <w:pPr>
        <w:pStyle w:val="Subsection"/>
        <w:keepNext/>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pPr>
      <w:r>
        <w:tab/>
        <w:t>(3)</w:t>
      </w:r>
      <w:r>
        <w:tab/>
        <w:t xml:space="preserve">The memorandum is to be signed by or on behalf of each party to the agreement. </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lodge a notice in the form of Form 15E in Appendix I.</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lodge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Gazette 18 Feb 1994 p. 661; amended: Gazette 15 Oct 1999 p. 4906</w:t>
      </w:r>
      <w:r>
        <w:noBreakHyphen/>
        <w:t>7; 28 Oct 2005 p. 4864</w:t>
      </w:r>
      <w:r>
        <w:noBreakHyphen/>
        <w:t xml:space="preserve">5; 18 Nov 2011 p. 4821; SL 2020/149 r. 4.] </w:t>
      </w:r>
    </w:p>
    <w:p>
      <w:pPr>
        <w:pStyle w:val="Heading5"/>
      </w:pPr>
      <w:bookmarkStart w:id="101" w:name="_Toc52957017"/>
      <w:bookmarkStart w:id="102" w:name="_Toc49849138"/>
      <w:r>
        <w:rPr>
          <w:rStyle w:val="CharSectno"/>
        </w:rPr>
        <w:t>12AA</w:t>
      </w:r>
      <w:r>
        <w:t>.</w:t>
      </w:r>
      <w:r>
        <w:tab/>
        <w:t>Notice of intention to dismiss worker (Act s. 84AB)</w:t>
      </w:r>
      <w:bookmarkEnd w:id="101"/>
      <w:bookmarkEnd w:id="102"/>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Gazette 28 Oct 2005 p. 4865.]</w:t>
      </w:r>
    </w:p>
    <w:p>
      <w:pPr>
        <w:pStyle w:val="Ednotesection"/>
      </w:pPr>
      <w:r>
        <w:t>[</w:t>
      </w:r>
      <w:r>
        <w:rPr>
          <w:b/>
        </w:rPr>
        <w:t>12AB.</w:t>
      </w:r>
      <w:r>
        <w:tab/>
        <w:t>Deleted: Gazette 28 Oct 2005 p. 4865.]</w:t>
      </w:r>
    </w:p>
    <w:p>
      <w:pPr>
        <w:pStyle w:val="Heading5"/>
        <w:rPr>
          <w:snapToGrid w:val="0"/>
        </w:rPr>
      </w:pPr>
      <w:bookmarkStart w:id="103" w:name="_Toc52957018"/>
      <w:bookmarkStart w:id="104" w:name="_Toc49849139"/>
      <w:r>
        <w:rPr>
          <w:rStyle w:val="CharSectno"/>
        </w:rPr>
        <w:t>12A</w:t>
      </w:r>
      <w:r>
        <w:rPr>
          <w:snapToGrid w:val="0"/>
        </w:rPr>
        <w:t>.</w:t>
      </w:r>
      <w:r>
        <w:rPr>
          <w:snapToGrid w:val="0"/>
        </w:rPr>
        <w:tab/>
        <w:t>Contributions to General Account</w:t>
      </w:r>
      <w:bookmarkEnd w:id="103"/>
      <w:bookmarkEnd w:id="104"/>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keepNext/>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Gazette 22 May 1987 p. 2193; amended: Gazette 2 Sep 1988 p. 3464; 22 Sep 1989 p. 3490</w:t>
      </w:r>
      <w:r>
        <w:noBreakHyphen/>
        <w:t xml:space="preserve">1; 6 Dec 1991 p. 6119; 16 Sep 2003 p. 4103; 28 Oct 2005 p. 4866.] </w:t>
      </w:r>
    </w:p>
    <w:p>
      <w:pPr>
        <w:pStyle w:val="Heading5"/>
      </w:pPr>
      <w:bookmarkStart w:id="105" w:name="_Toc52957019"/>
      <w:bookmarkStart w:id="106" w:name="_Toc49849140"/>
      <w:r>
        <w:rPr>
          <w:rStyle w:val="CharSectno"/>
        </w:rPr>
        <w:t>13</w:t>
      </w:r>
      <w:r>
        <w:t>.</w:t>
      </w:r>
      <w:r>
        <w:tab/>
        <w:t>Ascertaining amount for reimbursement (Act s. 154AC(1))</w:t>
      </w:r>
      <w:bookmarkEnd w:id="105"/>
      <w:bookmarkEnd w:id="106"/>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Gazette 26 Oct 2004 p. 4898</w:t>
      </w:r>
      <w:r>
        <w:noBreakHyphen/>
        <w:t>9; amended: Gazette 21 Jan 2005 p. 276.]</w:t>
      </w:r>
    </w:p>
    <w:p>
      <w:pPr>
        <w:pStyle w:val="Heading5"/>
      </w:pPr>
      <w:bookmarkStart w:id="107" w:name="_Toc52957020"/>
      <w:bookmarkStart w:id="108" w:name="_Toc49849141"/>
      <w:r>
        <w:rPr>
          <w:rStyle w:val="CharSectno"/>
        </w:rPr>
        <w:t>13A</w:t>
      </w:r>
      <w:r>
        <w:t>.</w:t>
      </w:r>
      <w:r>
        <w:tab/>
        <w:t>Prescribed rate of interest (Act s. 222(2), 223(2) and 224(2))</w:t>
      </w:r>
      <w:bookmarkEnd w:id="107"/>
      <w:bookmarkEnd w:id="108"/>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Gazette 28 Oct 2005 p. 4866.]</w:t>
      </w:r>
    </w:p>
    <w:p>
      <w:pPr>
        <w:pStyle w:val="Heading5"/>
        <w:keepNext w:val="0"/>
        <w:keepLines w:val="0"/>
      </w:pPr>
      <w:bookmarkStart w:id="109" w:name="_Toc52957021"/>
      <w:bookmarkStart w:id="110" w:name="_Toc49849142"/>
      <w:r>
        <w:rPr>
          <w:rStyle w:val="CharSectno"/>
        </w:rPr>
        <w:t>14</w:t>
      </w:r>
      <w:r>
        <w:t>.</w:t>
      </w:r>
      <w:r>
        <w:tab/>
        <w:t>Insurance requirement (Act s. 160(1))</w:t>
      </w:r>
      <w:bookmarkEnd w:id="109"/>
      <w:bookmarkEnd w:id="110"/>
    </w:p>
    <w:p>
      <w:pPr>
        <w:pStyle w:val="Subsection"/>
        <w:keepNext/>
      </w:pPr>
      <w:r>
        <w:tab/>
        <w:t>(1)</w:t>
      </w:r>
      <w:r>
        <w:tab/>
        <w:t xml:space="preserve">Section 160(1) of the Act does not require an employer to obtain or keep current a policy of insurance for liability to pay compensation under the Act or damages arising out of — </w:t>
      </w:r>
    </w:p>
    <w:p>
      <w:pPr>
        <w:pStyle w:val="Indenta"/>
      </w:pPr>
      <w:r>
        <w:tab/>
        <w:t>(a)</w:t>
      </w:r>
      <w:r>
        <w:tab/>
        <w:t xml:space="preserve">a claim directly or indirectly occasioned by any event happening through or in consequence of — </w:t>
      </w:r>
    </w:p>
    <w:p>
      <w:pPr>
        <w:pStyle w:val="Indenti"/>
      </w:pPr>
      <w:r>
        <w:tab/>
        <w:t>(i)</w:t>
      </w:r>
      <w:r>
        <w:tab/>
        <w:t>war; or</w:t>
      </w:r>
    </w:p>
    <w:p>
      <w:pPr>
        <w:pStyle w:val="Indenti"/>
      </w:pPr>
      <w:r>
        <w:tab/>
        <w:t>(ii)</w:t>
      </w:r>
      <w:r>
        <w:tab/>
        <w:t>invasion; or</w:t>
      </w:r>
    </w:p>
    <w:p>
      <w:pPr>
        <w:pStyle w:val="Indenti"/>
      </w:pPr>
      <w:r>
        <w:tab/>
        <w:t>(iii)</w:t>
      </w:r>
      <w:r>
        <w:tab/>
        <w:t>acts of foreign enemies; or</w:t>
      </w:r>
    </w:p>
    <w:p>
      <w:pPr>
        <w:pStyle w:val="Indenti"/>
      </w:pPr>
      <w:r>
        <w:tab/>
        <w:t>(iv)</w:t>
      </w:r>
      <w:r>
        <w:tab/>
        <w:t>hostilities whether war be declared or not; or</w:t>
      </w:r>
    </w:p>
    <w:p>
      <w:pPr>
        <w:pStyle w:val="Indenti"/>
      </w:pPr>
      <w:r>
        <w:tab/>
        <w:t>(v)</w:t>
      </w:r>
      <w:r>
        <w:tab/>
        <w:t>civil war; or</w:t>
      </w:r>
    </w:p>
    <w:p>
      <w:pPr>
        <w:pStyle w:val="Indenti"/>
      </w:pPr>
      <w:r>
        <w:tab/>
        <w:t>(vi)</w:t>
      </w:r>
      <w:r>
        <w:tab/>
        <w:t>rebellion; or</w:t>
      </w:r>
    </w:p>
    <w:p>
      <w:pPr>
        <w:pStyle w:val="Indenti"/>
      </w:pPr>
      <w:r>
        <w:tab/>
        <w:t>(vii)</w:t>
      </w:r>
      <w:r>
        <w:tab/>
        <w:t>revolution; or</w:t>
      </w:r>
    </w:p>
    <w:p>
      <w:pPr>
        <w:pStyle w:val="Indenti"/>
      </w:pPr>
      <w:r>
        <w:tab/>
        <w:t>(viii)</w:t>
      </w:r>
      <w:r>
        <w:tab/>
        <w:t>insurrection; or</w:t>
      </w:r>
    </w:p>
    <w:p>
      <w:pPr>
        <w:pStyle w:val="Indenti"/>
        <w:keepNext/>
      </w:pPr>
      <w:r>
        <w:tab/>
        <w:t>(ix)</w:t>
      </w:r>
      <w:r>
        <w:tab/>
        <w:t>military or usurped power;</w:t>
      </w:r>
    </w:p>
    <w:p>
      <w:pPr>
        <w:pStyle w:val="Indenta"/>
      </w:pPr>
      <w:r>
        <w:tab/>
      </w:r>
      <w:r>
        <w:tab/>
        <w:t>or</w:t>
      </w:r>
    </w:p>
    <w:p>
      <w:pPr>
        <w:pStyle w:val="Indenta"/>
      </w:pPr>
      <w:r>
        <w:tab/>
        <w:t>(b)</w:t>
      </w:r>
      <w:r>
        <w:tab/>
        <w:t xml:space="preserve">a claim in respect of — </w:t>
      </w:r>
    </w:p>
    <w:p>
      <w:pPr>
        <w:pStyle w:val="Indenti"/>
      </w:pPr>
      <w:r>
        <w:tab/>
        <w:t>(i)</w:t>
      </w:r>
      <w:r>
        <w:tab/>
        <w:t>pneumoconiosis; or</w:t>
      </w:r>
    </w:p>
    <w:p>
      <w:pPr>
        <w:pStyle w:val="Indenti"/>
      </w:pPr>
      <w:r>
        <w:tab/>
        <w:t>(ii)</w:t>
      </w:r>
      <w:r>
        <w:tab/>
        <w:t>mesothelioma; or</w:t>
      </w:r>
    </w:p>
    <w:p>
      <w:pPr>
        <w:pStyle w:val="Indenti"/>
      </w:pPr>
      <w:r>
        <w:tab/>
        <w:t>(iii)</w:t>
      </w:r>
      <w:r>
        <w:tab/>
        <w:t>lung cancer; or</w:t>
      </w:r>
    </w:p>
    <w:p>
      <w:pPr>
        <w:pStyle w:val="Indenti"/>
      </w:pPr>
      <w:r>
        <w:tab/>
        <w:t>(iv)</w:t>
      </w:r>
      <w:r>
        <w:tab/>
        <w:t>diffuse pleural fibrosis,</w:t>
      </w:r>
    </w:p>
    <w:p>
      <w:pPr>
        <w:pStyle w:val="Indenta"/>
      </w:pPr>
      <w:r>
        <w:tab/>
      </w:r>
      <w:r>
        <w:tab/>
        <w:t>arising from employment in any mine or mining operation; or</w:t>
      </w:r>
    </w:p>
    <w:p>
      <w:pPr>
        <w:pStyle w:val="Indenta"/>
      </w:pPr>
      <w:r>
        <w:tab/>
        <w:t>(c)</w:t>
      </w:r>
      <w:r>
        <w:tab/>
        <w:t>a claim in respect of any other industrial disease for the time being specified by the Minister under section 151(a)(iii) of the Act.</w:t>
      </w:r>
    </w:p>
    <w:p>
      <w:pPr>
        <w:pStyle w:val="Subsection"/>
      </w:pPr>
      <w:r>
        <w:tab/>
        <w:t>(2)</w:t>
      </w:r>
      <w:r>
        <w:tab/>
        <w:t xml:space="preserve">Section 160(1) of the Act does not require an employer to obtain or keep current a policy of insurance for liability to pay damages arising out of — </w:t>
      </w:r>
    </w:p>
    <w:p>
      <w:pPr>
        <w:pStyle w:val="Indenta"/>
      </w:pPr>
      <w:r>
        <w:tab/>
        <w:t>(a)</w:t>
      </w:r>
      <w:r>
        <w:tab/>
        <w:t>a claim brought in respect of an injury occurring outside Australia; or</w:t>
      </w:r>
    </w:p>
    <w:p>
      <w:pPr>
        <w:pStyle w:val="Indenta"/>
      </w:pPr>
      <w:r>
        <w:tab/>
        <w:t>(b)</w:t>
      </w:r>
      <w:r>
        <w:tab/>
        <w:t>a claim brought outside Australia.</w:t>
      </w:r>
    </w:p>
    <w:p>
      <w:pPr>
        <w:pStyle w:val="Subsection"/>
      </w:pPr>
      <w:r>
        <w:tab/>
        <w:t>(3)</w:t>
      </w:r>
      <w:r>
        <w:tab/>
        <w:t xml:space="preserve">Section 160(1) of the Act does not require an employer to obtain or keep current a policy of insurance for liability to pay — </w:t>
      </w:r>
    </w:p>
    <w:p>
      <w:pPr>
        <w:pStyle w:val="Indenta"/>
      </w:pPr>
      <w:r>
        <w:tab/>
        <w:t>(a)</w:t>
      </w:r>
      <w:r>
        <w:tab/>
        <w:t>exemplary or punitive damages; or</w:t>
      </w:r>
    </w:p>
    <w:p>
      <w:pPr>
        <w:pStyle w:val="Indenta"/>
      </w:pPr>
      <w:r>
        <w:tab/>
        <w:t>(b)</w:t>
      </w:r>
      <w:r>
        <w:tab/>
        <w:t>an aggregate amount of damages exceeding $50 000 000 arising out of all claims in respect of a single event.</w:t>
      </w:r>
    </w:p>
    <w:p>
      <w:pPr>
        <w:pStyle w:val="PermNoteHeading"/>
      </w:pPr>
      <w:r>
        <w:tab/>
        <w:t>Note for this regulation:</w:t>
      </w:r>
    </w:p>
    <w:p>
      <w:pPr>
        <w:pStyle w:val="PermNoteText"/>
      </w:pPr>
      <w:r>
        <w:tab/>
      </w:r>
      <w:r>
        <w:tab/>
        <w:t xml:space="preserve">The </w:t>
      </w:r>
      <w:r>
        <w:rPr>
          <w:i/>
        </w:rPr>
        <w:t>Workers’ Compensation and Injury Management (Acts of Terrorism) Act 2001</w:t>
      </w:r>
      <w:r>
        <w:t xml:space="preserve"> section 6 provides that, in stated circumstances, section 160 of the Act does not require an employer to insure against certain liabilities attributable to acts of terrorism.</w:t>
      </w:r>
    </w:p>
    <w:p>
      <w:pPr>
        <w:pStyle w:val="Footnotesection"/>
      </w:pPr>
      <w:r>
        <w:tab/>
        <w:t>[Regulation 14 inserted: Gazette 27 Jul 2012 p. 3665</w:t>
      </w:r>
      <w:r>
        <w:noBreakHyphen/>
        <w:t>6.]</w:t>
      </w:r>
    </w:p>
    <w:p>
      <w:pPr>
        <w:pStyle w:val="Heading5"/>
      </w:pPr>
      <w:bookmarkStart w:id="111" w:name="_Toc52957022"/>
      <w:bookmarkStart w:id="112" w:name="_Toc49849143"/>
      <w:r>
        <w:rPr>
          <w:rStyle w:val="CharSectno"/>
        </w:rPr>
        <w:t>15</w:t>
      </w:r>
      <w:r>
        <w:t>.</w:t>
      </w:r>
      <w:r>
        <w:tab/>
        <w:t>Statements by approved insurance offices</w:t>
      </w:r>
      <w:bookmarkEnd w:id="111"/>
      <w:bookmarkEnd w:id="112"/>
    </w:p>
    <w:p>
      <w:pPr>
        <w:pStyle w:val="Subsection"/>
        <w:keepNext/>
      </w:pPr>
      <w:r>
        <w:tab/>
      </w:r>
      <w:r>
        <w:tab/>
        <w:t>The statements required to be transmitted to WorkCover WA under section 171 of the Act shall be in the form of Forms 16 and 17 in Appendix 1.</w:t>
      </w:r>
    </w:p>
    <w:p>
      <w:pPr>
        <w:pStyle w:val="Footnotesection"/>
        <w:keepNext/>
      </w:pPr>
      <w:r>
        <w:tab/>
        <w:t xml:space="preserve">[Regulation 15 inserted: Gazette 8 Mar 2002 p. 949; amended: Gazette 16 Sep 2003 p. 4104; 21 Jan 2005 p. 276.] </w:t>
      </w:r>
    </w:p>
    <w:p>
      <w:pPr>
        <w:pStyle w:val="Ednotesection"/>
      </w:pPr>
      <w:r>
        <w:t>[</w:t>
      </w:r>
      <w:r>
        <w:rPr>
          <w:b/>
        </w:rPr>
        <w:t>16.</w:t>
      </w:r>
      <w:r>
        <w:tab/>
        <w:t>Deleted: Gazette 28 Oct 2005 p. 4866.]</w:t>
      </w:r>
    </w:p>
    <w:p>
      <w:pPr>
        <w:pStyle w:val="Heading5"/>
      </w:pPr>
      <w:bookmarkStart w:id="113" w:name="_Toc52957023"/>
      <w:bookmarkStart w:id="114" w:name="_Toc49849144"/>
      <w:r>
        <w:rPr>
          <w:rStyle w:val="CharSectno"/>
        </w:rPr>
        <w:t>16A</w:t>
      </w:r>
      <w:r>
        <w:t>.</w:t>
      </w:r>
      <w:r>
        <w:tab/>
        <w:t>Clause 1C notifications and elections (Act Sch. 1 cl. 1C, Sch. 8 cl. 10)</w:t>
      </w:r>
      <w:bookmarkEnd w:id="113"/>
      <w:bookmarkEnd w:id="114"/>
    </w:p>
    <w:p>
      <w:pPr>
        <w:pStyle w:val="Subsection"/>
      </w:pPr>
      <w:r>
        <w:tab/>
        <w:t>(1A)</w:t>
      </w:r>
      <w:r>
        <w:tab/>
        <w:t>This regulation applies only if the injury of a worker occurred and the worker died before 1 July 2018.</w:t>
      </w:r>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 and</w:t>
      </w:r>
    </w:p>
    <w:p>
      <w:pPr>
        <w:pStyle w:val="Indenta"/>
      </w:pPr>
      <w:r>
        <w:tab/>
        <w:t>(b)</w:t>
      </w:r>
      <w:r>
        <w:tab/>
        <w:t xml:space="preserve">specify — </w:t>
      </w:r>
    </w:p>
    <w:p>
      <w:pPr>
        <w:pStyle w:val="Indenti"/>
      </w:pPr>
      <w:r>
        <w:tab/>
        <w:t>(i)</w:t>
      </w:r>
      <w:r>
        <w:tab/>
        <w:t>the name and address of the dependant; and</w:t>
      </w:r>
    </w:p>
    <w:p>
      <w:pPr>
        <w:pStyle w:val="Indenti"/>
      </w:pPr>
      <w:r>
        <w:tab/>
        <w:t>(ii)</w:t>
      </w:r>
      <w:r>
        <w:tab/>
        <w:t>the relationship (child or step</w:t>
      </w:r>
      <w:r>
        <w:noBreakHyphen/>
        <w:t>child) of the dependant to the deceased worker; and</w:t>
      </w:r>
    </w:p>
    <w:p>
      <w:pPr>
        <w:pStyle w:val="Indenti"/>
      </w:pPr>
      <w:r>
        <w:tab/>
        <w:t>(iii)</w:t>
      </w:r>
      <w:r>
        <w:tab/>
        <w:t>the name of the deceased worker, and the address of the deceased worker at the time of death; and</w:t>
      </w:r>
    </w:p>
    <w:p>
      <w:pPr>
        <w:pStyle w:val="Indenti"/>
      </w:pPr>
      <w:r>
        <w:tab/>
        <w:t>(iv)</w:t>
      </w:r>
      <w:r>
        <w:tab/>
        <w:t>whether the dependant elects to receive an apportionment of the notional residual entitlement or a child’s allowance under the Act Schedule 1 clause 1A; and</w:t>
      </w:r>
    </w:p>
    <w:p>
      <w:pPr>
        <w:pStyle w:val="Indenti"/>
        <w:keepLines/>
      </w:pPr>
      <w:r>
        <w:tab/>
        <w:t>(v)</w:t>
      </w:r>
      <w:r>
        <w:tab/>
        <w:t>whether the worker died leaving any spouse or de facto partner wholly dependent on the workers’ earnings, and whether that spouse or de facto partner is a parent of the dependant making the election; and</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r>
      <w:r>
        <w:tab/>
        <w:t>and</w:t>
      </w:r>
    </w:p>
    <w:p>
      <w:pPr>
        <w:pStyle w:val="Indenta"/>
      </w:pPr>
      <w:r>
        <w:tab/>
        <w:t>(c)</w:t>
      </w:r>
      <w:r>
        <w:tab/>
        <w:t>be signed by the dependant or, in the case of an election by a person under a legal disability, the parent or guardian of that person; and</w:t>
      </w:r>
    </w:p>
    <w:p>
      <w:pPr>
        <w:pStyle w:val="Indenta"/>
      </w:pPr>
      <w:r>
        <w:tab/>
        <w:t>(d)</w:t>
      </w:r>
      <w:r>
        <w:tab/>
        <w:t>include the signature and full name and address of a witness to the signature of the dependant or his or her parent or guardian; and</w:t>
      </w:r>
    </w:p>
    <w:p>
      <w:pPr>
        <w:pStyle w:val="Indenta"/>
        <w:keepNext/>
      </w:pPr>
      <w:r>
        <w:tab/>
        <w:t>(e)</w:t>
      </w:r>
      <w:r>
        <w:tab/>
        <w:t>be given to the Director.</w:t>
      </w:r>
    </w:p>
    <w:p>
      <w:pPr>
        <w:pStyle w:val="Footnotesection"/>
        <w:ind w:left="890" w:hanging="890"/>
      </w:pPr>
      <w:r>
        <w:tab/>
        <w:t>[Regulation 16A inserted: Gazette 28 Oct 2005 p. 4867</w:t>
      </w:r>
      <w:r>
        <w:noBreakHyphen/>
        <w:t>8; amended: Gazette 29 Jun 2018 p. 2444.]</w:t>
      </w:r>
    </w:p>
    <w:p>
      <w:pPr>
        <w:pStyle w:val="Heading5"/>
      </w:pPr>
      <w:bookmarkStart w:id="115" w:name="_Toc52957024"/>
      <w:bookmarkStart w:id="116" w:name="_Toc49849145"/>
      <w:r>
        <w:rPr>
          <w:rStyle w:val="CharSectno"/>
        </w:rPr>
        <w:t>17</w:t>
      </w:r>
      <w:r>
        <w:t>.</w:t>
      </w:r>
      <w:r>
        <w:tab/>
        <w:t>Prescribed allowance (Act Sch. 1 cl. 11(2))</w:t>
      </w:r>
      <w:bookmarkEnd w:id="115"/>
      <w:bookmarkEnd w:id="116"/>
    </w:p>
    <w:p>
      <w:pPr>
        <w:pStyle w:val="Subsection"/>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ind w:left="890" w:hanging="890"/>
      </w:pPr>
      <w:r>
        <w:tab/>
        <w:t>[Regulation 17 inserted: Gazette 21 Jan 2005 p. 275; amended: Gazette 28 Oct 2005 p. 4868.]</w:t>
      </w:r>
    </w:p>
    <w:p>
      <w:pPr>
        <w:pStyle w:val="Heading5"/>
        <w:rPr>
          <w:del w:id="117" w:author="Master Repository Process" w:date="2021-09-19T21:05:00Z"/>
        </w:rPr>
      </w:pPr>
      <w:ins w:id="118" w:author="Master Repository Process" w:date="2021-09-19T21:05:00Z">
        <w:r>
          <w:t>[</w:t>
        </w:r>
      </w:ins>
      <w:bookmarkStart w:id="119" w:name="_Toc49849146"/>
      <w:r>
        <w:t>17AAA.</w:t>
      </w:r>
      <w:r>
        <w:tab/>
      </w:r>
      <w:del w:id="120" w:author="Master Repository Process" w:date="2021-09-19T21:05:00Z">
        <w:r>
          <w:delText>Variation of Amount C (Act Sch. 1 cl. 11(2))</w:delText>
        </w:r>
        <w:bookmarkEnd w:id="119"/>
      </w:del>
    </w:p>
    <w:p>
      <w:pPr>
        <w:pStyle w:val="Subsection"/>
        <w:rPr>
          <w:del w:id="121" w:author="Master Repository Process" w:date="2021-09-19T21:05:00Z"/>
        </w:rPr>
      </w:pPr>
      <w:del w:id="122" w:author="Master Repository Process" w:date="2021-09-19T21:05:00Z">
        <w:r>
          <w:tab/>
        </w:r>
        <w:r>
          <w:tab/>
          <w:delText xml:space="preserve">For the purposes of the definition of </w:delText>
        </w:r>
        <w:r>
          <w:rPr>
            <w:b/>
            <w:i/>
          </w:rPr>
          <w:delText>Amount C</w:delText>
        </w:r>
        <w:r>
          <w:delText xml:space="preserve"> paragraph (b) in the Act Schedule 1 clause 11(2), the amount is obtained by multiplying by 2 the average of the amounts that the Australian Bureau of Statistics published as the all employees average weekly total earnings in Western Australia for pay periods ending in the months of May and November preceding the financial year.</w:delText>
        </w:r>
      </w:del>
    </w:p>
    <w:p>
      <w:pPr>
        <w:pStyle w:val="Ednotesection"/>
        <w:keepNext/>
      </w:pPr>
      <w:del w:id="123" w:author="Master Repository Process" w:date="2021-09-19T21:05:00Z">
        <w:r>
          <w:tab/>
          <w:delText>[Regulation 17AAA inserted: Gazette 14 Dec 2012 p. 6209</w:delText>
        </w:r>
      </w:del>
      <w:ins w:id="124" w:author="Master Repository Process" w:date="2021-09-19T21:05:00Z">
        <w:r>
          <w:t xml:space="preserve"> Deleted: SL 2020/188 r. 8</w:t>
        </w:r>
      </w:ins>
      <w:r>
        <w:t>.]</w:t>
      </w:r>
    </w:p>
    <w:p>
      <w:pPr>
        <w:pStyle w:val="Heading5"/>
      </w:pPr>
      <w:bookmarkStart w:id="125" w:name="_Toc52957025"/>
      <w:bookmarkStart w:id="126" w:name="_Toc49849147"/>
      <w:r>
        <w:rPr>
          <w:rStyle w:val="CharSectno"/>
        </w:rPr>
        <w:t>17AA</w:t>
      </w:r>
      <w:r>
        <w:t>.</w:t>
      </w:r>
      <w:r>
        <w:tab/>
        <w:t>Prescribed rate for vehicle running expenses (Act Sch. 1 cl. 19(1))</w:t>
      </w:r>
      <w:bookmarkEnd w:id="125"/>
      <w:bookmarkEnd w:id="126"/>
    </w:p>
    <w:p>
      <w:pPr>
        <w:pStyle w:val="Subsection"/>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is.5 of a cent being rounded off to the next highest whole number of cents).</w:t>
      </w:r>
    </w:p>
    <w:p>
      <w:pPr>
        <w:pStyle w:val="Ednotesubsection"/>
      </w:pPr>
      <w:r>
        <w:tab/>
      </w:r>
      <w:del w:id="127" w:author="Master Repository Process" w:date="2021-09-19T21:05:00Z">
        <w:r>
          <w:delText>(</w:delText>
        </w:r>
      </w:del>
      <w:ins w:id="128" w:author="Master Repository Process" w:date="2021-09-19T21:05:00Z">
        <w:r>
          <w:t>[(</w:t>
        </w:r>
      </w:ins>
      <w:r>
        <w:t>2)</w:t>
      </w:r>
      <w:r>
        <w:tab/>
      </w:r>
      <w:del w:id="129" w:author="Master Repository Process" w:date="2021-09-19T21:05:00Z">
        <w:r>
          <w:delText xml:space="preserve">In this regulation — </w:delText>
        </w:r>
      </w:del>
      <w:ins w:id="130" w:author="Master Repository Process" w:date="2021-09-19T21:05:00Z">
        <w:r>
          <w:t>deleted]</w:t>
        </w:r>
      </w:ins>
    </w:p>
    <w:p>
      <w:pPr>
        <w:pStyle w:val="Defstart"/>
        <w:rPr>
          <w:del w:id="131" w:author="Master Repository Process" w:date="2021-09-19T21:05:00Z"/>
        </w:rPr>
      </w:pPr>
      <w:del w:id="132" w:author="Master Repository Process" w:date="2021-09-19T21:05:00Z">
        <w:r>
          <w:rPr>
            <w:b/>
          </w:rPr>
          <w:tab/>
        </w:r>
        <w:r>
          <w:rPr>
            <w:rStyle w:val="CharDefText"/>
          </w:rPr>
          <w:delText>March CPI</w:delText>
        </w:r>
        <w:r>
          <w:delText xml:space="preserve">, for a financial year, means the index number for the quarter ending on the last 31 March before the financial year commences, as shown in the Consumer Price Index Numbers (All Groups Index) for Perth published by the Commonwealth Statistician under the </w:delText>
        </w:r>
        <w:r>
          <w:rPr>
            <w:i/>
          </w:rPr>
          <w:delText>Census and Statistics Act 1905</w:delText>
        </w:r>
        <w:r>
          <w:delText xml:space="preserve"> of the Commonwealth.</w:delText>
        </w:r>
      </w:del>
    </w:p>
    <w:p>
      <w:pPr>
        <w:pStyle w:val="Footnotesection"/>
      </w:pPr>
      <w:r>
        <w:tab/>
        <w:t>[Regulation 17AA inserted: Gazette 29 Oct 2004 p. 4939</w:t>
      </w:r>
      <w:r>
        <w:noBreakHyphen/>
        <w:t>40; amended: Gazette 28 Oct 2005 p. 4868</w:t>
      </w:r>
      <w:ins w:id="133" w:author="Master Repository Process" w:date="2021-09-19T21:05:00Z">
        <w:r>
          <w:t>; SL 2020/188 r. 9</w:t>
        </w:r>
      </w:ins>
      <w:r>
        <w:t>.]</w:t>
      </w:r>
    </w:p>
    <w:p>
      <w:pPr>
        <w:pStyle w:val="Heading5"/>
      </w:pPr>
      <w:bookmarkStart w:id="134" w:name="_Toc52957026"/>
      <w:bookmarkStart w:id="135" w:name="_Toc49849148"/>
      <w:r>
        <w:rPr>
          <w:rStyle w:val="CharSectno"/>
        </w:rPr>
        <w:t>17AB</w:t>
      </w:r>
      <w:r>
        <w:t>.</w:t>
      </w:r>
      <w:r>
        <w:tab/>
        <w:t>Exceptional circumstances (Act Sch. 1 cl. 18A(2aa)(c)(ii))</w:t>
      </w:r>
      <w:bookmarkEnd w:id="134"/>
      <w:bookmarkEnd w:id="135"/>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keepNext/>
      </w:pPr>
      <w:r>
        <w:tab/>
        <w:t>(2)</w:t>
      </w:r>
      <w:r>
        <w:tab/>
        <w:t>For the purposes of the Act Schedule 1 clause 18A(2aa)(c)(ii) the applicant must produce the following evidence in writing of the exceptional circumstances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Gazette 28 Oct 2005 p. 4868</w:t>
      </w:r>
      <w:r>
        <w:noBreakHyphen/>
        <w:t>9; amended: Gazette 18 Nov 2011 p. 4821; SL 2020/149 r. 5.]</w:t>
      </w:r>
    </w:p>
    <w:p>
      <w:pPr>
        <w:pStyle w:val="Heading5"/>
        <w:spacing w:before="180"/>
      </w:pPr>
      <w:bookmarkStart w:id="136" w:name="_Toc52957027"/>
      <w:bookmarkStart w:id="137" w:name="_Toc49849149"/>
      <w:r>
        <w:rPr>
          <w:rStyle w:val="CharSectno"/>
        </w:rPr>
        <w:t>17AC</w:t>
      </w:r>
      <w:r>
        <w:t>.</w:t>
      </w:r>
      <w:r>
        <w:tab/>
        <w:t>Management plan (Act Sch. 1 cl. 18A(2ac))</w:t>
      </w:r>
      <w:bookmarkEnd w:id="136"/>
      <w:bookmarkEnd w:id="137"/>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Gazette 28 Oct 2005 p. 4870.]</w:t>
      </w:r>
    </w:p>
    <w:p>
      <w:pPr>
        <w:pStyle w:val="Heading5"/>
        <w:spacing w:before="180"/>
      </w:pPr>
      <w:bookmarkStart w:id="138" w:name="_Toc52957028"/>
      <w:bookmarkStart w:id="139" w:name="_Toc49849150"/>
      <w:r>
        <w:rPr>
          <w:rStyle w:val="CharSectno"/>
        </w:rPr>
        <w:t>17AD</w:t>
      </w:r>
      <w:r>
        <w:t>.</w:t>
      </w:r>
      <w:r>
        <w:tab/>
        <w:t>Extending final day</w:t>
      </w:r>
      <w:bookmarkEnd w:id="138"/>
      <w:bookmarkEnd w:id="139"/>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Gazette 28 Oct 2005 p. 4870</w:t>
      </w:r>
      <w:r>
        <w:noBreakHyphen/>
        <w:t>1.]</w:t>
      </w:r>
    </w:p>
    <w:p>
      <w:pPr>
        <w:pStyle w:val="Heading5"/>
      </w:pPr>
      <w:bookmarkStart w:id="140" w:name="_Toc52957029"/>
      <w:bookmarkStart w:id="141" w:name="_Toc49849151"/>
      <w:r>
        <w:rPr>
          <w:rStyle w:val="CharSectno"/>
        </w:rPr>
        <w:t>17AE</w:t>
      </w:r>
      <w:r>
        <w:t>.</w:t>
      </w:r>
      <w:r>
        <w:tab/>
        <w:t>Amount prescribed for funeral expenses (Act Sch. 1 cl. 17(2), Sch. 8 cl. 10(1))</w:t>
      </w:r>
      <w:bookmarkEnd w:id="140"/>
      <w:bookmarkEnd w:id="141"/>
    </w:p>
    <w:p>
      <w:pPr>
        <w:pStyle w:val="Subsection"/>
      </w:pPr>
      <w:r>
        <w:tab/>
        <w:t>(1A)</w:t>
      </w:r>
      <w:r>
        <w:tab/>
        <w:t>This regulation applies only if the injury of a worker occurred and the worker died before 1 July 2018.</w:t>
      </w:r>
    </w:p>
    <w:p>
      <w:pPr>
        <w:pStyle w:val="Subsection"/>
        <w:keepNext/>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w:t>
      </w:r>
      <w:del w:id="142" w:author="Master Repository Process" w:date="2021-09-19T21:05:00Z">
        <w:r>
          <w:delText xml:space="preserve">in accordance with section 5A of the Act, </w:delText>
        </w:r>
      </w:del>
      <w:r>
        <w:t xml:space="preserve">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Ednotesubsection"/>
      </w:pPr>
      <w:r>
        <w:tab/>
      </w:r>
      <w:del w:id="143" w:author="Master Repository Process" w:date="2021-09-19T21:05:00Z">
        <w:r>
          <w:delText>(</w:delText>
        </w:r>
      </w:del>
      <w:ins w:id="144" w:author="Master Repository Process" w:date="2021-09-19T21:05:00Z">
        <w:r>
          <w:t>[(</w:t>
        </w:r>
      </w:ins>
      <w:r>
        <w:t>2)</w:t>
      </w:r>
      <w:r>
        <w:tab/>
      </w:r>
      <w:del w:id="145" w:author="Master Repository Process" w:date="2021-09-19T21:05:00Z">
        <w:r>
          <w:delText xml:space="preserve">In this regulation — </w:delText>
        </w:r>
      </w:del>
      <w:ins w:id="146" w:author="Master Repository Process" w:date="2021-09-19T21:05:00Z">
        <w:r>
          <w:t>deleted]</w:t>
        </w:r>
      </w:ins>
    </w:p>
    <w:p>
      <w:pPr>
        <w:pStyle w:val="Defstart"/>
        <w:rPr>
          <w:del w:id="147" w:author="Master Repository Process" w:date="2021-09-19T21:05:00Z"/>
        </w:rPr>
      </w:pPr>
      <w:del w:id="148" w:author="Master Repository Process" w:date="2021-09-19T21:05:00Z">
        <w:r>
          <w:rPr>
            <w:b/>
          </w:rPr>
          <w:tab/>
        </w:r>
        <w:r>
          <w:rPr>
            <w:rStyle w:val="CharDefText"/>
          </w:rPr>
          <w:delText>March CPI</w:delText>
        </w:r>
        <w:r>
          <w:delTex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delText>
        </w:r>
        <w:r>
          <w:rPr>
            <w:i/>
            <w:iCs/>
          </w:rPr>
          <w:delText>Census and Statistics Act 1905</w:delText>
        </w:r>
        <w:r>
          <w:delText>.</w:delText>
        </w:r>
      </w:del>
    </w:p>
    <w:p>
      <w:pPr>
        <w:pStyle w:val="Footnotesection"/>
      </w:pPr>
      <w:r>
        <w:tab/>
        <w:t>[Regulation 17AE inserted: Gazette 4 Aug 2006 p. 2855</w:t>
      </w:r>
      <w:r>
        <w:noBreakHyphen/>
        <w:t>6; amended: Gazette 29 Jun 2018 p. 2444</w:t>
      </w:r>
      <w:ins w:id="149" w:author="Master Repository Process" w:date="2021-09-19T21:05:00Z">
        <w:r>
          <w:t>; SL 2020/188 r. 10</w:t>
        </w:r>
      </w:ins>
      <w:r>
        <w:t>.]</w:t>
      </w:r>
    </w:p>
    <w:p>
      <w:pPr>
        <w:pStyle w:val="Heading5"/>
      </w:pPr>
      <w:bookmarkStart w:id="150" w:name="_Toc52957030"/>
      <w:bookmarkStart w:id="151" w:name="_Toc49849152"/>
      <w:r>
        <w:rPr>
          <w:rStyle w:val="CharSectno"/>
        </w:rPr>
        <w:t>17AF</w:t>
      </w:r>
      <w:r>
        <w:t>.</w:t>
      </w:r>
      <w:r>
        <w:tab/>
        <w:t>Amount prescribed for child’s allowance (Act Sch. 1A cl. 5(b))</w:t>
      </w:r>
      <w:bookmarkEnd w:id="150"/>
      <w:bookmarkEnd w:id="151"/>
    </w:p>
    <w:p>
      <w:pPr>
        <w:pStyle w:val="Ednotesubsection"/>
      </w:pPr>
      <w:r>
        <w:tab/>
      </w:r>
      <w:del w:id="152" w:author="Master Repository Process" w:date="2021-09-19T21:05:00Z">
        <w:r>
          <w:delText>(</w:delText>
        </w:r>
      </w:del>
      <w:ins w:id="153" w:author="Master Repository Process" w:date="2021-09-19T21:05:00Z">
        <w:r>
          <w:t>[(</w:t>
        </w:r>
      </w:ins>
      <w:r>
        <w:t>1)</w:t>
      </w:r>
      <w:r>
        <w:tab/>
      </w:r>
      <w:del w:id="154" w:author="Master Repository Process" w:date="2021-09-19T21:05:00Z">
        <w:r>
          <w:delText xml:space="preserve">In this regulation — </w:delText>
        </w:r>
      </w:del>
      <w:ins w:id="155" w:author="Master Repository Process" w:date="2021-09-19T21:05:00Z">
        <w:r>
          <w:t>deleted]</w:t>
        </w:r>
      </w:ins>
    </w:p>
    <w:p>
      <w:pPr>
        <w:pStyle w:val="Defstart"/>
        <w:rPr>
          <w:del w:id="156" w:author="Master Repository Process" w:date="2021-09-19T21:05:00Z"/>
        </w:rPr>
      </w:pPr>
      <w:del w:id="157" w:author="Master Repository Process" w:date="2021-09-19T21:05:00Z">
        <w:r>
          <w:tab/>
        </w:r>
        <w:r>
          <w:rPr>
            <w:rStyle w:val="CharDefText"/>
          </w:rPr>
          <w:delText>WPI</w:delText>
        </w:r>
        <w:r>
          <w:delText xml:space="preserve"> means the wage price index for ordinary time hourly rates of pay excluding bonuses (all sectors) (original) for Western Australia published by the Australian Statistician.</w:delText>
        </w:r>
      </w:del>
    </w:p>
    <w:p>
      <w:pPr>
        <w:pStyle w:val="Subsection"/>
      </w:pPr>
      <w:r>
        <w:tab/>
        <w:t>(2)</w:t>
      </w:r>
      <w:r>
        <w:tab/>
        <w:t xml:space="preserve">For the purposes of Schedule 1A clause 5(b) of the Act, the child’s allowance is — </w:t>
      </w:r>
    </w:p>
    <w:p>
      <w:pPr>
        <w:pStyle w:val="Indenta"/>
      </w:pPr>
      <w:r>
        <w:tab/>
        <w:t>(a)</w:t>
      </w:r>
      <w:r>
        <w:tab/>
        <w:t>for the financial year commencing on 1 July 2018, the amount of $135 per week; and</w:t>
      </w:r>
    </w:p>
    <w:p>
      <w:pPr>
        <w:pStyle w:val="Indenta"/>
      </w:pPr>
      <w:r>
        <w:tab/>
        <w:t>(b)</w:t>
      </w:r>
      <w:r>
        <w:tab/>
        <w:t xml:space="preserve">for a financial year commencing on or after 1 July 2019 (the </w:t>
      </w:r>
      <w:r>
        <w:rPr>
          <w:b/>
          <w:i/>
        </w:rPr>
        <w:t>relevant year</w:t>
      </w:r>
      <w:r>
        <w:t xml:space="preserve">), the amount per week determined by — </w:t>
      </w:r>
    </w:p>
    <w:p>
      <w:pPr>
        <w:pStyle w:val="Indenti"/>
      </w:pPr>
      <w:r>
        <w:tab/>
        <w:t>(i)</w:t>
      </w:r>
      <w:r>
        <w:tab/>
        <w:t>varying the amount for the preceding financial year by the percentage by which WPI varied between the second-last December quarter before the relevant year commenced and the last December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pPr>
      <w:r>
        <w:tab/>
        <w:t>(3)</w:t>
      </w:r>
      <w:r>
        <w:tab/>
        <w:t>Despite subregulation (2)(b), if the amount determined under that subregulation would result in a decrease in the amount prescribed for the child’s allowance, the amount prescribed is the same amount as the amount for the preceding financial year.</w:t>
      </w:r>
    </w:p>
    <w:p>
      <w:pPr>
        <w:pStyle w:val="Footnotesection"/>
      </w:pPr>
      <w:r>
        <w:tab/>
        <w:t>[Regulation 17AF inserted: Gazette 29 Jun 2018 p. 2444</w:t>
      </w:r>
      <w:r>
        <w:noBreakHyphen/>
        <w:t>5</w:t>
      </w:r>
      <w:ins w:id="158" w:author="Master Repository Process" w:date="2021-09-19T21:05:00Z">
        <w:r>
          <w:t>; amended: SL 2020/188 r. 11</w:t>
        </w:r>
      </w:ins>
      <w:r>
        <w:t>.]</w:t>
      </w:r>
    </w:p>
    <w:p>
      <w:pPr>
        <w:pStyle w:val="Heading5"/>
      </w:pPr>
      <w:bookmarkStart w:id="159" w:name="_Toc52957031"/>
      <w:bookmarkStart w:id="160" w:name="_Toc49849153"/>
      <w:r>
        <w:rPr>
          <w:rStyle w:val="CharSectno"/>
        </w:rPr>
        <w:t>17AG</w:t>
      </w:r>
      <w:r>
        <w:t>.</w:t>
      </w:r>
      <w:r>
        <w:tab/>
        <w:t>Amount prescribed for funeral expenses (Act Sch. 1A cl. 9(2)(b))</w:t>
      </w:r>
      <w:bookmarkEnd w:id="159"/>
      <w:bookmarkEnd w:id="160"/>
    </w:p>
    <w:p>
      <w:pPr>
        <w:pStyle w:val="Ednotesubsection"/>
      </w:pPr>
      <w:r>
        <w:tab/>
      </w:r>
      <w:del w:id="161" w:author="Master Repository Process" w:date="2021-09-19T21:05:00Z">
        <w:r>
          <w:delText>(</w:delText>
        </w:r>
      </w:del>
      <w:ins w:id="162" w:author="Master Repository Process" w:date="2021-09-19T21:05:00Z">
        <w:r>
          <w:t>[(</w:t>
        </w:r>
      </w:ins>
      <w:r>
        <w:t>1)</w:t>
      </w:r>
      <w:r>
        <w:tab/>
      </w:r>
      <w:del w:id="163" w:author="Master Repository Process" w:date="2021-09-19T21:05:00Z">
        <w:r>
          <w:delText xml:space="preserve">In this regulation — </w:delText>
        </w:r>
      </w:del>
      <w:ins w:id="164" w:author="Master Repository Process" w:date="2021-09-19T21:05:00Z">
        <w:r>
          <w:t>deleted]</w:t>
        </w:r>
      </w:ins>
    </w:p>
    <w:p>
      <w:pPr>
        <w:pStyle w:val="Defstart"/>
        <w:rPr>
          <w:del w:id="165" w:author="Master Repository Process" w:date="2021-09-19T21:05:00Z"/>
        </w:rPr>
      </w:pPr>
      <w:del w:id="166" w:author="Master Repository Process" w:date="2021-09-19T21:05:00Z">
        <w:r>
          <w:tab/>
        </w:r>
        <w:r>
          <w:rPr>
            <w:rStyle w:val="CharDefText"/>
          </w:rPr>
          <w:delText>CPI</w:delText>
        </w:r>
        <w:r>
          <w:delText xml:space="preserve"> means the all groups consumer price index for Perth published by the Australian Statistician.</w:delText>
        </w:r>
      </w:del>
    </w:p>
    <w:p>
      <w:pPr>
        <w:pStyle w:val="Subsection"/>
      </w:pPr>
      <w:r>
        <w:tab/>
        <w:t>(2)</w:t>
      </w:r>
      <w:r>
        <w:tab/>
        <w:t xml:space="preserve">For the purposes of Schedule 1A clause 9(2)(b) of the Act, the amount prescribed for funeral expenses is — </w:t>
      </w:r>
    </w:p>
    <w:p>
      <w:pPr>
        <w:pStyle w:val="Indenta"/>
      </w:pPr>
      <w:r>
        <w:tab/>
        <w:t>(a)</w:t>
      </w:r>
      <w:r>
        <w:tab/>
        <w:t>for the financial year commencing on 1 July 2018, $9 903; and</w:t>
      </w:r>
    </w:p>
    <w:p>
      <w:pPr>
        <w:pStyle w:val="Indenta"/>
      </w:pPr>
      <w:r>
        <w:tab/>
        <w:t>(b)</w:t>
      </w:r>
      <w:r>
        <w:tab/>
        <w:t xml:space="preserve">for a financial year commencing on or after 1 July 2019 (the </w:t>
      </w:r>
      <w:r>
        <w:rPr>
          <w:b/>
          <w:i/>
        </w:rPr>
        <w:t>relevant year</w:t>
      </w:r>
      <w:r>
        <w:t xml:space="preserve">), the amount determined by — </w:t>
      </w:r>
    </w:p>
    <w:p>
      <w:pPr>
        <w:pStyle w:val="Indenti"/>
      </w:pPr>
      <w:r>
        <w:tab/>
        <w:t>(i)</w:t>
      </w:r>
      <w:r>
        <w:tab/>
        <w:t>varying the amount for the preceding financial year by the percentage by which CPI varied between the second-last March quarter before the relevant year commenced and the last March quarter before the relevant year commenced; and</w:t>
      </w:r>
    </w:p>
    <w:p>
      <w:pPr>
        <w:pStyle w:val="Indenti"/>
      </w:pPr>
      <w:r>
        <w:tab/>
        <w:t>(ii)</w:t>
      </w:r>
      <w:r>
        <w:tab/>
        <w:t>rounding the amount to the nearest whole number of dollars (with an amount that is 50 cents more than a whole number being rounded up to the next highest whole number).</w:t>
      </w:r>
    </w:p>
    <w:p>
      <w:pPr>
        <w:pStyle w:val="Subsection"/>
        <w:keepLines/>
      </w:pPr>
      <w:r>
        <w:tab/>
        <w:t>(3)</w:t>
      </w:r>
      <w:r>
        <w:tab/>
        <w:t>Despite subregulation (2)(b), if the amount determined under that subregulation would result in a decrease in the amount prescribed for funeral expenses, the amount prescribed is the same amount as the amount for the preceding financial year.</w:t>
      </w:r>
    </w:p>
    <w:p>
      <w:pPr>
        <w:pStyle w:val="Footnotesection"/>
      </w:pPr>
      <w:r>
        <w:tab/>
        <w:t>[Regulation 17AG inserted: Gazette 29 Jun 2018 p. 2445</w:t>
      </w:r>
      <w:r>
        <w:noBreakHyphen/>
        <w:t>6</w:t>
      </w:r>
      <w:ins w:id="167" w:author="Master Repository Process" w:date="2021-09-19T21:05:00Z">
        <w:r>
          <w:t>; amended: SL 2020/188 r. 12</w:t>
        </w:r>
      </w:ins>
      <w:r>
        <w:t>.]</w:t>
      </w:r>
    </w:p>
    <w:p>
      <w:pPr>
        <w:pStyle w:val="Heading5"/>
      </w:pPr>
      <w:bookmarkStart w:id="168" w:name="_Toc52957032"/>
      <w:bookmarkStart w:id="169" w:name="_Toc49849154"/>
      <w:r>
        <w:rPr>
          <w:rStyle w:val="CharSectno"/>
        </w:rPr>
        <w:t>17A</w:t>
      </w:r>
      <w:r>
        <w:t>.</w:t>
      </w:r>
      <w:r>
        <w:tab/>
        <w:t>Supplementary amount</w:t>
      </w:r>
      <w:bookmarkEnd w:id="168"/>
      <w:bookmarkEnd w:id="169"/>
    </w:p>
    <w:p>
      <w:pPr>
        <w:pStyle w:val="Subsection"/>
        <w:spacing w:before="120"/>
      </w:pPr>
      <w:r>
        <w:tab/>
        <w:t>(1)</w:t>
      </w:r>
      <w:r>
        <w:tab/>
        <w:t xml:space="preserve">The supplementary amount referred to in the Schedule 5 clause 1 of the Act is — </w:t>
      </w:r>
    </w:p>
    <w:p>
      <w:pPr>
        <w:pStyle w:val="Indenta"/>
        <w:spacing w:before="60"/>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spacing w:before="60"/>
      </w:pPr>
      <w:r>
        <w:tab/>
        <w:t>(b)</w:t>
      </w:r>
      <w:r>
        <w:tab/>
        <w:t xml:space="preserve">for a financial year commencing on or after 1 July 2008, </w:t>
      </w:r>
      <w:del w:id="170" w:author="Master Repository Process" w:date="2021-09-19T21:05:00Z">
        <w:r>
          <w:delText xml:space="preserve">in accordance with section 5A of the Act, </w:delText>
        </w:r>
      </w:del>
      <w:r>
        <w:t xml:space="preserve">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Ednotesubsection"/>
      </w:pPr>
      <w:r>
        <w:tab/>
      </w:r>
      <w:del w:id="171" w:author="Master Repository Process" w:date="2021-09-19T21:05:00Z">
        <w:r>
          <w:delText>(</w:delText>
        </w:r>
      </w:del>
      <w:ins w:id="172" w:author="Master Repository Process" w:date="2021-09-19T21:05:00Z">
        <w:r>
          <w:t>[(</w:t>
        </w:r>
      </w:ins>
      <w:r>
        <w:t>2)</w:t>
      </w:r>
      <w:r>
        <w:tab/>
      </w:r>
      <w:del w:id="173" w:author="Master Repository Process" w:date="2021-09-19T21:05:00Z">
        <w:r>
          <w:delText xml:space="preserve">In this regulation — </w:delText>
        </w:r>
      </w:del>
      <w:ins w:id="174" w:author="Master Repository Process" w:date="2021-09-19T21:05:00Z">
        <w:r>
          <w:t>deleted]</w:t>
        </w:r>
      </w:ins>
    </w:p>
    <w:p>
      <w:pPr>
        <w:pStyle w:val="Defstart"/>
        <w:rPr>
          <w:del w:id="175" w:author="Master Repository Process" w:date="2021-09-19T21:05:00Z"/>
        </w:rPr>
      </w:pPr>
      <w:del w:id="176" w:author="Master Repository Process" w:date="2021-09-19T21:05:00Z">
        <w:r>
          <w:rPr>
            <w:b/>
          </w:rPr>
          <w:tab/>
        </w:r>
        <w:r>
          <w:rPr>
            <w:rStyle w:val="CharDefText"/>
          </w:rPr>
          <w:delText>March CPI</w:delText>
        </w:r>
        <w:r>
          <w:delText xml:space="preserve">, for a financial year, means the index number for the quarter ending on the last 31 March before the financial year commences, as shown in the Consumer Price Index Numbers (All Groups Index) for Perth published by the Commonwealth Statistician under the Commonwealth </w:delText>
        </w:r>
        <w:r>
          <w:rPr>
            <w:i/>
            <w:iCs/>
          </w:rPr>
          <w:delText>Census and Statistics Act 1905</w:delText>
        </w:r>
        <w:r>
          <w:delText>.</w:delText>
        </w:r>
      </w:del>
    </w:p>
    <w:p>
      <w:pPr>
        <w:pStyle w:val="Footnotesection"/>
      </w:pPr>
      <w:r>
        <w:tab/>
        <w:t>[Regulation 17A inserted: Gazette 2 Nov 2007 p. 5933</w:t>
      </w:r>
      <w:r>
        <w:noBreakHyphen/>
        <w:t>4</w:t>
      </w:r>
      <w:ins w:id="177" w:author="Master Repository Process" w:date="2021-09-19T21:05:00Z">
        <w:r>
          <w:t>; amended: SL 2020/188 r. 13</w:t>
        </w:r>
      </w:ins>
      <w:r>
        <w:t>.]</w:t>
      </w:r>
    </w:p>
    <w:p>
      <w:pPr>
        <w:pStyle w:val="Heading5"/>
      </w:pPr>
      <w:bookmarkStart w:id="178" w:name="_Toc52957033"/>
      <w:bookmarkStart w:id="179" w:name="_Toc49849155"/>
      <w:r>
        <w:rPr>
          <w:rStyle w:val="CharSectno"/>
        </w:rPr>
        <w:t>17B</w:t>
      </w:r>
      <w:r>
        <w:t>.</w:t>
      </w:r>
      <w:r>
        <w:tab/>
        <w:t>Witness allowances</w:t>
      </w:r>
      <w:bookmarkEnd w:id="178"/>
      <w:bookmarkEnd w:id="179"/>
      <w:r>
        <w:t xml:space="preserve"> </w:t>
      </w:r>
    </w:p>
    <w:p>
      <w:pPr>
        <w:pStyle w:val="Subsection"/>
      </w:pPr>
      <w:r>
        <w:tab/>
      </w:r>
      <w:r>
        <w:tab/>
        <w:t xml:space="preserve">A person </w:t>
      </w:r>
      <w:r>
        <w:rPr>
          <w:snapToGrid w:val="0"/>
        </w:rPr>
        <w:t>who</w:t>
      </w:r>
      <w:r>
        <w:t xml:space="preserve"> appears before the Registrar or an arbitrator to give evidence is entitled to any allowance for that appearance set by the Costs Committee established under section 269 of the Act.</w:t>
      </w:r>
    </w:p>
    <w:p>
      <w:pPr>
        <w:pStyle w:val="Footnotesection"/>
      </w:pPr>
      <w:r>
        <w:tab/>
        <w:t>[Regulation 17B inserted: Gazette 28 Oct 2005 p. 4871; amended: Gazette 18 Nov 2011 p. 4821.]</w:t>
      </w:r>
    </w:p>
    <w:p>
      <w:pPr>
        <w:pStyle w:val="Heading5"/>
        <w:rPr>
          <w:snapToGrid w:val="0"/>
        </w:rPr>
      </w:pPr>
      <w:bookmarkStart w:id="180" w:name="_Toc52957034"/>
      <w:bookmarkStart w:id="181" w:name="_Toc49849156"/>
      <w:r>
        <w:rPr>
          <w:rStyle w:val="CharSectno"/>
        </w:rPr>
        <w:t>18</w:t>
      </w:r>
      <w:r>
        <w:rPr>
          <w:snapToGrid w:val="0"/>
        </w:rPr>
        <w:t>.</w:t>
      </w:r>
      <w:r>
        <w:rPr>
          <w:snapToGrid w:val="0"/>
        </w:rPr>
        <w:tab/>
        <w:t>Form of election to receive redemption amount or supplementary amount</w:t>
      </w:r>
      <w:bookmarkEnd w:id="180"/>
      <w:bookmarkEnd w:id="18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Gazette 17 Nov 2000 p. 6312.]</w:t>
      </w:r>
    </w:p>
    <w:p>
      <w:pPr>
        <w:pStyle w:val="Heading2"/>
      </w:pPr>
      <w:bookmarkStart w:id="182" w:name="_Toc52869249"/>
      <w:bookmarkStart w:id="183" w:name="_Toc52871227"/>
      <w:bookmarkStart w:id="184" w:name="_Toc52957035"/>
      <w:bookmarkStart w:id="185" w:name="_Toc49781237"/>
      <w:bookmarkStart w:id="186" w:name="_Toc49782521"/>
      <w:bookmarkStart w:id="187" w:name="_Toc49849157"/>
      <w:r>
        <w:rPr>
          <w:rStyle w:val="CharPartNo"/>
        </w:rPr>
        <w:t>Part 2A</w:t>
      </w:r>
      <w:r>
        <w:rPr>
          <w:b w:val="0"/>
        </w:rPr>
        <w:t> </w:t>
      </w:r>
      <w:r>
        <w:t>—</w:t>
      </w:r>
      <w:r>
        <w:rPr>
          <w:b w:val="0"/>
        </w:rPr>
        <w:t> </w:t>
      </w:r>
      <w:r>
        <w:rPr>
          <w:rStyle w:val="CharPartText"/>
        </w:rPr>
        <w:t>Assessment of costs</w:t>
      </w:r>
      <w:bookmarkEnd w:id="182"/>
      <w:bookmarkEnd w:id="183"/>
      <w:bookmarkEnd w:id="184"/>
      <w:bookmarkEnd w:id="185"/>
      <w:bookmarkEnd w:id="186"/>
      <w:bookmarkEnd w:id="187"/>
    </w:p>
    <w:p>
      <w:pPr>
        <w:pStyle w:val="Footnoteheading"/>
      </w:pPr>
      <w:r>
        <w:tab/>
        <w:t>[Heading inserted: Gazette 28 Oct 2005 p. 4871.]</w:t>
      </w:r>
    </w:p>
    <w:p>
      <w:pPr>
        <w:pStyle w:val="Heading5"/>
      </w:pPr>
      <w:bookmarkStart w:id="188" w:name="_Toc52957036"/>
      <w:bookmarkStart w:id="189" w:name="_Toc49849158"/>
      <w:r>
        <w:rPr>
          <w:rStyle w:val="CharSectno"/>
        </w:rPr>
        <w:t>18A</w:t>
      </w:r>
      <w:r>
        <w:t>.</w:t>
      </w:r>
      <w:r>
        <w:tab/>
        <w:t>Application of this Part</w:t>
      </w:r>
      <w:bookmarkEnd w:id="188"/>
      <w:bookmarkEnd w:id="189"/>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Gazette 28 Oct 2005 p. 4871.]</w:t>
      </w:r>
    </w:p>
    <w:p>
      <w:pPr>
        <w:pStyle w:val="Heading5"/>
      </w:pPr>
      <w:bookmarkStart w:id="190" w:name="_Toc52957037"/>
      <w:bookmarkStart w:id="191" w:name="_Toc49849159"/>
      <w:r>
        <w:rPr>
          <w:rStyle w:val="CharSectno"/>
        </w:rPr>
        <w:t>18B</w:t>
      </w:r>
      <w:r>
        <w:t>.</w:t>
      </w:r>
      <w:r>
        <w:tab/>
        <w:t>Terms used</w:t>
      </w:r>
      <w:bookmarkEnd w:id="190"/>
      <w:bookmarkEnd w:id="191"/>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tab/>
      </w:r>
      <w:r>
        <w:rPr>
          <w:rStyle w:val="CharDefText"/>
        </w:rPr>
        <w:t xml:space="preserve">commencement day </w:t>
      </w:r>
      <w:r>
        <w:t xml:space="preserve">means the day of the coming into operation of the </w:t>
      </w:r>
      <w:r>
        <w:rPr>
          <w:i/>
          <w:iCs/>
        </w:rPr>
        <w:t>Workers’ Compensation and Injury Management Amendment Act 2011</w:t>
      </w:r>
      <w:r>
        <w:t xml:space="preserve"> section 6;</w:t>
      </w:r>
    </w:p>
    <w:p>
      <w:pPr>
        <w:pStyle w:val="Defstart"/>
      </w:pPr>
      <w:r>
        <w:tab/>
      </w:r>
      <w:r>
        <w:rPr>
          <w:rStyle w:val="CharDefText"/>
        </w:rPr>
        <w:t>dispute resolution authority</w:t>
      </w:r>
      <w:r>
        <w:t>, in relation to the period commencing on 14 November 2005 and ending on the day before commencement day, has the meaning given in section 5 of the former provisions;</w:t>
      </w:r>
    </w:p>
    <w:p>
      <w:pPr>
        <w:pStyle w:val="Defstart"/>
      </w:pPr>
      <w:r>
        <w:tab/>
      </w:r>
      <w:r>
        <w:rPr>
          <w:rStyle w:val="CharDefText"/>
        </w:rPr>
        <w:t>former provisions</w:t>
      </w:r>
      <w:r>
        <w:t xml:space="preserve"> means the Act as enacted before the commencement day;</w:t>
      </w:r>
    </w:p>
    <w:p>
      <w:pPr>
        <w:pStyle w:val="Defstart"/>
      </w:pPr>
      <w:r>
        <w:rPr>
          <w:b/>
        </w:rPr>
        <w:tab/>
      </w:r>
      <w:r>
        <w:rPr>
          <w:rStyle w:val="CharDefText"/>
        </w:rPr>
        <w:t>legal service</w:t>
      </w:r>
      <w:r>
        <w:t xml:space="preserve"> has the meaning given to that term in section 261 of the Act;</w:t>
      </w:r>
    </w:p>
    <w:p>
      <w:pPr>
        <w:pStyle w:val="Defstart"/>
      </w:pPr>
      <w:r>
        <w:tab/>
      </w:r>
      <w:r>
        <w:rPr>
          <w:rStyle w:val="CharDefText"/>
        </w:rPr>
        <w:t>taxing officer</w:t>
      </w:r>
      <w:r>
        <w:t xml:space="preserve"> means the Director, the Registrar, a conciliation officer or an arbitrator.</w:t>
      </w:r>
    </w:p>
    <w:p>
      <w:pPr>
        <w:pStyle w:val="Footnotesection"/>
      </w:pPr>
      <w:r>
        <w:tab/>
        <w:t>[Regulation 18B inserted: Gazette 28 Oct 2005 p. 4872; amended: Gazette 18 Nov 2011 p. 4821.]</w:t>
      </w:r>
    </w:p>
    <w:p>
      <w:pPr>
        <w:pStyle w:val="Heading5"/>
      </w:pPr>
      <w:bookmarkStart w:id="192" w:name="_Toc52957038"/>
      <w:bookmarkStart w:id="193" w:name="_Toc49849160"/>
      <w:r>
        <w:rPr>
          <w:rStyle w:val="CharSectno"/>
        </w:rPr>
        <w:t>18C</w:t>
      </w:r>
      <w:r>
        <w:t>.</w:t>
      </w:r>
      <w:r>
        <w:tab/>
        <w:t>Application for assessment of costs</w:t>
      </w:r>
      <w:bookmarkEnd w:id="192"/>
      <w:bookmarkEnd w:id="193"/>
    </w:p>
    <w:p>
      <w:pPr>
        <w:pStyle w:val="Subsection"/>
      </w:pPr>
      <w:r>
        <w:tab/>
        <w:t>(1)</w:t>
      </w:r>
      <w:r>
        <w:tab/>
        <w:t xml:space="preserve">A person who has paid or is liable to pay, or who is entitled to receive or who has received, costs as a result of an order for the payment of an unspecified amount of costs made by a dispute resolution authority before commencement day may apply under the </w:t>
      </w:r>
      <w:r>
        <w:rPr>
          <w:i/>
        </w:rPr>
        <w:t>Workers’ Compensation and Injury Management Arbitration Rules 2011</w:t>
      </w:r>
      <w:r>
        <w:t xml:space="preserve"> for an assessment of the whole of, or any part of, those costs by a taxing officer.</w:t>
      </w:r>
    </w:p>
    <w:p>
      <w:pPr>
        <w:pStyle w:val="Subsection"/>
      </w:pPr>
      <w:r>
        <w:tab/>
        <w:t>(2)</w:t>
      </w:r>
      <w:r>
        <w:tab/>
        <w:t xml:space="preserve">A person who has paid or is liable to pay, or who is entitled to receive or has received, costs as a result of an order for the payment of an unspecified amount of costs made by a dispute resolution authority on or after commencement day may apply under the </w:t>
      </w:r>
      <w:r>
        <w:rPr>
          <w:i/>
        </w:rPr>
        <w:t>Workers’ Compensation and Injury Management Conciliation Rules 2011</w:t>
      </w:r>
      <w:r>
        <w:t xml:space="preserve"> or the </w:t>
      </w:r>
      <w:r>
        <w:rPr>
          <w:i/>
        </w:rPr>
        <w:t>Workers’ Compensation and Injury Management Arbitration Rules 2011</w:t>
      </w:r>
      <w:r>
        <w:t>, as relevant, for an assessment of the whole of, or any part of, those costs by a taxing officer.</w:t>
      </w:r>
    </w:p>
    <w:p>
      <w:pPr>
        <w:pStyle w:val="Footnotesection"/>
      </w:pPr>
      <w:r>
        <w:tab/>
        <w:t>[Regulation 18C inserted: Gazette 28 Oct 2005 p. 4872; amended: Gazette 18 Nov 2011 p. 4822.]</w:t>
      </w:r>
    </w:p>
    <w:p>
      <w:pPr>
        <w:pStyle w:val="Heading5"/>
      </w:pPr>
      <w:bookmarkStart w:id="194" w:name="_Toc52957039"/>
      <w:bookmarkStart w:id="195" w:name="_Toc49849161"/>
      <w:r>
        <w:rPr>
          <w:rStyle w:val="CharSectno"/>
        </w:rPr>
        <w:t>18D</w:t>
      </w:r>
      <w:r>
        <w:t>.</w:t>
      </w:r>
      <w:r>
        <w:tab/>
        <w:t>Taxing officer may require application to be given to other persons</w:t>
      </w:r>
      <w:bookmarkEnd w:id="194"/>
      <w:bookmarkEnd w:id="195"/>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and Injury Management Conciliation Rules 2011</w:t>
      </w:r>
      <w:r>
        <w:t xml:space="preserve"> or the </w:t>
      </w:r>
      <w:r>
        <w:rPr>
          <w:i/>
        </w:rPr>
        <w:t>Workers’ Compensation and Injury Management Arbitration Rules 2011</w:t>
      </w:r>
      <w:r>
        <w:t xml:space="preserve"> as relevant.</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Gazette 28 Oct 2005 p. 4872</w:t>
      </w:r>
      <w:r>
        <w:noBreakHyphen/>
        <w:t>3; amended: Gazette 18 Nov 2011 p. 4822.]</w:t>
      </w:r>
    </w:p>
    <w:p>
      <w:pPr>
        <w:pStyle w:val="Heading5"/>
      </w:pPr>
      <w:bookmarkStart w:id="196" w:name="_Toc52957040"/>
      <w:bookmarkStart w:id="197" w:name="_Toc49849162"/>
      <w:r>
        <w:rPr>
          <w:rStyle w:val="CharSectno"/>
        </w:rPr>
        <w:t>18E</w:t>
      </w:r>
      <w:r>
        <w:t>.</w:t>
      </w:r>
      <w:r>
        <w:tab/>
        <w:t>Taxing officer may require documents or further particulars</w:t>
      </w:r>
      <w:bookmarkEnd w:id="196"/>
      <w:bookmarkEnd w:id="197"/>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Gazette 28 Oct 2005 p. 4873.]</w:t>
      </w:r>
    </w:p>
    <w:p>
      <w:pPr>
        <w:pStyle w:val="Heading5"/>
      </w:pPr>
      <w:bookmarkStart w:id="198" w:name="_Toc52957041"/>
      <w:bookmarkStart w:id="199" w:name="_Toc49849163"/>
      <w:r>
        <w:rPr>
          <w:rStyle w:val="CharSectno"/>
        </w:rPr>
        <w:t>18F</w:t>
      </w:r>
      <w:r>
        <w:t>.</w:t>
      </w:r>
      <w:r>
        <w:tab/>
        <w:t>Consideration of application</w:t>
      </w:r>
      <w:bookmarkEnd w:id="198"/>
      <w:bookmarkEnd w:id="199"/>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Gazette 28 Oct 2005 p. 4874.]</w:t>
      </w:r>
    </w:p>
    <w:p>
      <w:pPr>
        <w:pStyle w:val="Heading5"/>
      </w:pPr>
      <w:bookmarkStart w:id="200" w:name="_Toc52957042"/>
      <w:bookmarkStart w:id="201" w:name="_Toc49849164"/>
      <w:r>
        <w:rPr>
          <w:rStyle w:val="CharSectno"/>
        </w:rPr>
        <w:t>18G</w:t>
      </w:r>
      <w:r>
        <w:t>.</w:t>
      </w:r>
      <w:r>
        <w:tab/>
        <w:t>Assessment to give effect to order and costs determination</w:t>
      </w:r>
      <w:bookmarkEnd w:id="200"/>
      <w:bookmarkEnd w:id="201"/>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Gazette 28 Oct 2005 p. 4874.]</w:t>
      </w:r>
    </w:p>
    <w:p>
      <w:pPr>
        <w:pStyle w:val="Heading5"/>
      </w:pPr>
      <w:bookmarkStart w:id="202" w:name="_Toc52957043"/>
      <w:bookmarkStart w:id="203" w:name="_Toc49849165"/>
      <w:r>
        <w:rPr>
          <w:rStyle w:val="CharSectno"/>
        </w:rPr>
        <w:t>18H</w:t>
      </w:r>
      <w:r>
        <w:t>.</w:t>
      </w:r>
      <w:r>
        <w:tab/>
        <w:t>Matters to be considered</w:t>
      </w:r>
      <w:bookmarkEnd w:id="202"/>
      <w:bookmarkEnd w:id="203"/>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Gazette 28 Oct 2005 p. 4874</w:t>
      </w:r>
      <w:r>
        <w:noBreakHyphen/>
        <w:t>5.]</w:t>
      </w:r>
    </w:p>
    <w:p>
      <w:pPr>
        <w:pStyle w:val="Heading5"/>
      </w:pPr>
      <w:bookmarkStart w:id="204" w:name="_Toc52957044"/>
      <w:bookmarkStart w:id="205" w:name="_Toc49849166"/>
      <w:r>
        <w:rPr>
          <w:rStyle w:val="CharSectno"/>
        </w:rPr>
        <w:t>18I</w:t>
      </w:r>
      <w:r>
        <w:t>.</w:t>
      </w:r>
      <w:r>
        <w:tab/>
        <w:t>Cost of assessment</w:t>
      </w:r>
      <w:bookmarkEnd w:id="204"/>
      <w:bookmarkEnd w:id="205"/>
    </w:p>
    <w:p>
      <w:pPr>
        <w:pStyle w:val="Subsection"/>
      </w:pPr>
      <w:r>
        <w:tab/>
      </w:r>
      <w:r>
        <w:tab/>
        <w:t>The costs of and incidental to an assessment are at the discretion of the taxing officer.</w:t>
      </w:r>
    </w:p>
    <w:p>
      <w:pPr>
        <w:pStyle w:val="Footnotesection"/>
      </w:pPr>
      <w:r>
        <w:tab/>
        <w:t>[Regulation 18I inserted: Gazette 28 Oct 2005 p. 4875.]</w:t>
      </w:r>
    </w:p>
    <w:p>
      <w:pPr>
        <w:pStyle w:val="Heading5"/>
      </w:pPr>
      <w:bookmarkStart w:id="206" w:name="_Toc52957045"/>
      <w:bookmarkStart w:id="207" w:name="_Toc49849167"/>
      <w:r>
        <w:rPr>
          <w:rStyle w:val="CharSectno"/>
        </w:rPr>
        <w:t>18J</w:t>
      </w:r>
      <w:r>
        <w:t>.</w:t>
      </w:r>
      <w:r>
        <w:tab/>
        <w:t>Enforcement of assessment</w:t>
      </w:r>
      <w:bookmarkEnd w:id="206"/>
      <w:bookmarkEnd w:id="207"/>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Gazette 28 Oct 2005 p. 4875.]</w:t>
      </w:r>
    </w:p>
    <w:p>
      <w:pPr>
        <w:pStyle w:val="Heading5"/>
      </w:pPr>
      <w:bookmarkStart w:id="208" w:name="_Toc52957046"/>
      <w:bookmarkStart w:id="209" w:name="_Toc49849168"/>
      <w:r>
        <w:rPr>
          <w:rStyle w:val="CharSectno"/>
        </w:rPr>
        <w:t>18K</w:t>
      </w:r>
      <w:r>
        <w:t>.</w:t>
      </w:r>
      <w:r>
        <w:tab/>
        <w:t>Correction of error</w:t>
      </w:r>
      <w:bookmarkEnd w:id="208"/>
      <w:bookmarkEnd w:id="209"/>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Gazette 28 Oct 2005 p. 4876.]</w:t>
      </w:r>
    </w:p>
    <w:p>
      <w:pPr>
        <w:pStyle w:val="Heading5"/>
      </w:pPr>
      <w:bookmarkStart w:id="210" w:name="_Toc52957047"/>
      <w:bookmarkStart w:id="211" w:name="_Toc49849169"/>
      <w:r>
        <w:rPr>
          <w:rStyle w:val="CharSectno"/>
        </w:rPr>
        <w:t>18LA</w:t>
      </w:r>
      <w:r>
        <w:t>.</w:t>
      </w:r>
      <w:r>
        <w:tab/>
        <w:t>Transitional provision</w:t>
      </w:r>
      <w:bookmarkEnd w:id="210"/>
      <w:bookmarkEnd w:id="211"/>
    </w:p>
    <w:p>
      <w:pPr>
        <w:pStyle w:val="Subsection"/>
      </w:pPr>
      <w:r>
        <w:tab/>
        <w:t>(1)</w:t>
      </w:r>
      <w:r>
        <w:tab/>
        <w:t xml:space="preserve">In this regulation — </w:t>
      </w:r>
    </w:p>
    <w:p>
      <w:pPr>
        <w:pStyle w:val="Defstart"/>
      </w:pPr>
      <w:r>
        <w:tab/>
      </w:r>
      <w:r>
        <w:rPr>
          <w:rStyle w:val="CharDefText"/>
        </w:rPr>
        <w:t>pending application</w:t>
      </w:r>
      <w:r>
        <w:t xml:space="preserve"> means an application for the assessment of costs by a taxing officer — </w:t>
      </w:r>
    </w:p>
    <w:p>
      <w:pPr>
        <w:pStyle w:val="Defpara"/>
      </w:pPr>
      <w:r>
        <w:tab/>
        <w:t>(a)</w:t>
      </w:r>
      <w:r>
        <w:tab/>
        <w:t xml:space="preserve">made under the </w:t>
      </w:r>
      <w:r>
        <w:rPr>
          <w:i/>
        </w:rPr>
        <w:t>Workers’ Compensation (DRD) Rules 2005</w:t>
      </w:r>
      <w:r>
        <w:rPr>
          <w:vertAlign w:val="superscript"/>
        </w:rPr>
        <w:t> 2</w:t>
      </w:r>
      <w:r>
        <w:t xml:space="preserve"> before commencement day; and</w:t>
      </w:r>
    </w:p>
    <w:p>
      <w:pPr>
        <w:pStyle w:val="Defpara"/>
      </w:pPr>
      <w:r>
        <w:tab/>
        <w:t>(b)</w:t>
      </w:r>
      <w:r>
        <w:tab/>
        <w:t>which has not been determined by a taxing officer before commencement day.</w:t>
      </w:r>
    </w:p>
    <w:p>
      <w:pPr>
        <w:pStyle w:val="Subsection"/>
      </w:pPr>
      <w:r>
        <w:tab/>
        <w:t>(2)</w:t>
      </w:r>
      <w:r>
        <w:tab/>
        <w:t xml:space="preserve">A pending application is to be dealt with and determined under this Part as if it were an application made under the </w:t>
      </w:r>
      <w:r>
        <w:rPr>
          <w:i/>
        </w:rPr>
        <w:t>Workers’ Compensation and Injury Management Arbitration Rules 2011</w:t>
      </w:r>
      <w:r>
        <w:t>.</w:t>
      </w:r>
    </w:p>
    <w:p>
      <w:pPr>
        <w:pStyle w:val="Footnotesection"/>
      </w:pPr>
      <w:r>
        <w:tab/>
        <w:t>[Regulation 18LA inserted: Gazette 18 Nov 2011 p. 4822</w:t>
      </w:r>
      <w:r>
        <w:noBreakHyphen/>
        <w:t>3.]</w:t>
      </w:r>
    </w:p>
    <w:p>
      <w:pPr>
        <w:pStyle w:val="Heading2"/>
      </w:pPr>
      <w:bookmarkStart w:id="212" w:name="_Toc52869262"/>
      <w:bookmarkStart w:id="213" w:name="_Toc52871240"/>
      <w:bookmarkStart w:id="214" w:name="_Toc52957048"/>
      <w:bookmarkStart w:id="215" w:name="_Toc49781250"/>
      <w:bookmarkStart w:id="216" w:name="_Toc49782534"/>
      <w:bookmarkStart w:id="217" w:name="_Toc49849170"/>
      <w:r>
        <w:rPr>
          <w:rStyle w:val="CharPartNo"/>
        </w:rPr>
        <w:t>Part 2B</w:t>
      </w:r>
      <w:r>
        <w:rPr>
          <w:b w:val="0"/>
        </w:rPr>
        <w:t> </w:t>
      </w:r>
      <w:r>
        <w:t>—</w:t>
      </w:r>
      <w:r>
        <w:rPr>
          <w:b w:val="0"/>
        </w:rPr>
        <w:t> </w:t>
      </w:r>
      <w:r>
        <w:rPr>
          <w:rStyle w:val="CharPartText"/>
        </w:rPr>
        <w:t>Medical assessment</w:t>
      </w:r>
      <w:bookmarkEnd w:id="212"/>
      <w:bookmarkEnd w:id="213"/>
      <w:bookmarkEnd w:id="214"/>
      <w:bookmarkEnd w:id="215"/>
      <w:bookmarkEnd w:id="216"/>
      <w:bookmarkEnd w:id="217"/>
    </w:p>
    <w:p>
      <w:pPr>
        <w:pStyle w:val="Footnoteheading"/>
      </w:pPr>
      <w:r>
        <w:tab/>
        <w:t>[Heading inserted: Gazette 28 Oct 2005 p. 4876.]</w:t>
      </w:r>
    </w:p>
    <w:p>
      <w:pPr>
        <w:pStyle w:val="Heading5"/>
        <w:spacing w:before="240"/>
      </w:pPr>
      <w:bookmarkStart w:id="218" w:name="_Toc52957049"/>
      <w:bookmarkStart w:id="219" w:name="_Toc49849171"/>
      <w:r>
        <w:rPr>
          <w:rStyle w:val="CharSectno"/>
        </w:rPr>
        <w:t>18L</w:t>
      </w:r>
      <w:r>
        <w:t>.</w:t>
      </w:r>
      <w:r>
        <w:tab/>
        <w:t>Terms used</w:t>
      </w:r>
      <w:bookmarkEnd w:id="218"/>
      <w:bookmarkEnd w:id="219"/>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 and</w:t>
      </w:r>
    </w:p>
    <w:p>
      <w:pPr>
        <w:pStyle w:val="Defpara"/>
      </w:pPr>
      <w:r>
        <w:tab/>
        <w:t>(b)</w:t>
      </w:r>
      <w:r>
        <w:tab/>
        <w:t>details sufficient to enable the worker to be contacted; and</w:t>
      </w:r>
    </w:p>
    <w:p>
      <w:pPr>
        <w:pStyle w:val="Defpara"/>
      </w:pPr>
      <w:r>
        <w:tab/>
        <w:t>(c)</w:t>
      </w:r>
      <w:r>
        <w:tab/>
        <w:t>the worker’s date of birth; and</w:t>
      </w:r>
    </w:p>
    <w:p>
      <w:pPr>
        <w:pStyle w:val="Defpara"/>
      </w:pPr>
      <w:r>
        <w:tab/>
        <w:t>(d)</w:t>
      </w:r>
      <w:r>
        <w:tab/>
        <w:t>the date on which the worker’s injury occurred; and</w:t>
      </w:r>
    </w:p>
    <w:p>
      <w:pPr>
        <w:pStyle w:val="Defpara"/>
      </w:pPr>
      <w:r>
        <w:tab/>
        <w:t>(e)</w:t>
      </w:r>
      <w:r>
        <w:tab/>
        <w:t>a description of the worker’s injury; and</w:t>
      </w:r>
    </w:p>
    <w:p>
      <w:pPr>
        <w:pStyle w:val="Defpara"/>
      </w:pPr>
      <w:r>
        <w:tab/>
        <w:t>(f)</w:t>
      </w:r>
      <w:r>
        <w:tab/>
        <w:t>if a claim for compensation has been made under the Act with respect to the worker’s injury — details sufficient to identify the claim, including any claim number that has been given to the claim; and</w:t>
      </w:r>
    </w:p>
    <w:p>
      <w:pPr>
        <w:pStyle w:val="Defpara"/>
      </w:pPr>
      <w:r>
        <w:tab/>
        <w:t>(g)</w:t>
      </w:r>
      <w:r>
        <w:tab/>
        <w:t>the employer’s name and address and any other details necessary to identify the employer; and</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 or</w:t>
      </w:r>
    </w:p>
    <w:p>
      <w:pPr>
        <w:pStyle w:val="Defpara"/>
      </w:pPr>
      <w:r>
        <w:tab/>
        <w:t>(b)</w:t>
      </w:r>
      <w:r>
        <w:tab/>
        <w:t>Part IV Division 2 Subdivision 3 of the Act (which provides for restrictions on awarding, and the amount of, damages); or</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Gazette 28 Oct 2005 p. 4876</w:t>
      </w:r>
      <w:r>
        <w:noBreakHyphen/>
        <w:t>7.]</w:t>
      </w:r>
    </w:p>
    <w:p>
      <w:pPr>
        <w:pStyle w:val="Heading5"/>
      </w:pPr>
      <w:bookmarkStart w:id="220" w:name="_Toc52957050"/>
      <w:bookmarkStart w:id="221" w:name="_Toc49849172"/>
      <w:r>
        <w:rPr>
          <w:rStyle w:val="CharSectno"/>
        </w:rPr>
        <w:t>18M</w:t>
      </w:r>
      <w:r>
        <w:t>.</w:t>
      </w:r>
      <w:r>
        <w:tab/>
        <w:t>Request for assessment by approved medical specialist of worker’s degree of impairment</w:t>
      </w:r>
      <w:bookmarkEnd w:id="220"/>
      <w:bookmarkEnd w:id="221"/>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Gazette 28 Oct 2005 p. 4877.]</w:t>
      </w:r>
    </w:p>
    <w:p>
      <w:pPr>
        <w:pStyle w:val="Heading5"/>
      </w:pPr>
      <w:bookmarkStart w:id="222" w:name="_Toc52957051"/>
      <w:bookmarkStart w:id="223" w:name="_Toc49849173"/>
      <w:r>
        <w:rPr>
          <w:rStyle w:val="CharSectno"/>
        </w:rPr>
        <w:t>18N</w:t>
      </w:r>
      <w:r>
        <w:t>.</w:t>
      </w:r>
      <w:r>
        <w:tab/>
        <w:t>Requirement to attend at place specified by approved medical specialist</w:t>
      </w:r>
      <w:bookmarkEnd w:id="222"/>
      <w:bookmarkEnd w:id="223"/>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 and</w:t>
      </w:r>
    </w:p>
    <w:p>
      <w:pPr>
        <w:pStyle w:val="Indenti"/>
      </w:pPr>
      <w:r>
        <w:tab/>
        <w:t>(ii)</w:t>
      </w:r>
      <w:r>
        <w:tab/>
        <w:t>the approved medical specialist’s name; and</w:t>
      </w:r>
    </w:p>
    <w:p>
      <w:pPr>
        <w:pStyle w:val="Indenti"/>
      </w:pPr>
      <w:r>
        <w:tab/>
        <w:t>(iii)</w:t>
      </w:r>
      <w:r>
        <w:tab/>
        <w:t>details sufficient to enable the approved medical specialist to be contacted; and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Gazette 28 Oct 2005 p. 4878.]</w:t>
      </w:r>
    </w:p>
    <w:p>
      <w:pPr>
        <w:pStyle w:val="Heading5"/>
      </w:pPr>
      <w:bookmarkStart w:id="224" w:name="_Toc52957052"/>
      <w:bookmarkStart w:id="225" w:name="_Toc49849174"/>
      <w:r>
        <w:rPr>
          <w:rStyle w:val="CharSectno"/>
        </w:rPr>
        <w:t>18O</w:t>
      </w:r>
      <w:r>
        <w:t>.</w:t>
      </w:r>
      <w:r>
        <w:tab/>
        <w:t>Requirement to produce to approved medical specialist relevant documents and information and give consent</w:t>
      </w:r>
      <w:bookmarkEnd w:id="224"/>
      <w:bookmarkEnd w:id="225"/>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approved medical specialist’s name; and</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 of the person who has the relevant document or information; and</w:t>
      </w:r>
    </w:p>
    <w:p>
      <w:pPr>
        <w:pStyle w:val="Indenta"/>
      </w:pPr>
      <w:r>
        <w:tab/>
        <w:t>(d)</w:t>
      </w:r>
      <w:r>
        <w:tab/>
        <w:t>the approved medical specialist’s name; and</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Gazette 28 Oct 2005 p. 4878</w:t>
      </w:r>
      <w:r>
        <w:noBreakHyphen/>
        <w:t>9.]</w:t>
      </w:r>
    </w:p>
    <w:p>
      <w:pPr>
        <w:pStyle w:val="Heading5"/>
      </w:pPr>
      <w:bookmarkStart w:id="226" w:name="_Toc52957053"/>
      <w:bookmarkStart w:id="227" w:name="_Toc49849175"/>
      <w:r>
        <w:rPr>
          <w:rStyle w:val="CharSectno"/>
        </w:rPr>
        <w:t>18P</w:t>
      </w:r>
      <w:r>
        <w:t>.</w:t>
      </w:r>
      <w:r>
        <w:tab/>
        <w:t>Period for compliance with requirements</w:t>
      </w:r>
      <w:bookmarkEnd w:id="226"/>
      <w:bookmarkEnd w:id="22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Gazette 28 Oct 2005 p. 4879.]</w:t>
      </w:r>
    </w:p>
    <w:p>
      <w:pPr>
        <w:pStyle w:val="Heading5"/>
      </w:pPr>
      <w:bookmarkStart w:id="228" w:name="_Toc52957054"/>
      <w:bookmarkStart w:id="229" w:name="_Toc49849176"/>
      <w:r>
        <w:rPr>
          <w:rStyle w:val="CharSectno"/>
        </w:rPr>
        <w:t>18Q</w:t>
      </w:r>
      <w:r>
        <w:t>.</w:t>
      </w:r>
      <w:r>
        <w:tab/>
        <w:t>Requirement for worker to produce requested information</w:t>
      </w:r>
      <w:bookmarkEnd w:id="228"/>
      <w:bookmarkEnd w:id="22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Gazette 28 Oct 2005 p. 4880.]</w:t>
      </w:r>
    </w:p>
    <w:p>
      <w:pPr>
        <w:pStyle w:val="Heading5"/>
      </w:pPr>
      <w:bookmarkStart w:id="230" w:name="_Toc52957055"/>
      <w:bookmarkStart w:id="231" w:name="_Toc49849177"/>
      <w:r>
        <w:rPr>
          <w:rStyle w:val="CharSectno"/>
        </w:rPr>
        <w:t>18R</w:t>
      </w:r>
      <w:r>
        <w:t>.</w:t>
      </w:r>
      <w:r>
        <w:tab/>
        <w:t>Reports and certificates regarding outcome of assessment</w:t>
      </w:r>
      <w:bookmarkEnd w:id="230"/>
      <w:bookmarkEnd w:id="231"/>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the prescribed details in relation to the worker; and</w:t>
      </w:r>
    </w:p>
    <w:p>
      <w:pPr>
        <w:pStyle w:val="Indenta"/>
      </w:pPr>
      <w:r>
        <w:tab/>
        <w:t>(b)</w:t>
      </w:r>
      <w:r>
        <w:tab/>
        <w:t>the approved medical specialist’s name; and</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Gazette 28 Oct 2005 p. 4880</w:t>
      </w:r>
      <w:r>
        <w:noBreakHyphen/>
        <w:t>1.]</w:t>
      </w:r>
    </w:p>
    <w:p>
      <w:pPr>
        <w:pStyle w:val="Heading5"/>
      </w:pPr>
      <w:bookmarkStart w:id="232" w:name="_Toc52957056"/>
      <w:bookmarkStart w:id="233" w:name="_Toc49849178"/>
      <w:r>
        <w:rPr>
          <w:rStyle w:val="CharSectno"/>
        </w:rPr>
        <w:t>18S</w:t>
      </w:r>
      <w:r>
        <w:t>.</w:t>
      </w:r>
      <w:r>
        <w:tab/>
        <w:t>Requirement to attend at place specified by approved medical specialist panel</w:t>
      </w:r>
      <w:bookmarkEnd w:id="232"/>
      <w:bookmarkEnd w:id="233"/>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Gazette 28 Oct 2005 p. 4882.]</w:t>
      </w:r>
    </w:p>
    <w:p>
      <w:pPr>
        <w:pStyle w:val="Heading5"/>
      </w:pPr>
      <w:bookmarkStart w:id="234" w:name="_Toc52957057"/>
      <w:bookmarkStart w:id="235" w:name="_Toc49849179"/>
      <w:r>
        <w:rPr>
          <w:rStyle w:val="CharSectno"/>
        </w:rPr>
        <w:t>18T</w:t>
      </w:r>
      <w:r>
        <w:t>.</w:t>
      </w:r>
      <w:r>
        <w:tab/>
        <w:t>Requirement to produce to approved medical specialist panel relevant documents and information and give consent</w:t>
      </w:r>
      <w:bookmarkEnd w:id="234"/>
      <w:bookmarkEnd w:id="23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 and</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 and</w:t>
      </w:r>
    </w:p>
    <w:p>
      <w:pPr>
        <w:pStyle w:val="Indenta"/>
        <w:spacing w:before="120"/>
      </w:pPr>
      <w:r>
        <w:tab/>
        <w:t>(b)</w:t>
      </w:r>
      <w:r>
        <w:tab/>
        <w:t>details of any relevant document or information to which the requirement applies; and</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Gazette 28 Oct 2005 p. 4882</w:t>
      </w:r>
      <w:r>
        <w:noBreakHyphen/>
        <w:t>3.]</w:t>
      </w:r>
    </w:p>
    <w:p>
      <w:pPr>
        <w:pStyle w:val="Heading5"/>
      </w:pPr>
      <w:bookmarkStart w:id="236" w:name="_Toc52957058"/>
      <w:bookmarkStart w:id="237" w:name="_Toc49849180"/>
      <w:r>
        <w:rPr>
          <w:rStyle w:val="CharSectno"/>
        </w:rPr>
        <w:t>18U</w:t>
      </w:r>
      <w:r>
        <w:t>.</w:t>
      </w:r>
      <w:r>
        <w:tab/>
        <w:t>Period for compliance with requirements</w:t>
      </w:r>
      <w:bookmarkEnd w:id="236"/>
      <w:bookmarkEnd w:id="23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Gazette 28 Oct 2005 p. 4883.]</w:t>
      </w:r>
    </w:p>
    <w:p>
      <w:pPr>
        <w:pStyle w:val="Heading5"/>
      </w:pPr>
      <w:bookmarkStart w:id="238" w:name="_Toc52957059"/>
      <w:bookmarkStart w:id="239" w:name="_Toc49849181"/>
      <w:r>
        <w:rPr>
          <w:rStyle w:val="CharSectno"/>
        </w:rPr>
        <w:t>18V</w:t>
      </w:r>
      <w:r>
        <w:t>.</w:t>
      </w:r>
      <w:r>
        <w:tab/>
        <w:t>Requirement for worker to produce requested information</w:t>
      </w:r>
      <w:bookmarkEnd w:id="238"/>
      <w:bookmarkEnd w:id="239"/>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Gazette 28 Oct 2005 p. 4883</w:t>
      </w:r>
      <w:r>
        <w:noBreakHyphen/>
        <w:t>4.]</w:t>
      </w:r>
    </w:p>
    <w:p>
      <w:pPr>
        <w:pStyle w:val="Heading5"/>
      </w:pPr>
      <w:bookmarkStart w:id="240" w:name="_Toc52957060"/>
      <w:bookmarkStart w:id="241" w:name="_Toc49849182"/>
      <w:r>
        <w:rPr>
          <w:rStyle w:val="CharSectno"/>
        </w:rPr>
        <w:t>18W</w:t>
      </w:r>
      <w:r>
        <w:t>.</w:t>
      </w:r>
      <w:r>
        <w:tab/>
        <w:t>Reports and certificates regarding outcome of assessment</w:t>
      </w:r>
      <w:bookmarkEnd w:id="240"/>
      <w:bookmarkEnd w:id="241"/>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the prescribed details in relation to the worker; and</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Gazette 28 Oct 2005 p. 4884.]</w:t>
      </w:r>
    </w:p>
    <w:p>
      <w:pPr>
        <w:pStyle w:val="Ednotesection"/>
      </w:pPr>
      <w:r>
        <w:t>[</w:t>
      </w:r>
      <w:r>
        <w:rPr>
          <w:b/>
        </w:rPr>
        <w:t>19.</w:t>
      </w:r>
      <w:r>
        <w:tab/>
        <w:t>Deleted: Gazette 8 Mar 2002 p. 949.]</w:t>
      </w:r>
    </w:p>
    <w:p>
      <w:pPr>
        <w:pStyle w:val="Heading2"/>
      </w:pPr>
      <w:bookmarkStart w:id="242" w:name="_Toc52869275"/>
      <w:bookmarkStart w:id="243" w:name="_Toc52871253"/>
      <w:bookmarkStart w:id="244" w:name="_Toc52957061"/>
      <w:bookmarkStart w:id="245" w:name="_Toc49781263"/>
      <w:bookmarkStart w:id="246" w:name="_Toc49782547"/>
      <w:bookmarkStart w:id="247" w:name="_Toc49849183"/>
      <w:r>
        <w:rPr>
          <w:rStyle w:val="CharPartNo"/>
        </w:rPr>
        <w:t>Part 3</w:t>
      </w:r>
      <w:r>
        <w:rPr>
          <w:rStyle w:val="CharDivNo"/>
        </w:rPr>
        <w:t> </w:t>
      </w:r>
      <w:r>
        <w:t>—</w:t>
      </w:r>
      <w:r>
        <w:rPr>
          <w:rStyle w:val="CharDivText"/>
        </w:rPr>
        <w:t> </w:t>
      </w:r>
      <w:r>
        <w:rPr>
          <w:rStyle w:val="CharPartText"/>
        </w:rPr>
        <w:t>Noise induced hearing loss</w:t>
      </w:r>
      <w:bookmarkEnd w:id="242"/>
      <w:bookmarkEnd w:id="243"/>
      <w:bookmarkEnd w:id="244"/>
      <w:bookmarkEnd w:id="245"/>
      <w:bookmarkEnd w:id="246"/>
      <w:bookmarkEnd w:id="247"/>
      <w:r>
        <w:rPr>
          <w:rStyle w:val="CharPartText"/>
        </w:rPr>
        <w:t xml:space="preserve"> </w:t>
      </w:r>
    </w:p>
    <w:p>
      <w:pPr>
        <w:pStyle w:val="Footnoteheading"/>
        <w:tabs>
          <w:tab w:val="left" w:pos="851"/>
        </w:tabs>
      </w:pPr>
      <w:r>
        <w:rPr>
          <w:snapToGrid w:val="0"/>
        </w:rPr>
        <w:tab/>
        <w:t>[</w:t>
      </w:r>
      <w:r>
        <w:t xml:space="preserve">Heading inserted: Gazette 26 Feb 1991 p. 934.] </w:t>
      </w:r>
    </w:p>
    <w:p>
      <w:pPr>
        <w:pStyle w:val="Heading5"/>
        <w:rPr>
          <w:snapToGrid w:val="0"/>
        </w:rPr>
      </w:pPr>
      <w:bookmarkStart w:id="248" w:name="_Toc52957062"/>
      <w:bookmarkStart w:id="249" w:name="_Toc49849184"/>
      <w:r>
        <w:rPr>
          <w:rStyle w:val="CharSectno"/>
        </w:rPr>
        <w:t>19A</w:t>
      </w:r>
      <w:r>
        <w:rPr>
          <w:snapToGrid w:val="0"/>
        </w:rPr>
        <w:t>.</w:t>
      </w:r>
      <w:r>
        <w:rPr>
          <w:snapToGrid w:val="0"/>
        </w:rPr>
        <w:tab/>
        <w:t>Terms used</w:t>
      </w:r>
      <w:bookmarkEnd w:id="248"/>
      <w:bookmarkEnd w:id="24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tabs>
          <w:tab w:val="left" w:pos="4253"/>
        </w:tabs>
      </w:pPr>
      <w:r>
        <w:rPr>
          <w:b/>
        </w:rPr>
        <w:tab/>
      </w:r>
      <w:r>
        <w:rPr>
          <w:rStyle w:val="CharDefText"/>
        </w:rPr>
        <w:t>Australian Standard</w:t>
      </w:r>
      <w:r>
        <w:t xml:space="preserve"> means a standard published by the Standards Association of Australia</w:t>
      </w:r>
      <w:r>
        <w:rPr>
          <w:vertAlign w:val="superscript"/>
        </w:rPr>
        <w:t xml:space="preserve"> 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Gazette 26 Feb 1991 p. 934; amended: Gazette 21 Jan 2005 p. 276; 28 Oct 2005 p. 4884.] </w:t>
      </w:r>
    </w:p>
    <w:p>
      <w:pPr>
        <w:pStyle w:val="Heading5"/>
        <w:rPr>
          <w:snapToGrid w:val="0"/>
        </w:rPr>
      </w:pPr>
      <w:bookmarkStart w:id="250" w:name="_Toc52957063"/>
      <w:bookmarkStart w:id="251" w:name="_Toc49849185"/>
      <w:r>
        <w:rPr>
          <w:rStyle w:val="CharSectno"/>
        </w:rPr>
        <w:t>19B</w:t>
      </w:r>
      <w:r>
        <w:rPr>
          <w:snapToGrid w:val="0"/>
        </w:rPr>
        <w:t>.</w:t>
      </w:r>
      <w:r>
        <w:rPr>
          <w:snapToGrid w:val="0"/>
        </w:rPr>
        <w:tab/>
        <w:t>Persons approved to carry out audiometric testing</w:t>
      </w:r>
      <w:bookmarkEnd w:id="250"/>
      <w:bookmarkEnd w:id="251"/>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keepLines/>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spacing w:before="140"/>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spacing w:before="140"/>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spacing w:before="140"/>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Gazette 26 Feb 1991 p. 934; amended: Gazette 21 Jan 2005 p. 276.] </w:t>
      </w:r>
    </w:p>
    <w:p>
      <w:pPr>
        <w:pStyle w:val="Heading5"/>
        <w:rPr>
          <w:snapToGrid w:val="0"/>
        </w:rPr>
      </w:pPr>
      <w:bookmarkStart w:id="252" w:name="_Toc52957064"/>
      <w:bookmarkStart w:id="253" w:name="_Toc49849186"/>
      <w:r>
        <w:rPr>
          <w:rStyle w:val="CharSectno"/>
        </w:rPr>
        <w:t>19C</w:t>
      </w:r>
      <w:r>
        <w:rPr>
          <w:snapToGrid w:val="0"/>
        </w:rPr>
        <w:t>.</w:t>
      </w:r>
      <w:r>
        <w:rPr>
          <w:snapToGrid w:val="0"/>
        </w:rPr>
        <w:tab/>
        <w:t>Testing procedures</w:t>
      </w:r>
      <w:bookmarkEnd w:id="252"/>
      <w:bookmarkEnd w:id="253"/>
      <w:r>
        <w:rPr>
          <w:snapToGrid w:val="0"/>
        </w:rPr>
        <w:t xml:space="preserve"> </w:t>
      </w:r>
    </w:p>
    <w:p>
      <w:pPr>
        <w:pStyle w:val="Subsection"/>
        <w:spacing w:before="140"/>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spacing w:before="140"/>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spacing w:before="140"/>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spacing w:before="140"/>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spacing w:before="140"/>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keepLines/>
        <w:spacing w:before="140"/>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spacing w:before="140"/>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spacing w:before="140"/>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 or</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spacing w:before="140"/>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 and</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Gazette 26 Feb 1991 p. 935</w:t>
      </w:r>
      <w:r>
        <w:noBreakHyphen/>
        <w:t>7; amended: Gazette 3 Apr 1992 p. 1541</w:t>
      </w:r>
      <w:r>
        <w:noBreakHyphen/>
        <w:t>2; 24 Dec 1993 p. 6845; 17 Nov 2000 p. 6312; 21 Jan 2005 p. 276; 28 Oct 2005 p. 4884</w:t>
      </w:r>
      <w:r>
        <w:noBreakHyphen/>
        <w:t xml:space="preserve">5.] </w:t>
      </w:r>
    </w:p>
    <w:p>
      <w:pPr>
        <w:pStyle w:val="Heading5"/>
        <w:rPr>
          <w:snapToGrid w:val="0"/>
        </w:rPr>
      </w:pPr>
      <w:bookmarkStart w:id="254" w:name="_Toc52957065"/>
      <w:bookmarkStart w:id="255" w:name="_Toc49849187"/>
      <w:r>
        <w:rPr>
          <w:rStyle w:val="CharSectno"/>
        </w:rPr>
        <w:t>19D</w:t>
      </w:r>
      <w:r>
        <w:rPr>
          <w:snapToGrid w:val="0"/>
        </w:rPr>
        <w:t>.</w:t>
      </w:r>
      <w:r>
        <w:rPr>
          <w:snapToGrid w:val="0"/>
        </w:rPr>
        <w:tab/>
        <w:t>Notice of audiometric test and testing arrangements</w:t>
      </w:r>
      <w:bookmarkEnd w:id="254"/>
      <w:bookmarkEnd w:id="255"/>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Gazette 26 Feb 1991 p. 937; amended: Gazette 17 Nov 2000 p. 6312.] </w:t>
      </w:r>
    </w:p>
    <w:p>
      <w:pPr>
        <w:pStyle w:val="Heading5"/>
        <w:rPr>
          <w:snapToGrid w:val="0"/>
        </w:rPr>
      </w:pPr>
      <w:bookmarkStart w:id="256" w:name="_Toc52957066"/>
      <w:bookmarkStart w:id="257" w:name="_Toc49849188"/>
      <w:r>
        <w:rPr>
          <w:rStyle w:val="CharSectno"/>
        </w:rPr>
        <w:t>19E</w:t>
      </w:r>
      <w:r>
        <w:rPr>
          <w:snapToGrid w:val="0"/>
        </w:rPr>
        <w:t>.</w:t>
      </w:r>
      <w:r>
        <w:rPr>
          <w:snapToGrid w:val="0"/>
        </w:rPr>
        <w:tab/>
        <w:t>Calculation of loss of hearing</w:t>
      </w:r>
      <w:bookmarkEnd w:id="256"/>
      <w:bookmarkEnd w:id="257"/>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Gazette 26 Feb 1991 p. 937; amended: Gazette 28 Oct 2005 p. 4885.] </w:t>
      </w:r>
    </w:p>
    <w:p>
      <w:pPr>
        <w:pStyle w:val="Heading5"/>
        <w:rPr>
          <w:snapToGrid w:val="0"/>
        </w:rPr>
      </w:pPr>
      <w:bookmarkStart w:id="258" w:name="_Toc52957067"/>
      <w:bookmarkStart w:id="259" w:name="_Toc49849189"/>
      <w:r>
        <w:rPr>
          <w:rStyle w:val="CharSectno"/>
        </w:rPr>
        <w:t>19F</w:t>
      </w:r>
      <w:r>
        <w:rPr>
          <w:snapToGrid w:val="0"/>
        </w:rPr>
        <w:t>.</w:t>
      </w:r>
      <w:r>
        <w:rPr>
          <w:snapToGrid w:val="0"/>
        </w:rPr>
        <w:tab/>
        <w:t>Report on audiometric test and storage of results</w:t>
      </w:r>
      <w:bookmarkEnd w:id="258"/>
      <w:bookmarkEnd w:id="259"/>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r>
        <w:t>WorkCover WA</w:t>
      </w:r>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Gazette 26 Feb 1991 p. 937</w:t>
      </w:r>
      <w:r>
        <w:noBreakHyphen/>
        <w:t xml:space="preserve">8; amended: Gazette 17 Nov 2000 p. 6312; 21 Jan 2005 p. 276; 28 Oct 2005 p. 4885.] </w:t>
      </w:r>
    </w:p>
    <w:p>
      <w:pPr>
        <w:pStyle w:val="Ednotesection"/>
      </w:pPr>
      <w:r>
        <w:t>[</w:t>
      </w:r>
      <w:r>
        <w:rPr>
          <w:b/>
        </w:rPr>
        <w:t>19G.</w:t>
      </w:r>
      <w:r>
        <w:tab/>
        <w:t>Deleted: Gazette 28 Oct 2005 p. 4885.]</w:t>
      </w:r>
    </w:p>
    <w:p>
      <w:pPr>
        <w:pStyle w:val="Heading5"/>
        <w:rPr>
          <w:snapToGrid w:val="0"/>
        </w:rPr>
      </w:pPr>
      <w:bookmarkStart w:id="260" w:name="_Toc52957068"/>
      <w:bookmarkStart w:id="261" w:name="_Toc49849190"/>
      <w:r>
        <w:rPr>
          <w:rStyle w:val="CharSectno"/>
        </w:rPr>
        <w:t>19H</w:t>
      </w:r>
      <w:r>
        <w:rPr>
          <w:snapToGrid w:val="0"/>
        </w:rPr>
        <w:t>.</w:t>
      </w:r>
      <w:r>
        <w:rPr>
          <w:snapToGrid w:val="0"/>
        </w:rPr>
        <w:tab/>
        <w:t>Retest of person’s hearing</w:t>
      </w:r>
      <w:bookmarkEnd w:id="260"/>
      <w:bookmarkEnd w:id="261"/>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WorkCover WA</w:t>
      </w:r>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 or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 and</w:t>
      </w:r>
    </w:p>
    <w:p>
      <w:pPr>
        <w:pStyle w:val="Indenti"/>
        <w:rPr>
          <w:snapToGrid w:val="0"/>
        </w:rPr>
      </w:pPr>
      <w:r>
        <w:rPr>
          <w:snapToGrid w:val="0"/>
        </w:rPr>
        <w:tab/>
        <w:t>(ii)</w:t>
      </w:r>
      <w:r>
        <w:rPr>
          <w:snapToGrid w:val="0"/>
        </w:rPr>
        <w:tab/>
        <w:t>whether the worker’s hearing loss is due, or partly due, to ear disease; and</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Gazette 26 Feb 1991 p. 938</w:t>
      </w:r>
      <w:r>
        <w:noBreakHyphen/>
        <w:t xml:space="preserve">9; amended: Gazette 21 Jan 2005 p. 276.] </w:t>
      </w:r>
    </w:p>
    <w:p>
      <w:pPr>
        <w:pStyle w:val="Heading5"/>
        <w:rPr>
          <w:snapToGrid w:val="0"/>
        </w:rPr>
      </w:pPr>
      <w:bookmarkStart w:id="262" w:name="_Toc52957069"/>
      <w:bookmarkStart w:id="263" w:name="_Toc49849191"/>
      <w:r>
        <w:rPr>
          <w:rStyle w:val="CharSectno"/>
        </w:rPr>
        <w:t>19I</w:t>
      </w:r>
      <w:r>
        <w:rPr>
          <w:snapToGrid w:val="0"/>
        </w:rPr>
        <w:t>.</w:t>
      </w:r>
      <w:r>
        <w:rPr>
          <w:snapToGrid w:val="0"/>
        </w:rPr>
        <w:tab/>
        <w:t>Prescribed workplaces</w:t>
      </w:r>
      <w:bookmarkEnd w:id="262"/>
      <w:bookmarkEnd w:id="263"/>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Gazette 26 Feb 1991 p. 939.] </w:t>
      </w:r>
    </w:p>
    <w:p>
      <w:pPr>
        <w:pStyle w:val="Heading2"/>
      </w:pPr>
      <w:bookmarkStart w:id="264" w:name="_Toc52869284"/>
      <w:bookmarkStart w:id="265" w:name="_Toc52871262"/>
      <w:bookmarkStart w:id="266" w:name="_Toc52957070"/>
      <w:bookmarkStart w:id="267" w:name="_Toc49781272"/>
      <w:bookmarkStart w:id="268" w:name="_Toc49782556"/>
      <w:bookmarkStart w:id="269" w:name="_Toc49849192"/>
      <w:r>
        <w:rPr>
          <w:rStyle w:val="CharPartNo"/>
        </w:rPr>
        <w:t>Part 3A</w:t>
      </w:r>
      <w:r>
        <w:t xml:space="preserve"> — </w:t>
      </w:r>
      <w:r>
        <w:rPr>
          <w:rStyle w:val="CharPartText"/>
        </w:rPr>
        <w:t>Constraints on awards of common law damages</w:t>
      </w:r>
      <w:bookmarkEnd w:id="264"/>
      <w:bookmarkEnd w:id="265"/>
      <w:bookmarkEnd w:id="266"/>
      <w:bookmarkEnd w:id="267"/>
      <w:bookmarkEnd w:id="268"/>
      <w:bookmarkEnd w:id="269"/>
    </w:p>
    <w:p>
      <w:pPr>
        <w:pStyle w:val="Footnoteheading"/>
        <w:tabs>
          <w:tab w:val="left" w:pos="851"/>
        </w:tabs>
      </w:pPr>
      <w:r>
        <w:rPr>
          <w:snapToGrid w:val="0"/>
        </w:rPr>
        <w:tab/>
        <w:t>[</w:t>
      </w:r>
      <w:r>
        <w:t>Heading inserted: Gazette 15 Oct 1999 p. 4890.]</w:t>
      </w:r>
    </w:p>
    <w:p>
      <w:pPr>
        <w:pStyle w:val="Heading3"/>
      </w:pPr>
      <w:bookmarkStart w:id="270" w:name="_Toc52869285"/>
      <w:bookmarkStart w:id="271" w:name="_Toc52871263"/>
      <w:bookmarkStart w:id="272" w:name="_Toc52957071"/>
      <w:bookmarkStart w:id="273" w:name="_Toc49781273"/>
      <w:bookmarkStart w:id="274" w:name="_Toc49782557"/>
      <w:bookmarkStart w:id="275" w:name="_Toc49849193"/>
      <w:r>
        <w:rPr>
          <w:rStyle w:val="CharDivNo"/>
        </w:rPr>
        <w:t>Division 1</w:t>
      </w:r>
      <w:r>
        <w:t> — </w:t>
      </w:r>
      <w:r>
        <w:rPr>
          <w:rStyle w:val="CharDivText"/>
        </w:rPr>
        <w:t>1993 scheme</w:t>
      </w:r>
      <w:bookmarkEnd w:id="270"/>
      <w:bookmarkEnd w:id="271"/>
      <w:bookmarkEnd w:id="272"/>
      <w:bookmarkEnd w:id="273"/>
      <w:bookmarkEnd w:id="274"/>
      <w:bookmarkEnd w:id="275"/>
    </w:p>
    <w:p>
      <w:pPr>
        <w:pStyle w:val="Footnoteheading"/>
        <w:tabs>
          <w:tab w:val="left" w:pos="851"/>
        </w:tabs>
      </w:pPr>
      <w:r>
        <w:rPr>
          <w:snapToGrid w:val="0"/>
        </w:rPr>
        <w:tab/>
        <w:t>[</w:t>
      </w:r>
      <w:r>
        <w:t>Heading inserted: Gazette 28 Oct 2005 p. 4885.]</w:t>
      </w:r>
    </w:p>
    <w:p>
      <w:pPr>
        <w:pStyle w:val="Heading5"/>
      </w:pPr>
      <w:bookmarkStart w:id="276" w:name="_Toc52957072"/>
      <w:bookmarkStart w:id="277" w:name="_Toc49849194"/>
      <w:r>
        <w:rPr>
          <w:rStyle w:val="CharSectno"/>
        </w:rPr>
        <w:t>19IA</w:t>
      </w:r>
      <w:r>
        <w:t>.</w:t>
      </w:r>
      <w:r>
        <w:tab/>
        <w:t>Guides for assessing degree of disability</w:t>
      </w:r>
      <w:bookmarkEnd w:id="276"/>
      <w:bookmarkEnd w:id="277"/>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Gazette 17 Nov 2000 p. 6312</w:t>
      </w:r>
      <w:r>
        <w:noBreakHyphen/>
        <w:t>13; amended: Gazette 28 Oct 2005 p. 4885.]</w:t>
      </w:r>
    </w:p>
    <w:p>
      <w:pPr>
        <w:pStyle w:val="Heading5"/>
      </w:pPr>
      <w:bookmarkStart w:id="278" w:name="_Toc52957073"/>
      <w:bookmarkStart w:id="279" w:name="_Toc49849195"/>
      <w:r>
        <w:rPr>
          <w:rStyle w:val="CharSectno"/>
        </w:rPr>
        <w:t>19J</w:t>
      </w:r>
      <w:r>
        <w:t>.</w:t>
      </w:r>
      <w:r>
        <w:tab/>
        <w:t>Assessment of degree of disability</w:t>
      </w:r>
      <w:bookmarkEnd w:id="278"/>
      <w:bookmarkEnd w:id="279"/>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Gazette 15 Oct 1999 p. 4890</w:t>
      </w:r>
      <w:r>
        <w:noBreakHyphen/>
        <w:t>1; amended: Gazette 14 Dec 1999 p. 6147; 26 Oct 2004 p. 4899; 28 Oct 2005 p. 4886 and 4911.]</w:t>
      </w:r>
    </w:p>
    <w:p>
      <w:pPr>
        <w:pStyle w:val="Heading5"/>
      </w:pPr>
      <w:bookmarkStart w:id="280" w:name="_Toc52957074"/>
      <w:bookmarkStart w:id="281" w:name="_Toc49849196"/>
      <w:r>
        <w:rPr>
          <w:rStyle w:val="CharSectno"/>
        </w:rPr>
        <w:t>19JA</w:t>
      </w:r>
      <w:r>
        <w:t>.</w:t>
      </w:r>
      <w:r>
        <w:tab/>
        <w:t>Method of referral and notification when Act s. 93EA(3) applies</w:t>
      </w:r>
      <w:bookmarkEnd w:id="280"/>
      <w:bookmarkEnd w:id="281"/>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Gazette 26 Oct 2004 p. 4899</w:t>
      </w:r>
      <w:r>
        <w:noBreakHyphen/>
        <w:t>900; amended: Gazette 28 Oct 2005 p. 4911.]</w:t>
      </w:r>
    </w:p>
    <w:p>
      <w:pPr>
        <w:pStyle w:val="Heading5"/>
        <w:spacing w:before="180"/>
      </w:pPr>
      <w:bookmarkStart w:id="282" w:name="_Toc52957075"/>
      <w:bookmarkStart w:id="283" w:name="_Toc49849197"/>
      <w:r>
        <w:rPr>
          <w:rStyle w:val="CharSectno"/>
        </w:rPr>
        <w:t>19JB</w:t>
      </w:r>
      <w:r>
        <w:t>.</w:t>
      </w:r>
      <w:r>
        <w:tab/>
        <w:t>Method of referral and notification when Act s. 93EB(3) applies</w:t>
      </w:r>
      <w:bookmarkEnd w:id="282"/>
      <w:bookmarkEnd w:id="283"/>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spacing w:before="120"/>
      </w:pPr>
      <w:r>
        <w:tab/>
      </w:r>
      <w:r>
        <w:tab/>
        <w:t>the worker is to complete a separate Form 22B for each of the previously nominated relevant levels of the degree of disability.</w:t>
      </w:r>
    </w:p>
    <w:p>
      <w:pPr>
        <w:pStyle w:val="Subsection"/>
        <w:spacing w:before="120"/>
      </w:pPr>
      <w:r>
        <w:tab/>
        <w:t>(4)</w:t>
      </w:r>
      <w:r>
        <w:tab/>
        <w:t xml:space="preserve">A notification under section 93EB(5)(a) and (b)(i) of the Act is to be given in the form of Appendix I Form 23B.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Gazette 26 Oct 2004 p. 4900</w:t>
      </w:r>
      <w:r>
        <w:noBreakHyphen/>
        <w:t>1; amended: Gazette 28 Oct 2005 p. 4911.]</w:t>
      </w:r>
    </w:p>
    <w:p>
      <w:pPr>
        <w:pStyle w:val="Heading5"/>
      </w:pPr>
      <w:bookmarkStart w:id="284" w:name="_Toc52957076"/>
      <w:bookmarkStart w:id="285" w:name="_Toc49849198"/>
      <w:r>
        <w:rPr>
          <w:rStyle w:val="CharSectno"/>
        </w:rPr>
        <w:t>19K</w:t>
      </w:r>
      <w:r>
        <w:t>.</w:t>
      </w:r>
      <w:r>
        <w:tab/>
        <w:t>Agreement as to degree of disability</w:t>
      </w:r>
      <w:bookmarkEnd w:id="284"/>
      <w:bookmarkEnd w:id="285"/>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pPr>
      <w:r>
        <w:tab/>
        <w:t>(a)</w:t>
      </w:r>
      <w:r>
        <w:tab/>
        <w:t xml:space="preserve">record the agreement in a register kept for that purpose; and </w:t>
      </w:r>
    </w:p>
    <w:p>
      <w:pPr>
        <w:pStyle w:val="Indenta"/>
      </w:pPr>
      <w:r>
        <w:tab/>
        <w:t>(b)</w:t>
      </w:r>
      <w:r>
        <w:tab/>
        <w:t>complete the relevant section of the agreement form and give a copy of it to the worker and the employer.</w:t>
      </w:r>
    </w:p>
    <w:p>
      <w:pPr>
        <w:pStyle w:val="Footnotesection"/>
        <w:ind w:left="890" w:hanging="890"/>
      </w:pPr>
      <w:r>
        <w:tab/>
        <w:t>[Regulation 19K inserted: Gazette 15 Oct 1999 p. 4891; amended: Gazette 28 Oct 2005 p. 4886.]</w:t>
      </w:r>
    </w:p>
    <w:p>
      <w:pPr>
        <w:pStyle w:val="Heading5"/>
      </w:pPr>
      <w:bookmarkStart w:id="286" w:name="_Toc52957077"/>
      <w:bookmarkStart w:id="287" w:name="_Toc49849199"/>
      <w:r>
        <w:rPr>
          <w:rStyle w:val="CharSectno"/>
        </w:rPr>
        <w:t>19L</w:t>
      </w:r>
      <w:r>
        <w:t>.</w:t>
      </w:r>
      <w:r>
        <w:tab/>
        <w:t>Determination of degree of disability</w:t>
      </w:r>
      <w:bookmarkEnd w:id="286"/>
      <w:bookmarkEnd w:id="287"/>
    </w:p>
    <w:p>
      <w:pPr>
        <w:pStyle w:val="Subsection"/>
      </w:pPr>
      <w:r>
        <w:tab/>
        <w:t>(1)</w:t>
      </w:r>
      <w:r>
        <w:tab/>
        <w:t xml:space="preserve">The Director is to be notified as soon as practicable after the determination of — </w:t>
      </w:r>
    </w:p>
    <w:p>
      <w:pPr>
        <w:pStyle w:val="Indenta"/>
      </w:pPr>
      <w:r>
        <w:tab/>
        <w:t>(a)</w:t>
      </w:r>
      <w:r>
        <w:tab/>
        <w:t>a dispute that arises under section 93D(8) of the Act; or</w:t>
      </w:r>
    </w:p>
    <w:p>
      <w:pPr>
        <w:pStyle w:val="Indenta"/>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pPr>
      <w:r>
        <w:tab/>
        <w:t>(a)</w:t>
      </w:r>
      <w:r>
        <w:tab/>
        <w:t xml:space="preserve">record the determination in a register kept for that purpose; and </w:t>
      </w:r>
    </w:p>
    <w:p>
      <w:pPr>
        <w:pStyle w:val="Indenta"/>
      </w:pPr>
      <w:r>
        <w:tab/>
        <w:t>(b)</w:t>
      </w:r>
      <w:r>
        <w:tab/>
        <w:t>give a copy of the determination to the worker, the employer and the employer’s insurer advising that the determination has been recorded.</w:t>
      </w:r>
    </w:p>
    <w:p>
      <w:pPr>
        <w:pStyle w:val="Footnotesection"/>
        <w:ind w:left="890" w:hanging="890"/>
      </w:pPr>
      <w:r>
        <w:tab/>
        <w:t>[Regulation 19L inserted: Gazette 15 Oct 1999 p. 4891; amended: Gazette 17 Nov 2000 p. 6313; 28 Oct 2005 p. 4886; 18 Nov 2011 p. 4823.]</w:t>
      </w:r>
    </w:p>
    <w:p>
      <w:pPr>
        <w:pStyle w:val="Heading5"/>
      </w:pPr>
      <w:bookmarkStart w:id="288" w:name="_Toc52957078"/>
      <w:bookmarkStart w:id="289" w:name="_Toc49849200"/>
      <w:r>
        <w:rPr>
          <w:rStyle w:val="CharSectno"/>
        </w:rPr>
        <w:t>19M</w:t>
      </w:r>
      <w:r>
        <w:t>.</w:t>
      </w:r>
      <w:r>
        <w:tab/>
        <w:t>Election to retain right to seek common law damages</w:t>
      </w:r>
      <w:bookmarkEnd w:id="288"/>
      <w:bookmarkEnd w:id="289"/>
    </w:p>
    <w:p>
      <w:pPr>
        <w:pStyle w:val="Subsection"/>
      </w:pPr>
      <w:r>
        <w:tab/>
        <w:t>(1)</w:t>
      </w:r>
      <w:r>
        <w:tab/>
        <w:t xml:space="preserve">An election under section 93E(3)(b) of the Act — </w:t>
      </w:r>
    </w:p>
    <w:p>
      <w:pPr>
        <w:pStyle w:val="Indenta"/>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r>
      <w:r>
        <w:tab/>
        <w:t>and</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pPr>
      <w:r>
        <w:tab/>
        <w:t>(5)</w:t>
      </w:r>
      <w:r>
        <w:tab/>
        <w:t>The Director may refuse to register an election if not satisfied that the worker has been properly advised of the consequences of the election.</w:t>
      </w:r>
    </w:p>
    <w:p>
      <w:pPr>
        <w:pStyle w:val="Subsection"/>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w:t>
      </w:r>
    </w:p>
    <w:p>
      <w:pPr>
        <w:pStyle w:val="Footnotesection"/>
      </w:pPr>
      <w:r>
        <w:tab/>
        <w:t>[Regulation 19M inserted: Gazette 14 Dec 1999 p. 6147</w:t>
      </w:r>
      <w:r>
        <w:noBreakHyphen/>
        <w:t>8; amended: Gazette 17 Nov 2000 p. 6313</w:t>
      </w:r>
      <w:r>
        <w:noBreakHyphen/>
        <w:t>14.]</w:t>
      </w:r>
    </w:p>
    <w:p>
      <w:pPr>
        <w:pStyle w:val="Heading5"/>
      </w:pPr>
      <w:bookmarkStart w:id="290" w:name="_Toc52957079"/>
      <w:bookmarkStart w:id="291" w:name="_Toc49849201"/>
      <w:r>
        <w:rPr>
          <w:rStyle w:val="CharSectno"/>
        </w:rPr>
        <w:t>19N</w:t>
      </w:r>
      <w:r>
        <w:t>.</w:t>
      </w:r>
      <w:r>
        <w:tab/>
        <w:t>Extension of time to make election under Act s. 93E(3)(b)</w:t>
      </w:r>
      <w:bookmarkEnd w:id="290"/>
      <w:bookmarkEnd w:id="291"/>
    </w:p>
    <w:p>
      <w:pPr>
        <w:pStyle w:val="Subsection"/>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 or</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 or</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 and</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 and</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 and</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 and</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 and</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Gazette 14 Dec 1999 p. 6149</w:t>
      </w:r>
      <w:r>
        <w:noBreakHyphen/>
        <w:t>50; amended: Gazette 17 Nov 2000 p. 6314</w:t>
      </w:r>
      <w:r>
        <w:noBreakHyphen/>
        <w:t>16; 28 Oct 2005 p. 4911.]</w:t>
      </w:r>
    </w:p>
    <w:p>
      <w:pPr>
        <w:pStyle w:val="Heading5"/>
      </w:pPr>
      <w:bookmarkStart w:id="292" w:name="_Toc52957080"/>
      <w:bookmarkStart w:id="293" w:name="_Toc49849202"/>
      <w:r>
        <w:rPr>
          <w:rStyle w:val="CharSectno"/>
        </w:rPr>
        <w:t>19O</w:t>
      </w:r>
      <w:r>
        <w:t>.</w:t>
      </w:r>
      <w:r>
        <w:tab/>
        <w:t>Application for compensation</w:t>
      </w:r>
      <w:bookmarkEnd w:id="292"/>
      <w:bookmarkEnd w:id="293"/>
    </w:p>
    <w:p>
      <w:pPr>
        <w:pStyle w:val="Subsection"/>
      </w:pPr>
      <w:r>
        <w:tab/>
      </w:r>
      <w:r>
        <w:tab/>
        <w:t xml:space="preserve">An application for compensation under section 93E(11) of the Act is to be made and dealt with in accordance with the </w:t>
      </w:r>
      <w:r>
        <w:rPr>
          <w:i/>
        </w:rPr>
        <w:t>Workers’ Compensation and Injury Management Conciliation Rules 2011</w:t>
      </w:r>
      <w:r>
        <w:t xml:space="preserve"> or the </w:t>
      </w:r>
      <w:r>
        <w:rPr>
          <w:i/>
        </w:rPr>
        <w:t>Workers’ Compensation and Injury Management Arbitration Rules 2011</w:t>
      </w:r>
      <w:r>
        <w:t>, as relevant, as if it were an application in respect of a dispute as to the amount of compensation.</w:t>
      </w:r>
    </w:p>
    <w:p>
      <w:pPr>
        <w:pStyle w:val="Footnotesection"/>
      </w:pPr>
      <w:r>
        <w:tab/>
        <w:t>[Regulation 19O inserted: Gazette 15 Oct 1999 p. 4892; amended: Gazette 28 Oct 2005 p. 4886; 18 Nov 2011 p. 4823.]</w:t>
      </w:r>
    </w:p>
    <w:p>
      <w:pPr>
        <w:pStyle w:val="Heading5"/>
      </w:pPr>
      <w:bookmarkStart w:id="294" w:name="_Toc52957081"/>
      <w:bookmarkStart w:id="295" w:name="_Toc49849203"/>
      <w:r>
        <w:rPr>
          <w:rStyle w:val="CharSectno"/>
        </w:rPr>
        <w:t>19P</w:t>
      </w:r>
      <w:r>
        <w:t>.</w:t>
      </w:r>
      <w:r>
        <w:tab/>
        <w:t>Notification to workers about elections as to common law damages</w:t>
      </w:r>
      <w:bookmarkEnd w:id="294"/>
      <w:bookmarkEnd w:id="295"/>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Gazette 14 Dec 1999 p. 6150</w:t>
      </w:r>
      <w:r>
        <w:noBreakHyphen/>
        <w:t>1; amended: Gazette 17 Nov 2000 p. 6316</w:t>
      </w:r>
      <w:r>
        <w:noBreakHyphen/>
        <w:t>17; 21 Jan 2005 p. 276; 28 Oct 2005 p. 4886.]</w:t>
      </w:r>
    </w:p>
    <w:p>
      <w:pPr>
        <w:pStyle w:val="Heading3"/>
      </w:pPr>
      <w:bookmarkStart w:id="296" w:name="_Toc52869296"/>
      <w:bookmarkStart w:id="297" w:name="_Toc52871274"/>
      <w:bookmarkStart w:id="298" w:name="_Toc52957082"/>
      <w:bookmarkStart w:id="299" w:name="_Toc49781284"/>
      <w:bookmarkStart w:id="300" w:name="_Toc49782568"/>
      <w:bookmarkStart w:id="301" w:name="_Toc49849204"/>
      <w:r>
        <w:rPr>
          <w:rStyle w:val="CharDivNo"/>
        </w:rPr>
        <w:t>Division 2</w:t>
      </w:r>
      <w:r>
        <w:t> — </w:t>
      </w:r>
      <w:r>
        <w:rPr>
          <w:rStyle w:val="CharDivText"/>
        </w:rPr>
        <w:t>2004 scheme</w:t>
      </w:r>
      <w:bookmarkEnd w:id="296"/>
      <w:bookmarkEnd w:id="297"/>
      <w:bookmarkEnd w:id="298"/>
      <w:bookmarkEnd w:id="299"/>
      <w:bookmarkEnd w:id="300"/>
      <w:bookmarkEnd w:id="301"/>
    </w:p>
    <w:p>
      <w:pPr>
        <w:pStyle w:val="Footnoteheading"/>
        <w:tabs>
          <w:tab w:val="left" w:pos="851"/>
        </w:tabs>
      </w:pPr>
      <w:r>
        <w:rPr>
          <w:snapToGrid w:val="0"/>
        </w:rPr>
        <w:tab/>
        <w:t>[</w:t>
      </w:r>
      <w:r>
        <w:t>Heading inserted: Gazette 28 Oct 2005 p. 4887.]</w:t>
      </w:r>
    </w:p>
    <w:p>
      <w:pPr>
        <w:pStyle w:val="Heading5"/>
        <w:spacing w:before="120"/>
      </w:pPr>
      <w:bookmarkStart w:id="302" w:name="_Toc52957083"/>
      <w:bookmarkStart w:id="303" w:name="_Toc49849205"/>
      <w:r>
        <w:rPr>
          <w:rStyle w:val="CharSectno"/>
        </w:rPr>
        <w:t>20</w:t>
      </w:r>
      <w:r>
        <w:t>.</w:t>
      </w:r>
      <w:r>
        <w:tab/>
        <w:t>Recording agreement</w:t>
      </w:r>
      <w:bookmarkEnd w:id="302"/>
      <w:bookmarkEnd w:id="303"/>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keepNext/>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Gazette 28 Oct 2005 p. 4887</w:t>
      </w:r>
      <w:r>
        <w:noBreakHyphen/>
        <w:t>8.]</w:t>
      </w:r>
    </w:p>
    <w:p>
      <w:pPr>
        <w:pStyle w:val="Heading5"/>
      </w:pPr>
      <w:bookmarkStart w:id="304" w:name="_Toc52957084"/>
      <w:bookmarkStart w:id="305" w:name="_Toc49849206"/>
      <w:r>
        <w:rPr>
          <w:rStyle w:val="CharSectno"/>
        </w:rPr>
        <w:t>21</w:t>
      </w:r>
      <w:r>
        <w:t>.</w:t>
      </w:r>
      <w:r>
        <w:tab/>
        <w:t>Recording assessment</w:t>
      </w:r>
      <w:bookmarkEnd w:id="304"/>
      <w:bookmarkEnd w:id="305"/>
    </w:p>
    <w:p>
      <w:pPr>
        <w:pStyle w:val="Subsection"/>
        <w:keepNext/>
        <w:keepLines/>
      </w:pPr>
      <w:r>
        <w:tab/>
        <w:t>(1)</w:t>
      </w:r>
      <w:r>
        <w:tab/>
        <w:t xml:space="preserve">If — </w:t>
      </w:r>
    </w:p>
    <w:p>
      <w:pPr>
        <w:pStyle w:val="Indenta"/>
      </w:pPr>
      <w:r>
        <w:tab/>
        <w:t>(a)</w:t>
      </w:r>
      <w:r>
        <w:tab/>
        <w:t>the worker’s degree of permanent whole of person impairment has been assessed to be a percentage that is not less than 15%; and</w:t>
      </w:r>
    </w:p>
    <w:p>
      <w:pPr>
        <w:pStyle w:val="Indenta"/>
        <w:keepNext/>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Gazette 28 Oct 2005 p. 4888</w:t>
      </w:r>
      <w:r>
        <w:noBreakHyphen/>
        <w:t>9.]</w:t>
      </w:r>
    </w:p>
    <w:p>
      <w:pPr>
        <w:pStyle w:val="Heading5"/>
      </w:pPr>
      <w:bookmarkStart w:id="306" w:name="_Toc52957085"/>
      <w:bookmarkStart w:id="307" w:name="_Toc49849207"/>
      <w:r>
        <w:rPr>
          <w:rStyle w:val="CharSectno"/>
        </w:rPr>
        <w:t>22</w:t>
      </w:r>
      <w:r>
        <w:t>.</w:t>
      </w:r>
      <w:r>
        <w:tab/>
        <w:t>Electing to retain right to seek damages</w:t>
      </w:r>
      <w:bookmarkEnd w:id="306"/>
      <w:bookmarkEnd w:id="307"/>
    </w:p>
    <w:p>
      <w:pPr>
        <w:pStyle w:val="Subsection"/>
      </w:pPr>
      <w:r>
        <w:tab/>
        <w:t>(1)</w:t>
      </w:r>
      <w:r>
        <w:tab/>
        <w:t>An election under section 93K(4)(a) of the Act is made by completing an election form in the form of Form 34 in Appendix I and lodging it in accordance with regulation 57.</w:t>
      </w:r>
    </w:p>
    <w:p>
      <w:pPr>
        <w:pStyle w:val="Subsection"/>
        <w:keepNext/>
      </w:pPr>
      <w:r>
        <w:tab/>
        <w:t>(2)</w:t>
      </w:r>
      <w:r>
        <w:tab/>
        <w:t xml:space="preserve">Unless under subregulation (3) the Director refuses to register the election, the Director is to — </w:t>
      </w:r>
    </w:p>
    <w:p>
      <w:pPr>
        <w:pStyle w:val="Indenta"/>
      </w:pPr>
      <w:r>
        <w:tab/>
        <w:t>(a)</w:t>
      </w:r>
      <w:r>
        <w:tab/>
        <w:t>register the election in a register kept for that purpose as soon as practicable after the election form is lodged;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Gazette 28 Oct 2005 p. 4889; amended: SL 2020/149 r. 6.]</w:t>
      </w:r>
    </w:p>
    <w:p>
      <w:pPr>
        <w:pStyle w:val="Heading5"/>
        <w:rPr>
          <w:del w:id="308" w:author="Master Repository Process" w:date="2021-09-19T21:05:00Z"/>
        </w:rPr>
      </w:pPr>
      <w:ins w:id="309" w:author="Master Repository Process" w:date="2021-09-19T21:05:00Z">
        <w:r>
          <w:t>[</w:t>
        </w:r>
      </w:ins>
      <w:bookmarkStart w:id="310" w:name="_Toc49849208"/>
      <w:r>
        <w:t>23.</w:t>
      </w:r>
      <w:r>
        <w:tab/>
      </w:r>
      <w:del w:id="311" w:author="Master Repository Process" w:date="2021-09-19T21:05:00Z">
        <w:r>
          <w:delText>Extending termination day</w:delText>
        </w:r>
        <w:bookmarkEnd w:id="310"/>
      </w:del>
    </w:p>
    <w:p>
      <w:pPr>
        <w:pStyle w:val="Subsection"/>
        <w:rPr>
          <w:del w:id="312" w:author="Master Repository Process" w:date="2021-09-19T21:05:00Z"/>
        </w:rPr>
      </w:pPr>
      <w:del w:id="313" w:author="Master Repository Process" w:date="2021-09-19T21:05:00Z">
        <w:r>
          <w:tab/>
          <w:delText>(1)</w:delText>
        </w:r>
        <w:r>
          <w:tab/>
          <w:delText>A worker may apply for the Director to extend the termination day under section 93M of the Act.</w:delText>
        </w:r>
      </w:del>
    </w:p>
    <w:p>
      <w:pPr>
        <w:pStyle w:val="Subsection"/>
        <w:rPr>
          <w:del w:id="314" w:author="Master Repository Process" w:date="2021-09-19T21:05:00Z"/>
        </w:rPr>
      </w:pPr>
      <w:del w:id="315" w:author="Master Repository Process" w:date="2021-09-19T21:05:00Z">
        <w:r>
          <w:tab/>
          <w:delText>(2)</w:delText>
        </w:r>
        <w:r>
          <w:tab/>
          <w:delText xml:space="preserve">The application is made by — </w:delText>
        </w:r>
      </w:del>
    </w:p>
    <w:p>
      <w:pPr>
        <w:pStyle w:val="Indenta"/>
        <w:rPr>
          <w:del w:id="316" w:author="Master Repository Process" w:date="2021-09-19T21:05:00Z"/>
        </w:rPr>
      </w:pPr>
      <w:del w:id="317" w:author="Master Repository Process" w:date="2021-09-19T21:05:00Z">
        <w:r>
          <w:tab/>
          <w:delText>(a)</w:delText>
        </w:r>
        <w:r>
          <w:tab/>
          <w:delText>lodging, in accordance with regulation 57, a completed application form in the form of Form 35 in Appendix I; and</w:delText>
        </w:r>
      </w:del>
    </w:p>
    <w:p>
      <w:pPr>
        <w:pStyle w:val="Indenta"/>
        <w:rPr>
          <w:del w:id="318" w:author="Master Repository Process" w:date="2021-09-19T21:05:00Z"/>
        </w:rPr>
      </w:pPr>
      <w:del w:id="319" w:author="Master Repository Process" w:date="2021-09-19T21:05:00Z">
        <w:r>
          <w:tab/>
          <w:delText>(b)</w:delText>
        </w:r>
        <w:r>
          <w:tab/>
          <w:delText>lodging, in accordance with regulation 57, anything that this regulation requires to accompany the application form.</w:delText>
        </w:r>
      </w:del>
    </w:p>
    <w:p>
      <w:pPr>
        <w:pStyle w:val="Subsection"/>
        <w:rPr>
          <w:del w:id="320" w:author="Master Repository Process" w:date="2021-09-19T21:05:00Z"/>
        </w:rPr>
      </w:pPr>
      <w:del w:id="321" w:author="Master Repository Process" w:date="2021-09-19T21:05:00Z">
        <w:r>
          <w:tab/>
          <w:delText>(3)</w:delText>
        </w:r>
        <w:r>
          <w:tab/>
          <w:delText xml:space="preserve">If the application is made in the circumstances described in section 93M(4)(a) of the Act — </w:delText>
        </w:r>
      </w:del>
    </w:p>
    <w:p>
      <w:pPr>
        <w:pStyle w:val="Indenta"/>
        <w:rPr>
          <w:del w:id="322" w:author="Master Repository Process" w:date="2021-09-19T21:05:00Z"/>
        </w:rPr>
      </w:pPr>
      <w:del w:id="323" w:author="Master Repository Process" w:date="2021-09-19T21:05:00Z">
        <w:r>
          <w:tab/>
          <w:delText>(a)</w:delText>
        </w:r>
        <w:r>
          <w:tab/>
          <w:delText xml:space="preserve">when the application form is lodged it must be accompanied by — </w:delText>
        </w:r>
      </w:del>
    </w:p>
    <w:p>
      <w:pPr>
        <w:pStyle w:val="Indenti"/>
        <w:rPr>
          <w:del w:id="324" w:author="Master Repository Process" w:date="2021-09-19T21:05:00Z"/>
        </w:rPr>
      </w:pPr>
      <w:del w:id="325" w:author="Master Repository Process" w:date="2021-09-19T21:05:00Z">
        <w:r>
          <w:tab/>
          <w:delText>(i)</w:delText>
        </w:r>
        <w:r>
          <w:tab/>
          <w:delTex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 and</w:delText>
        </w:r>
      </w:del>
    </w:p>
    <w:p>
      <w:pPr>
        <w:pStyle w:val="Indenti"/>
        <w:rPr>
          <w:del w:id="326" w:author="Master Repository Process" w:date="2021-09-19T21:05:00Z"/>
        </w:rPr>
      </w:pPr>
      <w:del w:id="327" w:author="Master Repository Process" w:date="2021-09-19T21:05:00Z">
        <w:r>
          <w:tab/>
          <w:delText>(ii)</w:delText>
        </w:r>
        <w:r>
          <w:tab/>
          <w:delText>a copy of the approved medical specialist’s recommendation of a day until which the termination day be extended; and</w:delText>
        </w:r>
      </w:del>
    </w:p>
    <w:p>
      <w:pPr>
        <w:pStyle w:val="Indenti"/>
        <w:rPr>
          <w:del w:id="328" w:author="Master Repository Process" w:date="2021-09-19T21:05:00Z"/>
        </w:rPr>
      </w:pPr>
      <w:del w:id="329" w:author="Master Repository Process" w:date="2021-09-19T21:05:00Z">
        <w:r>
          <w:tab/>
          <w:delText>(iii)</w:delText>
        </w:r>
        <w:r>
          <w:tab/>
          <w:delText>a copy of the approved medical specialist’s report under section 146H(2)(c) of the Act;</w:delText>
        </w:r>
      </w:del>
    </w:p>
    <w:p>
      <w:pPr>
        <w:pStyle w:val="Indenta"/>
        <w:rPr>
          <w:del w:id="330" w:author="Master Repository Process" w:date="2021-09-19T21:05:00Z"/>
        </w:rPr>
      </w:pPr>
      <w:del w:id="331" w:author="Master Repository Process" w:date="2021-09-19T21:05:00Z">
        <w:r>
          <w:tab/>
        </w:r>
        <w:r>
          <w:tab/>
          <w:delText>and</w:delText>
        </w:r>
      </w:del>
    </w:p>
    <w:p>
      <w:pPr>
        <w:pStyle w:val="Indenta"/>
        <w:rPr>
          <w:del w:id="332" w:author="Master Repository Process" w:date="2021-09-19T21:05:00Z"/>
        </w:rPr>
      </w:pPr>
      <w:del w:id="333" w:author="Master Repository Process" w:date="2021-09-19T21:05:00Z">
        <w:r>
          <w:tab/>
          <w:delText>(b)</w:delText>
        </w:r>
        <w:r>
          <w:tab/>
          <w:delTex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delText>
        </w:r>
      </w:del>
    </w:p>
    <w:p>
      <w:pPr>
        <w:pStyle w:val="Subsection"/>
        <w:rPr>
          <w:del w:id="334" w:author="Master Repository Process" w:date="2021-09-19T21:05:00Z"/>
        </w:rPr>
      </w:pPr>
      <w:del w:id="335" w:author="Master Repository Process" w:date="2021-09-19T21:05:00Z">
        <w:r>
          <w:tab/>
          <w:delText>(4)</w:delText>
        </w:r>
        <w:r>
          <w:tab/>
          <w:delText>If the application is made in the circumstances described in section 93M(4)(b) of the Act, the Director cannot extend the termination day to a day that is more than 6 months after the day on which the Director gives the extension.</w:delText>
        </w:r>
      </w:del>
    </w:p>
    <w:p>
      <w:pPr>
        <w:pStyle w:val="Subsection"/>
        <w:rPr>
          <w:del w:id="336" w:author="Master Repository Process" w:date="2021-09-19T21:05:00Z"/>
        </w:rPr>
      </w:pPr>
      <w:del w:id="337" w:author="Master Repository Process" w:date="2021-09-19T21:05:00Z">
        <w:r>
          <w:tab/>
          <w:delText>(5)</w:delText>
        </w:r>
        <w:r>
          <w:tab/>
          <w:delText xml:space="preserve">If the application is made in the circumstances described in section 93M(4)(c) of the Act — </w:delText>
        </w:r>
      </w:del>
    </w:p>
    <w:p>
      <w:pPr>
        <w:pStyle w:val="Indenta"/>
        <w:rPr>
          <w:del w:id="338" w:author="Master Repository Process" w:date="2021-09-19T21:05:00Z"/>
        </w:rPr>
      </w:pPr>
      <w:del w:id="339" w:author="Master Repository Process" w:date="2021-09-19T21:05:00Z">
        <w:r>
          <w:tab/>
          <w:delText>(a)</w:delText>
        </w:r>
        <w:r>
          <w:tab/>
          <w:delText xml:space="preserve">when the application form is lodged — </w:delText>
        </w:r>
      </w:del>
    </w:p>
    <w:p>
      <w:pPr>
        <w:pStyle w:val="Indenti"/>
        <w:rPr>
          <w:del w:id="340" w:author="Master Repository Process" w:date="2021-09-19T21:05:00Z"/>
        </w:rPr>
      </w:pPr>
      <w:del w:id="341" w:author="Master Repository Process" w:date="2021-09-19T21:05:00Z">
        <w:r>
          <w:tab/>
          <w:delText>(i)</w:delText>
        </w:r>
        <w:r>
          <w:tab/>
          <w:delText>if the worker has, in writing, requested an assessment of the worker’s degree of permanent whole of person impairment, a copy of the worker’s request must accompany the application form; and</w:delText>
        </w:r>
      </w:del>
    </w:p>
    <w:p>
      <w:pPr>
        <w:pStyle w:val="Indenti"/>
        <w:rPr>
          <w:del w:id="342" w:author="Master Repository Process" w:date="2021-09-19T21:05:00Z"/>
        </w:rPr>
      </w:pPr>
      <w:del w:id="343" w:author="Master Repository Process" w:date="2021-09-19T21:05:00Z">
        <w:r>
          <w:tab/>
          <w:delText>(ii)</w:delText>
        </w:r>
        <w:r>
          <w:tab/>
          <w:delText>if the approved medical specialist has notified the worker, in writing, that more time is or was required to give the worker the documents required by section 146H of the Act than the time described in section 93O(1)(d) of the Act, a copy of the notification must accompany the application form;</w:delText>
        </w:r>
      </w:del>
    </w:p>
    <w:p>
      <w:pPr>
        <w:pStyle w:val="Indenta"/>
        <w:rPr>
          <w:del w:id="344" w:author="Master Repository Process" w:date="2021-09-19T21:05:00Z"/>
        </w:rPr>
      </w:pPr>
      <w:del w:id="345" w:author="Master Repository Process" w:date="2021-09-19T21:05:00Z">
        <w:r>
          <w:tab/>
        </w:r>
        <w:r>
          <w:tab/>
          <w:delText>and</w:delText>
        </w:r>
      </w:del>
    </w:p>
    <w:p>
      <w:pPr>
        <w:pStyle w:val="Indenta"/>
        <w:rPr>
          <w:del w:id="346" w:author="Master Repository Process" w:date="2021-09-19T21:05:00Z"/>
        </w:rPr>
      </w:pPr>
      <w:del w:id="347" w:author="Master Repository Process" w:date="2021-09-19T21:05:00Z">
        <w:r>
          <w:tab/>
          <w:delText>(b)</w:delText>
        </w:r>
        <w:r>
          <w:tab/>
          <w:delTex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delText>
        </w:r>
      </w:del>
    </w:p>
    <w:p>
      <w:pPr>
        <w:pStyle w:val="Subsection"/>
        <w:keepNext/>
        <w:rPr>
          <w:del w:id="348" w:author="Master Repository Process" w:date="2021-09-19T21:05:00Z"/>
        </w:rPr>
      </w:pPr>
      <w:del w:id="349" w:author="Master Repository Process" w:date="2021-09-19T21:05:00Z">
        <w:r>
          <w:tab/>
          <w:delText>(6)</w:delText>
        </w:r>
        <w:r>
          <w:tab/>
          <w:delText xml:space="preserve">If the application is made in the circumstances described in section 93M(4)(d)(i) or (ii) of the Act — </w:delText>
        </w:r>
      </w:del>
    </w:p>
    <w:p>
      <w:pPr>
        <w:pStyle w:val="Indenta"/>
        <w:spacing w:before="60"/>
        <w:rPr>
          <w:del w:id="350" w:author="Master Repository Process" w:date="2021-09-19T21:05:00Z"/>
        </w:rPr>
      </w:pPr>
      <w:del w:id="351" w:author="Master Repository Process" w:date="2021-09-19T21:05:00Z">
        <w:r>
          <w:tab/>
          <w:delText>(a)</w:delText>
        </w:r>
        <w:r>
          <w:tab/>
          <w:delText xml:space="preserve">when the application form is lodged — </w:delText>
        </w:r>
      </w:del>
    </w:p>
    <w:p>
      <w:pPr>
        <w:pStyle w:val="Indenti"/>
        <w:rPr>
          <w:del w:id="352" w:author="Master Repository Process" w:date="2021-09-19T21:05:00Z"/>
        </w:rPr>
      </w:pPr>
      <w:del w:id="353" w:author="Master Repository Process" w:date="2021-09-19T21:05:00Z">
        <w:r>
          <w:tab/>
          <w:delText>(i)</w:delText>
        </w:r>
        <w:r>
          <w:tab/>
          <w:delText>a copy of the worker’s request for an assessment of the worker’s degree of permanent whole of person impairment must accompany the application form; and</w:delText>
        </w:r>
      </w:del>
    </w:p>
    <w:p>
      <w:pPr>
        <w:pStyle w:val="Indenti"/>
        <w:spacing w:before="60"/>
        <w:rPr>
          <w:del w:id="354" w:author="Master Repository Process" w:date="2021-09-19T21:05:00Z"/>
        </w:rPr>
      </w:pPr>
      <w:del w:id="355" w:author="Master Repository Process" w:date="2021-09-19T21:05:00Z">
        <w:r>
          <w:tab/>
          <w:delText>(ii)</w:delText>
        </w:r>
        <w:r>
          <w:tab/>
          <w:delText>if the approved medical specialist has notified the worker, in writing, that it would be impracticable to give the worker the documents required by section 146H of the Act at least 7 days before the termination day, a copy of the notification must accompany the application form;</w:delText>
        </w:r>
      </w:del>
    </w:p>
    <w:p>
      <w:pPr>
        <w:pStyle w:val="Indenta"/>
        <w:spacing w:before="60"/>
        <w:rPr>
          <w:del w:id="356" w:author="Master Repository Process" w:date="2021-09-19T21:05:00Z"/>
        </w:rPr>
      </w:pPr>
      <w:del w:id="357" w:author="Master Repository Process" w:date="2021-09-19T21:05:00Z">
        <w:r>
          <w:tab/>
        </w:r>
        <w:r>
          <w:tab/>
          <w:delText>and</w:delText>
        </w:r>
      </w:del>
    </w:p>
    <w:p>
      <w:pPr>
        <w:pStyle w:val="Indenta"/>
        <w:spacing w:before="60"/>
        <w:rPr>
          <w:del w:id="358" w:author="Master Repository Process" w:date="2021-09-19T21:05:00Z"/>
        </w:rPr>
      </w:pPr>
      <w:del w:id="359" w:author="Master Repository Process" w:date="2021-09-19T21:05:00Z">
        <w:r>
          <w:tab/>
          <w:delText>(b)</w:delText>
        </w:r>
        <w:r>
          <w:tab/>
          <w:delText>the Director may, within the limits imposed by the Act, extend the termination day until a day that the Director considers will give the worker a reasonable opportunity to make an election under section 93K(4)(a) of the Act.</w:delText>
        </w:r>
      </w:del>
    </w:p>
    <w:p>
      <w:pPr>
        <w:pStyle w:val="Ednotesection"/>
      </w:pPr>
      <w:del w:id="360" w:author="Master Repository Process" w:date="2021-09-19T21:05:00Z">
        <w:r>
          <w:tab/>
          <w:delText>[Regulation 23 inserted: Gazette 28 Oct 2005 p. 4889</w:delText>
        </w:r>
        <w:r>
          <w:noBreakHyphen/>
          <w:delText>92; amended</w:delText>
        </w:r>
      </w:del>
      <w:ins w:id="361" w:author="Master Repository Process" w:date="2021-09-19T21:05:00Z">
        <w:r>
          <w:t>Deleted</w:t>
        </w:r>
      </w:ins>
      <w:r>
        <w:t>: SL 2020/</w:t>
      </w:r>
      <w:del w:id="362" w:author="Master Repository Process" w:date="2021-09-19T21:05:00Z">
        <w:r>
          <w:delText>149</w:delText>
        </w:r>
      </w:del>
      <w:ins w:id="363" w:author="Master Repository Process" w:date="2021-09-19T21:05:00Z">
        <w:r>
          <w:t>188</w:t>
        </w:r>
      </w:ins>
      <w:r>
        <w:t xml:space="preserve"> r. </w:t>
      </w:r>
      <w:del w:id="364" w:author="Master Repository Process" w:date="2021-09-19T21:05:00Z">
        <w:r>
          <w:delText>7</w:delText>
        </w:r>
      </w:del>
      <w:ins w:id="365" w:author="Master Repository Process" w:date="2021-09-19T21:05:00Z">
        <w:r>
          <w:t>14</w:t>
        </w:r>
      </w:ins>
      <w:r>
        <w:t>.]</w:t>
      </w:r>
    </w:p>
    <w:p>
      <w:pPr>
        <w:pStyle w:val="Heading5"/>
        <w:spacing w:before="180"/>
      </w:pPr>
      <w:bookmarkStart w:id="366" w:name="_Toc52957086"/>
      <w:bookmarkStart w:id="367" w:name="_Toc49849209"/>
      <w:r>
        <w:rPr>
          <w:rStyle w:val="CharSectno"/>
        </w:rPr>
        <w:t>24</w:t>
      </w:r>
      <w:r>
        <w:t>.</w:t>
      </w:r>
      <w:r>
        <w:tab/>
        <w:t>Expected time for approved medical specialist to give assessment documents</w:t>
      </w:r>
      <w:bookmarkEnd w:id="366"/>
      <w:bookmarkEnd w:id="367"/>
    </w:p>
    <w:p>
      <w:pPr>
        <w:pStyle w:val="Subsection"/>
        <w:spacing w:before="120"/>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Gazette 28 Oct 2005 p. 4892.]</w:t>
      </w:r>
    </w:p>
    <w:p>
      <w:pPr>
        <w:pStyle w:val="Heading5"/>
        <w:spacing w:before="180"/>
      </w:pPr>
      <w:bookmarkStart w:id="368" w:name="_Toc52957087"/>
      <w:bookmarkStart w:id="369" w:name="_Toc49849210"/>
      <w:r>
        <w:rPr>
          <w:rStyle w:val="CharSectno"/>
        </w:rPr>
        <w:t>25</w:t>
      </w:r>
      <w:r>
        <w:t>.</w:t>
      </w:r>
      <w:r>
        <w:tab/>
        <w:t>Employer’s obligation to notify worker</w:t>
      </w:r>
      <w:bookmarkEnd w:id="368"/>
      <w:bookmarkEnd w:id="369"/>
    </w:p>
    <w:p>
      <w:pPr>
        <w:pStyle w:val="Subsection"/>
        <w:keepNext/>
        <w:spacing w:before="120"/>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Gazette 28 Oct 2005 p. 4893.]</w:t>
      </w:r>
    </w:p>
    <w:p>
      <w:pPr>
        <w:pStyle w:val="Heading2"/>
      </w:pPr>
      <w:bookmarkStart w:id="370" w:name="_Toc52869303"/>
      <w:bookmarkStart w:id="371" w:name="_Toc52871280"/>
      <w:bookmarkStart w:id="372" w:name="_Toc52957088"/>
      <w:bookmarkStart w:id="373" w:name="_Toc49781291"/>
      <w:bookmarkStart w:id="374" w:name="_Toc49782575"/>
      <w:bookmarkStart w:id="375" w:name="_Toc49849211"/>
      <w:r>
        <w:rPr>
          <w:rStyle w:val="CharPartNo"/>
        </w:rPr>
        <w:t>Part 4</w:t>
      </w:r>
      <w:r>
        <w:rPr>
          <w:b w:val="0"/>
        </w:rPr>
        <w:t> </w:t>
      </w:r>
      <w:r>
        <w:t>—</w:t>
      </w:r>
      <w:r>
        <w:rPr>
          <w:b w:val="0"/>
        </w:rPr>
        <w:t> </w:t>
      </w:r>
      <w:r>
        <w:rPr>
          <w:rStyle w:val="CharPartText"/>
        </w:rPr>
        <w:t>Registered agents</w:t>
      </w:r>
      <w:bookmarkEnd w:id="370"/>
      <w:bookmarkEnd w:id="371"/>
      <w:bookmarkEnd w:id="372"/>
      <w:bookmarkEnd w:id="373"/>
      <w:bookmarkEnd w:id="374"/>
      <w:bookmarkEnd w:id="375"/>
    </w:p>
    <w:p>
      <w:pPr>
        <w:pStyle w:val="Footnoteheading"/>
        <w:tabs>
          <w:tab w:val="left" w:pos="851"/>
        </w:tabs>
      </w:pPr>
      <w:r>
        <w:rPr>
          <w:snapToGrid w:val="0"/>
        </w:rPr>
        <w:tab/>
        <w:t>[</w:t>
      </w:r>
      <w:r>
        <w:t>Heading inserted: Gazette 28 Oct 2005 p. 4893.]</w:t>
      </w:r>
    </w:p>
    <w:p>
      <w:pPr>
        <w:pStyle w:val="Heading3"/>
      </w:pPr>
      <w:bookmarkStart w:id="376" w:name="_Toc52869304"/>
      <w:bookmarkStart w:id="377" w:name="_Toc52871281"/>
      <w:bookmarkStart w:id="378" w:name="_Toc52957089"/>
      <w:bookmarkStart w:id="379" w:name="_Toc49781292"/>
      <w:bookmarkStart w:id="380" w:name="_Toc49782576"/>
      <w:bookmarkStart w:id="381" w:name="_Toc49849212"/>
      <w:r>
        <w:rPr>
          <w:rStyle w:val="CharDivNo"/>
        </w:rPr>
        <w:t>Division 1</w:t>
      </w:r>
      <w:r>
        <w:t> — </w:t>
      </w:r>
      <w:r>
        <w:rPr>
          <w:rStyle w:val="CharDivText"/>
        </w:rPr>
        <w:t>Preliminary</w:t>
      </w:r>
      <w:bookmarkEnd w:id="376"/>
      <w:bookmarkEnd w:id="377"/>
      <w:bookmarkEnd w:id="378"/>
      <w:bookmarkEnd w:id="379"/>
      <w:bookmarkEnd w:id="380"/>
      <w:bookmarkEnd w:id="381"/>
    </w:p>
    <w:p>
      <w:pPr>
        <w:pStyle w:val="Footnoteheading"/>
        <w:tabs>
          <w:tab w:val="left" w:pos="851"/>
        </w:tabs>
      </w:pPr>
      <w:r>
        <w:rPr>
          <w:snapToGrid w:val="0"/>
        </w:rPr>
        <w:tab/>
        <w:t>[</w:t>
      </w:r>
      <w:r>
        <w:t>Heading inserted: Gazette 28 Oct 2005 p. 4893.]</w:t>
      </w:r>
    </w:p>
    <w:p>
      <w:pPr>
        <w:pStyle w:val="Heading5"/>
      </w:pPr>
      <w:bookmarkStart w:id="382" w:name="_Toc52957090"/>
      <w:bookmarkStart w:id="383" w:name="_Toc49849213"/>
      <w:r>
        <w:rPr>
          <w:rStyle w:val="CharSectno"/>
        </w:rPr>
        <w:t>26</w:t>
      </w:r>
      <w:r>
        <w:t>.</w:t>
      </w:r>
      <w:r>
        <w:tab/>
        <w:t>Terms used</w:t>
      </w:r>
      <w:bookmarkEnd w:id="382"/>
      <w:bookmarkEnd w:id="38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WorkCover WA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Gazette 28 Oct 2005 p. 4893; amended: Gazette 9 Dec 2005 p. 5892.]</w:t>
      </w:r>
    </w:p>
    <w:p>
      <w:pPr>
        <w:pStyle w:val="Heading5"/>
      </w:pPr>
      <w:bookmarkStart w:id="384" w:name="_Toc52957091"/>
      <w:bookmarkStart w:id="385" w:name="_Toc49849214"/>
      <w:r>
        <w:rPr>
          <w:rStyle w:val="CharSectno"/>
        </w:rPr>
        <w:t>27</w:t>
      </w:r>
      <w:r>
        <w:t>.</w:t>
      </w:r>
      <w:r>
        <w:tab/>
        <w:t>Prescribed organisations (Act s. 277(1)(e))</w:t>
      </w:r>
      <w:bookmarkEnd w:id="384"/>
      <w:bookmarkEnd w:id="385"/>
    </w:p>
    <w:p>
      <w:pPr>
        <w:pStyle w:val="Subsection"/>
      </w:pPr>
      <w:r>
        <w:tab/>
      </w:r>
      <w:r>
        <w:tab/>
        <w:t xml:space="preserve">The following organisations are prescribed for the purposes of section 277(1)(e) of the Act — </w:t>
      </w:r>
    </w:p>
    <w:p>
      <w:pPr>
        <w:pStyle w:val="Indenta"/>
      </w:pPr>
      <w:r>
        <w:tab/>
        <w:t>(a)</w:t>
      </w:r>
      <w:r>
        <w:tab/>
        <w:t>the Asbestos Diseases Advisory Service of Australia;</w:t>
      </w:r>
    </w:p>
    <w:p>
      <w:pPr>
        <w:pStyle w:val="Indenta"/>
      </w:pPr>
      <w:r>
        <w:tab/>
        <w:t>(b)</w:t>
      </w:r>
      <w:r>
        <w:tab/>
        <w:t>UnionsWA;</w:t>
      </w:r>
    </w:p>
    <w:p>
      <w:pPr>
        <w:pStyle w:val="Indenta"/>
      </w:pPr>
      <w:r>
        <w:tab/>
        <w:t>(c)</w:t>
      </w:r>
      <w:r>
        <w:tab/>
        <w:t>the Chamber of Commerce and Industry of Western Australia.</w:t>
      </w:r>
    </w:p>
    <w:p>
      <w:pPr>
        <w:pStyle w:val="Footnotesection"/>
      </w:pPr>
      <w:r>
        <w:tab/>
        <w:t>[Regulation 27 inserted: Gazette 9 Dec 2005 p. 5892.]</w:t>
      </w:r>
    </w:p>
    <w:p>
      <w:pPr>
        <w:pStyle w:val="Heading5"/>
      </w:pPr>
      <w:bookmarkStart w:id="386" w:name="_Toc52957092"/>
      <w:bookmarkStart w:id="387" w:name="_Toc49849215"/>
      <w:r>
        <w:rPr>
          <w:rStyle w:val="CharSectno"/>
        </w:rPr>
        <w:t>27A</w:t>
      </w:r>
      <w:r>
        <w:t>.</w:t>
      </w:r>
      <w:r>
        <w:tab/>
        <w:t>Prescribed classes of persons (Act s. 277(1)(f))</w:t>
      </w:r>
      <w:bookmarkEnd w:id="386"/>
      <w:bookmarkEnd w:id="38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Conciliation Service or the Arbitration Service.</w:t>
      </w:r>
    </w:p>
    <w:p>
      <w:pPr>
        <w:pStyle w:val="Footnotesection"/>
      </w:pPr>
      <w:r>
        <w:tab/>
        <w:t>[Regulation 27A inserted: Gazette 9 Dec 2005 p. 5892</w:t>
      </w:r>
      <w:r>
        <w:noBreakHyphen/>
        <w:t>3; amended: Gazette 18 Nov 2011 p. 4823.]</w:t>
      </w:r>
    </w:p>
    <w:p>
      <w:pPr>
        <w:pStyle w:val="Heading3"/>
      </w:pPr>
      <w:bookmarkStart w:id="388" w:name="_Toc52869308"/>
      <w:bookmarkStart w:id="389" w:name="_Toc52871285"/>
      <w:bookmarkStart w:id="390" w:name="_Toc52957093"/>
      <w:bookmarkStart w:id="391" w:name="_Toc49781296"/>
      <w:bookmarkStart w:id="392" w:name="_Toc49782580"/>
      <w:bookmarkStart w:id="393" w:name="_Toc49849216"/>
      <w:r>
        <w:rPr>
          <w:rStyle w:val="CharDivNo"/>
        </w:rPr>
        <w:t>Division 2</w:t>
      </w:r>
      <w:r>
        <w:t xml:space="preserve"> — </w:t>
      </w:r>
      <w:r>
        <w:rPr>
          <w:rStyle w:val="CharDivText"/>
        </w:rPr>
        <w:t>Registration and renewal</w:t>
      </w:r>
      <w:bookmarkEnd w:id="388"/>
      <w:bookmarkEnd w:id="389"/>
      <w:bookmarkEnd w:id="390"/>
      <w:bookmarkEnd w:id="391"/>
      <w:bookmarkEnd w:id="392"/>
      <w:bookmarkEnd w:id="393"/>
    </w:p>
    <w:p>
      <w:pPr>
        <w:pStyle w:val="Footnoteheading"/>
        <w:tabs>
          <w:tab w:val="left" w:pos="851"/>
        </w:tabs>
      </w:pPr>
      <w:r>
        <w:rPr>
          <w:snapToGrid w:val="0"/>
        </w:rPr>
        <w:tab/>
        <w:t>[</w:t>
      </w:r>
      <w:r>
        <w:t>Heading inserted: Gazette 28 Oct 2005 p. 4894.]</w:t>
      </w:r>
    </w:p>
    <w:p>
      <w:pPr>
        <w:pStyle w:val="Heading5"/>
      </w:pPr>
      <w:bookmarkStart w:id="394" w:name="_Toc52957094"/>
      <w:bookmarkStart w:id="395" w:name="_Toc49849217"/>
      <w:r>
        <w:rPr>
          <w:rStyle w:val="CharSectno"/>
        </w:rPr>
        <w:t>28</w:t>
      </w:r>
      <w:r>
        <w:t>.</w:t>
      </w:r>
      <w:r>
        <w:tab/>
        <w:t>Application for registration</w:t>
      </w:r>
      <w:bookmarkEnd w:id="394"/>
      <w:bookmarkEnd w:id="395"/>
    </w:p>
    <w:p>
      <w:pPr>
        <w:pStyle w:val="Subsection"/>
      </w:pPr>
      <w:r>
        <w:tab/>
        <w:t>(1)</w:t>
      </w:r>
      <w:r>
        <w:tab/>
        <w:t>An application for registration must be made to WorkCover WA in a form approved by WorkCover WA.</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WorkCover WA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pPr>
      <w:r>
        <w:tab/>
        <w:t>(5)</w:t>
      </w:r>
      <w:r>
        <w:tab/>
        <w:t>The applicant must provide WorkCover WA with any additional information or document that WorkCover WA may ask for.</w:t>
      </w:r>
    </w:p>
    <w:p>
      <w:pPr>
        <w:pStyle w:val="Subsection"/>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WorkCover WA that sets out the criminal convictions of an individual for offences under the law of Western Australia, the Commonwealth, another State or a Territory.</w:t>
      </w:r>
    </w:p>
    <w:p>
      <w:pPr>
        <w:pStyle w:val="Footnotesection"/>
      </w:pPr>
      <w:r>
        <w:tab/>
        <w:t>[Regulation 28 inserted: Gazette 28 Oct 2005 p. 4894</w:t>
      </w:r>
      <w:r>
        <w:noBreakHyphen/>
        <w:t>5; amended: Gazette 9 Dec 2005 p. 5893</w:t>
      </w:r>
      <w:r>
        <w:noBreakHyphen/>
        <w:t>4.]</w:t>
      </w:r>
    </w:p>
    <w:p>
      <w:pPr>
        <w:pStyle w:val="Heading5"/>
      </w:pPr>
      <w:bookmarkStart w:id="396" w:name="_Toc52957095"/>
      <w:bookmarkStart w:id="397" w:name="_Toc49849218"/>
      <w:r>
        <w:rPr>
          <w:rStyle w:val="CharSectno"/>
        </w:rPr>
        <w:t>29</w:t>
      </w:r>
      <w:r>
        <w:t>.</w:t>
      </w:r>
      <w:r>
        <w:tab/>
        <w:t>Registration</w:t>
      </w:r>
      <w:bookmarkEnd w:id="396"/>
      <w:bookmarkEnd w:id="397"/>
    </w:p>
    <w:p>
      <w:pPr>
        <w:pStyle w:val="Subsection"/>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keepNext/>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29 inserted: Gazette 28 Oct 2005 p. 4895; amended: Gazette 9 Dec 2005 p. 5894</w:t>
      </w:r>
      <w:r>
        <w:noBreakHyphen/>
        <w:t>5.]</w:t>
      </w:r>
    </w:p>
    <w:p>
      <w:pPr>
        <w:pStyle w:val="Heading5"/>
      </w:pPr>
      <w:bookmarkStart w:id="398" w:name="_Toc52957096"/>
      <w:bookmarkStart w:id="399" w:name="_Toc49849219"/>
      <w:r>
        <w:rPr>
          <w:rStyle w:val="CharSectno"/>
        </w:rPr>
        <w:t>30</w:t>
      </w:r>
      <w:r>
        <w:t>.</w:t>
      </w:r>
      <w:r>
        <w:tab/>
        <w:t>Indemnity and other conditions of registration</w:t>
      </w:r>
      <w:bookmarkEnd w:id="398"/>
      <w:bookmarkEnd w:id="399"/>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provided to WorkCover WA after registration by the agent; and</w:t>
      </w:r>
    </w:p>
    <w:p>
      <w:pPr>
        <w:pStyle w:val="Indenti"/>
      </w:pPr>
      <w:r>
        <w:tab/>
        <w:t>(ii)</w:t>
      </w:r>
      <w:r>
        <w:tab/>
        <w:t>verified by statutory declaration of the agent; and</w:t>
      </w:r>
    </w:p>
    <w:p>
      <w:pPr>
        <w:pStyle w:val="Indenti"/>
      </w:pPr>
      <w:r>
        <w:tab/>
        <w:t>(iii)</w:t>
      </w:r>
      <w:r>
        <w:tab/>
        <w:t>accepted by WorkCover WA.</w:t>
      </w:r>
    </w:p>
    <w:p>
      <w:pPr>
        <w:pStyle w:val="Footnotesection"/>
      </w:pPr>
      <w:r>
        <w:tab/>
        <w:t>[Regulation 30 inserted: Gazette 28 Oct 2005 p. 4895</w:t>
      </w:r>
      <w:r>
        <w:noBreakHyphen/>
        <w:t>6; amended: Gazette 9 Dec 2005 p. 5895.]</w:t>
      </w:r>
    </w:p>
    <w:p>
      <w:pPr>
        <w:pStyle w:val="Heading5"/>
      </w:pPr>
      <w:bookmarkStart w:id="400" w:name="_Toc52957097"/>
      <w:bookmarkStart w:id="401" w:name="_Toc49849220"/>
      <w:r>
        <w:rPr>
          <w:rStyle w:val="CharSectno"/>
        </w:rPr>
        <w:t>31</w:t>
      </w:r>
      <w:r>
        <w:t>.</w:t>
      </w:r>
      <w:r>
        <w:tab/>
        <w:t>Duration of registration</w:t>
      </w:r>
      <w:bookmarkEnd w:id="400"/>
      <w:bookmarkEnd w:id="401"/>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Gazette 28 Oct 2005 p. 4896.]</w:t>
      </w:r>
    </w:p>
    <w:p>
      <w:pPr>
        <w:pStyle w:val="Heading5"/>
        <w:keepNext w:val="0"/>
        <w:keepLines w:val="0"/>
        <w:spacing w:before="180"/>
      </w:pPr>
      <w:bookmarkStart w:id="402" w:name="_Toc52957098"/>
      <w:bookmarkStart w:id="403" w:name="_Toc49849221"/>
      <w:r>
        <w:rPr>
          <w:rStyle w:val="CharSectno"/>
        </w:rPr>
        <w:t>32</w:t>
      </w:r>
      <w:r>
        <w:t>.</w:t>
      </w:r>
      <w:r>
        <w:tab/>
        <w:t>Application for renewal of registration</w:t>
      </w:r>
      <w:bookmarkEnd w:id="402"/>
      <w:bookmarkEnd w:id="403"/>
    </w:p>
    <w:p>
      <w:pPr>
        <w:pStyle w:val="Subsection"/>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Gazette 28 Oct 2005 p. 4896</w:t>
      </w:r>
      <w:r>
        <w:noBreakHyphen/>
        <w:t>7; amended: Gazette 9 Dec 2005 p. 5895</w:t>
      </w:r>
      <w:r>
        <w:noBreakHyphen/>
        <w:t>6.]</w:t>
      </w:r>
    </w:p>
    <w:p>
      <w:pPr>
        <w:pStyle w:val="Heading5"/>
      </w:pPr>
      <w:bookmarkStart w:id="404" w:name="_Toc52957099"/>
      <w:bookmarkStart w:id="405" w:name="_Toc49849222"/>
      <w:r>
        <w:rPr>
          <w:rStyle w:val="CharSectno"/>
        </w:rPr>
        <w:t>33</w:t>
      </w:r>
      <w:r>
        <w:t>.</w:t>
      </w:r>
      <w:r>
        <w:tab/>
        <w:t>Certificate of registration</w:t>
      </w:r>
      <w:bookmarkEnd w:id="404"/>
      <w:bookmarkEnd w:id="405"/>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Gazette 28 Oct 2005 p. 4897.]</w:t>
      </w:r>
    </w:p>
    <w:p>
      <w:pPr>
        <w:pStyle w:val="Heading5"/>
      </w:pPr>
      <w:bookmarkStart w:id="406" w:name="_Toc52957100"/>
      <w:bookmarkStart w:id="407" w:name="_Toc49849223"/>
      <w:r>
        <w:rPr>
          <w:rStyle w:val="CharSectno"/>
        </w:rPr>
        <w:t>34</w:t>
      </w:r>
      <w:r>
        <w:t>.</w:t>
      </w:r>
      <w:r>
        <w:tab/>
        <w:t>False or misleading information</w:t>
      </w:r>
      <w:bookmarkEnd w:id="406"/>
      <w:bookmarkEnd w:id="407"/>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Gazette 28 Oct 2005 p. 4897.]</w:t>
      </w:r>
    </w:p>
    <w:p>
      <w:pPr>
        <w:pStyle w:val="Heading3"/>
      </w:pPr>
      <w:bookmarkStart w:id="408" w:name="_Toc52869316"/>
      <w:bookmarkStart w:id="409" w:name="_Toc52871293"/>
      <w:bookmarkStart w:id="410" w:name="_Toc52957101"/>
      <w:bookmarkStart w:id="411" w:name="_Toc49781304"/>
      <w:bookmarkStart w:id="412" w:name="_Toc49782588"/>
      <w:bookmarkStart w:id="413" w:name="_Toc49849224"/>
      <w:r>
        <w:rPr>
          <w:rStyle w:val="CharDivNo"/>
        </w:rPr>
        <w:t>Division 3</w:t>
      </w:r>
      <w:r>
        <w:t> — </w:t>
      </w:r>
      <w:r>
        <w:rPr>
          <w:rStyle w:val="CharDivText"/>
        </w:rPr>
        <w:t>The register</w:t>
      </w:r>
      <w:bookmarkEnd w:id="408"/>
      <w:bookmarkEnd w:id="409"/>
      <w:bookmarkEnd w:id="410"/>
      <w:bookmarkEnd w:id="411"/>
      <w:bookmarkEnd w:id="412"/>
      <w:bookmarkEnd w:id="413"/>
    </w:p>
    <w:p>
      <w:pPr>
        <w:pStyle w:val="Footnoteheading"/>
        <w:tabs>
          <w:tab w:val="left" w:pos="851"/>
        </w:tabs>
      </w:pPr>
      <w:r>
        <w:rPr>
          <w:snapToGrid w:val="0"/>
        </w:rPr>
        <w:tab/>
        <w:t>[</w:t>
      </w:r>
      <w:r>
        <w:t>Heading inserted: Gazette 28 Oct 2005 p. 4898.]</w:t>
      </w:r>
    </w:p>
    <w:p>
      <w:pPr>
        <w:pStyle w:val="Heading5"/>
      </w:pPr>
      <w:bookmarkStart w:id="414" w:name="_Toc52957102"/>
      <w:bookmarkStart w:id="415" w:name="_Toc49849225"/>
      <w:r>
        <w:rPr>
          <w:rStyle w:val="CharSectno"/>
        </w:rPr>
        <w:t>35</w:t>
      </w:r>
      <w:r>
        <w:t>.</w:t>
      </w:r>
      <w:r>
        <w:tab/>
        <w:t>Register</w:t>
      </w:r>
      <w:bookmarkEnd w:id="414"/>
      <w:bookmarkEnd w:id="415"/>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 and</w:t>
      </w:r>
    </w:p>
    <w:p>
      <w:pPr>
        <w:pStyle w:val="Indenta"/>
      </w:pPr>
      <w:r>
        <w:tab/>
        <w:t>(b)</w:t>
      </w:r>
      <w:r>
        <w:tab/>
        <w:t>the name and address of the employer, if any, of the registered agent; and</w:t>
      </w:r>
    </w:p>
    <w:p>
      <w:pPr>
        <w:pStyle w:val="Indenta"/>
      </w:pPr>
      <w:r>
        <w:tab/>
        <w:t>(c)</w:t>
      </w:r>
      <w:r>
        <w:tab/>
        <w:t>the date of the initial registration and each date of renewal of registration of each registered agent; and</w:t>
      </w:r>
    </w:p>
    <w:p>
      <w:pPr>
        <w:pStyle w:val="Indenta"/>
      </w:pPr>
      <w:r>
        <w:tab/>
        <w:t>(d)</w:t>
      </w:r>
      <w:r>
        <w:tab/>
        <w:t>such other particulars as WorkCover WA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A person may, on application to WorkCover WA,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Gazette 28 Oct 2005 p. 4898; amended: Gazette 9 Dec 2005 p. 5896.]</w:t>
      </w:r>
    </w:p>
    <w:p>
      <w:pPr>
        <w:pStyle w:val="Heading5"/>
      </w:pPr>
      <w:bookmarkStart w:id="416" w:name="_Toc52957103"/>
      <w:bookmarkStart w:id="417" w:name="_Toc49849226"/>
      <w:r>
        <w:rPr>
          <w:rStyle w:val="CharSectno"/>
        </w:rPr>
        <w:t>36</w:t>
      </w:r>
      <w:r>
        <w:t>.</w:t>
      </w:r>
      <w:r>
        <w:tab/>
        <w:t>Removal from register</w:t>
      </w:r>
      <w:bookmarkEnd w:id="416"/>
      <w:bookmarkEnd w:id="417"/>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WorkCover WA may remove the name of a registered agent from the register if the employer who nominated the registered agent under regulation 28(2) notifies WorkCover WA in writing that the employer has withdrawn the nomination.</w:t>
      </w:r>
    </w:p>
    <w:p>
      <w:pPr>
        <w:pStyle w:val="Footnotesection"/>
      </w:pPr>
      <w:r>
        <w:tab/>
        <w:t>[Regulation 36 inserted: Gazette 28 Oct 2005 p. 4898</w:t>
      </w:r>
      <w:r>
        <w:noBreakHyphen/>
        <w:t>9.]</w:t>
      </w:r>
    </w:p>
    <w:p>
      <w:pPr>
        <w:pStyle w:val="Heading3"/>
      </w:pPr>
      <w:bookmarkStart w:id="418" w:name="_Toc52869319"/>
      <w:bookmarkStart w:id="419" w:name="_Toc52871296"/>
      <w:bookmarkStart w:id="420" w:name="_Toc52957104"/>
      <w:bookmarkStart w:id="421" w:name="_Toc49781307"/>
      <w:bookmarkStart w:id="422" w:name="_Toc49782591"/>
      <w:bookmarkStart w:id="423" w:name="_Toc49849227"/>
      <w:r>
        <w:rPr>
          <w:rStyle w:val="CharDivNo"/>
        </w:rPr>
        <w:t>Division 4</w:t>
      </w:r>
      <w:r>
        <w:t> — </w:t>
      </w:r>
      <w:r>
        <w:rPr>
          <w:rStyle w:val="CharDivText"/>
        </w:rPr>
        <w:t>Disciplinary powers</w:t>
      </w:r>
      <w:bookmarkEnd w:id="418"/>
      <w:bookmarkEnd w:id="419"/>
      <w:bookmarkEnd w:id="420"/>
      <w:bookmarkEnd w:id="421"/>
      <w:bookmarkEnd w:id="422"/>
      <w:bookmarkEnd w:id="423"/>
    </w:p>
    <w:p>
      <w:pPr>
        <w:pStyle w:val="Footnoteheading"/>
        <w:tabs>
          <w:tab w:val="left" w:pos="851"/>
        </w:tabs>
      </w:pPr>
      <w:r>
        <w:rPr>
          <w:snapToGrid w:val="0"/>
        </w:rPr>
        <w:tab/>
        <w:t>[</w:t>
      </w:r>
      <w:r>
        <w:t>Heading inserted: Gazette 28 Oct 2005 p. 4899.]</w:t>
      </w:r>
    </w:p>
    <w:p>
      <w:pPr>
        <w:pStyle w:val="Heading5"/>
      </w:pPr>
      <w:bookmarkStart w:id="424" w:name="_Toc52957105"/>
      <w:bookmarkStart w:id="425" w:name="_Toc49849228"/>
      <w:r>
        <w:rPr>
          <w:rStyle w:val="CharSectno"/>
        </w:rPr>
        <w:t>37</w:t>
      </w:r>
      <w:r>
        <w:t>.</w:t>
      </w:r>
      <w:r>
        <w:tab/>
        <w:t>Restriction on exercise of powers</w:t>
      </w:r>
      <w:bookmarkEnd w:id="424"/>
      <w:bookmarkEnd w:id="425"/>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Gazette 28 Oct 2005 p. 4899; amended: Gazette 9 Dec 2005 p. 5896.]</w:t>
      </w:r>
    </w:p>
    <w:p>
      <w:pPr>
        <w:pStyle w:val="Heading5"/>
      </w:pPr>
      <w:bookmarkStart w:id="426" w:name="_Toc52957106"/>
      <w:bookmarkStart w:id="427" w:name="_Toc49849229"/>
      <w:r>
        <w:rPr>
          <w:rStyle w:val="CharSectno"/>
        </w:rPr>
        <w:t>38</w:t>
      </w:r>
      <w:r>
        <w:t>.</w:t>
      </w:r>
      <w:r>
        <w:tab/>
        <w:t>Cancellation of registration</w:t>
      </w:r>
      <w:bookmarkEnd w:id="426"/>
      <w:bookmarkEnd w:id="427"/>
    </w:p>
    <w:p>
      <w:pPr>
        <w:pStyle w:val="Subsection"/>
      </w:pPr>
      <w:r>
        <w:tab/>
      </w:r>
      <w:r>
        <w:tab/>
        <w:t>WorkCover WA may cancel the registration of a registered agent if WorkCover WA is satisfied that the registered agent has ceased to be an employee or officer of the employer who nominated the registered agent under regulation 28(2).</w:t>
      </w:r>
    </w:p>
    <w:p>
      <w:pPr>
        <w:pStyle w:val="Footnotesection"/>
      </w:pPr>
      <w:r>
        <w:tab/>
        <w:t>[Regulation 38 inserted: Gazette 28 Oct 2005 p. 4899.]</w:t>
      </w:r>
    </w:p>
    <w:p>
      <w:pPr>
        <w:pStyle w:val="Heading5"/>
      </w:pPr>
      <w:bookmarkStart w:id="428" w:name="_Toc52957107"/>
      <w:bookmarkStart w:id="429" w:name="_Toc49849230"/>
      <w:r>
        <w:rPr>
          <w:rStyle w:val="CharSectno"/>
        </w:rPr>
        <w:t>39</w:t>
      </w:r>
      <w:r>
        <w:t>.</w:t>
      </w:r>
      <w:r>
        <w:tab/>
        <w:t>Taking disciplinary action</w:t>
      </w:r>
      <w:bookmarkEnd w:id="428"/>
      <w:bookmarkEnd w:id="429"/>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 or</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WorkCover WA is satisfied that proper cause exists for disciplinary action, WorkCover WA may — </w:t>
      </w:r>
    </w:p>
    <w:p>
      <w:pPr>
        <w:pStyle w:val="Indenta"/>
      </w:pPr>
      <w:r>
        <w:tab/>
        <w:t>(a)</w:t>
      </w:r>
      <w:r>
        <w:tab/>
        <w:t>reprimand or caution the registered agent; or</w:t>
      </w:r>
    </w:p>
    <w:p>
      <w:pPr>
        <w:pStyle w:val="Indenta"/>
      </w:pPr>
      <w:r>
        <w:tab/>
        <w:t>(b)</w:t>
      </w:r>
      <w:r>
        <w:tab/>
        <w:t>attach a condition to the registration; or</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Gazette 28 Oct 2005 p. 4899</w:t>
      </w:r>
      <w:r>
        <w:noBreakHyphen/>
        <w:t>900.]</w:t>
      </w:r>
    </w:p>
    <w:p>
      <w:pPr>
        <w:pStyle w:val="Heading5"/>
      </w:pPr>
      <w:bookmarkStart w:id="430" w:name="_Toc52957108"/>
      <w:bookmarkStart w:id="431" w:name="_Toc49849231"/>
      <w:r>
        <w:rPr>
          <w:rStyle w:val="CharSectno"/>
        </w:rPr>
        <w:t>40</w:t>
      </w:r>
      <w:r>
        <w:t>.</w:t>
      </w:r>
      <w:r>
        <w:tab/>
        <w:t>Return of certificate of registration</w:t>
      </w:r>
      <w:bookmarkEnd w:id="430"/>
      <w:bookmarkEnd w:id="431"/>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Gazette 28 Oct 2005 p. 4900.]</w:t>
      </w:r>
    </w:p>
    <w:p>
      <w:pPr>
        <w:pStyle w:val="Heading3"/>
      </w:pPr>
      <w:bookmarkStart w:id="432" w:name="_Toc52869324"/>
      <w:bookmarkStart w:id="433" w:name="_Toc52871301"/>
      <w:bookmarkStart w:id="434" w:name="_Toc52957109"/>
      <w:bookmarkStart w:id="435" w:name="_Toc49781312"/>
      <w:bookmarkStart w:id="436" w:name="_Toc49782596"/>
      <w:bookmarkStart w:id="437" w:name="_Toc49849232"/>
      <w:r>
        <w:rPr>
          <w:rStyle w:val="CharDivNo"/>
        </w:rPr>
        <w:t>Division 5</w:t>
      </w:r>
      <w:r>
        <w:t> — </w:t>
      </w:r>
      <w:r>
        <w:rPr>
          <w:rStyle w:val="CharDivText"/>
        </w:rPr>
        <w:t>Review</w:t>
      </w:r>
      <w:bookmarkEnd w:id="432"/>
      <w:bookmarkEnd w:id="433"/>
      <w:bookmarkEnd w:id="434"/>
      <w:bookmarkEnd w:id="435"/>
      <w:bookmarkEnd w:id="436"/>
      <w:bookmarkEnd w:id="437"/>
    </w:p>
    <w:p>
      <w:pPr>
        <w:pStyle w:val="Footnoteheading"/>
        <w:tabs>
          <w:tab w:val="left" w:pos="851"/>
        </w:tabs>
      </w:pPr>
      <w:r>
        <w:rPr>
          <w:snapToGrid w:val="0"/>
        </w:rPr>
        <w:tab/>
        <w:t>[</w:t>
      </w:r>
      <w:r>
        <w:t>Heading inserted: Gazette 28 Oct 2005 p. 4900.]</w:t>
      </w:r>
    </w:p>
    <w:p>
      <w:pPr>
        <w:pStyle w:val="Heading5"/>
      </w:pPr>
      <w:bookmarkStart w:id="438" w:name="_Toc52957110"/>
      <w:bookmarkStart w:id="439" w:name="_Toc49849233"/>
      <w:r>
        <w:rPr>
          <w:rStyle w:val="CharSectno"/>
        </w:rPr>
        <w:t>41</w:t>
      </w:r>
      <w:r>
        <w:t>.</w:t>
      </w:r>
      <w:r>
        <w:tab/>
        <w:t>Review by SAT</w:t>
      </w:r>
      <w:bookmarkEnd w:id="438"/>
      <w:bookmarkEnd w:id="439"/>
    </w:p>
    <w:p>
      <w:pPr>
        <w:pStyle w:val="Subsection"/>
      </w:pPr>
      <w:r>
        <w:tab/>
      </w:r>
      <w:r>
        <w:tab/>
        <w:t xml:space="preserve">A person aggrieved by a decision of WorkCover WA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Gazette 28 Oct 2005 p. 4900.]</w:t>
      </w:r>
    </w:p>
    <w:p>
      <w:pPr>
        <w:pStyle w:val="Heading3"/>
      </w:pPr>
      <w:bookmarkStart w:id="440" w:name="_Toc52869326"/>
      <w:bookmarkStart w:id="441" w:name="_Toc52871303"/>
      <w:bookmarkStart w:id="442" w:name="_Toc52957111"/>
      <w:bookmarkStart w:id="443" w:name="_Toc49781314"/>
      <w:bookmarkStart w:id="444" w:name="_Toc49782598"/>
      <w:bookmarkStart w:id="445" w:name="_Toc49849234"/>
      <w:r>
        <w:rPr>
          <w:rStyle w:val="CharDivNo"/>
        </w:rPr>
        <w:t>Division 6</w:t>
      </w:r>
      <w:r>
        <w:t> — </w:t>
      </w:r>
      <w:r>
        <w:rPr>
          <w:rStyle w:val="CharDivText"/>
        </w:rPr>
        <w:t>Miscellaneous</w:t>
      </w:r>
      <w:bookmarkEnd w:id="440"/>
      <w:bookmarkEnd w:id="441"/>
      <w:bookmarkEnd w:id="442"/>
      <w:bookmarkEnd w:id="443"/>
      <w:bookmarkEnd w:id="444"/>
      <w:bookmarkEnd w:id="445"/>
    </w:p>
    <w:p>
      <w:pPr>
        <w:pStyle w:val="Footnoteheading"/>
        <w:tabs>
          <w:tab w:val="left" w:pos="851"/>
        </w:tabs>
      </w:pPr>
      <w:r>
        <w:rPr>
          <w:snapToGrid w:val="0"/>
        </w:rPr>
        <w:tab/>
        <w:t>[</w:t>
      </w:r>
      <w:r>
        <w:t>Heading inserted: Gazette 28 Oct 2005 p. 4901.]</w:t>
      </w:r>
    </w:p>
    <w:p>
      <w:pPr>
        <w:pStyle w:val="Heading5"/>
      </w:pPr>
      <w:bookmarkStart w:id="446" w:name="_Toc52957112"/>
      <w:bookmarkStart w:id="447" w:name="_Toc49849235"/>
      <w:r>
        <w:rPr>
          <w:rStyle w:val="CharSectno"/>
        </w:rPr>
        <w:t>42</w:t>
      </w:r>
      <w:r>
        <w:t>.</w:t>
      </w:r>
      <w:r>
        <w:tab/>
        <w:t>Evidentiary matters</w:t>
      </w:r>
      <w:bookmarkEnd w:id="446"/>
      <w:bookmarkEnd w:id="44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WorkCover WA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Gazette 28 Oct 2005 p. 4901.]</w:t>
      </w:r>
    </w:p>
    <w:p>
      <w:pPr>
        <w:pStyle w:val="Ednotesection"/>
      </w:pPr>
      <w:r>
        <w:t>[</w:t>
      </w:r>
      <w:r>
        <w:rPr>
          <w:b/>
        </w:rPr>
        <w:t>43.</w:t>
      </w:r>
      <w:r>
        <w:tab/>
        <w:t xml:space="preserve">Deleted: Gazette 18 Nov 2011 p. 4823.] </w:t>
      </w:r>
    </w:p>
    <w:p>
      <w:pPr>
        <w:pStyle w:val="Heading2"/>
      </w:pPr>
      <w:bookmarkStart w:id="448" w:name="_Toc52869328"/>
      <w:bookmarkStart w:id="449" w:name="_Toc52871305"/>
      <w:bookmarkStart w:id="450" w:name="_Toc52957113"/>
      <w:bookmarkStart w:id="451" w:name="_Toc49781316"/>
      <w:bookmarkStart w:id="452" w:name="_Toc49782600"/>
      <w:bookmarkStart w:id="453" w:name="_Toc49849236"/>
      <w:r>
        <w:rPr>
          <w:rStyle w:val="CharPartNo"/>
        </w:rPr>
        <w:t>Part 5</w:t>
      </w:r>
      <w:r>
        <w:rPr>
          <w:rStyle w:val="CharDivNo"/>
        </w:rPr>
        <w:t> </w:t>
      </w:r>
      <w:r>
        <w:t>—</w:t>
      </w:r>
      <w:r>
        <w:rPr>
          <w:rStyle w:val="CharDivText"/>
        </w:rPr>
        <w:t> </w:t>
      </w:r>
      <w:r>
        <w:rPr>
          <w:rStyle w:val="CharPartText"/>
        </w:rPr>
        <w:t>Injury management</w:t>
      </w:r>
      <w:bookmarkEnd w:id="448"/>
      <w:bookmarkEnd w:id="449"/>
      <w:bookmarkEnd w:id="450"/>
      <w:bookmarkEnd w:id="451"/>
      <w:bookmarkEnd w:id="452"/>
      <w:bookmarkEnd w:id="453"/>
    </w:p>
    <w:p>
      <w:pPr>
        <w:pStyle w:val="Footnoteheading"/>
        <w:tabs>
          <w:tab w:val="left" w:pos="851"/>
        </w:tabs>
      </w:pPr>
      <w:r>
        <w:rPr>
          <w:snapToGrid w:val="0"/>
        </w:rPr>
        <w:tab/>
        <w:t>[</w:t>
      </w:r>
      <w:r>
        <w:t>Heading inserted: Gazette 28 Oct 2005 p. 4903.]</w:t>
      </w:r>
    </w:p>
    <w:p>
      <w:pPr>
        <w:pStyle w:val="Heading5"/>
      </w:pPr>
      <w:bookmarkStart w:id="454" w:name="_Toc52957114"/>
      <w:bookmarkStart w:id="455" w:name="_Toc49849237"/>
      <w:r>
        <w:rPr>
          <w:rStyle w:val="CharSectno"/>
        </w:rPr>
        <w:t>44</w:t>
      </w:r>
      <w:r>
        <w:t>.</w:t>
      </w:r>
      <w:r>
        <w:tab/>
        <w:t>Vocational rehabilitation services</w:t>
      </w:r>
      <w:bookmarkEnd w:id="454"/>
      <w:bookmarkEnd w:id="455"/>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rPr>
                <w:b/>
                <w:bCs/>
              </w:rPr>
            </w:pPr>
            <w:r>
              <w:rPr>
                <w:b/>
                <w:bCs/>
              </w:rPr>
              <w:t>column 1 item</w:t>
            </w:r>
          </w:p>
        </w:tc>
        <w:tc>
          <w:tcPr>
            <w:tcW w:w="2160" w:type="dxa"/>
            <w:tcBorders>
              <w:top w:val="single" w:sz="4" w:space="0" w:color="auto"/>
              <w:bottom w:val="single" w:sz="4" w:space="0" w:color="auto"/>
            </w:tcBorders>
          </w:tcPr>
          <w:p>
            <w:pPr>
              <w:pStyle w:val="TableNAm"/>
              <w:spacing w:before="60"/>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 xml:space="preserve">    (a)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 xml:space="preserve">    (b)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 xml:space="preserve">    (c)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 xml:space="preserve">    (d)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 xml:space="preserve">    (e)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 xml:space="preserve">    (f)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Gazette 28 Oct 2005 p. 4903</w:t>
      </w:r>
      <w:r>
        <w:noBreakHyphen/>
        <w:t>5.]</w:t>
      </w:r>
    </w:p>
    <w:p>
      <w:pPr>
        <w:pStyle w:val="Heading5"/>
      </w:pPr>
      <w:bookmarkStart w:id="456" w:name="_Toc52957115"/>
      <w:bookmarkStart w:id="457" w:name="_Toc49849238"/>
      <w:r>
        <w:rPr>
          <w:rStyle w:val="CharSectno"/>
        </w:rPr>
        <w:t>44A</w:t>
      </w:r>
      <w:r>
        <w:t>.</w:t>
      </w:r>
      <w:r>
        <w:tab/>
        <w:t>Counselling psychology</w:t>
      </w:r>
      <w:bookmarkEnd w:id="456"/>
      <w:bookmarkEnd w:id="457"/>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Gazette 15 Dec 2006 p. 5637.]</w:t>
      </w:r>
    </w:p>
    <w:p>
      <w:pPr>
        <w:pStyle w:val="Heading5"/>
      </w:pPr>
      <w:bookmarkStart w:id="458" w:name="_Toc52957116"/>
      <w:bookmarkStart w:id="459" w:name="_Toc49849239"/>
      <w:r>
        <w:rPr>
          <w:rStyle w:val="CharSectno"/>
        </w:rPr>
        <w:t>44B</w:t>
      </w:r>
      <w:r>
        <w:t>.</w:t>
      </w:r>
      <w:r>
        <w:tab/>
        <w:t>Exercise physiology</w:t>
      </w:r>
      <w:bookmarkEnd w:id="458"/>
      <w:bookmarkEnd w:id="459"/>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Exercise and Sports Science Australia.</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Gazette 17 Dec 2008 p. 5333</w:t>
      </w:r>
      <w:r>
        <w:noBreakHyphen/>
        <w:t>4; amended: Gazette 14 Dec 2012 p. 6209.]</w:t>
      </w:r>
    </w:p>
    <w:p>
      <w:pPr>
        <w:pStyle w:val="Heading5"/>
      </w:pPr>
      <w:bookmarkStart w:id="460" w:name="_Toc52957117"/>
      <w:bookmarkStart w:id="461" w:name="_Toc49849240"/>
      <w:r>
        <w:rPr>
          <w:rStyle w:val="CharSectno"/>
        </w:rPr>
        <w:t>44C</w:t>
      </w:r>
      <w:r>
        <w:t>.</w:t>
      </w:r>
      <w:r>
        <w:tab/>
        <w:t>Acupuncture</w:t>
      </w:r>
      <w:bookmarkEnd w:id="460"/>
      <w:bookmarkEnd w:id="461"/>
    </w:p>
    <w:p>
      <w:pPr>
        <w:pStyle w:val="Subsection"/>
      </w:pPr>
      <w:r>
        <w:tab/>
        <w:t>(1)</w:t>
      </w:r>
      <w:r>
        <w:tab/>
        <w:t xml:space="preserve">In this regulation — </w:t>
      </w:r>
    </w:p>
    <w:p>
      <w:pPr>
        <w:pStyle w:val="Defstart"/>
      </w:pPr>
      <w:r>
        <w:tab/>
      </w:r>
      <w:r>
        <w:rPr>
          <w:rStyle w:val="CharDefText"/>
        </w:rPr>
        <w:t>acupuncturist</w:t>
      </w:r>
      <w:r>
        <w:t xml:space="preserve"> means — </w:t>
      </w:r>
    </w:p>
    <w:p>
      <w:pPr>
        <w:pStyle w:val="Defpara"/>
      </w:pPr>
      <w:r>
        <w:tab/>
        <w:t>(a)</w:t>
      </w:r>
      <w:r>
        <w:tab/>
        <w:t xml:space="preserve">a person whose name is entered on the Register of Chinese Medicine Practitioners kept under the </w:t>
      </w:r>
      <w:r>
        <w:rPr>
          <w:i/>
        </w:rPr>
        <w:t>Health Practitioner Regulation National Law (Western Australia)</w:t>
      </w:r>
      <w:r>
        <w:t xml:space="preserve"> in the Division of acupuncture; or</w:t>
      </w:r>
    </w:p>
    <w:p>
      <w:pPr>
        <w:pStyle w:val="Defpara"/>
      </w:pPr>
      <w:r>
        <w:tab/>
        <w:t>(b)</w:t>
      </w:r>
      <w:r>
        <w:tab/>
        <w:t xml:space="preserve">a health practitioner registered under the </w:t>
      </w:r>
      <w:r>
        <w:rPr>
          <w:i/>
        </w:rPr>
        <w:t>Health Practitioner Regulation National Law (Western Australia)</w:t>
      </w:r>
      <w:r>
        <w:t xml:space="preserve"> to practice a health profession and whose registration is endorsed for acupuncture.</w:t>
      </w:r>
    </w:p>
    <w:p>
      <w:pPr>
        <w:pStyle w:val="Subsection"/>
      </w:pPr>
      <w:r>
        <w:tab/>
        <w:t>(2)</w:t>
      </w:r>
      <w:r>
        <w:tab/>
        <w:t xml:space="preserve">Where acupuncture is approved under section 5(1) of the Act as an </w:t>
      </w:r>
      <w:r>
        <w:rPr>
          <w:rStyle w:val="CharDefText"/>
        </w:rPr>
        <w:t>approved treatment</w:t>
      </w:r>
      <w:r>
        <w:t xml:space="preserve"> for workers suffering an injury that is compensable under the Act, that treatment can only be provided by an acupuncturist.</w:t>
      </w:r>
    </w:p>
    <w:p>
      <w:pPr>
        <w:pStyle w:val="Footnotesection"/>
      </w:pPr>
      <w:r>
        <w:tab/>
        <w:t>[Regulation 44C inserted: Gazette 20 Mar 2015 p. 910</w:t>
      </w:r>
      <w:r>
        <w:noBreakHyphen/>
        <w:t>11.]</w:t>
      </w:r>
    </w:p>
    <w:p>
      <w:pPr>
        <w:pStyle w:val="Heading5"/>
        <w:spacing w:before="240"/>
      </w:pPr>
      <w:bookmarkStart w:id="462" w:name="_Toc52957118"/>
      <w:bookmarkStart w:id="463" w:name="_Toc49849241"/>
      <w:r>
        <w:rPr>
          <w:rStyle w:val="CharSectno"/>
        </w:rPr>
        <w:t>45</w:t>
      </w:r>
      <w:r>
        <w:t>.</w:t>
      </w:r>
      <w:r>
        <w:tab/>
        <w:t>Insurer to advise of injury management obligations</w:t>
      </w:r>
      <w:bookmarkEnd w:id="462"/>
      <w:bookmarkEnd w:id="463"/>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keepNext/>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 and</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Gazette 28 Oct 2005 p. 4905</w:t>
      </w:r>
      <w:r>
        <w:noBreakHyphen/>
        <w:t>6.]</w:t>
      </w:r>
    </w:p>
    <w:p>
      <w:pPr>
        <w:pStyle w:val="Ednotesection"/>
      </w:pPr>
      <w:r>
        <w:t>[</w:t>
      </w:r>
      <w:r>
        <w:rPr>
          <w:b/>
        </w:rPr>
        <w:t>46.</w:t>
      </w:r>
      <w:r>
        <w:tab/>
        <w:t xml:space="preserve">Deleted: Gazette 18 Nov 2011 p. 4823.] </w:t>
      </w:r>
    </w:p>
    <w:p>
      <w:pPr>
        <w:pStyle w:val="Heading2"/>
      </w:pPr>
      <w:bookmarkStart w:id="464" w:name="_Toc52869334"/>
      <w:bookmarkStart w:id="465" w:name="_Toc52871311"/>
      <w:bookmarkStart w:id="466" w:name="_Toc52957119"/>
      <w:bookmarkStart w:id="467" w:name="_Toc49781322"/>
      <w:bookmarkStart w:id="468" w:name="_Toc49782606"/>
      <w:bookmarkStart w:id="469" w:name="_Toc49849242"/>
      <w:r>
        <w:rPr>
          <w:rStyle w:val="CharPartNo"/>
        </w:rPr>
        <w:t>Part 6</w:t>
      </w:r>
      <w:r>
        <w:rPr>
          <w:b w:val="0"/>
        </w:rPr>
        <w:t> </w:t>
      </w:r>
      <w:r>
        <w:t>—</w:t>
      </w:r>
      <w:r>
        <w:rPr>
          <w:b w:val="0"/>
        </w:rPr>
        <w:t> </w:t>
      </w:r>
      <w:r>
        <w:rPr>
          <w:rStyle w:val="CharPartText"/>
        </w:rPr>
        <w:t>Specialised retraining programs</w:t>
      </w:r>
      <w:bookmarkEnd w:id="464"/>
      <w:bookmarkEnd w:id="465"/>
      <w:bookmarkEnd w:id="466"/>
      <w:bookmarkEnd w:id="467"/>
      <w:bookmarkEnd w:id="468"/>
      <w:bookmarkEnd w:id="469"/>
    </w:p>
    <w:p>
      <w:pPr>
        <w:pStyle w:val="Footnoteheading"/>
        <w:tabs>
          <w:tab w:val="left" w:pos="851"/>
        </w:tabs>
      </w:pPr>
      <w:r>
        <w:rPr>
          <w:snapToGrid w:val="0"/>
        </w:rPr>
        <w:tab/>
        <w:t>[</w:t>
      </w:r>
      <w:r>
        <w:t>Heading inserted: Gazette 28 Oct 2005 p. 4907.]</w:t>
      </w:r>
    </w:p>
    <w:p>
      <w:pPr>
        <w:pStyle w:val="Heading5"/>
      </w:pPr>
      <w:bookmarkStart w:id="470" w:name="_Toc52957120"/>
      <w:bookmarkStart w:id="471" w:name="_Toc49849243"/>
      <w:r>
        <w:rPr>
          <w:rStyle w:val="CharSectno"/>
        </w:rPr>
        <w:t>47</w:t>
      </w:r>
      <w:r>
        <w:t>.</w:t>
      </w:r>
      <w:r>
        <w:tab/>
        <w:t>Recording agreement</w:t>
      </w:r>
      <w:bookmarkEnd w:id="470"/>
      <w:bookmarkEnd w:id="471"/>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 and</w:t>
      </w:r>
    </w:p>
    <w:p>
      <w:pPr>
        <w:pStyle w:val="Indenta"/>
      </w:pPr>
      <w:r>
        <w:tab/>
        <w:t>(b)</w:t>
      </w:r>
      <w:r>
        <w:tab/>
        <w:t>details sufficient to enable the worker to be contacted; and</w:t>
      </w:r>
    </w:p>
    <w:p>
      <w:pPr>
        <w:pStyle w:val="Indenta"/>
      </w:pPr>
      <w:r>
        <w:tab/>
        <w:t>(c)</w:t>
      </w:r>
      <w:r>
        <w:tab/>
        <w:t>the worker’s date of birth; and</w:t>
      </w:r>
    </w:p>
    <w:p>
      <w:pPr>
        <w:pStyle w:val="Indenta"/>
      </w:pPr>
      <w:r>
        <w:tab/>
        <w:t>(d)</w:t>
      </w:r>
      <w:r>
        <w:tab/>
        <w:t>the date on which the injury occurred and a description of the injury; and</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 and</w:t>
      </w:r>
    </w:p>
    <w:p>
      <w:pPr>
        <w:pStyle w:val="Indenta"/>
      </w:pPr>
      <w:r>
        <w:tab/>
        <w:t>(f)</w:t>
      </w:r>
      <w:r>
        <w:tab/>
        <w:t>the employer’s name and any other details necessary to identify the employer; and</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Gazette 28 Oct 2005 p. 4907</w:t>
      </w:r>
      <w:r>
        <w:noBreakHyphen/>
        <w:t>8.]</w:t>
      </w:r>
    </w:p>
    <w:p>
      <w:pPr>
        <w:pStyle w:val="Heading5"/>
        <w:spacing w:before="180"/>
      </w:pPr>
      <w:bookmarkStart w:id="472" w:name="_Toc52957121"/>
      <w:bookmarkStart w:id="473" w:name="_Toc49849244"/>
      <w:r>
        <w:rPr>
          <w:rStyle w:val="CharSectno"/>
        </w:rPr>
        <w:t>48</w:t>
      </w:r>
      <w:r>
        <w:t>.</w:t>
      </w:r>
      <w:r>
        <w:tab/>
        <w:t>Extending final day</w:t>
      </w:r>
      <w:bookmarkEnd w:id="472"/>
      <w:bookmarkEnd w:id="473"/>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r>
      <w:r>
        <w:tab/>
        <w:t>and</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Gazette 28 Oct 2005 p. 4908</w:t>
      </w:r>
      <w:r>
        <w:noBreakHyphen/>
        <w:t>9.]</w:t>
      </w:r>
    </w:p>
    <w:p>
      <w:pPr>
        <w:pStyle w:val="Heading5"/>
        <w:spacing w:before="180"/>
      </w:pPr>
      <w:bookmarkStart w:id="474" w:name="_Toc52957122"/>
      <w:bookmarkStart w:id="475" w:name="_Toc49849245"/>
      <w:r>
        <w:rPr>
          <w:rStyle w:val="CharSectno"/>
        </w:rPr>
        <w:t>49</w:t>
      </w:r>
      <w:r>
        <w:t>.</w:t>
      </w:r>
      <w:r>
        <w:tab/>
        <w:t>Request for WorkCover to direct payment</w:t>
      </w:r>
      <w:bookmarkEnd w:id="474"/>
      <w:bookmarkEnd w:id="475"/>
    </w:p>
    <w:p>
      <w:pPr>
        <w:pStyle w:val="Subsection"/>
      </w:pPr>
      <w:r>
        <w:tab/>
        <w:t>(1)</w:t>
      </w:r>
      <w:r>
        <w:tab/>
        <w:t>A person seeking that, under section 158F of the Act, WorkCover WA direct an employer or an insurer to make a payment may, in accordance with this regulation, request WorkCover WA to give the direction.</w:t>
      </w:r>
    </w:p>
    <w:p>
      <w:pPr>
        <w:pStyle w:val="Subsection"/>
      </w:pPr>
      <w:r>
        <w:tab/>
        <w:t>(2)</w:t>
      </w:r>
      <w:r>
        <w:tab/>
        <w:t xml:space="preserve">The request has to be made to WorkCover WA in writing, giving — </w:t>
      </w:r>
    </w:p>
    <w:p>
      <w:pPr>
        <w:pStyle w:val="Indenta"/>
      </w:pPr>
      <w:r>
        <w:tab/>
        <w:t>(a)</w:t>
      </w:r>
      <w:r>
        <w:tab/>
        <w:t>the date on which the request is made; and</w:t>
      </w:r>
    </w:p>
    <w:p>
      <w:pPr>
        <w:pStyle w:val="Indenta"/>
      </w:pPr>
      <w:r>
        <w:tab/>
        <w:t>(b)</w:t>
      </w:r>
      <w:r>
        <w:tab/>
        <w:t>the worker’s name and any other details necessary to identify the worker; and</w:t>
      </w:r>
    </w:p>
    <w:p>
      <w:pPr>
        <w:pStyle w:val="Indenta"/>
      </w:pPr>
      <w:r>
        <w:tab/>
        <w:t>(c)</w:t>
      </w:r>
      <w:r>
        <w:tab/>
        <w:t>details sufficient to enable the worker to be contacted; and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spacing w:before="80"/>
        <w:ind w:left="890" w:hanging="890"/>
      </w:pPr>
      <w:r>
        <w:tab/>
        <w:t>[Regulation 49 inserted: Gazette 28 Oct 2005 p. 4909</w:t>
      </w:r>
      <w:r>
        <w:noBreakHyphen/>
        <w:t>10.]</w:t>
      </w:r>
    </w:p>
    <w:p>
      <w:pPr>
        <w:pStyle w:val="Heading2"/>
      </w:pPr>
      <w:bookmarkStart w:id="476" w:name="_Toc52869338"/>
      <w:bookmarkStart w:id="477" w:name="_Toc52871315"/>
      <w:bookmarkStart w:id="478" w:name="_Toc52957123"/>
      <w:bookmarkStart w:id="479" w:name="_Toc49781326"/>
      <w:bookmarkStart w:id="480" w:name="_Toc49782610"/>
      <w:bookmarkStart w:id="481" w:name="_Toc49849246"/>
      <w:r>
        <w:rPr>
          <w:rStyle w:val="CharPartNo"/>
        </w:rPr>
        <w:t>Part 7</w:t>
      </w:r>
      <w:r>
        <w:rPr>
          <w:b w:val="0"/>
        </w:rPr>
        <w:t> </w:t>
      </w:r>
      <w:r>
        <w:t>—</w:t>
      </w:r>
      <w:r>
        <w:rPr>
          <w:b w:val="0"/>
        </w:rPr>
        <w:t> </w:t>
      </w:r>
      <w:r>
        <w:rPr>
          <w:rStyle w:val="CharPartText"/>
        </w:rPr>
        <w:t>Infringement notices and modified penalties</w:t>
      </w:r>
      <w:bookmarkEnd w:id="476"/>
      <w:bookmarkEnd w:id="477"/>
      <w:bookmarkEnd w:id="478"/>
      <w:bookmarkEnd w:id="479"/>
      <w:bookmarkEnd w:id="480"/>
      <w:bookmarkEnd w:id="481"/>
    </w:p>
    <w:p>
      <w:pPr>
        <w:pStyle w:val="Footnoteheading"/>
        <w:tabs>
          <w:tab w:val="left" w:pos="851"/>
        </w:tabs>
      </w:pPr>
      <w:r>
        <w:rPr>
          <w:snapToGrid w:val="0"/>
        </w:rPr>
        <w:tab/>
        <w:t>[</w:t>
      </w:r>
      <w:r>
        <w:t>Heading inserted: Gazette 28 Oct 2005 p. 4910.]</w:t>
      </w:r>
    </w:p>
    <w:p>
      <w:pPr>
        <w:pStyle w:val="Heading5"/>
      </w:pPr>
      <w:bookmarkStart w:id="482" w:name="_Toc52957124"/>
      <w:bookmarkStart w:id="483" w:name="_Toc49849247"/>
      <w:r>
        <w:rPr>
          <w:rStyle w:val="CharSectno"/>
        </w:rPr>
        <w:t>50</w:t>
      </w:r>
      <w:r>
        <w:t>.</w:t>
      </w:r>
      <w:r>
        <w:tab/>
        <w:t>Prescribed offences</w:t>
      </w:r>
      <w:bookmarkEnd w:id="482"/>
      <w:bookmarkEnd w:id="483"/>
    </w:p>
    <w:p>
      <w:pPr>
        <w:pStyle w:val="Subsection"/>
      </w:pPr>
      <w:r>
        <w:tab/>
      </w:r>
      <w:r>
        <w:tab/>
        <w:t>The offences described in Appendix V are the offences for which an infringement notice may be given under section 175G(1) of the Act.</w:t>
      </w:r>
    </w:p>
    <w:p>
      <w:pPr>
        <w:pStyle w:val="Footnotesection"/>
      </w:pPr>
      <w:r>
        <w:tab/>
        <w:t>[Regulation 50 inserted: Gazette 28 Oct 2005 p. 4910.]</w:t>
      </w:r>
    </w:p>
    <w:p>
      <w:pPr>
        <w:pStyle w:val="Heading5"/>
      </w:pPr>
      <w:bookmarkStart w:id="484" w:name="_Toc52957125"/>
      <w:bookmarkStart w:id="485" w:name="_Toc49849248"/>
      <w:r>
        <w:rPr>
          <w:rStyle w:val="CharSectno"/>
        </w:rPr>
        <w:t>51</w:t>
      </w:r>
      <w:r>
        <w:t>.</w:t>
      </w:r>
      <w:r>
        <w:tab/>
        <w:t>Prescribed modified penalties</w:t>
      </w:r>
      <w:bookmarkEnd w:id="484"/>
      <w:bookmarkEnd w:id="485"/>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Gazette 28 Oct 2005 p. 4910.]</w:t>
      </w:r>
    </w:p>
    <w:p>
      <w:pPr>
        <w:pStyle w:val="Heading5"/>
      </w:pPr>
      <w:bookmarkStart w:id="486" w:name="_Toc52957126"/>
      <w:bookmarkStart w:id="487" w:name="_Toc49849249"/>
      <w:r>
        <w:rPr>
          <w:rStyle w:val="CharSectno"/>
        </w:rPr>
        <w:t>52</w:t>
      </w:r>
      <w:r>
        <w:t>.</w:t>
      </w:r>
      <w:r>
        <w:tab/>
        <w:t>Prescribed form of infringement notice</w:t>
      </w:r>
      <w:bookmarkEnd w:id="486"/>
      <w:bookmarkEnd w:id="487"/>
    </w:p>
    <w:p>
      <w:pPr>
        <w:pStyle w:val="Subsection"/>
      </w:pPr>
      <w:r>
        <w:tab/>
      </w:r>
      <w:r>
        <w:tab/>
        <w:t>The form of an infringement notice is set out in Appendix I Form 40 for the purposes of section 175H(1) of the Act.</w:t>
      </w:r>
    </w:p>
    <w:p>
      <w:pPr>
        <w:pStyle w:val="Footnotesection"/>
      </w:pPr>
      <w:r>
        <w:tab/>
        <w:t>[Regulation 52 inserted: Gazette 28 Oct 2005 p. 4910.]</w:t>
      </w:r>
    </w:p>
    <w:p>
      <w:pPr>
        <w:pStyle w:val="Heading5"/>
      </w:pPr>
      <w:bookmarkStart w:id="488" w:name="_Toc52957127"/>
      <w:bookmarkStart w:id="489" w:name="_Toc49849250"/>
      <w:r>
        <w:rPr>
          <w:rStyle w:val="CharSectno"/>
        </w:rPr>
        <w:t>53</w:t>
      </w:r>
      <w:r>
        <w:t>.</w:t>
      </w:r>
      <w:r>
        <w:tab/>
        <w:t>Prescribed form of withdrawal of notice</w:t>
      </w:r>
      <w:bookmarkEnd w:id="488"/>
      <w:bookmarkEnd w:id="489"/>
    </w:p>
    <w:p>
      <w:pPr>
        <w:pStyle w:val="Subsection"/>
      </w:pPr>
      <w:r>
        <w:tab/>
      </w:r>
      <w:r>
        <w:tab/>
        <w:t>The form of a notice to withdraw an infringement notice is set out in Appendix I Form 41 for the purposes of section 175J(1) of the Act.</w:t>
      </w:r>
    </w:p>
    <w:p>
      <w:pPr>
        <w:pStyle w:val="Footnotesection"/>
      </w:pPr>
      <w:r>
        <w:tab/>
        <w:t>[Regulation 53 inserted: Gazette 28 Oct 2005 p. 4911.]</w:t>
      </w:r>
    </w:p>
    <w:p>
      <w:pPr>
        <w:pStyle w:val="Heading2"/>
      </w:pPr>
      <w:bookmarkStart w:id="490" w:name="_Toc52869343"/>
      <w:bookmarkStart w:id="491" w:name="_Toc52871320"/>
      <w:bookmarkStart w:id="492" w:name="_Toc52957128"/>
      <w:bookmarkStart w:id="493" w:name="_Toc49782615"/>
      <w:bookmarkStart w:id="494" w:name="_Toc49849251"/>
      <w:r>
        <w:rPr>
          <w:rStyle w:val="CharPartNo"/>
        </w:rPr>
        <w:t>Part 8</w:t>
      </w:r>
      <w:r>
        <w:t> — </w:t>
      </w:r>
      <w:r>
        <w:rPr>
          <w:rStyle w:val="CharPartText"/>
        </w:rPr>
        <w:t>Lodging documents</w:t>
      </w:r>
      <w:bookmarkEnd w:id="490"/>
      <w:bookmarkEnd w:id="491"/>
      <w:bookmarkEnd w:id="492"/>
      <w:bookmarkEnd w:id="493"/>
      <w:bookmarkEnd w:id="494"/>
    </w:p>
    <w:p>
      <w:pPr>
        <w:pStyle w:val="Footnoteheading"/>
      </w:pPr>
      <w:r>
        <w:tab/>
        <w:t>[Heading inserted: SL 2020/149 r. 8.]</w:t>
      </w:r>
    </w:p>
    <w:p>
      <w:pPr>
        <w:pStyle w:val="Heading5"/>
      </w:pPr>
      <w:bookmarkStart w:id="495" w:name="_Toc52957129"/>
      <w:bookmarkStart w:id="496" w:name="_Toc49849252"/>
      <w:r>
        <w:rPr>
          <w:rStyle w:val="CharSectno"/>
        </w:rPr>
        <w:t>54</w:t>
      </w:r>
      <w:r>
        <w:t>.</w:t>
      </w:r>
      <w:r>
        <w:tab/>
        <w:t>Terms used</w:t>
      </w:r>
      <w:bookmarkEnd w:id="495"/>
      <w:bookmarkEnd w:id="496"/>
    </w:p>
    <w:p>
      <w:pPr>
        <w:pStyle w:val="Subsection"/>
      </w:pPr>
      <w:r>
        <w:tab/>
      </w:r>
      <w:r>
        <w:tab/>
        <w:t>In this Part —</w:t>
      </w:r>
    </w:p>
    <w:p>
      <w:pPr>
        <w:pStyle w:val="Defstart"/>
      </w:pPr>
      <w:r>
        <w:tab/>
      </w:r>
      <w:r>
        <w:rPr>
          <w:rStyle w:val="CharDefText"/>
        </w:rPr>
        <w:t>agreement</w:t>
      </w:r>
      <w:r>
        <w:t xml:space="preserve"> means either — </w:t>
      </w:r>
    </w:p>
    <w:p>
      <w:pPr>
        <w:pStyle w:val="Defpara"/>
      </w:pPr>
      <w:r>
        <w:tab/>
        <w:t>(a)</w:t>
      </w:r>
      <w:r>
        <w:tab/>
        <w:t>an agreement referred to in section 76(1) of the Act; or</w:t>
      </w:r>
    </w:p>
    <w:p>
      <w:pPr>
        <w:pStyle w:val="Defpara"/>
      </w:pPr>
      <w:r>
        <w:tab/>
        <w:t>(b)</w:t>
      </w:r>
      <w:r>
        <w:tab/>
        <w:t>an agreement referred to in section 92(f) of the Act;</w:t>
      </w:r>
    </w:p>
    <w:p>
      <w:pPr>
        <w:pStyle w:val="Defstart"/>
      </w:pPr>
      <w:r>
        <w:tab/>
      </w:r>
      <w:r>
        <w:rPr>
          <w:rStyle w:val="CharDefText"/>
        </w:rPr>
        <w:t>application</w:t>
      </w:r>
      <w:r>
        <w:t xml:space="preserve"> means an application or election made for the purposes of Part IV Division 2 of the Act;</w:t>
      </w:r>
    </w:p>
    <w:p>
      <w:pPr>
        <w:pStyle w:val="Defstart"/>
        <w:rPr>
          <w:szCs w:val="24"/>
        </w:rPr>
      </w:pPr>
      <w:r>
        <w:rPr>
          <w:szCs w:val="24"/>
        </w:rPr>
        <w:tab/>
      </w:r>
      <w:r>
        <w:rPr>
          <w:rStyle w:val="CharDefText"/>
          <w:szCs w:val="24"/>
        </w:rPr>
        <w:t>EDS</w:t>
      </w:r>
      <w:r>
        <w:rPr>
          <w:szCs w:val="24"/>
        </w:rPr>
        <w:t xml:space="preserve"> means the electronic document system operated by or on behalf of the Director that, amongst other things, enables Part 8 documents to be lodged with the Director;</w:t>
      </w:r>
    </w:p>
    <w:p>
      <w:pPr>
        <w:pStyle w:val="Defstart"/>
      </w:pPr>
      <w:r>
        <w:tab/>
      </w:r>
      <w:r>
        <w:rPr>
          <w:rStyle w:val="CharDefText"/>
        </w:rPr>
        <w:t>EDS exempt</w:t>
      </w:r>
      <w:r>
        <w:t>, in relation to an agreement or application, has the meaning given in regulation 56;</w:t>
      </w:r>
    </w:p>
    <w:p>
      <w:pPr>
        <w:pStyle w:val="Defstart"/>
      </w:pPr>
      <w:r>
        <w:tab/>
      </w:r>
      <w:r>
        <w:rPr>
          <w:rStyle w:val="CharDefText"/>
        </w:rPr>
        <w:t>Part 8 document</w:t>
      </w:r>
      <w:r>
        <w:t xml:space="preserve"> means any of the following — </w:t>
      </w:r>
    </w:p>
    <w:p>
      <w:pPr>
        <w:pStyle w:val="Defpara"/>
      </w:pPr>
      <w:r>
        <w:tab/>
        <w:t>(a)</w:t>
      </w:r>
      <w:r>
        <w:tab/>
        <w:t xml:space="preserve">an election, determination, agreement, notice, application or other thing in the form of a Form 1, 1A, 2, 2C, 2CA, 14, 15C, 15D, 15E, 34 or 35 in Appendix I; </w:t>
      </w:r>
    </w:p>
    <w:p>
      <w:pPr>
        <w:pStyle w:val="Defpara"/>
      </w:pPr>
      <w:r>
        <w:tab/>
        <w:t>(b)</w:t>
      </w:r>
      <w:r>
        <w:tab/>
        <w:t>written consent referred to in regulation 12(6);</w:t>
      </w:r>
    </w:p>
    <w:p>
      <w:pPr>
        <w:pStyle w:val="Defpara"/>
      </w:pPr>
      <w:r>
        <w:tab/>
        <w:t>(c)</w:t>
      </w:r>
      <w:r>
        <w:tab/>
        <w:t>a written request referred to in regulation 20 or 21;</w:t>
      </w:r>
    </w:p>
    <w:p>
      <w:pPr>
        <w:pStyle w:val="Defpara"/>
      </w:pPr>
      <w:r>
        <w:tab/>
        <w:t>(d)</w:t>
      </w:r>
      <w:r>
        <w:tab/>
        <w:t xml:space="preserve">a memorandum referred to in section 92(f) of the Act; </w:t>
      </w:r>
    </w:p>
    <w:p>
      <w:pPr>
        <w:pStyle w:val="Defpara"/>
      </w:pPr>
      <w:r>
        <w:tab/>
        <w:t>(e)</w:t>
      </w:r>
      <w:r>
        <w:tab/>
        <w:t>any document accompanying a document referred to in paragraphs (a) to (d);</w:t>
      </w:r>
    </w:p>
    <w:p>
      <w:pPr>
        <w:pStyle w:val="Defpara"/>
      </w:pPr>
      <w:r>
        <w:tab/>
        <w:t>(f)</w:t>
      </w:r>
      <w:r>
        <w:tab/>
        <w:t>any document the Director considers relevant to an agreement or application.</w:t>
      </w:r>
    </w:p>
    <w:p>
      <w:pPr>
        <w:pStyle w:val="Footnotesection"/>
      </w:pPr>
      <w:r>
        <w:tab/>
        <w:t>[Regulation 54 inserted: SL 2020/149 r. 8.]</w:t>
      </w:r>
    </w:p>
    <w:p>
      <w:pPr>
        <w:pStyle w:val="Heading5"/>
      </w:pPr>
      <w:bookmarkStart w:id="497" w:name="_Toc52957130"/>
      <w:bookmarkStart w:id="498" w:name="_Toc49849253"/>
      <w:r>
        <w:rPr>
          <w:rStyle w:val="CharSectno"/>
        </w:rPr>
        <w:t>55</w:t>
      </w:r>
      <w:r>
        <w:t>.</w:t>
      </w:r>
      <w:r>
        <w:tab/>
        <w:t>Completion of documents</w:t>
      </w:r>
      <w:bookmarkEnd w:id="497"/>
      <w:bookmarkEnd w:id="498"/>
    </w:p>
    <w:p>
      <w:pPr>
        <w:pStyle w:val="Subsection"/>
        <w:keepNext/>
      </w:pPr>
      <w:r>
        <w:tab/>
      </w:r>
      <w:r>
        <w:tab/>
        <w:t xml:space="preserve">Every Part 8 document — </w:t>
      </w:r>
    </w:p>
    <w:p>
      <w:pPr>
        <w:pStyle w:val="Indenta"/>
      </w:pPr>
      <w:r>
        <w:tab/>
        <w:t>(a)</w:t>
      </w:r>
      <w:r>
        <w:tab/>
        <w:t>where relevant, must be clearly written, typed or reproduced; and</w:t>
      </w:r>
    </w:p>
    <w:p>
      <w:pPr>
        <w:pStyle w:val="Indenta"/>
      </w:pPr>
      <w:r>
        <w:tab/>
        <w:t>(b)</w:t>
      </w:r>
      <w:r>
        <w:tab/>
        <w:t xml:space="preserve">must be properly completed. </w:t>
      </w:r>
    </w:p>
    <w:p>
      <w:pPr>
        <w:pStyle w:val="Footnotesection"/>
      </w:pPr>
      <w:r>
        <w:tab/>
        <w:t>[Regulation 55 inserted: SL 2020/149 r. 8.]</w:t>
      </w:r>
    </w:p>
    <w:p>
      <w:pPr>
        <w:pStyle w:val="Heading5"/>
      </w:pPr>
      <w:bookmarkStart w:id="499" w:name="_Toc52957131"/>
      <w:bookmarkStart w:id="500" w:name="_Toc49849254"/>
      <w:r>
        <w:rPr>
          <w:rStyle w:val="CharSectno"/>
        </w:rPr>
        <w:t>56</w:t>
      </w:r>
      <w:r>
        <w:t>.</w:t>
      </w:r>
      <w:r>
        <w:tab/>
        <w:t>EDS exempt</w:t>
      </w:r>
      <w:bookmarkEnd w:id="499"/>
      <w:bookmarkEnd w:id="500"/>
    </w:p>
    <w:p>
      <w:pPr>
        <w:pStyle w:val="Subsection"/>
      </w:pPr>
      <w:r>
        <w:tab/>
        <w:t>(1)</w:t>
      </w:r>
      <w:r>
        <w:tab/>
        <w:t xml:space="preserve">A person is EDS exempt in relation to an agreement or application at a particular time if, at that time — </w:t>
      </w:r>
    </w:p>
    <w:p>
      <w:pPr>
        <w:pStyle w:val="Indenta"/>
      </w:pPr>
      <w:r>
        <w:tab/>
        <w:t>(a)</w:t>
      </w:r>
      <w:r>
        <w:tab/>
        <w:t xml:space="preserve">the person — </w:t>
      </w:r>
    </w:p>
    <w:p>
      <w:pPr>
        <w:pStyle w:val="Indenti"/>
      </w:pPr>
      <w:r>
        <w:tab/>
        <w:t>(i)</w:t>
      </w:r>
      <w:r>
        <w:tab/>
        <w:t xml:space="preserve">is a party to the agreement or the person who lodged the application; and </w:t>
      </w:r>
    </w:p>
    <w:p>
      <w:pPr>
        <w:pStyle w:val="Indenti"/>
      </w:pPr>
      <w:r>
        <w:tab/>
        <w:t>(ii)</w:t>
      </w:r>
      <w:r>
        <w:tab/>
        <w:t>is self</w:t>
      </w:r>
      <w:r>
        <w:noBreakHyphen/>
        <w:t>represented in relation to the agreement or application; and</w:t>
      </w:r>
    </w:p>
    <w:p>
      <w:pPr>
        <w:pStyle w:val="Indenti"/>
      </w:pPr>
      <w:r>
        <w:tab/>
        <w:t>(iii)</w:t>
      </w:r>
      <w:r>
        <w:tab/>
        <w:t>is neither an insurer nor a self</w:t>
      </w:r>
      <w:r>
        <w:noBreakHyphen/>
        <w:t xml:space="preserve">insurer; </w:t>
      </w:r>
    </w:p>
    <w:p>
      <w:pPr>
        <w:pStyle w:val="Indenta"/>
      </w:pPr>
      <w:r>
        <w:tab/>
      </w:r>
      <w:r>
        <w:tab/>
        <w:t>or</w:t>
      </w:r>
    </w:p>
    <w:p>
      <w:pPr>
        <w:pStyle w:val="Indenta"/>
      </w:pPr>
      <w:r>
        <w:tab/>
        <w:t>(b)</w:t>
      </w:r>
      <w:r>
        <w:tab/>
        <w:t>the person is exempt in relation to the agreement or application under subregulation (3).</w:t>
      </w:r>
    </w:p>
    <w:p>
      <w:pPr>
        <w:pStyle w:val="Subsection"/>
      </w:pPr>
      <w:r>
        <w:tab/>
        <w:t>(2)</w:t>
      </w:r>
      <w:r>
        <w:tab/>
        <w:t>A person is self</w:t>
      </w:r>
      <w:r>
        <w:noBreakHyphen/>
        <w:t xml:space="preserve">represented in relation to an agreement or application if — </w:t>
      </w:r>
    </w:p>
    <w:p>
      <w:pPr>
        <w:pStyle w:val="Indenta"/>
      </w:pPr>
      <w:r>
        <w:tab/>
        <w:t>(a)</w:t>
      </w:r>
      <w:r>
        <w:tab/>
        <w:t>in the case of a worker — a legal practitioner is not engaged by or on behalf of the worker in relation to the agreement or application; or</w:t>
      </w:r>
    </w:p>
    <w:p>
      <w:pPr>
        <w:pStyle w:val="Indenta"/>
      </w:pPr>
      <w:r>
        <w:tab/>
        <w:t>(b)</w:t>
      </w:r>
      <w:r>
        <w:tab/>
        <w:t>in the case of an employer — the employer is uninsured.</w:t>
      </w:r>
    </w:p>
    <w:p>
      <w:pPr>
        <w:pStyle w:val="Subsection"/>
      </w:pPr>
      <w:r>
        <w:tab/>
        <w:t>(3)</w:t>
      </w:r>
      <w:r>
        <w:tab/>
        <w:t xml:space="preserve">The Director may exempt a person from a requirement to use the EDS in relation to — </w:t>
      </w:r>
    </w:p>
    <w:p>
      <w:pPr>
        <w:pStyle w:val="Indenta"/>
      </w:pPr>
      <w:r>
        <w:tab/>
        <w:t>(a)</w:t>
      </w:r>
      <w:r>
        <w:tab/>
        <w:t xml:space="preserve">an agreement or application, if satisfied that it would be unreasonable for the person to be required to use the EDS in relation to the agreement or application; or </w:t>
      </w:r>
    </w:p>
    <w:p>
      <w:pPr>
        <w:pStyle w:val="Indenta"/>
      </w:pPr>
      <w:r>
        <w:tab/>
        <w:t>(b)</w:t>
      </w:r>
      <w:r>
        <w:tab/>
        <w:t>all agreements and applications, if satisfied that it would be unreasonable for the person to be required to use the EDS in relation to the agreements and applications.</w:t>
      </w:r>
    </w:p>
    <w:p>
      <w:pPr>
        <w:pStyle w:val="Footnotesection"/>
      </w:pPr>
      <w:r>
        <w:tab/>
        <w:t>[Regulation 56 inserted: SL 2020/149 r. 8.]</w:t>
      </w:r>
    </w:p>
    <w:p>
      <w:pPr>
        <w:pStyle w:val="Heading5"/>
      </w:pPr>
      <w:bookmarkStart w:id="501" w:name="_Toc52957132"/>
      <w:bookmarkStart w:id="502" w:name="_Toc49849255"/>
      <w:r>
        <w:rPr>
          <w:rStyle w:val="CharSectno"/>
        </w:rPr>
        <w:t>57</w:t>
      </w:r>
      <w:r>
        <w:t>.</w:t>
      </w:r>
      <w:r>
        <w:tab/>
        <w:t>Lodging documents</w:t>
      </w:r>
      <w:bookmarkEnd w:id="501"/>
      <w:bookmarkEnd w:id="502"/>
    </w:p>
    <w:p>
      <w:pPr>
        <w:pStyle w:val="Subsection"/>
      </w:pPr>
      <w:r>
        <w:tab/>
        <w:t>(1)</w:t>
      </w:r>
      <w:r>
        <w:tab/>
        <w:t>A Part 8 document in relation to an agreement or application must be lodged using the EDS unless —</w:t>
      </w:r>
    </w:p>
    <w:p>
      <w:pPr>
        <w:pStyle w:val="Indenta"/>
      </w:pPr>
      <w:r>
        <w:tab/>
        <w:t>(a)</w:t>
      </w:r>
      <w:r>
        <w:tab/>
        <w:t>the person lodging the document is EDS exempt in relation to the agreement or application; or</w:t>
      </w:r>
    </w:p>
    <w:p>
      <w:pPr>
        <w:pStyle w:val="Indenta"/>
      </w:pPr>
      <w:r>
        <w:tab/>
        <w:t>(b)</w:t>
      </w:r>
      <w:r>
        <w:tab/>
        <w:t>the EDS is unavailable at the time of lodging.</w:t>
      </w:r>
    </w:p>
    <w:p>
      <w:pPr>
        <w:pStyle w:val="Subsection"/>
      </w:pPr>
      <w:r>
        <w:tab/>
        <w:t>(2)</w:t>
      </w:r>
      <w:r>
        <w:tab/>
        <w:t xml:space="preserve">A person who is EDS exempt in relation to an agreement or application may lodge a Part 8 document in relation to the agreement or application with the Director in the following manner — </w:t>
      </w:r>
    </w:p>
    <w:p>
      <w:pPr>
        <w:pStyle w:val="Indenta"/>
      </w:pPr>
      <w:r>
        <w:tab/>
        <w:t>(a)</w:t>
      </w:r>
      <w:r>
        <w:tab/>
        <w:t>by presenting it at the office of the Director when the office is open for business; or</w:t>
      </w:r>
    </w:p>
    <w:p>
      <w:pPr>
        <w:pStyle w:val="Indenta"/>
      </w:pPr>
      <w:r>
        <w:tab/>
        <w:t>(b)</w:t>
      </w:r>
      <w:r>
        <w:tab/>
        <w:t>by sending it to the office of the Director by pre</w:t>
      </w:r>
      <w:r>
        <w:noBreakHyphen/>
        <w:t>paid post; or</w:t>
      </w:r>
    </w:p>
    <w:p>
      <w:pPr>
        <w:pStyle w:val="Indenta"/>
      </w:pPr>
      <w:r>
        <w:tab/>
        <w:t>(c)</w:t>
      </w:r>
      <w:r>
        <w:tab/>
        <w:t>by sending it to the Director by email in accordance with regulation 58(2) and (3); or</w:t>
      </w:r>
    </w:p>
    <w:p>
      <w:pPr>
        <w:pStyle w:val="Indenta"/>
      </w:pPr>
      <w:r>
        <w:tab/>
        <w:t>(d)</w:t>
      </w:r>
      <w:r>
        <w:tab/>
        <w:t>by using the EDS.</w:t>
      </w:r>
    </w:p>
    <w:p>
      <w:pPr>
        <w:pStyle w:val="Subsection"/>
      </w:pPr>
      <w:r>
        <w:tab/>
        <w:t>(3)</w:t>
      </w:r>
      <w:r>
        <w:tab/>
        <w:t>While the EDS is unavailable for use a Part 8 document may be lodged in the manner referred to in subregulation (2)(a), (b) or (c).</w:t>
      </w:r>
    </w:p>
    <w:p>
      <w:pPr>
        <w:pStyle w:val="Subsection"/>
      </w:pPr>
      <w:r>
        <w:tab/>
        <w:t>(4)</w:t>
      </w:r>
      <w:r>
        <w:tab/>
        <w:t>The Director may at any time require a person who has lodged a Part 8 document by email or by using the EDS to lodge the document in person or by post.</w:t>
      </w:r>
    </w:p>
    <w:p>
      <w:pPr>
        <w:pStyle w:val="Subsection"/>
      </w:pPr>
      <w:r>
        <w:tab/>
        <w:t>(5)</w:t>
      </w:r>
      <w:r>
        <w:tab/>
        <w:t>A person who lodges an agreement under this regulation must confirm that the agreement has been executed in accordance with the laws of the State.</w:t>
      </w:r>
    </w:p>
    <w:p>
      <w:pPr>
        <w:pStyle w:val="Footnotesection"/>
      </w:pPr>
      <w:r>
        <w:tab/>
        <w:t>[Regulation 57 inserted: SL 2020/149 r. 8.]</w:t>
      </w:r>
    </w:p>
    <w:p>
      <w:pPr>
        <w:pStyle w:val="Heading5"/>
      </w:pPr>
      <w:bookmarkStart w:id="503" w:name="_Toc52957133"/>
      <w:bookmarkStart w:id="504" w:name="_Toc49849256"/>
      <w:r>
        <w:rPr>
          <w:rStyle w:val="CharSectno"/>
        </w:rPr>
        <w:t>58</w:t>
      </w:r>
      <w:r>
        <w:t>.</w:t>
      </w:r>
      <w:r>
        <w:tab/>
        <w:t>Lodging by email</w:t>
      </w:r>
      <w:bookmarkEnd w:id="503"/>
      <w:bookmarkEnd w:id="504"/>
    </w:p>
    <w:p>
      <w:pPr>
        <w:pStyle w:val="Subsection"/>
      </w:pPr>
      <w:r>
        <w:tab/>
        <w:t>(1)</w:t>
      </w:r>
      <w:r>
        <w:tab/>
        <w:t xml:space="preserve">For the purposes of regulation 57(2)(c), the Director may — </w:t>
      </w:r>
    </w:p>
    <w:p>
      <w:pPr>
        <w:pStyle w:val="Indenta"/>
      </w:pPr>
      <w:r>
        <w:tab/>
        <w:t>(a)</w:t>
      </w:r>
      <w:r>
        <w:tab/>
        <w:t>approve and publish an email address for the lodgment of documents under this regulation; and</w:t>
      </w:r>
    </w:p>
    <w:p>
      <w:pPr>
        <w:pStyle w:val="Indenta"/>
      </w:pPr>
      <w:r>
        <w:tab/>
        <w:t>(b)</w:t>
      </w:r>
      <w:r>
        <w:tab/>
        <w:t>determine and publish requirements as to the permissible format and the maximum size of documents that may be lodged under this regulation.</w:t>
      </w:r>
    </w:p>
    <w:p>
      <w:pPr>
        <w:pStyle w:val="Subsection"/>
      </w:pPr>
      <w:r>
        <w:tab/>
        <w:t>(2)</w:t>
      </w:r>
      <w:r>
        <w:tab/>
        <w:t xml:space="preserve">An email by which documents are lodged under this regulation must — </w:t>
      </w:r>
    </w:p>
    <w:p>
      <w:pPr>
        <w:pStyle w:val="Indenta"/>
      </w:pPr>
      <w:r>
        <w:tab/>
        <w:t>(a)</w:t>
      </w:r>
      <w:r>
        <w:tab/>
        <w:t>state the sender’s name; and</w:t>
      </w:r>
    </w:p>
    <w:p>
      <w:pPr>
        <w:pStyle w:val="Indenta"/>
      </w:pPr>
      <w:r>
        <w:tab/>
        <w:t>(b)</w:t>
      </w:r>
      <w:r>
        <w:tab/>
        <w:t>state a telephone number by which the sender can be contacted; and</w:t>
      </w:r>
    </w:p>
    <w:p>
      <w:pPr>
        <w:pStyle w:val="Indenta"/>
      </w:pPr>
      <w:r>
        <w:tab/>
        <w:t>(c)</w:t>
      </w:r>
      <w:r>
        <w:tab/>
        <w:t>list and describe the documents being lodged by the email.</w:t>
      </w:r>
    </w:p>
    <w:p>
      <w:pPr>
        <w:pStyle w:val="Subsection"/>
      </w:pPr>
      <w:r>
        <w:tab/>
        <w:t>(3)</w:t>
      </w:r>
      <w:r>
        <w:tab/>
        <w:t>Documents lodged under this regulation must comply with any published requirements as to format and size.</w:t>
      </w:r>
    </w:p>
    <w:p>
      <w:pPr>
        <w:pStyle w:val="Footnotesection"/>
      </w:pPr>
      <w:r>
        <w:tab/>
        <w:t>[Regulation 58 inserted: SL 2020/149 r. 8.]</w:t>
      </w:r>
    </w:p>
    <w:p>
      <w:pPr>
        <w:pStyle w:val="Heading5"/>
      </w:pPr>
      <w:bookmarkStart w:id="505" w:name="_Toc52957134"/>
      <w:bookmarkStart w:id="506" w:name="_Toc49849257"/>
      <w:r>
        <w:rPr>
          <w:rStyle w:val="CharSectno"/>
        </w:rPr>
        <w:t>59</w:t>
      </w:r>
      <w:r>
        <w:t>.</w:t>
      </w:r>
      <w:r>
        <w:tab/>
        <w:t>Day of lodgment</w:t>
      </w:r>
      <w:bookmarkEnd w:id="505"/>
      <w:bookmarkEnd w:id="506"/>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document is taken to have been lodged — </w:t>
      </w:r>
    </w:p>
    <w:p>
      <w:pPr>
        <w:pStyle w:val="Indenta"/>
      </w:pPr>
      <w:r>
        <w:tab/>
        <w:t>(a)</w:t>
      </w:r>
      <w:r>
        <w:tab/>
        <w:t>if the whole document is received before 5 pm on a particular working day, on that day; or</w:t>
      </w:r>
    </w:p>
    <w:p>
      <w:pPr>
        <w:pStyle w:val="Indenta"/>
      </w:pPr>
      <w:r>
        <w:tab/>
        <w:t>(b)</w:t>
      </w:r>
      <w:r>
        <w:tab/>
        <w:t>otherwise, on the next working day.</w:t>
      </w:r>
    </w:p>
    <w:p>
      <w:pPr>
        <w:pStyle w:val="Footnotesection"/>
      </w:pPr>
      <w:r>
        <w:tab/>
        <w:t>[Regulation 59 inserted: SL 2020/149 r. 8.]</w:t>
      </w:r>
    </w:p>
    <w:p>
      <w:pPr>
        <w:pStyle w:val="Heading5"/>
      </w:pPr>
      <w:bookmarkStart w:id="507" w:name="_Toc52957135"/>
      <w:bookmarkStart w:id="508" w:name="_Toc49849258"/>
      <w:r>
        <w:rPr>
          <w:rStyle w:val="CharSectno"/>
        </w:rPr>
        <w:t>60</w:t>
      </w:r>
      <w:r>
        <w:t>.</w:t>
      </w:r>
      <w:r>
        <w:tab/>
        <w:t>Notification by Director</w:t>
      </w:r>
      <w:bookmarkEnd w:id="507"/>
      <w:bookmarkEnd w:id="508"/>
    </w:p>
    <w:p>
      <w:pPr>
        <w:pStyle w:val="Subsection"/>
        <w:keepNext/>
      </w:pPr>
      <w:r>
        <w:tab/>
        <w:t>(1)</w:t>
      </w:r>
      <w:r>
        <w:tab/>
        <w:t xml:space="preserve">In this regulation — </w:t>
      </w:r>
    </w:p>
    <w:p>
      <w:pPr>
        <w:pStyle w:val="Defstart"/>
      </w:pPr>
      <w:r>
        <w:tab/>
      </w:r>
      <w:r>
        <w:rPr>
          <w:rStyle w:val="CharDefText"/>
        </w:rPr>
        <w:t>electronic notification</w:t>
      </w:r>
      <w:r>
        <w:t>, in relation to a person, includes notification by an email sent to an email address provided by the person;</w:t>
      </w:r>
    </w:p>
    <w:p>
      <w:pPr>
        <w:pStyle w:val="Defstart"/>
      </w:pPr>
      <w:r>
        <w:tab/>
      </w:r>
      <w:r>
        <w:rPr>
          <w:rStyle w:val="CharDefText"/>
        </w:rPr>
        <w:t>notify</w:t>
      </w:r>
      <w:r>
        <w:t xml:space="preserve"> includes to despatch or send a notice to.</w:t>
      </w:r>
    </w:p>
    <w:p>
      <w:pPr>
        <w:pStyle w:val="Subsection"/>
      </w:pPr>
      <w:r>
        <w:tab/>
        <w:t>(2)</w:t>
      </w:r>
      <w:r>
        <w:tab/>
        <w:t>A requirement for the Director to notify a person, or give them a copy of a document, in relation to an agreement or application is satisfied, on a day, if —</w:t>
      </w:r>
    </w:p>
    <w:p>
      <w:pPr>
        <w:pStyle w:val="Indenta"/>
      </w:pPr>
      <w:r>
        <w:tab/>
        <w:t>(a)</w:t>
      </w:r>
      <w:r>
        <w:tab/>
        <w:t xml:space="preserve">before 5 pm on that day — </w:t>
      </w:r>
    </w:p>
    <w:p>
      <w:pPr>
        <w:pStyle w:val="Indenti"/>
      </w:pPr>
      <w:r>
        <w:tab/>
        <w:t>(i)</w:t>
      </w:r>
      <w:r>
        <w:tab/>
        <w:t>the notice or document becomes accessible to the person by using the EDS; and</w:t>
      </w:r>
    </w:p>
    <w:p>
      <w:pPr>
        <w:pStyle w:val="Indenti"/>
      </w:pPr>
      <w:r>
        <w:tab/>
        <w:t>(ii)</w:t>
      </w:r>
      <w:r>
        <w:tab/>
        <w:t xml:space="preserve">electronic notification that the notice or document is accessible is sent to the person; </w:t>
      </w:r>
    </w:p>
    <w:p>
      <w:pPr>
        <w:pStyle w:val="Indenta"/>
      </w:pPr>
      <w:r>
        <w:tab/>
      </w:r>
      <w:r>
        <w:tab/>
        <w:t>or</w:t>
      </w:r>
    </w:p>
    <w:p>
      <w:pPr>
        <w:pStyle w:val="Indenta"/>
      </w:pPr>
      <w:r>
        <w:tab/>
        <w:t>(b)</w:t>
      </w:r>
      <w:r>
        <w:tab/>
        <w:t>the notice or document is sent to the person by pre</w:t>
      </w:r>
      <w:r>
        <w:noBreakHyphen/>
        <w:t>paid post 2 business days before that day; or</w:t>
      </w:r>
    </w:p>
    <w:p>
      <w:pPr>
        <w:pStyle w:val="Indenta"/>
      </w:pPr>
      <w:r>
        <w:tab/>
        <w:t>(c)</w:t>
      </w:r>
      <w:r>
        <w:tab/>
        <w:t>the notice or document is sent to an email address provided by the person before 5 pm on that day.</w:t>
      </w:r>
    </w:p>
    <w:p>
      <w:pPr>
        <w:pStyle w:val="Subsection"/>
      </w:pPr>
      <w:r>
        <w:tab/>
        <w:t>(3)</w:t>
      </w:r>
      <w:r>
        <w:tab/>
        <w:t xml:space="preserve">Subregulation (2)(a) does not apply if the person — </w:t>
      </w:r>
    </w:p>
    <w:p>
      <w:pPr>
        <w:pStyle w:val="Indenta"/>
      </w:pPr>
      <w:r>
        <w:tab/>
        <w:t>(a)</w:t>
      </w:r>
      <w:r>
        <w:tab/>
        <w:t>is EDS exempt in relation to the agreement or application; and</w:t>
      </w:r>
    </w:p>
    <w:p>
      <w:pPr>
        <w:pStyle w:val="Indenta"/>
      </w:pPr>
      <w:r>
        <w:tab/>
        <w:t>(b)</w:t>
      </w:r>
      <w:r>
        <w:tab/>
        <w:t>does not have access to the EDS in relation to the agreement or application.</w:t>
      </w:r>
    </w:p>
    <w:p>
      <w:pPr>
        <w:pStyle w:val="Footnotesection"/>
      </w:pPr>
      <w:r>
        <w:tab/>
        <w:t>[Regulation 60 inserted: SL 2020/149 r. 8.]</w:t>
      </w:r>
    </w:p>
    <w:p>
      <w:pPr>
        <w:rPr>
          <w:del w:id="509" w:author="Master Repository Process" w:date="2021-09-19T21:05:00Z"/>
        </w:rPr>
      </w:pPr>
    </w:p>
    <w:p>
      <w:pPr>
        <w:pStyle w:val="Heading2"/>
        <w:rPr>
          <w:ins w:id="510" w:author="Master Repository Process" w:date="2021-09-19T21:05:00Z"/>
        </w:rPr>
      </w:pPr>
      <w:bookmarkStart w:id="511" w:name="_Toc52871328"/>
      <w:bookmarkStart w:id="512" w:name="_Toc52957136"/>
      <w:ins w:id="513" w:author="Master Repository Process" w:date="2021-09-19T21:05:00Z">
        <w:r>
          <w:rPr>
            <w:rStyle w:val="CharPartNo"/>
          </w:rPr>
          <w:t>Part 9</w:t>
        </w:r>
        <w:r>
          <w:t> — </w:t>
        </w:r>
        <w:r>
          <w:rPr>
            <w:rStyle w:val="CharPartText"/>
          </w:rPr>
          <w:t>Variation of certain amounts</w:t>
        </w:r>
        <w:bookmarkEnd w:id="511"/>
        <w:bookmarkEnd w:id="512"/>
      </w:ins>
    </w:p>
    <w:p>
      <w:pPr>
        <w:pStyle w:val="Footnoteheading"/>
        <w:rPr>
          <w:ins w:id="514" w:author="Master Repository Process" w:date="2021-09-19T21:05:00Z"/>
        </w:rPr>
      </w:pPr>
      <w:ins w:id="515" w:author="Master Repository Process" w:date="2021-09-19T21:05:00Z">
        <w:r>
          <w:tab/>
          <w:t>[Heading inserted: SL 2020/188 r. 16.]</w:t>
        </w:r>
      </w:ins>
    </w:p>
    <w:p>
      <w:pPr>
        <w:pStyle w:val="Heading5"/>
        <w:rPr>
          <w:ins w:id="516" w:author="Master Repository Process" w:date="2021-09-19T21:05:00Z"/>
        </w:rPr>
      </w:pPr>
      <w:bookmarkStart w:id="517" w:name="_Toc52957137"/>
      <w:ins w:id="518" w:author="Master Repository Process" w:date="2021-09-19T21:05:00Z">
        <w:r>
          <w:rPr>
            <w:rStyle w:val="CharSectno"/>
          </w:rPr>
          <w:t>61</w:t>
        </w:r>
        <w:r>
          <w:t>.</w:t>
        </w:r>
        <w:r>
          <w:tab/>
          <w:t>Amount C (Act s. 5A(1A))</w:t>
        </w:r>
        <w:bookmarkEnd w:id="517"/>
      </w:ins>
    </w:p>
    <w:p>
      <w:pPr>
        <w:pStyle w:val="Subsection"/>
        <w:rPr>
          <w:ins w:id="519" w:author="Master Repository Process" w:date="2021-09-19T21:05:00Z"/>
        </w:rPr>
      </w:pPr>
      <w:ins w:id="520" w:author="Master Repository Process" w:date="2021-09-19T21:05:00Z">
        <w:r>
          <w:tab/>
        </w:r>
        <w:r>
          <w:tab/>
          <w:t xml:space="preserve">For the purposes of paragraph (c) of the definition of </w:t>
        </w:r>
        <w:r>
          <w:rPr>
            <w:b/>
            <w:i/>
          </w:rPr>
          <w:t>Amount C</w:t>
        </w:r>
        <w:r>
          <w:t xml:space="preserve"> in section 5A(1A) of the Act, the amount for a financial year is worked out by multiplying by 2 the average of the amounts that the Australian Statistician published as the all employees average weekly total earnings in Western Australia for pay periods ending in the months of May and November preceding the financial year.</w:t>
        </w:r>
      </w:ins>
    </w:p>
    <w:p>
      <w:pPr>
        <w:pStyle w:val="PermNoteHeading"/>
        <w:rPr>
          <w:ins w:id="521" w:author="Master Repository Process" w:date="2021-09-19T21:05:00Z"/>
        </w:rPr>
      </w:pPr>
      <w:ins w:id="522" w:author="Master Repository Process" w:date="2021-09-19T21:05:00Z">
        <w:r>
          <w:tab/>
          <w:t>Note for this regulation:</w:t>
        </w:r>
      </w:ins>
    </w:p>
    <w:p>
      <w:pPr>
        <w:pStyle w:val="PermNoteText"/>
        <w:rPr>
          <w:ins w:id="523" w:author="Master Repository Process" w:date="2021-09-19T21:05:00Z"/>
        </w:rPr>
      </w:pPr>
      <w:ins w:id="524" w:author="Master Repository Process" w:date="2021-09-19T21:05:00Z">
        <w:r>
          <w:tab/>
        </w:r>
        <w:r>
          <w:tab/>
          <w:t>Under section 5A(5) of the Act a variation that would reduce the amount has no effect.</w:t>
        </w:r>
      </w:ins>
    </w:p>
    <w:p>
      <w:pPr>
        <w:pStyle w:val="Footnotesection"/>
        <w:rPr>
          <w:ins w:id="525" w:author="Master Repository Process" w:date="2021-09-19T21:05:00Z"/>
        </w:rPr>
      </w:pPr>
      <w:ins w:id="526" w:author="Master Repository Process" w:date="2021-09-19T21:05:00Z">
        <w:r>
          <w:tab/>
          <w:t>[Regulation 61 inserted: SL 2020/188 r. 16.]</w:t>
        </w:r>
      </w:ins>
    </w:p>
    <w:p>
      <w:pPr>
        <w:pStyle w:val="Heading5"/>
        <w:rPr>
          <w:ins w:id="527" w:author="Master Repository Process" w:date="2021-09-19T21:05:00Z"/>
        </w:rPr>
      </w:pPr>
      <w:bookmarkStart w:id="528" w:name="_Toc52957138"/>
      <w:ins w:id="529" w:author="Master Repository Process" w:date="2021-09-19T21:05:00Z">
        <w:r>
          <w:rPr>
            <w:rStyle w:val="CharSectno"/>
          </w:rPr>
          <w:t>62</w:t>
        </w:r>
        <w:r>
          <w:t>.</w:t>
        </w:r>
        <w:r>
          <w:tab/>
          <w:t>Prescribed amount (Act s. 5A(1A))</w:t>
        </w:r>
        <w:bookmarkEnd w:id="528"/>
      </w:ins>
    </w:p>
    <w:p>
      <w:pPr>
        <w:pStyle w:val="Subsection"/>
        <w:rPr>
          <w:ins w:id="530" w:author="Master Repository Process" w:date="2021-09-19T21:05:00Z"/>
        </w:rPr>
      </w:pPr>
      <w:ins w:id="531" w:author="Master Repository Process" w:date="2021-09-19T21:05:00Z">
        <w:r>
          <w:tab/>
        </w:r>
        <w:r>
          <w:tab/>
          <w:t xml:space="preserve">For the purposes of paragraph (c) of the definition of </w:t>
        </w:r>
        <w:r>
          <w:rPr>
            <w:b/>
            <w:i/>
          </w:rPr>
          <w:t>prescribed amount</w:t>
        </w:r>
        <w:r>
          <w:t xml:space="preserve"> in section 5A(1A) of the Act, the amount for a financial year is worked out by varying the prescribed amount for the previous financial year by the percentage by which the December WPI varies from the previous December WPI.</w:t>
        </w:r>
      </w:ins>
    </w:p>
    <w:p>
      <w:pPr>
        <w:pStyle w:val="PermNoteHeading"/>
        <w:rPr>
          <w:ins w:id="532" w:author="Master Repository Process" w:date="2021-09-19T21:05:00Z"/>
        </w:rPr>
      </w:pPr>
      <w:ins w:id="533" w:author="Master Repository Process" w:date="2021-09-19T21:05:00Z">
        <w:r>
          <w:tab/>
          <w:t>Note for this regulation:</w:t>
        </w:r>
      </w:ins>
    </w:p>
    <w:p>
      <w:pPr>
        <w:pStyle w:val="PermNoteText"/>
        <w:rPr>
          <w:ins w:id="534" w:author="Master Repository Process" w:date="2021-09-19T21:05:00Z"/>
        </w:rPr>
      </w:pPr>
      <w:ins w:id="535" w:author="Master Repository Process" w:date="2021-09-19T21:05:00Z">
        <w:r>
          <w:tab/>
        </w:r>
        <w:r>
          <w:tab/>
          <w:t>Under section 5A(5) of the Act a variation that would reduce the amount has no effect.</w:t>
        </w:r>
      </w:ins>
    </w:p>
    <w:p>
      <w:pPr>
        <w:pStyle w:val="Footnotesection"/>
        <w:rPr>
          <w:ins w:id="536" w:author="Master Repository Process" w:date="2021-09-19T21:05:00Z"/>
        </w:rPr>
      </w:pPr>
      <w:ins w:id="537" w:author="Master Repository Process" w:date="2021-09-19T21:05:00Z">
        <w:r>
          <w:tab/>
          <w:t>[Regulation 62 inserted: SL 2020/188 r. 16.]</w:t>
        </w:r>
      </w:ins>
    </w:p>
    <w:p>
      <w:pPr>
        <w:pStyle w:val="Heading5"/>
        <w:rPr>
          <w:ins w:id="538" w:author="Master Repository Process" w:date="2021-09-19T21:05:00Z"/>
        </w:rPr>
      </w:pPr>
      <w:bookmarkStart w:id="539" w:name="_Toc52957139"/>
      <w:ins w:id="540" w:author="Master Repository Process" w:date="2021-09-19T21:05:00Z">
        <w:r>
          <w:rPr>
            <w:rStyle w:val="CharSectno"/>
          </w:rPr>
          <w:t>63</w:t>
        </w:r>
        <w:r>
          <w:t>.</w:t>
        </w:r>
        <w:r>
          <w:tab/>
          <w:t>Board and lodging value (Act Sch. 1 cl. 15)</w:t>
        </w:r>
        <w:bookmarkEnd w:id="539"/>
      </w:ins>
    </w:p>
    <w:p>
      <w:pPr>
        <w:pStyle w:val="Subsection"/>
        <w:rPr>
          <w:ins w:id="541" w:author="Master Repository Process" w:date="2021-09-19T21:05:00Z"/>
        </w:rPr>
      </w:pPr>
      <w:ins w:id="542" w:author="Master Repository Process" w:date="2021-09-19T21:05:00Z">
        <w:r>
          <w:tab/>
          <w:t>(1)</w:t>
        </w:r>
        <w:r>
          <w:tab/>
          <w:t>This regulation has effect for the purposes of assessing the value of board or board and lodging under Schedule 1 clause 15 of the Act for a financial year commencing on or after 1 July 2021.</w:t>
        </w:r>
      </w:ins>
    </w:p>
    <w:p>
      <w:pPr>
        <w:pStyle w:val="Subsection"/>
        <w:rPr>
          <w:ins w:id="543" w:author="Master Repository Process" w:date="2021-09-19T21:05:00Z"/>
        </w:rPr>
      </w:pPr>
      <w:ins w:id="544" w:author="Master Repository Process" w:date="2021-09-19T21:05:00Z">
        <w:r>
          <w:tab/>
          <w:t>(2)</w:t>
        </w:r>
        <w:r>
          <w:tab/>
          <w:t>For the purposes of section 5A(1)(c) of the Act, the amount, which the sum assessed for the board or board and lodging is not to exceed, is the amount per day worked out by varying the amount per day for the previous financial year by the percentage by which the March CPI varies from the previous March CPI.</w:t>
        </w:r>
      </w:ins>
    </w:p>
    <w:p>
      <w:pPr>
        <w:pStyle w:val="PermNoteHeading"/>
        <w:rPr>
          <w:ins w:id="545" w:author="Master Repository Process" w:date="2021-09-19T21:05:00Z"/>
        </w:rPr>
      </w:pPr>
      <w:ins w:id="546" w:author="Master Repository Process" w:date="2021-09-19T21:05:00Z">
        <w:r>
          <w:tab/>
          <w:t>Notes for this regulation:</w:t>
        </w:r>
      </w:ins>
    </w:p>
    <w:p>
      <w:pPr>
        <w:pStyle w:val="PermNoteText"/>
        <w:rPr>
          <w:ins w:id="547" w:author="Master Repository Process" w:date="2021-09-19T21:05:00Z"/>
        </w:rPr>
      </w:pPr>
      <w:ins w:id="548" w:author="Master Repository Process" w:date="2021-09-19T21:05:00Z">
        <w:r>
          <w:tab/>
          <w:t>1.</w:t>
        </w:r>
        <w:r>
          <w:tab/>
          <w:t>The amount for the financial year commencing on 1 July 2020 is $157 per day.</w:t>
        </w:r>
      </w:ins>
    </w:p>
    <w:p>
      <w:pPr>
        <w:pStyle w:val="PermNoteText"/>
        <w:rPr>
          <w:ins w:id="549" w:author="Master Repository Process" w:date="2021-09-19T21:05:00Z"/>
        </w:rPr>
      </w:pPr>
      <w:ins w:id="550" w:author="Master Repository Process" w:date="2021-09-19T21:05:00Z">
        <w:r>
          <w:tab/>
          <w:t>2.</w:t>
        </w:r>
        <w:r>
          <w:tab/>
          <w:t>Under section 5A(5) of the Act a variation that would reduce the amount has no effect.</w:t>
        </w:r>
      </w:ins>
    </w:p>
    <w:p>
      <w:pPr>
        <w:pStyle w:val="Footnotesection"/>
        <w:rPr>
          <w:ins w:id="551" w:author="Master Repository Process" w:date="2021-09-19T21:05:00Z"/>
        </w:rPr>
      </w:pPr>
      <w:ins w:id="552" w:author="Master Repository Process" w:date="2021-09-19T21:05:00Z">
        <w:r>
          <w:tab/>
          <w:t>[Regulation 63 inserted: SL 2020/188 r. 16.]</w:t>
        </w:r>
      </w:ins>
    </w:p>
    <w:p>
      <w:pPr>
        <w:pStyle w:val="Heading5"/>
        <w:rPr>
          <w:ins w:id="553" w:author="Master Repository Process" w:date="2021-09-19T21:05:00Z"/>
        </w:rPr>
      </w:pPr>
      <w:bookmarkStart w:id="554" w:name="_Toc52957140"/>
      <w:ins w:id="555" w:author="Master Repository Process" w:date="2021-09-19T21:05:00Z">
        <w:r>
          <w:rPr>
            <w:rStyle w:val="CharSectno"/>
          </w:rPr>
          <w:t>64</w:t>
        </w:r>
        <w:r>
          <w:t>.</w:t>
        </w:r>
        <w:r>
          <w:tab/>
          <w:t>Wheeled chair or similar appliance expenses (Act Sch. 1 cl. 17(4))</w:t>
        </w:r>
        <w:bookmarkEnd w:id="554"/>
      </w:ins>
    </w:p>
    <w:p>
      <w:pPr>
        <w:pStyle w:val="Subsection"/>
        <w:rPr>
          <w:ins w:id="556" w:author="Master Repository Process" w:date="2021-09-19T21:05:00Z"/>
        </w:rPr>
      </w:pPr>
      <w:ins w:id="557" w:author="Master Repository Process" w:date="2021-09-19T21:05:00Z">
        <w:r>
          <w:tab/>
          <w:t>(1)</w:t>
        </w:r>
        <w:r>
          <w:tab/>
          <w:t>This regulation has effect for the purposes of assessing the reasonable expenses incurred or likely to be incurred in respect of the purchase or supply of a wheeled chair or similar appliance under Schedule 1 clause 17(4) of the Act for a financial year commencing on or after 1 July 2021.</w:t>
        </w:r>
      </w:ins>
    </w:p>
    <w:p>
      <w:pPr>
        <w:pStyle w:val="Subsection"/>
        <w:rPr>
          <w:ins w:id="558" w:author="Master Repository Process" w:date="2021-09-19T21:05:00Z"/>
        </w:rPr>
      </w:pPr>
      <w:ins w:id="559" w:author="Master Repository Process" w:date="2021-09-19T21:05:00Z">
        <w:r>
          <w:tab/>
          <w:t>(2)</w:t>
        </w:r>
        <w:r>
          <w:tab/>
          <w:t>For the purposes of section 5A(1)(c) of the Act, the amount, which the sum payable for those expenses is not to exceed, is the amount worked out by varying the amount for the previous financial year by the percentage by which the March CPI varies from the previous March CPI.</w:t>
        </w:r>
      </w:ins>
    </w:p>
    <w:p>
      <w:pPr>
        <w:pStyle w:val="PermNoteHeading"/>
        <w:rPr>
          <w:ins w:id="560" w:author="Master Repository Process" w:date="2021-09-19T21:05:00Z"/>
        </w:rPr>
      </w:pPr>
      <w:ins w:id="561" w:author="Master Repository Process" w:date="2021-09-19T21:05:00Z">
        <w:r>
          <w:tab/>
          <w:t>Notes for this regulation:</w:t>
        </w:r>
      </w:ins>
    </w:p>
    <w:p>
      <w:pPr>
        <w:pStyle w:val="PermNoteText"/>
        <w:rPr>
          <w:ins w:id="562" w:author="Master Repository Process" w:date="2021-09-19T21:05:00Z"/>
        </w:rPr>
      </w:pPr>
      <w:ins w:id="563" w:author="Master Repository Process" w:date="2021-09-19T21:05:00Z">
        <w:r>
          <w:tab/>
          <w:t>1.</w:t>
        </w:r>
        <w:r>
          <w:tab/>
          <w:t>The amount for the financial year commencing on 1 July 2020 is $12 180.</w:t>
        </w:r>
      </w:ins>
    </w:p>
    <w:p>
      <w:pPr>
        <w:pStyle w:val="PermNoteText"/>
        <w:rPr>
          <w:ins w:id="564" w:author="Master Repository Process" w:date="2021-09-19T21:05:00Z"/>
        </w:rPr>
      </w:pPr>
      <w:ins w:id="565" w:author="Master Repository Process" w:date="2021-09-19T21:05:00Z">
        <w:r>
          <w:tab/>
          <w:t>2.</w:t>
        </w:r>
        <w:r>
          <w:tab/>
          <w:t>Under section 5A(5) of the Act a variation that would reduce the amount has no effect.</w:t>
        </w:r>
      </w:ins>
    </w:p>
    <w:p>
      <w:pPr>
        <w:pStyle w:val="Footnotesection"/>
        <w:rPr>
          <w:ins w:id="566" w:author="Master Repository Process" w:date="2021-09-19T21:05:00Z"/>
        </w:rPr>
      </w:pPr>
      <w:ins w:id="567" w:author="Master Repository Process" w:date="2021-09-19T21:05:00Z">
        <w:r>
          <w:tab/>
          <w:t>[Regulation 64 inserted: SL 2020/188 r. 16.]</w:t>
        </w:r>
      </w:ins>
    </w:p>
    <w:p>
      <w:pPr>
        <w:pStyle w:val="Heading5"/>
        <w:rPr>
          <w:ins w:id="568" w:author="Master Repository Process" w:date="2021-09-19T21:05:00Z"/>
        </w:rPr>
      </w:pPr>
      <w:bookmarkStart w:id="569" w:name="_Toc52957141"/>
      <w:ins w:id="570" w:author="Master Repository Process" w:date="2021-09-19T21:05:00Z">
        <w:r>
          <w:rPr>
            <w:rStyle w:val="CharSectno"/>
          </w:rPr>
          <w:t>65</w:t>
        </w:r>
        <w:r>
          <w:t>.</w:t>
        </w:r>
        <w:r>
          <w:tab/>
          <w:t>Meals and lodging cost (Act Sch. 1 cl. 19(1))</w:t>
        </w:r>
        <w:bookmarkEnd w:id="569"/>
      </w:ins>
    </w:p>
    <w:p>
      <w:pPr>
        <w:pStyle w:val="Subsection"/>
        <w:rPr>
          <w:ins w:id="571" w:author="Master Repository Process" w:date="2021-09-19T21:05:00Z"/>
        </w:rPr>
      </w:pPr>
      <w:ins w:id="572" w:author="Master Repository Process" w:date="2021-09-19T21:05:00Z">
        <w:r>
          <w:tab/>
          <w:t>(1)</w:t>
        </w:r>
        <w:r>
          <w:tab/>
          <w:t>This regulation has effect for the purposes of assessing the reasonable costs incurred for meals and lodging under Schedule 1 clause 19(1) of the Act for a financial year commencing on or after 1 July 2021.</w:t>
        </w:r>
      </w:ins>
    </w:p>
    <w:p>
      <w:pPr>
        <w:pStyle w:val="Subsection"/>
        <w:rPr>
          <w:ins w:id="573" w:author="Master Repository Process" w:date="2021-09-19T21:05:00Z"/>
        </w:rPr>
      </w:pPr>
      <w:ins w:id="574" w:author="Master Repository Process" w:date="2021-09-19T21:05:00Z">
        <w:r>
          <w:tab/>
          <w:t>(2)</w:t>
        </w:r>
        <w:r>
          <w:tab/>
          <w:t>For the purposes of section 5A(1)(c) of the Act, the amount, which the amount payable for those costs is not to exceed, is the amount per day worked out by varying the amount per day for the previous financial year by the percentage by which the March CPI varies from the previous March CPI.</w:t>
        </w:r>
      </w:ins>
    </w:p>
    <w:p>
      <w:pPr>
        <w:pStyle w:val="PermNoteHeading"/>
        <w:rPr>
          <w:ins w:id="575" w:author="Master Repository Process" w:date="2021-09-19T21:05:00Z"/>
        </w:rPr>
      </w:pPr>
      <w:ins w:id="576" w:author="Master Repository Process" w:date="2021-09-19T21:05:00Z">
        <w:r>
          <w:tab/>
          <w:t>Notes for this regulation:</w:t>
        </w:r>
      </w:ins>
    </w:p>
    <w:p>
      <w:pPr>
        <w:pStyle w:val="PermNoteText"/>
        <w:rPr>
          <w:ins w:id="577" w:author="Master Repository Process" w:date="2021-09-19T21:05:00Z"/>
        </w:rPr>
      </w:pPr>
      <w:ins w:id="578" w:author="Master Repository Process" w:date="2021-09-19T21:05:00Z">
        <w:r>
          <w:tab/>
          <w:t>1.</w:t>
        </w:r>
        <w:r>
          <w:tab/>
          <w:t>The amount for the financial year commencing on 1 July 2020 is $121 per day.</w:t>
        </w:r>
      </w:ins>
    </w:p>
    <w:p>
      <w:pPr>
        <w:pStyle w:val="PermNoteText"/>
        <w:rPr>
          <w:ins w:id="579" w:author="Master Repository Process" w:date="2021-09-19T21:05:00Z"/>
        </w:rPr>
      </w:pPr>
      <w:ins w:id="580" w:author="Master Repository Process" w:date="2021-09-19T21:05:00Z">
        <w:r>
          <w:tab/>
          <w:t>2.</w:t>
        </w:r>
        <w:r>
          <w:tab/>
          <w:t>Under section 5A(5) of the Act a variation that would reduce the amount has no effect.</w:t>
        </w:r>
      </w:ins>
    </w:p>
    <w:p>
      <w:pPr>
        <w:pStyle w:val="Footnotesection"/>
        <w:rPr>
          <w:ins w:id="581" w:author="Master Repository Process" w:date="2021-09-19T21:05:00Z"/>
        </w:rPr>
      </w:pPr>
      <w:ins w:id="582" w:author="Master Repository Process" w:date="2021-09-19T21:05:00Z">
        <w:r>
          <w:tab/>
          <w:t>[Regulation 65 inserted: SL 2020/188 r. 16.]</w:t>
        </w:r>
      </w:ins>
    </w:p>
    <w:p>
      <w:pPr>
        <w:pStyle w:val="Heading5"/>
        <w:rPr>
          <w:ins w:id="583" w:author="Master Repository Process" w:date="2021-09-19T21:05:00Z"/>
        </w:rPr>
      </w:pPr>
      <w:bookmarkStart w:id="584" w:name="_Toc52957142"/>
      <w:ins w:id="585" w:author="Master Repository Process" w:date="2021-09-19T21:05:00Z">
        <w:r>
          <w:rPr>
            <w:rStyle w:val="CharSectno"/>
          </w:rPr>
          <w:t>66</w:t>
        </w:r>
        <w:r>
          <w:t>.</w:t>
        </w:r>
        <w:r>
          <w:tab/>
          <w:t>Rounding</w:t>
        </w:r>
        <w:bookmarkEnd w:id="584"/>
      </w:ins>
    </w:p>
    <w:p>
      <w:pPr>
        <w:pStyle w:val="Subsection"/>
        <w:rPr>
          <w:ins w:id="586" w:author="Master Repository Process" w:date="2021-09-19T21:05:00Z"/>
        </w:rPr>
      </w:pPr>
      <w:ins w:id="587" w:author="Master Repository Process" w:date="2021-09-19T21:05:00Z">
        <w:r>
          <w:tab/>
        </w:r>
        <w:r>
          <w:tab/>
          <w:t>An amount worked out under this Part must be rounded to the nearest whole dollar with an amount that is 50 cents more than a whole dollar being rounded up to the next whole dollar.</w:t>
        </w:r>
      </w:ins>
    </w:p>
    <w:p>
      <w:pPr>
        <w:pStyle w:val="Footnotesection"/>
        <w:rPr>
          <w:ins w:id="588" w:author="Master Repository Process" w:date="2021-09-19T21:05:00Z"/>
        </w:rPr>
      </w:pPr>
      <w:ins w:id="589" w:author="Master Repository Process" w:date="2021-09-19T21:05:00Z">
        <w:r>
          <w:tab/>
          <w:t>[Regulation 66 inserted: SL 2020/188 r. 16.]</w:t>
        </w:r>
      </w:ins>
    </w:p>
    <w:p>
      <w:pPr>
        <w:pStyle w:val="Heading2"/>
        <w:rPr>
          <w:ins w:id="590" w:author="Master Repository Process" w:date="2021-09-19T21:05:00Z"/>
        </w:rPr>
      </w:pPr>
      <w:bookmarkStart w:id="591" w:name="_Toc52871335"/>
      <w:bookmarkStart w:id="592" w:name="_Toc52957143"/>
      <w:ins w:id="593" w:author="Master Repository Process" w:date="2021-09-19T21:05:00Z">
        <w:r>
          <w:rPr>
            <w:rStyle w:val="CharPartNo"/>
          </w:rPr>
          <w:t>Part 10</w:t>
        </w:r>
        <w:r>
          <w:t> — </w:t>
        </w:r>
        <w:r>
          <w:rPr>
            <w:rStyle w:val="CharPartText"/>
          </w:rPr>
          <w:t>Prescribed diseases: presumption of work</w:t>
        </w:r>
        <w:r>
          <w:rPr>
            <w:rStyle w:val="CharPartText"/>
          </w:rPr>
          <w:noBreakHyphen/>
          <w:t>related injury</w:t>
        </w:r>
        <w:bookmarkEnd w:id="591"/>
        <w:bookmarkEnd w:id="592"/>
      </w:ins>
    </w:p>
    <w:p>
      <w:pPr>
        <w:pStyle w:val="Footnoteheading"/>
        <w:rPr>
          <w:ins w:id="594" w:author="Master Repository Process" w:date="2021-09-19T21:05:00Z"/>
        </w:rPr>
      </w:pPr>
      <w:ins w:id="595" w:author="Master Repository Process" w:date="2021-09-19T21:05:00Z">
        <w:r>
          <w:tab/>
          <w:t>[Heading inserted: SL 2020/188 r. 16.]</w:t>
        </w:r>
      </w:ins>
    </w:p>
    <w:p>
      <w:pPr>
        <w:pStyle w:val="Heading5"/>
        <w:rPr>
          <w:ins w:id="596" w:author="Master Repository Process" w:date="2021-09-19T21:05:00Z"/>
        </w:rPr>
      </w:pPr>
      <w:bookmarkStart w:id="597" w:name="_Toc52957144"/>
      <w:ins w:id="598" w:author="Master Repository Process" w:date="2021-09-19T21:05:00Z">
        <w:r>
          <w:rPr>
            <w:rStyle w:val="CharSectno"/>
          </w:rPr>
          <w:t>67</w:t>
        </w:r>
        <w:r>
          <w:t>.</w:t>
        </w:r>
        <w:r>
          <w:tab/>
          <w:t>COVID</w:t>
        </w:r>
        <w:r>
          <w:noBreakHyphen/>
          <w:t>19: prescribed disease and prescribed employment (Act s. 49F)</w:t>
        </w:r>
        <w:bookmarkEnd w:id="597"/>
      </w:ins>
    </w:p>
    <w:p>
      <w:pPr>
        <w:pStyle w:val="Subsection"/>
        <w:rPr>
          <w:ins w:id="599" w:author="Master Repository Process" w:date="2021-09-19T21:05:00Z"/>
        </w:rPr>
      </w:pPr>
      <w:ins w:id="600" w:author="Master Repository Process" w:date="2021-09-19T21:05:00Z">
        <w:r>
          <w:tab/>
          <w:t>(1)</w:t>
        </w:r>
        <w:r>
          <w:tab/>
          <w:t xml:space="preserve">In this regulation — </w:t>
        </w:r>
      </w:ins>
    </w:p>
    <w:p>
      <w:pPr>
        <w:pStyle w:val="Defstart"/>
        <w:rPr>
          <w:ins w:id="601" w:author="Master Repository Process" w:date="2021-09-19T21:05:00Z"/>
        </w:rPr>
      </w:pPr>
      <w:ins w:id="602" w:author="Master Repository Process" w:date="2021-09-19T21:05:00Z">
        <w:r>
          <w:tab/>
        </w:r>
        <w:r>
          <w:rPr>
            <w:rStyle w:val="CharDefText"/>
          </w:rPr>
          <w:t>health professional</w:t>
        </w:r>
        <w:r>
          <w:t xml:space="preserve"> means a person registered under the </w:t>
        </w:r>
        <w:r>
          <w:rPr>
            <w:i/>
          </w:rPr>
          <w:t>Health Practitioner Regulation National Law (Western Australia)</w:t>
        </w:r>
        <w:r>
          <w:t xml:space="preserve"> in a health profession;</w:t>
        </w:r>
      </w:ins>
    </w:p>
    <w:p>
      <w:pPr>
        <w:pStyle w:val="Defstart"/>
        <w:rPr>
          <w:ins w:id="603" w:author="Master Repository Process" w:date="2021-09-19T21:05:00Z"/>
        </w:rPr>
      </w:pPr>
      <w:ins w:id="604" w:author="Master Repository Process" w:date="2021-09-19T21:05:00Z">
        <w:r>
          <w:tab/>
        </w:r>
        <w:r>
          <w:rPr>
            <w:rStyle w:val="CharDefText"/>
          </w:rPr>
          <w:t>NATA</w:t>
        </w:r>
        <w:r>
          <w:t xml:space="preserve"> means the National Association of Testing Authorities.</w:t>
        </w:r>
      </w:ins>
    </w:p>
    <w:p>
      <w:pPr>
        <w:pStyle w:val="Subsection"/>
        <w:rPr>
          <w:ins w:id="605" w:author="Master Repository Process" w:date="2021-09-19T21:05:00Z"/>
        </w:rPr>
      </w:pPr>
      <w:ins w:id="606" w:author="Master Repository Process" w:date="2021-09-19T21:05:00Z">
        <w:r>
          <w:tab/>
          <w:t>(2)</w:t>
        </w:r>
        <w:r>
          <w:tab/>
          <w:t>For the purposes of section 49F(1)(a) of the Act, COVID</w:t>
        </w:r>
        <w:r>
          <w:noBreakHyphen/>
          <w:t>19 is specified as a prescribed disease.</w:t>
        </w:r>
      </w:ins>
    </w:p>
    <w:p>
      <w:pPr>
        <w:pStyle w:val="Subsection"/>
        <w:rPr>
          <w:ins w:id="607" w:author="Master Repository Process" w:date="2021-09-19T21:05:00Z"/>
        </w:rPr>
      </w:pPr>
      <w:ins w:id="608" w:author="Master Repository Process" w:date="2021-09-19T21:05:00Z">
        <w:r>
          <w:tab/>
          <w:t>(3)</w:t>
        </w:r>
        <w:r>
          <w:tab/>
          <w:t>For the purposes of section 49F(1)(b) of the Act, the following kinds of employment are specified as prescribed employment for COVID</w:t>
        </w:r>
        <w:r>
          <w:noBreakHyphen/>
          <w:t xml:space="preserve">19 — </w:t>
        </w:r>
      </w:ins>
    </w:p>
    <w:p>
      <w:pPr>
        <w:pStyle w:val="Indenta"/>
        <w:rPr>
          <w:ins w:id="609" w:author="Master Repository Process" w:date="2021-09-19T21:05:00Z"/>
        </w:rPr>
      </w:pPr>
      <w:ins w:id="610" w:author="Master Repository Process" w:date="2021-09-19T21:05:00Z">
        <w:r>
          <w:tab/>
          <w:t>(a)</w:t>
        </w:r>
        <w:r>
          <w:tab/>
          <w:t>employment as a health professional;</w:t>
        </w:r>
      </w:ins>
    </w:p>
    <w:p>
      <w:pPr>
        <w:pStyle w:val="Indenta"/>
        <w:rPr>
          <w:ins w:id="611" w:author="Master Repository Process" w:date="2021-09-19T21:05:00Z"/>
        </w:rPr>
      </w:pPr>
      <w:ins w:id="612" w:author="Master Repository Process" w:date="2021-09-19T21:05:00Z">
        <w:r>
          <w:tab/>
          <w:t>(b)</w:t>
        </w:r>
        <w:r>
          <w:tab/>
          <w:t>employment, of any kind, in a hospital, medical practice, clinic or facility where persons attend for health related screening, testing or treatment;</w:t>
        </w:r>
      </w:ins>
    </w:p>
    <w:p>
      <w:pPr>
        <w:pStyle w:val="Indenta"/>
        <w:rPr>
          <w:ins w:id="613" w:author="Master Repository Process" w:date="2021-09-19T21:05:00Z"/>
        </w:rPr>
      </w:pPr>
      <w:ins w:id="614" w:author="Master Repository Process" w:date="2021-09-19T21:05:00Z">
        <w:r>
          <w:tab/>
          <w:t>(c)</w:t>
        </w:r>
        <w:r>
          <w:tab/>
          <w:t>employment as an ambulance officer.</w:t>
        </w:r>
      </w:ins>
    </w:p>
    <w:p>
      <w:pPr>
        <w:pStyle w:val="Subsection"/>
        <w:rPr>
          <w:ins w:id="615" w:author="Master Repository Process" w:date="2021-09-19T21:05:00Z"/>
        </w:rPr>
      </w:pPr>
      <w:ins w:id="616" w:author="Master Repository Process" w:date="2021-09-19T21:05:00Z">
        <w:r>
          <w:tab/>
          <w:t>(4)</w:t>
        </w:r>
        <w:r>
          <w:tab/>
          <w:t>For the purposes of section 49F(3) of the Act, a worker who suffers an injury by contracting COVID</w:t>
        </w:r>
        <w:r>
          <w:noBreakHyphen/>
          <w:t xml:space="preserve">19 is taken to have suffered the injury — </w:t>
        </w:r>
      </w:ins>
    </w:p>
    <w:p>
      <w:pPr>
        <w:pStyle w:val="Indenta"/>
        <w:rPr>
          <w:ins w:id="617" w:author="Master Repository Process" w:date="2021-09-19T21:05:00Z"/>
        </w:rPr>
      </w:pPr>
      <w:ins w:id="618" w:author="Master Repository Process" w:date="2021-09-19T21:05:00Z">
        <w:r>
          <w:tab/>
          <w:t>(a)</w:t>
        </w:r>
        <w:r>
          <w:tab/>
          <w:t>if paragraph (b) does not apply — on the day on which the worker is diagnosed as having COVID</w:t>
        </w:r>
        <w:r>
          <w:noBreakHyphen/>
          <w:t>19 by a medical practitioner on the basis of a test result described in subregulation (6); or</w:t>
        </w:r>
      </w:ins>
    </w:p>
    <w:p>
      <w:pPr>
        <w:pStyle w:val="Indenta"/>
        <w:rPr>
          <w:ins w:id="619" w:author="Master Repository Process" w:date="2021-09-19T21:05:00Z"/>
        </w:rPr>
      </w:pPr>
      <w:ins w:id="620" w:author="Master Repository Process" w:date="2021-09-19T21:05:00Z">
        <w:r>
          <w:tab/>
          <w:t>(b)</w:t>
        </w:r>
        <w:r>
          <w:tab/>
          <w:t>if the worker dies as a result of contracting COVID</w:t>
        </w:r>
        <w:r>
          <w:noBreakHyphen/>
          <w:t>19 before they are diagnosed as described in paragraph (a) — on the day on which the worker dies.</w:t>
        </w:r>
      </w:ins>
    </w:p>
    <w:p>
      <w:pPr>
        <w:pStyle w:val="Subsection"/>
        <w:rPr>
          <w:ins w:id="621" w:author="Master Repository Process" w:date="2021-09-19T21:05:00Z"/>
        </w:rPr>
      </w:pPr>
      <w:ins w:id="622" w:author="Master Repository Process" w:date="2021-09-19T21:05:00Z">
        <w:r>
          <w:tab/>
          <w:t>(5)</w:t>
        </w:r>
        <w:r>
          <w:tab/>
          <w:t>Section 49F(3) of the Act does not apply to a worker who suffers an injury by contracting COVID</w:t>
        </w:r>
        <w:r>
          <w:noBreakHyphen/>
          <w:t xml:space="preserve">19 if — </w:t>
        </w:r>
      </w:ins>
    </w:p>
    <w:p>
      <w:pPr>
        <w:pStyle w:val="Indenta"/>
        <w:rPr>
          <w:ins w:id="623" w:author="Master Repository Process" w:date="2021-09-19T21:05:00Z"/>
        </w:rPr>
      </w:pPr>
      <w:ins w:id="624" w:author="Master Repository Process" w:date="2021-09-19T21:05:00Z">
        <w:r>
          <w:tab/>
          <w:t>(a)</w:t>
        </w:r>
        <w:r>
          <w:tab/>
          <w:t>the day on which the worker is taken, under subregulation (4), to have suffered the injury is before 16 February 2020; or</w:t>
        </w:r>
      </w:ins>
    </w:p>
    <w:p>
      <w:pPr>
        <w:pStyle w:val="Indenta"/>
        <w:rPr>
          <w:ins w:id="625" w:author="Master Repository Process" w:date="2021-09-19T21:05:00Z"/>
        </w:rPr>
      </w:pPr>
      <w:ins w:id="626" w:author="Master Repository Process" w:date="2021-09-19T21:05:00Z">
        <w:r>
          <w:tab/>
          <w:t>(b)</w:t>
        </w:r>
        <w:r>
          <w:tab/>
          <w:t>the worker is not in prescribed employment for COVID</w:t>
        </w:r>
        <w:r>
          <w:noBreakHyphen/>
          <w:t>19 on the day on which the worker is taken, under subregulation (4), to have suffered the injury.</w:t>
        </w:r>
      </w:ins>
    </w:p>
    <w:p>
      <w:pPr>
        <w:pStyle w:val="Subsection"/>
        <w:rPr>
          <w:ins w:id="627" w:author="Master Repository Process" w:date="2021-09-19T21:05:00Z"/>
        </w:rPr>
      </w:pPr>
      <w:ins w:id="628" w:author="Master Repository Process" w:date="2021-09-19T21:05:00Z">
        <w:r>
          <w:tab/>
          <w:t>(6)</w:t>
        </w:r>
        <w:r>
          <w:tab/>
          <w:t xml:space="preserve">For the purposes of subregulation (4)(a), the test results are as follows — </w:t>
        </w:r>
      </w:ins>
    </w:p>
    <w:p>
      <w:pPr>
        <w:pStyle w:val="Indenta"/>
        <w:rPr>
          <w:ins w:id="629" w:author="Master Repository Process" w:date="2021-09-19T21:05:00Z"/>
        </w:rPr>
      </w:pPr>
      <w:ins w:id="630" w:author="Master Repository Process" w:date="2021-09-19T21:05:00Z">
        <w:r>
          <w:tab/>
          <w:t>(a)</w:t>
        </w:r>
        <w:r>
          <w:tab/>
          <w:t>detection of SARS</w:t>
        </w:r>
        <w:r>
          <w:noBreakHyphen/>
          <w:t>CoV</w:t>
        </w:r>
        <w:r>
          <w:noBreakHyphen/>
          <w:t>2 using a SARS</w:t>
        </w:r>
        <w:r>
          <w:noBreakHyphen/>
          <w:t>CoV</w:t>
        </w:r>
        <w:r>
          <w:noBreakHyphen/>
          <w:t>2 specific nucleic acid test by a NATA accredited laboratory;</w:t>
        </w:r>
      </w:ins>
    </w:p>
    <w:p>
      <w:pPr>
        <w:pStyle w:val="Indenta"/>
        <w:rPr>
          <w:ins w:id="631" w:author="Master Repository Process" w:date="2021-09-19T21:05:00Z"/>
        </w:rPr>
      </w:pPr>
      <w:ins w:id="632" w:author="Master Repository Process" w:date="2021-09-19T21:05:00Z">
        <w:r>
          <w:tab/>
          <w:t>(b)</w:t>
        </w:r>
        <w:r>
          <w:tab/>
          <w:t>isolation of SARS</w:t>
        </w:r>
        <w:r>
          <w:noBreakHyphen/>
          <w:t>CoV</w:t>
        </w:r>
        <w:r>
          <w:noBreakHyphen/>
          <w:t>2 in a cell culture, with confirmation using a SARS</w:t>
        </w:r>
        <w:r>
          <w:noBreakHyphen/>
          <w:t>CoV</w:t>
        </w:r>
        <w:r>
          <w:noBreakHyphen/>
          <w:t>2 specific nucleic acid test, by a NATA accredited laboratory;</w:t>
        </w:r>
      </w:ins>
    </w:p>
    <w:p>
      <w:pPr>
        <w:pStyle w:val="Indenta"/>
        <w:rPr>
          <w:ins w:id="633" w:author="Master Repository Process" w:date="2021-09-19T21:05:00Z"/>
        </w:rPr>
      </w:pPr>
      <w:ins w:id="634" w:author="Master Repository Process" w:date="2021-09-19T21:05:00Z">
        <w:r>
          <w:tab/>
          <w:t>(c)</w:t>
        </w:r>
        <w:r>
          <w:tab/>
          <w:t>confirmation of SARS</w:t>
        </w:r>
        <w:r>
          <w:noBreakHyphen/>
          <w:t>CoV</w:t>
        </w:r>
        <w:r>
          <w:noBreakHyphen/>
          <w:t>2 specific antibodies by a NATA accredited laboratory.</w:t>
        </w:r>
      </w:ins>
    </w:p>
    <w:p>
      <w:pPr>
        <w:pStyle w:val="Footnotesection"/>
        <w:rPr>
          <w:ins w:id="635" w:author="Master Repository Process" w:date="2021-09-19T21:05:00Z"/>
        </w:rPr>
      </w:pPr>
      <w:ins w:id="636" w:author="Master Repository Process" w:date="2021-09-19T21:05:00Z">
        <w:r>
          <w:tab/>
          <w:t>[Regulation 67 inserted: SL 2020/188 r. 16.]</w:t>
        </w:r>
      </w:ins>
    </w:p>
    <w:p>
      <w:pPr>
        <w:rPr>
          <w:i/>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37" w:name="_Toc52869351"/>
      <w:bookmarkStart w:id="638" w:name="_Toc52871337"/>
      <w:bookmarkStart w:id="639" w:name="_Toc52957145"/>
      <w:bookmarkStart w:id="640" w:name="_Toc49781331"/>
      <w:bookmarkStart w:id="641" w:name="_Toc49782623"/>
      <w:bookmarkStart w:id="642" w:name="_Toc49849259"/>
      <w:r>
        <w:rPr>
          <w:rStyle w:val="CharSchNo"/>
          <w:rFonts w:ascii="Times" w:hAnsi="Times"/>
        </w:rPr>
        <w:t>Appendix I</w:t>
      </w:r>
      <w:bookmarkEnd w:id="637"/>
      <w:bookmarkEnd w:id="638"/>
      <w:bookmarkEnd w:id="639"/>
      <w:bookmarkEnd w:id="640"/>
      <w:bookmarkEnd w:id="641"/>
      <w:bookmarkEnd w:id="642"/>
    </w:p>
    <w:p>
      <w:pPr>
        <w:pStyle w:val="yMiscellaneousHeading"/>
      </w:pPr>
      <w:r>
        <w:rPr>
          <w:rStyle w:val="CharSClsNo"/>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day of............................................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loss of item..................................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Gazette 26 Feb 1991 p. 939; 8 Mar 1991 p. 1076; 18 Feb 1994 p. 662; 17 Nov 2000 p. 6319; 21 Jan 2005 p. 276; 28 Oct 2005 p. 4912</w:t>
      </w:r>
      <w:r>
        <w:noBreakHyphen/>
        <w:t>13.]</w:t>
      </w:r>
    </w:p>
    <w:p>
      <w:pPr>
        <w:pStyle w:val="yMiscellaneousHeading"/>
        <w:pageBreakBefore/>
        <w:spacing w:before="0"/>
      </w:pPr>
      <w:r>
        <w:rPr>
          <w:rStyle w:val="CharSClsNo"/>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representing............. % of item............................. being..........................................................................</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the....................day of....................................20......</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Gazette 28 Oct 2005 p. 4913</w:t>
      </w:r>
      <w:r>
        <w:noBreakHyphen/>
        <w:t>14.]</w:t>
      </w:r>
    </w:p>
    <w:p>
      <w:pPr>
        <w:pStyle w:val="yMiscellaneousHeading"/>
        <w:keepLines/>
        <w:pageBreakBefore/>
        <w:spacing w:before="0"/>
      </w:pPr>
      <w:r>
        <w:rPr>
          <w:rStyle w:val="CharSClsNo"/>
          <w:b/>
          <w:bCs/>
        </w:rPr>
        <w:t>Form 2</w:t>
      </w:r>
    </w:p>
    <w:p>
      <w:pPr>
        <w:pStyle w:val="yShoulderClause"/>
      </w:pPr>
      <w:r>
        <w:t>[r. 5]</w:t>
      </w:r>
    </w:p>
    <w:p>
      <w:pPr>
        <w:pStyle w:val="yMiscellaneousHeading"/>
        <w:rPr>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(iv)</w:t>
      </w:r>
      <w:r>
        <w:rPr>
          <w:sz w:val="20"/>
        </w:rPr>
        <w:tab/>
        <w:t>diffuse pleural fibrosis,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Date.</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Gazette 8 Mar 1991 p. 1076; 24 Dec 1993 p. 6845</w:t>
      </w:r>
      <w:r>
        <w:noBreakHyphen/>
        <w:t>6; 17 Nov 2000 p. 6320; 21 Jan 2005 p. 276; 18 Nov 2011 p. 4823.]</w:t>
      </w:r>
    </w:p>
    <w:p>
      <w:pPr>
        <w:pStyle w:val="yEdnotesection"/>
        <w:spacing w:before="80"/>
        <w:rPr>
          <w:i w:val="0"/>
        </w:rPr>
      </w:pPr>
      <w:r>
        <w:tab/>
        <w:t>[Form 2A deleted: Gazette 15 Oct 1999 p. 4900.]</w:t>
      </w:r>
    </w:p>
    <w:p>
      <w:pPr>
        <w:pStyle w:val="yMiscellaneousHeading"/>
        <w:pageBreakBefore/>
        <w:spacing w:before="0"/>
      </w:pPr>
      <w:r>
        <w:rPr>
          <w:rStyle w:val="CharSClsNo"/>
          <w:b/>
          <w:bCs/>
        </w:rPr>
        <w:t>Form 2B</w:t>
      </w:r>
    </w:p>
    <w:p>
      <w:pPr>
        <w:pStyle w:val="yShoulderClause"/>
      </w:pPr>
      <w:r>
        <w:t>[r. 6AA]</w:t>
      </w:r>
    </w:p>
    <w:p>
      <w:pPr>
        <w:pStyle w:val="zyMiscellaneousHeading"/>
      </w:pPr>
      <w:r>
        <w:rPr>
          <w:i/>
        </w:rPr>
        <w:t>Workers’ Compensation and Injury Management Act 1981</w:t>
      </w:r>
    </w:p>
    <w:p>
      <w:pPr>
        <w:pStyle w:val="zyMiscellaneousHeading"/>
        <w:rPr>
          <w:sz w:val="20"/>
        </w:rPr>
      </w:pPr>
      <w:r>
        <w:rPr>
          <w:sz w:val="20"/>
        </w:rPr>
        <w:t>(Section 178(1)(b))</w:t>
      </w:r>
    </w:p>
    <w:p>
      <w:pPr>
        <w:pStyle w:val="yMiscellaneousHeading"/>
        <w:rPr>
          <w:b/>
          <w:bCs/>
          <w:sz w:val="24"/>
        </w:rPr>
      </w:pPr>
      <w:r>
        <w:rPr>
          <w:b/>
          <w:bCs/>
          <w:sz w:val="24"/>
        </w:rPr>
        <w:t>Workers’ Compensation Claim Form</w:t>
      </w:r>
    </w:p>
    <w:p>
      <w:pPr>
        <w:pStyle w:val="yMiscellaneousBody"/>
        <w:rPr>
          <w:b/>
          <w:bCs/>
        </w:rPr>
      </w:pPr>
      <w:r>
        <w:rPr>
          <w:b/>
          <w:bCs/>
        </w:rPr>
        <w:t>Insurer please complete</w:t>
      </w:r>
    </w:p>
    <w:p>
      <w:pPr>
        <w:pStyle w:val="yMiscellaneousBody"/>
      </w:pPr>
      <w:r>
        <w:t>Date form received from employer:</w:t>
      </w:r>
    </w:p>
    <w:p>
      <w:pPr>
        <w:pStyle w:val="yMiscellaneousBody"/>
      </w:pPr>
      <w:r>
        <w:t>ASCO (office use only):</w:t>
      </w:r>
    </w:p>
    <w:p>
      <w:pPr>
        <w:pStyle w:val="yMiscellaneousBody"/>
      </w:pPr>
      <w:r>
        <w:t>Insurer name:</w:t>
      </w:r>
    </w:p>
    <w:p>
      <w:pPr>
        <w:pStyle w:val="yMiscellaneousBody"/>
      </w:pPr>
      <w:r>
        <w:t>Claim number:</w:t>
      </w:r>
    </w:p>
    <w:p>
      <w:pPr>
        <w:pStyle w:val="yMiscellaneousBody"/>
      </w:pPr>
      <w:r>
        <w:t>ANZSIC code:</w:t>
      </w:r>
    </w:p>
    <w:p>
      <w:pPr>
        <w:pStyle w:val="yMiscellaneousBody"/>
      </w:pPr>
      <w:r>
        <w:t>Policy number:</w:t>
      </w:r>
    </w:p>
    <w:p>
      <w:pPr>
        <w:pStyle w:val="yMiscellaneousBody"/>
      </w:pPr>
      <w:r>
        <w:t>WorkCover number:</w:t>
      </w:r>
    </w:p>
    <w:p>
      <w:pPr>
        <w:pStyle w:val="yMiscellaneousBody"/>
      </w:pPr>
      <w:r>
        <w:t>Has employer contacted medical practitioner?</w:t>
      </w:r>
    </w:p>
    <w:p>
      <w:pPr>
        <w:pStyle w:val="yMiscellaneousBody"/>
      </w:pPr>
      <w:r>
        <w:t>Estimated time off work:</w:t>
      </w:r>
    </w:p>
    <w:p>
      <w:pPr>
        <w:pStyle w:val="yMiscellaneousBody"/>
        <w:spacing w:before="0"/>
      </w:pPr>
      <w:r>
        <w:rPr>
          <w:sz w:val="16"/>
          <w:szCs w:val="16"/>
        </w:rPr>
        <w:sym w:font="Wingdings" w:char="F072"/>
      </w:r>
      <w:r>
        <w:t>⁯  less than one day</w:t>
      </w:r>
    </w:p>
    <w:p>
      <w:pPr>
        <w:pStyle w:val="yMiscellaneousBody"/>
        <w:spacing w:before="0"/>
      </w:pPr>
      <w:r>
        <w:rPr>
          <w:sz w:val="16"/>
          <w:szCs w:val="16"/>
        </w:rPr>
        <w:sym w:font="Wingdings" w:char="F072"/>
      </w:r>
      <w:r>
        <w:t>⁯  1-4 work days (inclusive)</w:t>
      </w:r>
    </w:p>
    <w:p>
      <w:pPr>
        <w:pStyle w:val="yMiscellaneousBody"/>
        <w:spacing w:before="0"/>
      </w:pPr>
      <w:r>
        <w:rPr>
          <w:sz w:val="16"/>
          <w:szCs w:val="16"/>
        </w:rPr>
        <w:sym w:font="Wingdings" w:char="F072"/>
      </w:r>
      <w:r>
        <w:t>⁯  5-9 work days (inclusive)</w:t>
      </w:r>
    </w:p>
    <w:p>
      <w:pPr>
        <w:pStyle w:val="yMiscellaneousBody"/>
        <w:spacing w:before="0"/>
      </w:pPr>
      <w:r>
        <w:rPr>
          <w:sz w:val="16"/>
          <w:szCs w:val="16"/>
        </w:rPr>
        <w:sym w:font="Wingdings" w:char="F072"/>
      </w:r>
      <w:r>
        <w:t>⁯  10-20 work days (inclusive)</w:t>
      </w:r>
    </w:p>
    <w:p>
      <w:pPr>
        <w:pStyle w:val="yMiscellaneousBody"/>
        <w:spacing w:before="0"/>
      </w:pPr>
      <w:r>
        <w:rPr>
          <w:sz w:val="16"/>
          <w:szCs w:val="16"/>
        </w:rPr>
        <w:sym w:font="Wingdings" w:char="F072"/>
      </w:r>
      <w:r>
        <w:t>⁯  more than 20 work days</w:t>
      </w:r>
    </w:p>
    <w:p>
      <w:pPr>
        <w:pStyle w:val="yMiscellaneousBody"/>
        <w:spacing w:before="0"/>
      </w:pPr>
      <w:r>
        <w:rPr>
          <w:sz w:val="16"/>
          <w:szCs w:val="16"/>
        </w:rPr>
        <w:sym w:font="Wingdings" w:char="F072"/>
      </w:r>
      <w:r>
        <w:t>⁯  fatality</w:t>
      </w:r>
    </w:p>
    <w:p>
      <w:pPr>
        <w:pStyle w:val="yMiscellaneousBody"/>
        <w:rPr>
          <w:b/>
          <w:bCs/>
        </w:rPr>
      </w:pPr>
      <w:r>
        <w:rPr>
          <w:b/>
          <w:bCs/>
        </w:rPr>
        <w:t>Employer please complete</w:t>
      </w:r>
    </w:p>
    <w:p>
      <w:pPr>
        <w:pStyle w:val="yMiscellaneousBody"/>
      </w:pPr>
      <w:r>
        <w:t>Name of policy holder/employer:</w:t>
      </w:r>
    </w:p>
    <w:p>
      <w:pPr>
        <w:pStyle w:val="yMiscellaneousBody"/>
      </w:pPr>
      <w:r>
        <w:t>Trading as (if different to above):</w:t>
      </w:r>
    </w:p>
    <w:p>
      <w:pPr>
        <w:pStyle w:val="yMiscellaneousBody"/>
      </w:pPr>
      <w:r>
        <w:t>Address:</w:t>
      </w:r>
    </w:p>
    <w:p>
      <w:pPr>
        <w:pStyle w:val="yMiscellaneousBody"/>
      </w:pPr>
      <w:r>
        <w:t>Postcode:</w:t>
      </w:r>
    </w:p>
    <w:p>
      <w:pPr>
        <w:pStyle w:val="yMiscellaneousBody"/>
      </w:pPr>
      <w:r>
        <w:t>Contact person:</w:t>
      </w:r>
    </w:p>
    <w:p>
      <w:pPr>
        <w:pStyle w:val="yMiscellaneousBody"/>
        <w:keepNext/>
      </w:pPr>
      <w:r>
        <w:t>Name:</w:t>
      </w:r>
    </w:p>
    <w:p>
      <w:pPr>
        <w:pStyle w:val="yMiscellaneousBody"/>
      </w:pPr>
      <w:r>
        <w:t>Phone number:</w:t>
      </w:r>
    </w:p>
    <w:p>
      <w:pPr>
        <w:pStyle w:val="yMiscellaneousBody"/>
      </w:pPr>
      <w:r>
        <w:t>Email:</w:t>
      </w:r>
    </w:p>
    <w:p>
      <w:pPr>
        <w:pStyle w:val="yMiscellaneousBody"/>
      </w:pPr>
      <w:r>
        <w:t>Address of injured worker’s usual workplace or base:</w:t>
      </w:r>
    </w:p>
    <w:p>
      <w:pPr>
        <w:pStyle w:val="yMiscellaneousBody"/>
      </w:pPr>
      <w:r>
        <w:t>Postcode:</w:t>
      </w:r>
    </w:p>
    <w:p>
      <w:pPr>
        <w:pStyle w:val="yMiscellaneousBody"/>
      </w:pPr>
      <w:r>
        <w:t>Major activity of workplace: (e.g. sheep farming, plumbing)</w:t>
      </w:r>
    </w:p>
    <w:p>
      <w:pPr>
        <w:pStyle w:val="yMiscellaneousBody"/>
      </w:pPr>
      <w:r>
        <w:t>Date employer received the completed claim form from the injured worker:</w:t>
      </w:r>
    </w:p>
    <w:p>
      <w:pPr>
        <w:pStyle w:val="yMiscellaneousBody"/>
      </w:pPr>
      <w:r>
        <w:t>Date employer received first certificate of capacity from the injured worker:</w:t>
      </w:r>
    </w:p>
    <w:p>
      <w:pPr>
        <w:pStyle w:val="yMiscellaneousBody"/>
      </w:pPr>
      <w:r>
        <w:t>Date employer sent the claim form and certificate/s of capacity to</w:t>
      </w:r>
      <w:r>
        <w:br/>
        <w:t>insurer:</w:t>
      </w:r>
    </w:p>
    <w:p>
      <w:pPr>
        <w:pStyle w:val="yMiscellaneousBody"/>
        <w:rPr>
          <w:b/>
          <w:bCs/>
        </w:rPr>
      </w:pPr>
      <w:r>
        <w:rPr>
          <w:b/>
          <w:bCs/>
        </w:rPr>
        <w:t>Worker please complete</w:t>
      </w:r>
    </w:p>
    <w:p>
      <w:pPr>
        <w:pStyle w:val="yMiscellaneousBody"/>
      </w:pPr>
      <w:r>
        <w:t>Surname:</w:t>
      </w:r>
    </w:p>
    <w:p>
      <w:pPr>
        <w:pStyle w:val="yMiscellaneousBody"/>
      </w:pPr>
      <w:r>
        <w:t>Other names:</w:t>
      </w:r>
    </w:p>
    <w:p>
      <w:pPr>
        <w:pStyle w:val="yMiscellaneousBody"/>
      </w:pPr>
      <w:r>
        <w:t xml:space="preserve">Date of birth: </w:t>
      </w:r>
    </w:p>
    <w:p>
      <w:pPr>
        <w:pStyle w:val="yMiscellaneousBody"/>
      </w:pPr>
      <w:r>
        <w:rPr>
          <w:sz w:val="16"/>
          <w:szCs w:val="16"/>
        </w:rPr>
        <w:sym w:font="Wingdings" w:char="F072"/>
      </w:r>
      <w:r>
        <w:t>⁯  Male  ⁯</w:t>
      </w:r>
      <w:r>
        <w:rPr>
          <w:sz w:val="16"/>
          <w:szCs w:val="16"/>
        </w:rPr>
        <w:sym w:font="Wingdings" w:char="F072"/>
      </w:r>
      <w:r>
        <w:t>⁯  Female</w:t>
      </w:r>
    </w:p>
    <w:p>
      <w:pPr>
        <w:pStyle w:val="yMiscellaneousBody"/>
      </w:pPr>
      <w:r>
        <w:t>Preferred language (if not English):</w:t>
      </w:r>
    </w:p>
    <w:p>
      <w:pPr>
        <w:pStyle w:val="yMiscellaneousBody"/>
      </w:pPr>
      <w:r>
        <w:t>Address</w:t>
      </w:r>
    </w:p>
    <w:p>
      <w:pPr>
        <w:pStyle w:val="yMiscellaneousBody"/>
      </w:pPr>
      <w:r>
        <w:t>Postcode</w:t>
      </w:r>
    </w:p>
    <w:p>
      <w:pPr>
        <w:pStyle w:val="yMiscellaneousBody"/>
      </w:pPr>
      <w:r>
        <w:t>Email:</w:t>
      </w:r>
    </w:p>
    <w:p>
      <w:pPr>
        <w:pStyle w:val="yMiscellaneousBody"/>
      </w:pPr>
      <w:r>
        <w:t>Daytime contact phone number:</w:t>
      </w:r>
    </w:p>
    <w:p>
      <w:pPr>
        <w:pStyle w:val="yMiscellaneousBody"/>
      </w:pPr>
      <w:r>
        <w:t>Occupation (e.g. first class welder):</w:t>
      </w:r>
    </w:p>
    <w:p>
      <w:pPr>
        <w:pStyle w:val="yMiscellaneousBody"/>
      </w:pPr>
      <w:r>
        <w:t>Main tasks/duties performed (e.g. welding of high pressure steam pipes):</w:t>
      </w:r>
    </w:p>
    <w:p>
      <w:pPr>
        <w:pStyle w:val="yMiscellaneousBody"/>
      </w:pPr>
      <w:r>
        <w:t>At the time of the injury I was working as a:</w:t>
      </w:r>
    </w:p>
    <w:p>
      <w:pPr>
        <w:pStyle w:val="yMiscellaneousBody"/>
        <w:spacing w:before="0"/>
      </w:pPr>
      <w:r>
        <w:rPr>
          <w:sz w:val="16"/>
          <w:szCs w:val="16"/>
        </w:rPr>
        <w:sym w:font="Wingdings" w:char="F072"/>
      </w:r>
      <w:r>
        <w:t xml:space="preserve">⁯  </w:t>
      </w:r>
      <w:r>
        <w:rPr>
          <w:sz w:val="16"/>
          <w:szCs w:val="16"/>
        </w:rPr>
        <w:t xml:space="preserve"> </w:t>
      </w:r>
      <w:r>
        <w:t>direct employee</w:t>
      </w:r>
    </w:p>
    <w:p>
      <w:pPr>
        <w:pStyle w:val="yMiscellaneousBody"/>
        <w:spacing w:before="0"/>
      </w:pPr>
      <w:r>
        <w:rPr>
          <w:sz w:val="16"/>
          <w:szCs w:val="16"/>
        </w:rPr>
        <w:sym w:font="Wingdings" w:char="F072"/>
      </w:r>
      <w:r>
        <w:t>⁯  working director</w:t>
      </w:r>
    </w:p>
    <w:p>
      <w:pPr>
        <w:pStyle w:val="yMiscellaneousBody"/>
        <w:spacing w:before="0"/>
      </w:pPr>
      <w:r>
        <w:rPr>
          <w:sz w:val="16"/>
          <w:szCs w:val="16"/>
        </w:rPr>
        <w:sym w:font="Wingdings" w:char="F072"/>
      </w:r>
      <w:r>
        <w:t>⁯  contractor</w:t>
      </w:r>
    </w:p>
    <w:p>
      <w:pPr>
        <w:pStyle w:val="yMiscellaneousBody"/>
        <w:spacing w:before="0"/>
      </w:pPr>
      <w:r>
        <w:rPr>
          <w:sz w:val="16"/>
          <w:szCs w:val="16"/>
        </w:rPr>
        <w:sym w:font="Wingdings" w:char="F072"/>
      </w:r>
      <w:r>
        <w:t>⁯  employee of a contractor</w:t>
      </w:r>
    </w:p>
    <w:p>
      <w:pPr>
        <w:pStyle w:val="yMiscellaneousBody"/>
        <w:spacing w:before="0"/>
      </w:pPr>
      <w:r>
        <w:rPr>
          <w:sz w:val="16"/>
          <w:szCs w:val="16"/>
        </w:rPr>
        <w:sym w:font="Wingdings" w:char="F072"/>
      </w:r>
      <w:r>
        <w:t>⁯  subcontractor</w:t>
      </w:r>
    </w:p>
    <w:p>
      <w:pPr>
        <w:pStyle w:val="yMiscellaneousBody"/>
        <w:spacing w:before="0"/>
      </w:pPr>
      <w:r>
        <w:rPr>
          <w:sz w:val="16"/>
          <w:szCs w:val="16"/>
        </w:rPr>
        <w:sym w:font="Wingdings" w:char="F072"/>
      </w:r>
      <w:r>
        <w:t>⁯  visa worker</w:t>
      </w:r>
    </w:p>
    <w:p>
      <w:pPr>
        <w:pStyle w:val="yMiscellaneousBody"/>
        <w:spacing w:before="0"/>
      </w:pPr>
      <w:r>
        <w:rPr>
          <w:sz w:val="16"/>
          <w:szCs w:val="16"/>
        </w:rPr>
        <w:sym w:font="Wingdings" w:char="F072"/>
      </w:r>
      <w:r>
        <w:t>⁯  other</w:t>
      </w:r>
    </w:p>
    <w:p>
      <w:pPr>
        <w:pStyle w:val="yMiscellaneousBody"/>
      </w:pPr>
      <w:r>
        <w:t>At the time of the injury I was engaged as:</w:t>
      </w:r>
    </w:p>
    <w:p>
      <w:pPr>
        <w:pStyle w:val="yMiscellaneousBody"/>
        <w:spacing w:before="0"/>
      </w:pPr>
      <w:r>
        <w:rPr>
          <w:sz w:val="16"/>
          <w:szCs w:val="16"/>
        </w:rPr>
        <w:sym w:font="Wingdings" w:char="F072"/>
      </w:r>
      <w:r>
        <w:t>⁯  full-time</w:t>
      </w:r>
    </w:p>
    <w:p>
      <w:pPr>
        <w:pStyle w:val="yMiscellaneousBody"/>
        <w:spacing w:before="0"/>
      </w:pPr>
      <w:r>
        <w:rPr>
          <w:sz w:val="16"/>
          <w:szCs w:val="16"/>
        </w:rPr>
        <w:sym w:font="Wingdings" w:char="F072"/>
      </w:r>
      <w:r>
        <w:t>⁯  part-time</w:t>
      </w:r>
    </w:p>
    <w:p>
      <w:pPr>
        <w:pStyle w:val="yMiscellaneousBody"/>
        <w:spacing w:before="0"/>
      </w:pPr>
      <w:r>
        <w:rPr>
          <w:sz w:val="16"/>
          <w:szCs w:val="16"/>
        </w:rPr>
        <w:sym w:font="Wingdings" w:char="F072"/>
      </w:r>
      <w:r>
        <w:t>⁯  permanent</w:t>
      </w:r>
    </w:p>
    <w:p>
      <w:pPr>
        <w:pStyle w:val="yMiscellaneousBody"/>
        <w:spacing w:before="0"/>
      </w:pPr>
      <w:r>
        <w:rPr>
          <w:sz w:val="16"/>
          <w:szCs w:val="16"/>
        </w:rPr>
        <w:sym w:font="Wingdings" w:char="F072"/>
      </w:r>
      <w:r>
        <w:t>⁯  temporary</w:t>
      </w:r>
    </w:p>
    <w:p>
      <w:pPr>
        <w:pStyle w:val="yMiscellaneousBody"/>
        <w:spacing w:before="0"/>
      </w:pPr>
      <w:r>
        <w:rPr>
          <w:sz w:val="16"/>
          <w:szCs w:val="16"/>
        </w:rPr>
        <w:sym w:font="Wingdings" w:char="F072"/>
      </w:r>
      <w:r>
        <w:t>⁯  casual</w:t>
      </w:r>
    </w:p>
    <w:p>
      <w:pPr>
        <w:pStyle w:val="yMiscellaneousBody"/>
        <w:rPr>
          <w:b/>
          <w:bCs/>
        </w:rPr>
      </w:pPr>
      <w:r>
        <w:rPr>
          <w:b/>
          <w:bCs/>
        </w:rPr>
        <w:t xml:space="preserve">Worker please complete — Other employment </w:t>
      </w:r>
    </w:p>
    <w:p>
      <w:pPr>
        <w:pStyle w:val="yMiscellaneousBody"/>
      </w:pPr>
      <w:r>
        <w:t>Do you have any other job?</w:t>
      </w:r>
    </w:p>
    <w:p>
      <w:pPr>
        <w:pStyle w:val="yMiscellaneousBody"/>
      </w:pPr>
      <w:r>
        <w:t>If yes, please give details:</w:t>
      </w:r>
    </w:p>
    <w:p>
      <w:pPr>
        <w:pStyle w:val="yMiscellaneousBody"/>
        <w:tabs>
          <w:tab w:val="left" w:pos="600"/>
        </w:tabs>
        <w:spacing w:before="0"/>
      </w:pPr>
      <w:r>
        <w:tab/>
        <w:t>Employer name:</w:t>
      </w:r>
    </w:p>
    <w:p>
      <w:pPr>
        <w:pStyle w:val="yMiscellaneousBody"/>
        <w:tabs>
          <w:tab w:val="left" w:pos="600"/>
        </w:tabs>
        <w:spacing w:before="0"/>
      </w:pPr>
      <w:r>
        <w:tab/>
        <w:t>Contact phone number:</w:t>
      </w:r>
    </w:p>
    <w:p>
      <w:pPr>
        <w:pStyle w:val="yMiscellaneousBody"/>
        <w:tabs>
          <w:tab w:val="left" w:pos="600"/>
        </w:tabs>
        <w:spacing w:before="0"/>
      </w:pPr>
      <w:r>
        <w:tab/>
        <w:t>Hours of work per week:</w:t>
      </w:r>
    </w:p>
    <w:p>
      <w:pPr>
        <w:pStyle w:val="yMiscellaneousBody"/>
        <w:rPr>
          <w:b/>
          <w:bCs/>
        </w:rPr>
      </w:pPr>
      <w:r>
        <w:rPr>
          <w:b/>
          <w:bCs/>
        </w:rPr>
        <w:t xml:space="preserve">Worker please complete — Occurrence details </w:t>
      </w:r>
    </w:p>
    <w:p>
      <w:pPr>
        <w:pStyle w:val="yMiscellaneousBody"/>
      </w:pPr>
      <w:r>
        <w:t>Day of occurrence:</w:t>
      </w:r>
    </w:p>
    <w:p>
      <w:pPr>
        <w:pStyle w:val="yMiscellaneousBody"/>
      </w:pPr>
      <w:r>
        <w:t>Date of occurrence:</w:t>
      </w:r>
    </w:p>
    <w:p>
      <w:pPr>
        <w:pStyle w:val="yMiscellaneousBody"/>
      </w:pPr>
      <w:r>
        <w:t>Time of occurrence:</w:t>
      </w:r>
    </w:p>
    <w:p>
      <w:pPr>
        <w:pStyle w:val="yMiscellaneousBody"/>
      </w:pPr>
      <w:r>
        <w:t>At what address did the occurrence happen?</w:t>
      </w:r>
    </w:p>
    <w:p>
      <w:pPr>
        <w:pStyle w:val="yMiscellaneousBody"/>
      </w:pPr>
      <w:r>
        <w:t>Did you have to stop working?</w:t>
      </w:r>
    </w:p>
    <w:p>
      <w:pPr>
        <w:pStyle w:val="yMiscellaneousBody"/>
      </w:pPr>
      <w:r>
        <w:t>If so when?</w:t>
      </w:r>
    </w:p>
    <w:p>
      <w:pPr>
        <w:pStyle w:val="yMiscellaneousBody"/>
      </w:pPr>
      <w:r>
        <w:t xml:space="preserve">Date: </w:t>
      </w:r>
    </w:p>
    <w:p>
      <w:pPr>
        <w:pStyle w:val="yMiscellaneousBody"/>
      </w:pPr>
      <w:r>
        <w:t xml:space="preserve">Time: </w:t>
      </w:r>
    </w:p>
    <w:p>
      <w:pPr>
        <w:pStyle w:val="yMiscellaneousBody"/>
      </w:pPr>
      <w:r>
        <w:t>Were you:</w:t>
      </w:r>
    </w:p>
    <w:p>
      <w:pPr>
        <w:pStyle w:val="yMiscellaneousBody"/>
        <w:spacing w:before="0"/>
      </w:pPr>
      <w:r>
        <w:rPr>
          <w:sz w:val="16"/>
          <w:szCs w:val="16"/>
        </w:rPr>
        <w:sym w:font="Wingdings" w:char="F072"/>
      </w:r>
      <w:r>
        <w:t>⁯  working — at your normal workplace</w:t>
      </w:r>
    </w:p>
    <w:p>
      <w:pPr>
        <w:pStyle w:val="yMiscellaneousBody"/>
        <w:spacing w:before="0"/>
      </w:pPr>
      <w:r>
        <w:rPr>
          <w:sz w:val="16"/>
          <w:szCs w:val="16"/>
        </w:rPr>
        <w:sym w:font="Wingdings" w:char="F072"/>
      </w:r>
      <w:r>
        <w:t>⁯  working — away from normal workplace</w:t>
      </w:r>
    </w:p>
    <w:p>
      <w:pPr>
        <w:pStyle w:val="yMiscellaneousBody"/>
        <w:spacing w:before="0"/>
      </w:pPr>
      <w:r>
        <w:rPr>
          <w:sz w:val="16"/>
          <w:szCs w:val="16"/>
        </w:rPr>
        <w:sym w:font="Wingdings" w:char="F072"/>
      </w:r>
      <w:r>
        <w:t>⁯  working — road traffic accident</w:t>
      </w:r>
    </w:p>
    <w:p>
      <w:pPr>
        <w:pStyle w:val="yMiscellaneousBody"/>
        <w:spacing w:before="0"/>
      </w:pPr>
      <w:r>
        <w:rPr>
          <w:sz w:val="16"/>
          <w:szCs w:val="16"/>
        </w:rPr>
        <w:sym w:font="Wingdings" w:char="F072"/>
      </w:r>
      <w:r>
        <w:t xml:space="preserve">⁯  on work break — at normal workplace </w:t>
      </w:r>
    </w:p>
    <w:p>
      <w:pPr>
        <w:pStyle w:val="yMiscellaneousBody"/>
        <w:spacing w:before="0"/>
      </w:pPr>
      <w:r>
        <w:rPr>
          <w:sz w:val="16"/>
          <w:szCs w:val="16"/>
        </w:rPr>
        <w:sym w:font="Wingdings" w:char="F072"/>
      </w:r>
      <w:r>
        <w:t>⁯  on work break — away from normal workplace</w:t>
      </w:r>
    </w:p>
    <w:p>
      <w:pPr>
        <w:pStyle w:val="yMiscellaneousBody"/>
        <w:spacing w:before="0"/>
      </w:pPr>
      <w:r>
        <w:rPr>
          <w:sz w:val="16"/>
          <w:szCs w:val="16"/>
        </w:rPr>
        <w:sym w:font="Wingdings" w:char="F072"/>
      </w:r>
      <w:r>
        <w:t xml:space="preserve">⁯  other duty status </w:t>
      </w:r>
    </w:p>
    <w:p>
      <w:pPr>
        <w:pStyle w:val="yMiscellaneousBody"/>
        <w:spacing w:before="0"/>
      </w:pPr>
      <w:r>
        <w:rPr>
          <w:sz w:val="16"/>
          <w:szCs w:val="16"/>
        </w:rPr>
        <w:sym w:font="Wingdings" w:char="F072"/>
      </w:r>
      <w:r>
        <w:t>⁯  commuting/journey</w:t>
      </w:r>
    </w:p>
    <w:p>
      <w:pPr>
        <w:pStyle w:val="yMiscellaneousBody"/>
      </w:pPr>
      <w:r>
        <w:t>Describe the occurrence.  Include:</w:t>
      </w:r>
    </w:p>
    <w:p>
      <w:pPr>
        <w:pStyle w:val="yMiscellaneousBody"/>
        <w:tabs>
          <w:tab w:val="left" w:pos="480"/>
          <w:tab w:val="left" w:pos="960"/>
        </w:tabs>
        <w:ind w:left="960" w:hanging="960"/>
      </w:pPr>
      <w:r>
        <w:tab/>
        <w:t>(i)</w:t>
      </w:r>
      <w:r>
        <w:tab/>
        <w:t>What action was involved (i.e. fall, struck by object,): [Mechanism]</w:t>
      </w:r>
    </w:p>
    <w:p>
      <w:pPr>
        <w:pStyle w:val="yMiscellaneousBody"/>
        <w:tabs>
          <w:tab w:val="left" w:pos="480"/>
          <w:tab w:val="left" w:pos="960"/>
        </w:tabs>
        <w:ind w:left="960" w:hanging="960"/>
      </w:pPr>
      <w:r>
        <w:tab/>
        <w:t>(ii)</w:t>
      </w:r>
      <w:r>
        <w:tab/>
        <w:t>What object/machine/substance was involved (i.e. fumes, door frame): [Agency]</w:t>
      </w:r>
    </w:p>
    <w:p>
      <w:pPr>
        <w:pStyle w:val="yMiscellaneousBody"/>
        <w:tabs>
          <w:tab w:val="left" w:pos="480"/>
          <w:tab w:val="left" w:pos="960"/>
        </w:tabs>
        <w:ind w:left="960" w:hanging="960"/>
      </w:pPr>
      <w:r>
        <w:tab/>
        <w:t>(iii)</w:t>
      </w:r>
      <w:r>
        <w:tab/>
        <w:t>The most serious injury or disease caused (i.e. fracture, burn, abrasion): [Nature]</w:t>
      </w:r>
    </w:p>
    <w:p>
      <w:pPr>
        <w:pStyle w:val="yMiscellaneousBody"/>
        <w:tabs>
          <w:tab w:val="left" w:pos="480"/>
          <w:tab w:val="left" w:pos="960"/>
        </w:tabs>
        <w:ind w:left="960" w:hanging="960"/>
      </w:pPr>
      <w:r>
        <w:tab/>
        <w:t>(iv)</w:t>
      </w:r>
      <w:r>
        <w:tab/>
        <w:t>The bodily location of the injury or disease (i.e. upper arm, eye): [Bodily location]</w:t>
      </w:r>
    </w:p>
    <w:p>
      <w:pPr>
        <w:pStyle w:val="yMiscellaneousBody"/>
        <w:rPr>
          <w:b/>
          <w:bCs/>
        </w:rPr>
      </w:pPr>
      <w:r>
        <w:rPr>
          <w:b/>
          <w:bCs/>
        </w:rPr>
        <w:t xml:space="preserve">Worker please complete — Occurrence report — Describe how it happened </w:t>
      </w:r>
    </w:p>
    <w:p>
      <w:pPr>
        <w:pStyle w:val="yMiscellaneousBody"/>
      </w:pPr>
      <w:r>
        <w:t>Where did the occurrence happen? (i.e. store room, machinery shop):</w:t>
      </w:r>
    </w:p>
    <w:p>
      <w:pPr>
        <w:pStyle w:val="yMiscellaneousBody"/>
      </w:pPr>
      <w:r>
        <w:t>What were you doing at the time of the occurrence?</w:t>
      </w:r>
    </w:p>
    <w:p>
      <w:pPr>
        <w:pStyle w:val="yMiscellaneousBody"/>
      </w:pPr>
      <w:r>
        <w:t>What were the normal working hours for that day?</w:t>
      </w:r>
    </w:p>
    <w:p>
      <w:pPr>
        <w:pStyle w:val="yMiscellaneousBody"/>
        <w:tabs>
          <w:tab w:val="left" w:pos="600"/>
        </w:tabs>
        <w:spacing w:before="0"/>
      </w:pPr>
      <w:r>
        <w:tab/>
        <w:t xml:space="preserve">Starting time: </w:t>
      </w:r>
    </w:p>
    <w:p>
      <w:pPr>
        <w:pStyle w:val="yMiscellaneousBody"/>
        <w:tabs>
          <w:tab w:val="left" w:pos="600"/>
        </w:tabs>
        <w:spacing w:before="0"/>
      </w:pPr>
      <w:r>
        <w:tab/>
        <w:t xml:space="preserve">Finish time: </w:t>
      </w:r>
    </w:p>
    <w:p>
      <w:pPr>
        <w:pStyle w:val="yMiscellaneousBody"/>
      </w:pPr>
      <w:r>
        <w:t>When did you first report the occurrence?</w:t>
      </w:r>
    </w:p>
    <w:p>
      <w:pPr>
        <w:pStyle w:val="yMiscellaneousBody"/>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Who did you report the occurrence to?</w:t>
      </w:r>
    </w:p>
    <w:p>
      <w:pPr>
        <w:pStyle w:val="yMiscellaneousBody"/>
        <w:tabs>
          <w:tab w:val="left" w:pos="600"/>
        </w:tabs>
        <w:spacing w:before="0"/>
      </w:pPr>
      <w:r>
        <w:tab/>
        <w:t>Name:</w:t>
      </w:r>
    </w:p>
    <w:p>
      <w:pPr>
        <w:pStyle w:val="yMiscellaneousBody"/>
        <w:tabs>
          <w:tab w:val="left" w:pos="600"/>
        </w:tabs>
        <w:spacing w:before="0"/>
      </w:pPr>
      <w:r>
        <w:tab/>
        <w:t>Position:</w:t>
      </w:r>
    </w:p>
    <w:p>
      <w:pPr>
        <w:pStyle w:val="yMiscellaneousBody"/>
        <w:tabs>
          <w:tab w:val="left" w:pos="600"/>
        </w:tabs>
        <w:spacing w:before="0"/>
      </w:pPr>
      <w:r>
        <w:tab/>
        <w:t>Phone number:</w:t>
      </w:r>
    </w:p>
    <w:p>
      <w:pPr>
        <w:pStyle w:val="yMiscellaneousBody"/>
      </w:pPr>
      <w:r>
        <w:t>If you didn’t report the occurrence immediately, please state the reason if any:</w:t>
      </w:r>
    </w:p>
    <w:p>
      <w:pPr>
        <w:pStyle w:val="yMiscellaneousBody"/>
      </w:pPr>
      <w:r>
        <w:t>Please provide the name and daytime contact phone number of witnesses of the occurrence:</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tabs>
          <w:tab w:val="left" w:pos="600"/>
        </w:tabs>
        <w:spacing w:before="0"/>
      </w:pPr>
      <w:r>
        <w:tab/>
        <w:t>Name:</w:t>
      </w:r>
    </w:p>
    <w:p>
      <w:pPr>
        <w:pStyle w:val="yMiscellaneousBody"/>
        <w:tabs>
          <w:tab w:val="left" w:pos="600"/>
        </w:tabs>
        <w:spacing w:before="0"/>
      </w:pPr>
      <w:r>
        <w:tab/>
        <w:t>Phone number:</w:t>
      </w:r>
    </w:p>
    <w:p>
      <w:pPr>
        <w:pStyle w:val="yMiscellaneousBody"/>
        <w:keepNext/>
        <w:keepLines/>
        <w:rPr>
          <w:b/>
          <w:bCs/>
        </w:rPr>
      </w:pPr>
      <w:r>
        <w:rPr>
          <w:b/>
          <w:bCs/>
        </w:rPr>
        <w:t xml:space="preserve">Worker please complete — Medical help/history — This occurrence </w:t>
      </w:r>
    </w:p>
    <w:p>
      <w:pPr>
        <w:pStyle w:val="yMiscellaneousBody"/>
        <w:keepNext/>
        <w:keepLines/>
      </w:pPr>
      <w:r>
        <w:t>When did you first seek medical attention?</w:t>
      </w:r>
    </w:p>
    <w:p>
      <w:pPr>
        <w:pStyle w:val="yMiscellaneousBody"/>
        <w:keepNext/>
        <w:keepLines/>
        <w:tabs>
          <w:tab w:val="left" w:pos="600"/>
        </w:tabs>
        <w:spacing w:before="0"/>
      </w:pPr>
      <w:r>
        <w:tab/>
        <w:t xml:space="preserve">Date: </w:t>
      </w:r>
    </w:p>
    <w:p>
      <w:pPr>
        <w:pStyle w:val="yMiscellaneousBody"/>
        <w:tabs>
          <w:tab w:val="left" w:pos="600"/>
        </w:tabs>
        <w:spacing w:before="0"/>
      </w:pPr>
      <w:r>
        <w:tab/>
        <w:t xml:space="preserve">Time: </w:t>
      </w:r>
    </w:p>
    <w:p>
      <w:pPr>
        <w:pStyle w:val="yMiscellaneousBody"/>
      </w:pPr>
      <w:r>
        <w:t>If not immediately, please state the reason:</w:t>
      </w:r>
    </w:p>
    <w:p>
      <w:pPr>
        <w:pStyle w:val="yMiscellaneousBody"/>
      </w:pPr>
      <w:r>
        <w:t>Was the part of the body affected by this occurrence healthy before this occurrence?</w:t>
      </w:r>
    </w:p>
    <w:p>
      <w:pPr>
        <w:pStyle w:val="yMiscellaneousBody"/>
        <w:tabs>
          <w:tab w:val="left" w:pos="600"/>
        </w:tabs>
        <w:spacing w:before="0"/>
      </w:pPr>
      <w:r>
        <w:tab/>
        <w:t>If not, please give details:</w:t>
      </w:r>
    </w:p>
    <w:p>
      <w:pPr>
        <w:pStyle w:val="yMiscellaneousBody"/>
      </w:pPr>
      <w:r>
        <w:t>Is the present injury completely related to this occurrence?</w:t>
      </w:r>
    </w:p>
    <w:p>
      <w:pPr>
        <w:pStyle w:val="yMiscellaneousBody"/>
        <w:tabs>
          <w:tab w:val="left" w:pos="600"/>
        </w:tabs>
        <w:spacing w:before="0"/>
      </w:pPr>
      <w:r>
        <w:tab/>
        <w:t>If not, please give details:</w:t>
      </w:r>
    </w:p>
    <w:p>
      <w:pPr>
        <w:pStyle w:val="yMiscellaneousBody"/>
      </w:pPr>
      <w:r>
        <w:t>Please give details of any similar injury prior to this occurrence:</w:t>
      </w:r>
    </w:p>
    <w:p>
      <w:pPr>
        <w:pStyle w:val="yMiscellaneousBody"/>
      </w:pPr>
      <w:r>
        <w:t>Name and contact details of your usual medical practitioner and any health provider who has treated you for a similar injury:</w:t>
      </w:r>
    </w:p>
    <w:p>
      <w:pPr>
        <w:pStyle w:val="yMiscellaneousBody"/>
        <w:tabs>
          <w:tab w:val="left" w:pos="600"/>
        </w:tabs>
        <w:spacing w:before="0"/>
      </w:pPr>
      <w:r>
        <w:tab/>
        <w:t>Name:</w:t>
      </w:r>
    </w:p>
    <w:p>
      <w:pPr>
        <w:pStyle w:val="yMiscellaneousBody"/>
        <w:tabs>
          <w:tab w:val="left" w:pos="600"/>
        </w:tabs>
        <w:spacing w:before="0"/>
      </w:pPr>
      <w:r>
        <w:tab/>
        <w:t>Address:</w:t>
      </w:r>
    </w:p>
    <w:p>
      <w:pPr>
        <w:pStyle w:val="yMiscellaneousBody"/>
        <w:tabs>
          <w:tab w:val="left" w:pos="600"/>
        </w:tabs>
        <w:spacing w:before="0"/>
      </w:pPr>
      <w:r>
        <w:tab/>
        <w:t>Phone number:</w:t>
      </w:r>
    </w:p>
    <w:p>
      <w:pPr>
        <w:pStyle w:val="yMiscellaneousBody"/>
        <w:rPr>
          <w:b/>
          <w:bCs/>
        </w:rPr>
      </w:pPr>
      <w:r>
        <w:rPr>
          <w:b/>
          <w:bCs/>
        </w:rPr>
        <w:t>Worker please complete — Other / Previous claims</w:t>
      </w:r>
    </w:p>
    <w:p>
      <w:pPr>
        <w:pStyle w:val="yMiscellaneousBody"/>
      </w:pPr>
      <w:r>
        <w:t xml:space="preserve">Are you claiming compensation from any other source? </w:t>
      </w:r>
    </w:p>
    <w:p>
      <w:pPr>
        <w:pStyle w:val="yMiscellaneousBody"/>
        <w:tabs>
          <w:tab w:val="left" w:pos="600"/>
        </w:tabs>
        <w:spacing w:before="0"/>
      </w:pPr>
      <w:r>
        <w:tab/>
        <w:t>If yes, from whom?</w:t>
      </w:r>
    </w:p>
    <w:p>
      <w:pPr>
        <w:pStyle w:val="yMiscellaneousBody"/>
      </w:pPr>
      <w:r>
        <w:t xml:space="preserve">Have you had any similar or related workers’ compensation </w:t>
      </w:r>
      <w:r>
        <w:br/>
        <w:t xml:space="preserve">claims? </w:t>
      </w:r>
    </w:p>
    <w:p>
      <w:pPr>
        <w:pStyle w:val="yMiscellaneousBody"/>
        <w:tabs>
          <w:tab w:val="left" w:pos="600"/>
        </w:tabs>
        <w:spacing w:before="0"/>
      </w:pPr>
      <w:r>
        <w:tab/>
        <w:t>If yes, please give details:</w:t>
      </w:r>
    </w:p>
    <w:p>
      <w:pPr>
        <w:pStyle w:val="yMiscellaneousBody"/>
        <w:tabs>
          <w:tab w:val="left" w:pos="1080"/>
        </w:tabs>
        <w:spacing w:before="0"/>
      </w:pPr>
      <w:r>
        <w:tab/>
        <w:t>Name of employer:</w:t>
      </w:r>
    </w:p>
    <w:p>
      <w:pPr>
        <w:pStyle w:val="yMiscellaneousBody"/>
        <w:tabs>
          <w:tab w:val="left" w:pos="1080"/>
        </w:tabs>
        <w:spacing w:before="0"/>
      </w:pPr>
      <w:r>
        <w:tab/>
        <w:t>Address of employer:</w:t>
      </w:r>
    </w:p>
    <w:p>
      <w:pPr>
        <w:pStyle w:val="yMiscellaneousBody"/>
        <w:tabs>
          <w:tab w:val="left" w:pos="1080"/>
        </w:tabs>
        <w:spacing w:before="0"/>
      </w:pPr>
      <w:r>
        <w:tab/>
        <w:t>Name of insurer (if known):</w:t>
      </w:r>
    </w:p>
    <w:p>
      <w:pPr>
        <w:pStyle w:val="yMiscellaneousBody"/>
        <w:tabs>
          <w:tab w:val="left" w:pos="1080"/>
        </w:tabs>
        <w:spacing w:before="0"/>
      </w:pPr>
      <w:r>
        <w:tab/>
        <w:t>Type of injury or disease:</w:t>
      </w:r>
    </w:p>
    <w:p>
      <w:pPr>
        <w:pStyle w:val="yMiscellaneousBody"/>
        <w:rPr>
          <w:b/>
          <w:bCs/>
        </w:rPr>
      </w:pPr>
      <w:r>
        <w:rPr>
          <w:b/>
          <w:bCs/>
        </w:rPr>
        <w:t>Worker’s declaration — worker please complete</w:t>
      </w:r>
    </w:p>
    <w:p>
      <w:pPr>
        <w:pStyle w:val="yMiscellaneousBody"/>
      </w:pPr>
      <w:r>
        <w:t>I solemnly and sincerely declare that each and every answer above and the particulars contained herein or annexed hereto relating to myself and the occurrence are true both in substance and in fact to the best of my knowledge and belief.</w:t>
      </w:r>
    </w:p>
    <w:p>
      <w:pPr>
        <w:pStyle w:val="yMiscellaneousBody"/>
      </w:pPr>
      <w:r>
        <w:t xml:space="preserve">I take notice that, under the provisions of section 59(2) of the </w:t>
      </w:r>
      <w:r>
        <w:rPr>
          <w:i/>
          <w:iCs/>
        </w:rPr>
        <w:t>Workers’ Compensation and Injury Management Act 1981</w:t>
      </w:r>
      <w:r>
        <w:t>, I am required to notify my employer in writing within 7 days if I commence work with another employer after making a claim, or while receiving weekly payments of workers’ compensation.</w:t>
      </w:r>
    </w:p>
    <w:p>
      <w:pPr>
        <w:pStyle w:val="yMiscellaneousBody"/>
      </w:pPr>
      <w:r>
        <w:t>Dated this                    day of:                             Year:</w:t>
      </w:r>
    </w:p>
    <w:p>
      <w:pPr>
        <w:pStyle w:val="yMiscellaneousBody"/>
      </w:pPr>
      <w:r>
        <w:t xml:space="preserve">Signature of worker                                                                      </w:t>
      </w:r>
    </w:p>
    <w:p>
      <w:pPr>
        <w:pStyle w:val="yMiscellaneousBody"/>
      </w:pPr>
      <w:r>
        <w:t>Signature of witness</w:t>
      </w:r>
    </w:p>
    <w:p>
      <w:pPr>
        <w:pStyle w:val="yMiscellaneousBody"/>
        <w:rPr>
          <w:b/>
          <w:bCs/>
        </w:rPr>
      </w:pPr>
      <w:r>
        <w:rPr>
          <w:b/>
          <w:bCs/>
        </w:rPr>
        <w:t>Consent authority 1 (to be signed at the option of the worker)</w:t>
      </w: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pPr>
      <w:r>
        <w:t>Signed:</w:t>
      </w:r>
    </w:p>
    <w:p>
      <w:pPr>
        <w:pStyle w:val="yMiscellaneousBody"/>
      </w:pPr>
      <w:r>
        <w:t xml:space="preserve">Date: </w:t>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Consent authority 2 (to be signed at the option of the worker)</w:t>
      </w:r>
    </w:p>
    <w:p>
      <w:pPr>
        <w:pStyle w:val="yMiscellaneousBody"/>
      </w:pPr>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p>
    <w:p>
      <w:pPr>
        <w:pStyle w:val="yMiscellaneousBody"/>
      </w:pPr>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p>
    <w:p>
      <w:pPr>
        <w:pStyle w:val="yMiscellaneousBody"/>
      </w:pPr>
      <w:r>
        <w: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t>
      </w:r>
      <w:r>
        <w:rPr>
          <w:i/>
          <w:iCs/>
        </w:rPr>
        <w:t>Workers’ Compensation and Injury Management Act 1981</w:t>
      </w:r>
      <w:r>
        <w:t>.</w:t>
      </w:r>
    </w:p>
    <w:p>
      <w:pPr>
        <w:pStyle w:val="yMiscellaneousBody"/>
      </w:pPr>
      <w:r>
        <w:t>I have read all the information on this form regarding the consent authority and I consent to the Insurer dealing with my personal information in the manner described.</w:t>
      </w:r>
    </w:p>
    <w:p>
      <w:pPr>
        <w:pStyle w:val="yMiscellaneousBody"/>
      </w:pPr>
      <w:r>
        <w:t>Signed:</w:t>
      </w:r>
    </w:p>
    <w:p>
      <w:pPr>
        <w:pStyle w:val="yMiscellaneousBody"/>
      </w:pPr>
      <w:r>
        <w:t>Date:</w:t>
      </w:r>
      <w:r>
        <w:tab/>
      </w:r>
    </w:p>
    <w:p>
      <w:pPr>
        <w:pStyle w:val="yMiscellaneousBody"/>
      </w:pPr>
      <w:r>
        <w:t>Print your name:</w:t>
      </w:r>
    </w:p>
    <w:p>
      <w:pPr>
        <w:pStyle w:val="yMiscellaneousBody"/>
      </w:pPr>
      <w:r>
        <w:t>Witness signature:</w:t>
      </w:r>
    </w:p>
    <w:p>
      <w:pPr>
        <w:pStyle w:val="yMiscellaneousBody"/>
      </w:pPr>
      <w:r>
        <w:t>Witness print name:</w:t>
      </w:r>
    </w:p>
    <w:p>
      <w:pPr>
        <w:pStyle w:val="yMiscellaneousBody"/>
        <w:rPr>
          <w:b/>
          <w:bCs/>
        </w:rPr>
      </w:pPr>
      <w:r>
        <w:rPr>
          <w:b/>
          <w:bCs/>
        </w:rPr>
        <w:t>IMPORTANT: FAILURE TO PROVIDE YOUR SIGNATURE ON EITHER THE DECLARATION OR THE CONSENT AUTHORITIES MAY DELAY A DECISION BY THE INSURER ON YOUR CLAIM.</w:t>
      </w:r>
    </w:p>
    <w:p>
      <w:pPr>
        <w:pStyle w:val="yFootnotesection"/>
      </w:pPr>
      <w:r>
        <w:tab/>
        <w:t>[Form 2B inserted: Gazette 10 Sep 2010 p. 4352-7; amended: Gazette 18 Nov 2011 p. 4824; 25 Mar 2014 p. 822.]</w:t>
      </w:r>
    </w:p>
    <w:p>
      <w:pPr>
        <w:pStyle w:val="yMiscellaneousHeading"/>
        <w:pageBreakBefore/>
        <w:spacing w:before="0"/>
      </w:pPr>
      <w:r>
        <w:rPr>
          <w:rStyle w:val="CharSClsNo"/>
          <w:b/>
          <w:bCs/>
        </w:rPr>
        <w:t>Form 2C</w:t>
      </w:r>
    </w:p>
    <w:p>
      <w:pPr>
        <w:pStyle w:val="yShoulderClause"/>
      </w:pPr>
      <w:r>
        <w:t>[regs 4(1), 6AA]</w:t>
      </w:r>
    </w:p>
    <w:p>
      <w:pPr>
        <w:pStyle w:val="yMiscellaneousHeading"/>
        <w:rPr>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sz w:val="20"/>
        </w:rPr>
      </w:pPr>
      <w:r>
        <w:rPr>
          <w:b/>
          <w:bCs/>
          <w:sz w:val="20"/>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(Office Use Only)</w:t>
            </w:r>
          </w:p>
          <w:p>
            <w:pPr>
              <w:pStyle w:val="yTableNAm"/>
              <w:tabs>
                <w:tab w:val="clear" w:pos="567"/>
                <w:tab w:val="left" w:pos="492"/>
                <w:tab w:val="left" w:leader="dot" w:pos="3612"/>
              </w:tabs>
              <w:spacing w:before="60"/>
              <w:rPr>
                <w:sz w:val="18"/>
              </w:rPr>
            </w:pPr>
            <w:r>
              <w:rPr>
                <w:sz w:val="18"/>
              </w:rPr>
              <w:t>Date of compensable test....../....../......</w:t>
            </w:r>
          </w:p>
          <w:p>
            <w:pPr>
              <w:pStyle w:val="yTableNAm"/>
              <w:tabs>
                <w:tab w:val="clear" w:pos="567"/>
                <w:tab w:val="left" w:pos="492"/>
                <w:tab w:val="left" w:leader="dot" w:pos="3612"/>
              </w:tabs>
              <w:spacing w:before="60"/>
              <w:rPr>
                <w:sz w:val="18"/>
              </w:rPr>
            </w:pPr>
            <w:r>
              <w:rPr>
                <w:sz w:val="18"/>
              </w:rPr>
              <w:t>Compensable noise induced hearing loss...........% (of item 6)</w:t>
            </w:r>
            <w:r>
              <w:rPr>
                <w:sz w:val="18"/>
              </w:rPr>
              <w:tab/>
              <w:t>Entitlement $...............</w:t>
            </w:r>
          </w:p>
          <w:p>
            <w:pPr>
              <w:pStyle w:val="yTableNAm"/>
              <w:tabs>
                <w:tab w:val="clear" w:pos="567"/>
                <w:tab w:val="left" w:pos="492"/>
                <w:tab w:val="left" w:leader="dot" w:pos="3612"/>
              </w:tabs>
              <w:spacing w:before="60"/>
              <w:rPr>
                <w:sz w:val="18"/>
              </w:rPr>
            </w:pPr>
            <w:r>
              <w:rPr>
                <w:sz w:val="18"/>
              </w:rPr>
              <w:tab/>
              <w:t>Employer at time of test...................................................................................................</w:t>
            </w:r>
          </w:p>
          <w:p>
            <w:pPr>
              <w:pStyle w:val="yTableNAm"/>
              <w:tabs>
                <w:tab w:val="clear" w:pos="567"/>
                <w:tab w:val="left" w:pos="492"/>
                <w:tab w:val="left" w:leader="dot" w:pos="5052"/>
              </w:tabs>
              <w:spacing w:before="60"/>
              <w:rPr>
                <w:sz w:val="18"/>
              </w:rPr>
            </w:pPr>
            <w:r>
              <w:rPr>
                <w:sz w:val="18"/>
              </w:rPr>
              <w:tab/>
              <w:t>Address......</w:t>
            </w:r>
            <w:r>
              <w:rPr>
                <w:sz w:val="18"/>
              </w:rPr>
              <w:tab/>
              <w:t>Post Code......................</w:t>
            </w:r>
          </w:p>
          <w:p>
            <w:pPr>
              <w:pStyle w:val="yTableNAm"/>
              <w:tabs>
                <w:tab w:val="clear" w:pos="567"/>
                <w:tab w:val="left" w:pos="492"/>
                <w:tab w:val="left" w:leader="dot" w:pos="3612"/>
              </w:tabs>
              <w:spacing w:before="60"/>
              <w:rPr>
                <w:sz w:val="18"/>
              </w:rPr>
            </w:pPr>
            <w:r>
              <w:rPr>
                <w:sz w:val="18"/>
              </w:rPr>
              <w:t>Previous settlement date....../....../......                 PLH................................................................</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representing..........%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day of..............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To be completed by WorkCover WA:</w:t>
      </w:r>
    </w:p>
    <w:p>
      <w:pPr>
        <w:pStyle w:val="yMiscellaneousBody"/>
        <w:keepNext/>
        <w:keepLines/>
        <w:tabs>
          <w:tab w:val="left" w:pos="720"/>
          <w:tab w:val="left" w:pos="2640"/>
          <w:tab w:val="left" w:pos="5280"/>
          <w:tab w:val="left" w:leader="dot" w:pos="7080"/>
        </w:tabs>
        <w:spacing w:before="0"/>
        <w:rPr>
          <w:sz w:val="20"/>
        </w:rPr>
      </w:pPr>
      <w:r>
        <w:rPr>
          <w:sz w:val="20"/>
        </w:rPr>
        <w:tab/>
        <w:t>Name of worker.</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Name of insurer.</w:t>
      </w:r>
      <w:r>
        <w:rPr>
          <w:spacing w:val="-2"/>
          <w:sz w:val="20"/>
        </w:rPr>
        <w:t>.................</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w:t>
      </w:r>
    </w:p>
    <w:p>
      <w:pPr>
        <w:pStyle w:val="yMiscellaneousBody"/>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Gazette 25 Aug 1995 p. 3885</w:t>
      </w:r>
      <w:r>
        <w:noBreakHyphen/>
        <w:t>7; amended: Gazette 17 Nov 2000 p. 6320; 21 Jan 2005 p. 276; 28 Oct 2005 p. 4915</w:t>
      </w:r>
      <w:r>
        <w:noBreakHyphen/>
        <w:t>16; 18 Nov 2011 p. 4824.]</w:t>
      </w:r>
    </w:p>
    <w:p>
      <w:pPr>
        <w:pStyle w:val="yMiscellaneousHeading"/>
        <w:pageBreakBefore/>
        <w:spacing w:before="0"/>
      </w:pPr>
      <w:r>
        <w:rPr>
          <w:rStyle w:val="CharSClsNo"/>
          <w:b/>
          <w:bCs/>
        </w:rPr>
        <w:t>Form 2CA</w:t>
      </w:r>
    </w:p>
    <w:p>
      <w:pPr>
        <w:pStyle w:val="yShoulderClause"/>
      </w:pPr>
      <w:r>
        <w:t>[regs 4(2), 6AA]</w:t>
      </w:r>
    </w:p>
    <w:p>
      <w:pPr>
        <w:pStyle w:val="yMiscellaneousHeading"/>
        <w:rPr>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 xml:space="preserve"> 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rPr>
                <w:sz w:val="20"/>
              </w:rPr>
            </w:pPr>
            <w:r>
              <w:rPr>
                <w:sz w:val="20"/>
              </w:rPr>
              <w:t>office use only</w:t>
            </w:r>
          </w:p>
          <w:p>
            <w:pPr>
              <w:pStyle w:val="yTableNAm"/>
              <w:tabs>
                <w:tab w:val="clear" w:pos="567"/>
                <w:tab w:val="left" w:leader="dot" w:pos="2903"/>
              </w:tabs>
              <w:spacing w:before="0"/>
              <w:rPr>
                <w:b/>
                <w:sz w:val="20"/>
              </w:rPr>
            </w:pPr>
            <w:r>
              <w:rPr>
                <w:b/>
                <w:sz w:val="20"/>
              </w:rPr>
              <w:t xml:space="preserve">ASCO </w:t>
            </w:r>
            <w:r>
              <w:rPr>
                <w:b/>
                <w:sz w:val="20"/>
              </w:rPr>
              <w:tab/>
            </w:r>
          </w:p>
        </w:tc>
      </w:tr>
    </w:tbl>
    <w:p>
      <w:pPr>
        <w:pStyle w:val="yMiscellaneousBody"/>
        <w:spacing w:before="120" w:after="60"/>
        <w:rPr>
          <w:b/>
          <w:sz w:val="20"/>
        </w:rPr>
      </w:pPr>
    </w:p>
    <w:p>
      <w:pPr>
        <w:pStyle w:val="yMiscellaneousBody"/>
        <w:spacing w:before="120" w:after="60"/>
        <w:rPr>
          <w:b/>
          <w:bCs/>
          <w:sz w:val="20"/>
        </w:rPr>
      </w:pPr>
      <w:r>
        <w:rPr>
          <w:b/>
          <w:bCs/>
          <w:sz w:val="20"/>
        </w:rPr>
        <w:t xml:space="preserve"> 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(Office Use Only)</w:t>
            </w:r>
          </w:p>
          <w:p>
            <w:pPr>
              <w:pStyle w:val="yTableNAm"/>
              <w:tabs>
                <w:tab w:val="left" w:leader="dot" w:pos="3328"/>
              </w:tabs>
              <w:spacing w:before="40"/>
              <w:rPr>
                <w:sz w:val="20"/>
              </w:rPr>
            </w:pPr>
            <w:r>
              <w:rPr>
                <w:sz w:val="20"/>
              </w:rPr>
              <w:t>Date of compensable test....../....../......</w:t>
            </w:r>
          </w:p>
          <w:p>
            <w:pPr>
              <w:pStyle w:val="yTableNAm"/>
              <w:spacing w:before="40"/>
              <w:rPr>
                <w:sz w:val="20"/>
              </w:rPr>
            </w:pPr>
            <w:r>
              <w:rPr>
                <w:sz w:val="20"/>
              </w:rPr>
              <w:t>Compensable noise induced hearing loss........% (of item 44)</w:t>
            </w:r>
            <w:r>
              <w:rPr>
                <w:sz w:val="20"/>
              </w:rPr>
              <w:tab/>
              <w:t>Entitlement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Post Code </w:t>
            </w:r>
            <w:r>
              <w:rPr>
                <w:sz w:val="20"/>
              </w:rPr>
              <w:tab/>
            </w:r>
          </w:p>
          <w:p>
            <w:pPr>
              <w:pStyle w:val="yTableNAm"/>
              <w:tabs>
                <w:tab w:val="left" w:leader="dot" w:pos="3328"/>
                <w:tab w:val="left" w:leader="dot" w:pos="6730"/>
              </w:tabs>
              <w:spacing w:before="40"/>
              <w:rPr>
                <w:sz w:val="20"/>
              </w:rPr>
            </w:pPr>
            <w:r>
              <w:rPr>
                <w:sz w:val="20"/>
              </w:rPr>
              <w:t xml:space="preserve">Previous settlement date....../....../......PLH </w:t>
            </w:r>
            <w:r>
              <w:rPr>
                <w:sz w:val="20"/>
              </w:rPr>
              <w:tab/>
            </w:r>
          </w:p>
        </w:tc>
      </w:tr>
    </w:tbl>
    <w:p>
      <w:pPr>
        <w:pStyle w:val="yMiscellaneousBody"/>
        <w:spacing w:before="120" w:after="60"/>
        <w:rPr>
          <w:b/>
          <w:bCs/>
          <w:sz w:val="20"/>
        </w:rPr>
      </w:pPr>
      <w:r>
        <w:rPr>
          <w:b/>
          <w:bCs/>
          <w:sz w:val="20"/>
        </w:rPr>
        <w:t xml:space="preserve"> 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representing..........%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day of..............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ind w:left="-108"/>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sz w:val="16"/>
          <w:szCs w:val="16"/>
        </w:rPr>
      </w:pPr>
    </w:p>
    <w:p>
      <w:pPr>
        <w:pStyle w:val="yMiscellaneousBody"/>
        <w:keepNext/>
        <w:keepLines/>
        <w:spacing w:before="120" w:after="60"/>
        <w:jc w:val="center"/>
        <w:rPr>
          <w:b/>
          <w:bCs/>
        </w:rPr>
      </w:pPr>
      <w:r>
        <w:rPr>
          <w:b/>
          <w:bCs/>
        </w:rPr>
        <w:t>WORKER’S EMPLOYMENT HISTORY FROM 1 MARCH 1991</w:t>
      </w:r>
    </w:p>
    <w:p>
      <w:pPr>
        <w:pStyle w:val="yMiscellaneousBody"/>
        <w:keepNext/>
        <w:tabs>
          <w:tab w:val="left" w:pos="2520"/>
          <w:tab w:val="left" w:pos="5040"/>
          <w:tab w:val="left" w:leader="dot" w:pos="7080"/>
        </w:tabs>
        <w:spacing w:before="60"/>
        <w:rPr>
          <w:b/>
          <w:bCs/>
          <w:sz w:val="20"/>
        </w:rPr>
      </w:pPr>
      <w:r>
        <w:rPr>
          <w:b/>
          <w:bCs/>
          <w:sz w:val="20"/>
        </w:rPr>
        <w:t>To be completed by WorkCover WA:</w:t>
      </w:r>
    </w:p>
    <w:p>
      <w:pPr>
        <w:pStyle w:val="yMiscellaneousBody"/>
        <w:tabs>
          <w:tab w:val="left" w:pos="2520"/>
          <w:tab w:val="left" w:pos="4440"/>
          <w:tab w:val="left" w:leader="dot" w:pos="7080"/>
        </w:tabs>
        <w:spacing w:before="60"/>
        <w:rPr>
          <w:sz w:val="20"/>
        </w:rPr>
      </w:pPr>
      <w:r>
        <w:rPr>
          <w:sz w:val="20"/>
        </w:rPr>
        <w:t>Name of worker.</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w:t>
      </w:r>
      <w:r>
        <w:rPr>
          <w:sz w:val="20"/>
        </w:rPr>
        <w:tab/>
        <w:t>Period of insurance.</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w:t>
      </w:r>
    </w:p>
    <w:p>
      <w:pPr>
        <w:pStyle w:val="yMiscellaneousBody"/>
        <w:tabs>
          <w:tab w:val="left" w:pos="2520"/>
          <w:tab w:val="left" w:pos="4800"/>
          <w:tab w:val="left" w:leader="dot" w:pos="7080"/>
        </w:tabs>
        <w:spacing w:before="60"/>
        <w:rPr>
          <w:sz w:val="20"/>
        </w:rPr>
      </w:pPr>
      <w:r>
        <w:rPr>
          <w:sz w:val="20"/>
        </w:rPr>
        <w:t>Type of work engaged in.</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           Date</w:t>
      </w:r>
      <w:r>
        <w:rPr>
          <w:rFonts w:ascii="Times" w:hAnsi="Times"/>
          <w:spacing w:val="-2"/>
          <w:sz w:val="20"/>
        </w:rPr>
        <w:t>....../......./.......</w:t>
      </w:r>
      <w:r>
        <w:rPr>
          <w:rFonts w:ascii="Times" w:hAnsi="Times"/>
          <w:sz w:val="20"/>
        </w:rPr>
        <w:t xml:space="preserve">         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NO BASELINE 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w:t>
      </w:r>
    </w:p>
    <w:p>
      <w:pPr>
        <w:pStyle w:val="yFootnotesection"/>
      </w:pPr>
      <w:r>
        <w:tab/>
        <w:t>[Form 2CA inserted: Gazette 28 Oct 2005 p. 4916</w:t>
      </w:r>
      <w:r>
        <w:noBreakHyphen/>
        <w:t>19.]</w:t>
      </w:r>
    </w:p>
    <w:p>
      <w:pPr>
        <w:pStyle w:val="yEdnotesection"/>
      </w:pPr>
      <w:r>
        <w:t>[Form 2D deleted: Gazette 29 Jun 2018 p. 2446.]</w:t>
      </w:r>
    </w:p>
    <w:p>
      <w:pPr>
        <w:pStyle w:val="yMiscellaneousHeading"/>
        <w:pageBreakBefore/>
        <w:spacing w:before="0"/>
        <w:rPr>
          <w:b/>
          <w:szCs w:val="22"/>
        </w:rPr>
      </w:pPr>
      <w:r>
        <w:rPr>
          <w:rStyle w:val="CharSClsNo"/>
          <w:b/>
          <w:bCs/>
        </w:rPr>
        <w:t>Form 3</w:t>
      </w:r>
    </w:p>
    <w:p>
      <w:pPr>
        <w:pStyle w:val="yShoulderClause"/>
      </w:pPr>
      <w:r>
        <w:t>[r. 6A and 7(1)]</w:t>
      </w:r>
    </w:p>
    <w:p>
      <w:pPr>
        <w:pStyle w:val="yMiscellaneousHeading"/>
      </w:pPr>
      <w:r>
        <w:rPr>
          <w:i/>
        </w:rPr>
        <w:t>Workers’ Compensation and Injury Management Act 1981</w:t>
      </w:r>
    </w:p>
    <w:p>
      <w:pPr>
        <w:pStyle w:val="yMiscellaneousHeading"/>
      </w:pPr>
      <w:r>
        <w:t>(Sections 57A(1)(b), 57B(1)(b) and 61(1))</w:t>
      </w:r>
    </w:p>
    <w:p>
      <w:pPr>
        <w:pStyle w:val="yMiscellaneousHeading"/>
        <w:rPr>
          <w:b/>
        </w:rPr>
      </w:pPr>
      <w:r>
        <w:rPr>
          <w:b/>
        </w:rPr>
        <w:t>FIRST CERTIFICATE OF CAPACITY</w:t>
      </w:r>
    </w:p>
    <w:tbl>
      <w:tblPr>
        <w:tblW w:w="7393" w:type="dxa"/>
        <w:tblInd w:w="-34"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42"/>
        <w:gridCol w:w="242"/>
        <w:gridCol w:w="366"/>
        <w:gridCol w:w="173"/>
        <w:gridCol w:w="104"/>
        <w:gridCol w:w="168"/>
        <w:gridCol w:w="23"/>
        <w:gridCol w:w="132"/>
        <w:gridCol w:w="8"/>
        <w:gridCol w:w="8"/>
        <w:gridCol w:w="118"/>
        <w:gridCol w:w="8"/>
        <w:gridCol w:w="155"/>
        <w:gridCol w:w="14"/>
        <w:gridCol w:w="86"/>
        <w:gridCol w:w="30"/>
        <w:gridCol w:w="11"/>
        <w:gridCol w:w="15"/>
        <w:gridCol w:w="152"/>
        <w:gridCol w:w="80"/>
        <w:gridCol w:w="439"/>
        <w:gridCol w:w="55"/>
        <w:gridCol w:w="131"/>
        <w:gridCol w:w="23"/>
        <w:gridCol w:w="102"/>
        <w:gridCol w:w="56"/>
        <w:gridCol w:w="72"/>
        <w:gridCol w:w="198"/>
        <w:gridCol w:w="50"/>
        <w:gridCol w:w="33"/>
        <w:gridCol w:w="21"/>
        <w:gridCol w:w="29"/>
        <w:gridCol w:w="136"/>
        <w:gridCol w:w="25"/>
        <w:gridCol w:w="249"/>
        <w:gridCol w:w="32"/>
        <w:gridCol w:w="14"/>
        <w:gridCol w:w="154"/>
        <w:gridCol w:w="14"/>
        <w:gridCol w:w="70"/>
        <w:gridCol w:w="8"/>
        <w:gridCol w:w="98"/>
        <w:gridCol w:w="215"/>
        <w:gridCol w:w="59"/>
        <w:gridCol w:w="31"/>
        <w:gridCol w:w="227"/>
        <w:gridCol w:w="53"/>
        <w:gridCol w:w="9"/>
        <w:gridCol w:w="19"/>
        <w:gridCol w:w="112"/>
        <w:gridCol w:w="90"/>
        <w:gridCol w:w="68"/>
        <w:gridCol w:w="16"/>
        <w:gridCol w:w="155"/>
        <w:gridCol w:w="118"/>
        <w:gridCol w:w="41"/>
        <w:gridCol w:w="28"/>
        <w:gridCol w:w="220"/>
        <w:gridCol w:w="173"/>
        <w:gridCol w:w="117"/>
        <w:gridCol w:w="102"/>
        <w:gridCol w:w="93"/>
        <w:gridCol w:w="94"/>
        <w:gridCol w:w="126"/>
        <w:gridCol w:w="163"/>
        <w:gridCol w:w="61"/>
        <w:gridCol w:w="124"/>
        <w:gridCol w:w="16"/>
        <w:gridCol w:w="41"/>
        <w:gridCol w:w="28"/>
        <w:gridCol w:w="13"/>
        <w:gridCol w:w="6"/>
        <w:gridCol w:w="21"/>
        <w:gridCol w:w="31"/>
        <w:gridCol w:w="102"/>
        <w:gridCol w:w="136"/>
        <w:gridCol w:w="341"/>
      </w:tblGrid>
      <w:tr>
        <w:tc>
          <w:tcPr>
            <w:tcW w:w="7393" w:type="dxa"/>
            <w:gridSpan w:val="77"/>
            <w:tcBorders>
              <w:top w:val="single" w:sz="4" w:space="0" w:color="auto"/>
            </w:tcBorders>
          </w:tcPr>
          <w:p>
            <w:pPr>
              <w:pStyle w:val="yTableNAm"/>
            </w:pPr>
            <w:r>
              <w:rPr>
                <w:b/>
                <w:sz w:val="16"/>
                <w:szCs w:val="16"/>
              </w:rPr>
              <w:t>1. WORKER’S DETAILS</w:t>
            </w:r>
          </w:p>
        </w:tc>
      </w:tr>
      <w:tr>
        <w:tc>
          <w:tcPr>
            <w:tcW w:w="1127" w:type="dxa"/>
            <w:gridSpan w:val="5"/>
          </w:tcPr>
          <w:p>
            <w:pPr>
              <w:pStyle w:val="yTableNAm"/>
            </w:pPr>
            <w:r>
              <w:rPr>
                <w:sz w:val="16"/>
                <w:szCs w:val="16"/>
              </w:rPr>
              <w:t>First name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Last name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Date of birth</w:t>
            </w:r>
          </w:p>
        </w:tc>
        <w:tc>
          <w:tcPr>
            <w:tcW w:w="1886" w:type="dxa"/>
            <w:gridSpan w:val="22"/>
            <w:tcBorders>
              <w:top w:val="single" w:sz="4" w:space="0" w:color="auto"/>
              <w:bottom w:val="single" w:sz="4" w:space="0" w:color="auto"/>
            </w:tcBorders>
          </w:tcPr>
          <w:p>
            <w:pPr>
              <w:pStyle w:val="yTableNAm"/>
            </w:pPr>
            <w:r>
              <w:rPr>
                <w:sz w:val="16"/>
                <w:szCs w:val="16"/>
              </w:rPr>
              <w:t>/    /</w:t>
            </w:r>
          </w:p>
        </w:tc>
        <w:tc>
          <w:tcPr>
            <w:tcW w:w="941" w:type="dxa"/>
            <w:gridSpan w:val="11"/>
          </w:tcPr>
          <w:p>
            <w:pPr>
              <w:pStyle w:val="yTableNAm"/>
            </w:pPr>
            <w:r>
              <w:rPr>
                <w:sz w:val="16"/>
                <w:szCs w:val="16"/>
              </w:rPr>
              <w:t>Email</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Phone</w:t>
            </w:r>
          </w:p>
        </w:tc>
        <w:tc>
          <w:tcPr>
            <w:tcW w:w="1886" w:type="dxa"/>
            <w:gridSpan w:val="22"/>
            <w:tcBorders>
              <w:top w:val="single" w:sz="4" w:space="0" w:color="auto"/>
              <w:bottom w:val="single" w:sz="4" w:space="0" w:color="auto"/>
            </w:tcBorders>
          </w:tcPr>
          <w:p>
            <w:pPr>
              <w:pStyle w:val="zyTableNAm"/>
              <w:rPr>
                <w:sz w:val="16"/>
                <w:szCs w:val="16"/>
              </w:rPr>
            </w:pPr>
          </w:p>
        </w:tc>
        <w:tc>
          <w:tcPr>
            <w:tcW w:w="941" w:type="dxa"/>
            <w:gridSpan w:val="11"/>
          </w:tcPr>
          <w:p>
            <w:pPr>
              <w:pStyle w:val="yTableNAm"/>
            </w:pPr>
            <w:r>
              <w:rPr>
                <w:sz w:val="16"/>
                <w:szCs w:val="16"/>
              </w:rPr>
              <w:t>Mobile</w:t>
            </w:r>
          </w:p>
        </w:tc>
        <w:tc>
          <w:tcPr>
            <w:tcW w:w="2761" w:type="dxa"/>
            <w:gridSpan w:val="31"/>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Pr>
          <w:p>
            <w:pPr>
              <w:pStyle w:val="yTableNAm"/>
            </w:pPr>
          </w:p>
        </w:tc>
      </w:tr>
      <w:tr>
        <w:tc>
          <w:tcPr>
            <w:tcW w:w="1127" w:type="dxa"/>
            <w:gridSpan w:val="5"/>
          </w:tcPr>
          <w:p>
            <w:pPr>
              <w:pStyle w:val="yTableNAm"/>
            </w:pPr>
            <w:r>
              <w:rPr>
                <w:sz w:val="16"/>
                <w:szCs w:val="16"/>
              </w:rPr>
              <w:t>Address</w:t>
            </w:r>
          </w:p>
        </w:tc>
        <w:tc>
          <w:tcPr>
            <w:tcW w:w="5588" w:type="dxa"/>
            <w:gridSpan w:val="64"/>
            <w:tcBorders>
              <w:top w:val="single" w:sz="4" w:space="0" w:color="auto"/>
              <w:bottom w:val="single" w:sz="4" w:space="0" w:color="auto"/>
            </w:tcBorders>
          </w:tcPr>
          <w:p>
            <w:pPr>
              <w:pStyle w:val="zyTableNAm"/>
              <w:rPr>
                <w:sz w:val="16"/>
                <w:szCs w:val="16"/>
              </w:rPr>
            </w:pPr>
          </w:p>
        </w:tc>
        <w:tc>
          <w:tcPr>
            <w:tcW w:w="678" w:type="dxa"/>
            <w:gridSpan w:val="8"/>
          </w:tcPr>
          <w:p>
            <w:pPr>
              <w:pStyle w:val="yTableNAm"/>
            </w:pP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2. EMPLOYMENT DETAILS</w:t>
            </w:r>
          </w:p>
        </w:tc>
      </w:tr>
      <w:tr>
        <w:tc>
          <w:tcPr>
            <w:tcW w:w="1584" w:type="dxa"/>
            <w:gridSpan w:val="11"/>
            <w:tcBorders>
              <w:top w:val="nil"/>
            </w:tcBorders>
          </w:tcPr>
          <w:p>
            <w:pPr>
              <w:pStyle w:val="yTableNAm"/>
            </w:pPr>
            <w:r>
              <w:rPr>
                <w:sz w:val="16"/>
                <w:szCs w:val="16"/>
              </w:rPr>
              <w:t>Worker’s job title</w:t>
            </w:r>
          </w:p>
        </w:tc>
        <w:tc>
          <w:tcPr>
            <w:tcW w:w="1731" w:type="dxa"/>
            <w:gridSpan w:val="20"/>
            <w:tcBorders>
              <w:top w:val="single" w:sz="4" w:space="0" w:color="auto"/>
              <w:bottom w:val="single" w:sz="4" w:space="0" w:color="auto"/>
            </w:tcBorders>
          </w:tcPr>
          <w:p>
            <w:pPr>
              <w:pStyle w:val="zyTableNAm"/>
              <w:rPr>
                <w:sz w:val="16"/>
                <w:szCs w:val="16"/>
              </w:rPr>
            </w:pPr>
          </w:p>
        </w:tc>
        <w:tc>
          <w:tcPr>
            <w:tcW w:w="1442" w:type="dxa"/>
            <w:gridSpan w:val="18"/>
            <w:tcBorders>
              <w:top w:val="nil"/>
            </w:tcBorders>
          </w:tcPr>
          <w:p>
            <w:pPr>
              <w:pStyle w:val="yTableNAm"/>
            </w:pPr>
            <w:r>
              <w:rPr>
                <w:sz w:val="16"/>
                <w:szCs w:val="16"/>
              </w:rPr>
              <w:t>Employer’s name</w:t>
            </w:r>
          </w:p>
        </w:tc>
        <w:tc>
          <w:tcPr>
            <w:tcW w:w="1986" w:type="dxa"/>
            <w:gridSpan w:val="21"/>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7393" w:type="dxa"/>
            <w:gridSpan w:val="77"/>
          </w:tcPr>
          <w:p>
            <w:pPr>
              <w:pStyle w:val="yTableNAm"/>
            </w:pPr>
          </w:p>
        </w:tc>
      </w:tr>
      <w:tr>
        <w:tc>
          <w:tcPr>
            <w:tcW w:w="1584" w:type="dxa"/>
            <w:gridSpan w:val="11"/>
          </w:tcPr>
          <w:p>
            <w:pPr>
              <w:pStyle w:val="yTableNAm"/>
            </w:pPr>
            <w:r>
              <w:rPr>
                <w:sz w:val="16"/>
                <w:szCs w:val="16"/>
              </w:rPr>
              <w:t>Employer’s address</w:t>
            </w:r>
          </w:p>
        </w:tc>
        <w:tc>
          <w:tcPr>
            <w:tcW w:w="5159" w:type="dxa"/>
            <w:gridSpan w:val="59"/>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3. CONSENT AUTHORITY</w:t>
            </w:r>
          </w:p>
        </w:tc>
      </w:tr>
      <w:tr>
        <w:tc>
          <w:tcPr>
            <w:tcW w:w="7393" w:type="dxa"/>
            <w:gridSpan w:val="77"/>
            <w:tcBorders>
              <w:top w:val="nil"/>
              <w:bottom w:val="nil"/>
            </w:tcBorders>
          </w:tcPr>
          <w:p>
            <w:pPr>
              <w:pStyle w:val="yTableNAm"/>
            </w:pPr>
            <w:r>
              <w:rPr>
                <w:sz w:val="16"/>
                <w:szCs w:val="16"/>
              </w:rPr>
              <w:t>I consent to any medical practitioner who treats me (whether named on this certificate or not) to discuss my medical condition with my employer, insurer and other medical or allied health professionals for the purpose of my claim for workers’ compensation and return to work options.</w:t>
            </w:r>
          </w:p>
        </w:tc>
      </w:tr>
      <w:tr>
        <w:tc>
          <w:tcPr>
            <w:tcW w:w="7393" w:type="dxa"/>
            <w:gridSpan w:val="77"/>
          </w:tcPr>
          <w:p>
            <w:pPr>
              <w:pStyle w:val="yTableNAm"/>
            </w:pPr>
          </w:p>
        </w:tc>
      </w:tr>
      <w:tr>
        <w:tc>
          <w:tcPr>
            <w:tcW w:w="1318" w:type="dxa"/>
            <w:gridSpan w:val="7"/>
            <w:tcBorders>
              <w:top w:val="nil"/>
            </w:tcBorders>
          </w:tcPr>
          <w:p>
            <w:pPr>
              <w:pStyle w:val="yTableNAm"/>
            </w:pPr>
            <w:r>
              <w:rPr>
                <w:sz w:val="16"/>
                <w:szCs w:val="16"/>
              </w:rPr>
              <w:t>Worker’s signature</w:t>
            </w:r>
          </w:p>
        </w:tc>
        <w:tc>
          <w:tcPr>
            <w:tcW w:w="1976" w:type="dxa"/>
            <w:gridSpan w:val="23"/>
            <w:vMerge w:val="restart"/>
            <w:tcBorders>
              <w:top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Print name</w:t>
            </w:r>
          </w:p>
        </w:tc>
        <w:tc>
          <w:tcPr>
            <w:tcW w:w="2384" w:type="dxa"/>
            <w:gridSpan w:val="27"/>
            <w:tcBorders>
              <w:top w:val="single" w:sz="4" w:space="0" w:color="auto"/>
              <w:bottom w:val="single" w:sz="4" w:space="0" w:color="auto"/>
            </w:tcBorders>
          </w:tcPr>
          <w:p>
            <w:pPr>
              <w:pStyle w:val="zyTableNAm"/>
              <w:rPr>
                <w:sz w:val="16"/>
                <w:szCs w:val="16"/>
              </w:rPr>
            </w:pPr>
          </w:p>
        </w:tc>
        <w:tc>
          <w:tcPr>
            <w:tcW w:w="650" w:type="dxa"/>
            <w:gridSpan w:val="7"/>
            <w:tcBorders>
              <w:top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Pr>
          <w:p>
            <w:pPr>
              <w:pStyle w:val="zyTableNAm"/>
              <w:rPr>
                <w:sz w:val="16"/>
                <w:szCs w:val="16"/>
              </w:rPr>
            </w:pPr>
          </w:p>
        </w:tc>
        <w:tc>
          <w:tcPr>
            <w:tcW w:w="1065" w:type="dxa"/>
            <w:gridSpan w:val="13"/>
            <w:tcBorders>
              <w:top w:val="nil"/>
              <w:right w:val="nil"/>
            </w:tcBorders>
          </w:tcPr>
          <w:p>
            <w:pPr>
              <w:pStyle w:val="zyTableNAm"/>
              <w:rPr>
                <w:sz w:val="16"/>
                <w:szCs w:val="16"/>
              </w:rPr>
            </w:pPr>
          </w:p>
        </w:tc>
        <w:tc>
          <w:tcPr>
            <w:tcW w:w="2384" w:type="dxa"/>
            <w:gridSpan w:val="27"/>
            <w:tcBorders>
              <w:top w:val="single" w:sz="4" w:space="0" w:color="auto"/>
              <w:left w:val="nil"/>
              <w:bottom w:val="nil"/>
              <w:right w:val="nil"/>
            </w:tcBorders>
          </w:tcPr>
          <w:p>
            <w:pPr>
              <w:pStyle w:val="zyTableNAm"/>
              <w:rPr>
                <w:sz w:val="16"/>
                <w:szCs w:val="16"/>
              </w:rPr>
            </w:pPr>
          </w:p>
        </w:tc>
        <w:tc>
          <w:tcPr>
            <w:tcW w:w="650" w:type="dxa"/>
            <w:gridSpan w:val="7"/>
            <w:tcBorders>
              <w:top w:val="nil"/>
              <w:left w:val="nil"/>
            </w:tcBorders>
          </w:tcPr>
          <w:p>
            <w:pPr>
              <w:pStyle w:val="yTableNAm"/>
            </w:pPr>
          </w:p>
        </w:tc>
      </w:tr>
      <w:tr>
        <w:tc>
          <w:tcPr>
            <w:tcW w:w="1318" w:type="dxa"/>
            <w:gridSpan w:val="7"/>
            <w:tcBorders>
              <w:top w:val="nil"/>
            </w:tcBorders>
          </w:tcPr>
          <w:p>
            <w:pPr>
              <w:pStyle w:val="zyTableNAm"/>
              <w:rPr>
                <w:sz w:val="16"/>
                <w:szCs w:val="16"/>
              </w:rPr>
            </w:pPr>
          </w:p>
        </w:tc>
        <w:tc>
          <w:tcPr>
            <w:tcW w:w="1976" w:type="dxa"/>
            <w:gridSpan w:val="23"/>
            <w:vMerge/>
            <w:tcBorders>
              <w:bottom w:val="single" w:sz="4" w:space="0" w:color="auto"/>
            </w:tcBorders>
          </w:tcPr>
          <w:p>
            <w:pPr>
              <w:pStyle w:val="zyTableNAm"/>
              <w:rPr>
                <w:sz w:val="16"/>
                <w:szCs w:val="16"/>
              </w:rPr>
            </w:pPr>
          </w:p>
        </w:tc>
        <w:tc>
          <w:tcPr>
            <w:tcW w:w="1065" w:type="dxa"/>
            <w:gridSpan w:val="13"/>
            <w:tcBorders>
              <w:top w:val="nil"/>
            </w:tcBorders>
          </w:tcPr>
          <w:p>
            <w:pPr>
              <w:pStyle w:val="yTableNAm"/>
            </w:pPr>
            <w:r>
              <w:rPr>
                <w:sz w:val="16"/>
                <w:szCs w:val="16"/>
              </w:rPr>
              <w:t xml:space="preserve">             Date</w:t>
            </w:r>
          </w:p>
        </w:tc>
        <w:tc>
          <w:tcPr>
            <w:tcW w:w="1419" w:type="dxa"/>
            <w:gridSpan w:val="16"/>
            <w:tcBorders>
              <w:top w:val="single" w:sz="4" w:space="0" w:color="auto"/>
              <w:bottom w:val="single" w:sz="4" w:space="0" w:color="auto"/>
            </w:tcBorders>
          </w:tcPr>
          <w:p>
            <w:pPr>
              <w:pStyle w:val="yTableNAm"/>
            </w:pPr>
            <w:r>
              <w:rPr>
                <w:sz w:val="16"/>
                <w:szCs w:val="16"/>
              </w:rPr>
              <w:t xml:space="preserve">         /        /</w:t>
            </w:r>
          </w:p>
        </w:tc>
        <w:tc>
          <w:tcPr>
            <w:tcW w:w="1615" w:type="dxa"/>
            <w:gridSpan w:val="18"/>
            <w:tcBorders>
              <w:top w:val="nil"/>
              <w:bottom w:val="nil"/>
            </w:tcBorders>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keepNext/>
            </w:pPr>
            <w:r>
              <w:rPr>
                <w:b/>
                <w:sz w:val="16"/>
                <w:szCs w:val="16"/>
              </w:rPr>
              <w:t>4. WORKER’S DESCRIPTION OF INJURY</w:t>
            </w:r>
          </w:p>
        </w:tc>
      </w:tr>
      <w:tr>
        <w:tc>
          <w:tcPr>
            <w:tcW w:w="1877" w:type="dxa"/>
            <w:gridSpan w:val="16"/>
            <w:tcBorders>
              <w:top w:val="nil"/>
            </w:tcBorders>
          </w:tcPr>
          <w:p>
            <w:pPr>
              <w:pStyle w:val="yTableNAm"/>
            </w:pPr>
            <w:r>
              <w:rPr>
                <w:sz w:val="16"/>
                <w:szCs w:val="16"/>
              </w:rPr>
              <w:t>Date of injury</w:t>
            </w:r>
          </w:p>
        </w:tc>
        <w:tc>
          <w:tcPr>
            <w:tcW w:w="1877" w:type="dxa"/>
            <w:gridSpan w:val="19"/>
            <w:tcBorders>
              <w:top w:val="single" w:sz="4" w:space="0" w:color="auto"/>
              <w:bottom w:val="single" w:sz="4" w:space="0" w:color="auto"/>
            </w:tcBorders>
          </w:tcPr>
          <w:p>
            <w:pPr>
              <w:pStyle w:val="yTableNAm"/>
            </w:pPr>
            <w:r>
              <w:rPr>
                <w:sz w:val="16"/>
                <w:szCs w:val="16"/>
              </w:rPr>
              <w:t xml:space="preserve">         /        /</w:t>
            </w:r>
          </w:p>
        </w:tc>
        <w:tc>
          <w:tcPr>
            <w:tcW w:w="3639" w:type="dxa"/>
            <w:gridSpan w:val="42"/>
            <w:tcBorders>
              <w:top w:val="nil"/>
              <w:left w:val="nil"/>
              <w:bottom w:val="nil"/>
            </w:tcBorders>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What happened?</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1877" w:type="dxa"/>
            <w:gridSpan w:val="16"/>
          </w:tcPr>
          <w:p>
            <w:pPr>
              <w:pStyle w:val="yTableNAm"/>
            </w:pPr>
            <w:r>
              <w:rPr>
                <w:sz w:val="16"/>
                <w:szCs w:val="16"/>
              </w:rPr>
              <w:t>Worker’s symptoms</w:t>
            </w:r>
          </w:p>
        </w:tc>
        <w:tc>
          <w:tcPr>
            <w:tcW w:w="4866" w:type="dxa"/>
            <w:gridSpan w:val="54"/>
            <w:tcBorders>
              <w:top w:val="single" w:sz="4" w:space="0" w:color="auto"/>
              <w:bottom w:val="single" w:sz="4" w:space="0" w:color="auto"/>
            </w:tcBorders>
          </w:tcPr>
          <w:p>
            <w:pPr>
              <w:pStyle w:val="zyTableNAm"/>
              <w:rPr>
                <w:sz w:val="16"/>
                <w:szCs w:val="16"/>
              </w:rPr>
            </w:pPr>
          </w:p>
        </w:tc>
        <w:tc>
          <w:tcPr>
            <w:tcW w:w="650" w:type="dxa"/>
            <w:gridSpan w:val="7"/>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5. MEDICAL ASSESSMENT</w:t>
            </w:r>
          </w:p>
        </w:tc>
      </w:tr>
      <w:tr>
        <w:tc>
          <w:tcPr>
            <w:tcW w:w="1877" w:type="dxa"/>
            <w:gridSpan w:val="16"/>
            <w:tcBorders>
              <w:top w:val="nil"/>
            </w:tcBorders>
          </w:tcPr>
          <w:p>
            <w:pPr>
              <w:pStyle w:val="yTableNAm"/>
            </w:pPr>
            <w:r>
              <w:rPr>
                <w:sz w:val="16"/>
                <w:szCs w:val="16"/>
              </w:rPr>
              <w:t>Date of this assessment</w:t>
            </w:r>
          </w:p>
        </w:tc>
        <w:tc>
          <w:tcPr>
            <w:tcW w:w="1467" w:type="dxa"/>
            <w:gridSpan w:val="16"/>
            <w:tcBorders>
              <w:top w:val="single" w:sz="4" w:space="0" w:color="auto"/>
              <w:bottom w:val="single" w:sz="4" w:space="0" w:color="auto"/>
            </w:tcBorders>
          </w:tcPr>
          <w:p>
            <w:pPr>
              <w:pStyle w:val="yTableNAm"/>
            </w:pPr>
            <w:r>
              <w:rPr>
                <w:sz w:val="16"/>
                <w:szCs w:val="16"/>
              </w:rPr>
              <w:t>/     /</w:t>
            </w:r>
          </w:p>
        </w:tc>
        <w:tc>
          <w:tcPr>
            <w:tcW w:w="4049" w:type="dxa"/>
            <w:gridSpan w:val="45"/>
            <w:tcBorders>
              <w:top w:val="nil"/>
            </w:tcBorders>
          </w:tcPr>
          <w:p>
            <w:pPr>
              <w:pStyle w:val="yTableNAm"/>
            </w:pPr>
          </w:p>
        </w:tc>
      </w:tr>
      <w:tr>
        <w:tc>
          <w:tcPr>
            <w:tcW w:w="7393" w:type="dxa"/>
            <w:gridSpan w:val="77"/>
          </w:tcPr>
          <w:p>
            <w:pPr>
              <w:pStyle w:val="yTableNAm"/>
            </w:pPr>
          </w:p>
        </w:tc>
      </w:tr>
      <w:tr>
        <w:tc>
          <w:tcPr>
            <w:tcW w:w="1450" w:type="dxa"/>
            <w:gridSpan w:val="8"/>
          </w:tcPr>
          <w:p>
            <w:pPr>
              <w:pStyle w:val="yTableNAm"/>
            </w:pPr>
            <w:r>
              <w:rPr>
                <w:sz w:val="16"/>
                <w:szCs w:val="16"/>
              </w:rPr>
              <w:t>Clinical findings</w:t>
            </w: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1450" w:type="dxa"/>
            <w:gridSpan w:val="8"/>
          </w:tcPr>
          <w:p>
            <w:pPr>
              <w:pStyle w:val="zyTableNAm"/>
              <w:rPr>
                <w:sz w:val="16"/>
                <w:szCs w:val="16"/>
              </w:rPr>
            </w:pPr>
          </w:p>
        </w:tc>
        <w:tc>
          <w:tcPr>
            <w:tcW w:w="5306" w:type="dxa"/>
            <w:gridSpan w:val="63"/>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Pr>
          <w:p>
            <w:pPr>
              <w:pStyle w:val="yTableNAm"/>
            </w:pPr>
          </w:p>
        </w:tc>
      </w:tr>
      <w:tr>
        <w:tc>
          <w:tcPr>
            <w:tcW w:w="1458" w:type="dxa"/>
            <w:gridSpan w:val="9"/>
          </w:tcPr>
          <w:p>
            <w:pPr>
              <w:pStyle w:val="yTableNAm"/>
            </w:pPr>
            <w:r>
              <w:rPr>
                <w:sz w:val="16"/>
                <w:szCs w:val="16"/>
              </w:rPr>
              <w:t>Diagnosis</w:t>
            </w:r>
          </w:p>
        </w:tc>
        <w:tc>
          <w:tcPr>
            <w:tcW w:w="5298" w:type="dxa"/>
            <w:gridSpan w:val="62"/>
            <w:tcBorders>
              <w:top w:val="single" w:sz="4" w:space="0" w:color="auto"/>
              <w:bottom w:val="single" w:sz="4" w:space="0" w:color="auto"/>
            </w:tcBorders>
          </w:tcPr>
          <w:p>
            <w:pPr>
              <w:pStyle w:val="zyTableNAm"/>
              <w:rPr>
                <w:sz w:val="16"/>
                <w:szCs w:val="16"/>
              </w:rPr>
            </w:pPr>
          </w:p>
        </w:tc>
        <w:tc>
          <w:tcPr>
            <w:tcW w:w="637" w:type="dxa"/>
            <w:gridSpan w:val="6"/>
          </w:tcPr>
          <w:p>
            <w:pPr>
              <w:pStyle w:val="yTableNAm"/>
            </w:pPr>
          </w:p>
        </w:tc>
      </w:tr>
      <w:tr>
        <w:tc>
          <w:tcPr>
            <w:tcW w:w="7393" w:type="dxa"/>
            <w:gridSpan w:val="77"/>
            <w:tcBorders>
              <w:bottom w:val="nil"/>
            </w:tcBorders>
          </w:tcPr>
          <w:p>
            <w:pPr>
              <w:pStyle w:val="yTableNAm"/>
            </w:pPr>
          </w:p>
        </w:tc>
      </w:tr>
      <w:tr>
        <w:tc>
          <w:tcPr>
            <w:tcW w:w="7393" w:type="dxa"/>
            <w:gridSpan w:val="77"/>
          </w:tcPr>
          <w:p>
            <w:pPr>
              <w:pStyle w:val="yTableNAm"/>
            </w:pPr>
            <w:r>
              <w:rPr>
                <w:sz w:val="16"/>
                <w:szCs w:val="16"/>
              </w:rPr>
              <w:t xml:space="preserve">The injury is consistent with worker’s description </w:t>
            </w:r>
          </w:p>
        </w:tc>
      </w:tr>
      <w:tr>
        <w:tc>
          <w:tcPr>
            <w:tcW w:w="3754" w:type="dxa"/>
            <w:gridSpan w:val="35"/>
            <w:tcBorders>
              <w:top w:val="nil"/>
              <w:bottom w:val="nil"/>
            </w:tcBorders>
          </w:tcPr>
          <w:p>
            <w:pPr>
              <w:pStyle w:val="yTableNAm"/>
            </w:pPr>
            <w:r>
              <w:rPr>
                <w:sz w:val="16"/>
                <w:szCs w:val="16"/>
              </w:rPr>
              <w:t>of how injury occurred</w:t>
            </w:r>
          </w:p>
        </w:tc>
        <w:tc>
          <w:tcPr>
            <w:tcW w:w="292" w:type="dxa"/>
            <w:gridSpan w:val="6"/>
            <w:tcBorders>
              <w:top w:val="single" w:sz="4" w:space="0" w:color="auto"/>
              <w:bottom w:val="single" w:sz="4" w:space="0" w:color="auto"/>
            </w:tcBorders>
          </w:tcPr>
          <w:p>
            <w:pPr>
              <w:pStyle w:val="zyTableNAm"/>
              <w:rPr>
                <w:sz w:val="16"/>
                <w:szCs w:val="16"/>
              </w:rPr>
            </w:pPr>
          </w:p>
        </w:tc>
        <w:tc>
          <w:tcPr>
            <w:tcW w:w="823" w:type="dxa"/>
            <w:gridSpan w:val="9"/>
            <w:tcBorders>
              <w:top w:val="nil"/>
              <w:bottom w:val="nil"/>
            </w:tcBorders>
          </w:tcPr>
          <w:p>
            <w:pPr>
              <w:pStyle w:val="yTableNAm"/>
            </w:pPr>
            <w:r>
              <w:rPr>
                <w:sz w:val="16"/>
                <w:szCs w:val="16"/>
              </w:rPr>
              <w:t>yes</w:t>
            </w:r>
          </w:p>
        </w:tc>
        <w:tc>
          <w:tcPr>
            <w:tcW w:w="329" w:type="dxa"/>
            <w:gridSpan w:val="4"/>
            <w:tcBorders>
              <w:top w:val="single" w:sz="4" w:space="0" w:color="auto"/>
              <w:bottom w:val="single" w:sz="4" w:space="0" w:color="auto"/>
            </w:tcBorders>
          </w:tcPr>
          <w:p>
            <w:pPr>
              <w:pStyle w:val="zyTableNAm"/>
              <w:rPr>
                <w:sz w:val="16"/>
                <w:szCs w:val="16"/>
              </w:rPr>
            </w:pPr>
          </w:p>
        </w:tc>
        <w:tc>
          <w:tcPr>
            <w:tcW w:w="799" w:type="dxa"/>
            <w:gridSpan w:val="7"/>
            <w:tcBorders>
              <w:top w:val="nil"/>
              <w:bottom w:val="nil"/>
            </w:tcBorders>
          </w:tcPr>
          <w:p>
            <w:pPr>
              <w:pStyle w:val="yTableNAm"/>
            </w:pPr>
            <w:r>
              <w:rPr>
                <w:sz w:val="16"/>
                <w:szCs w:val="16"/>
              </w:rPr>
              <w:t>no</w:t>
            </w:r>
          </w:p>
        </w:tc>
        <w:tc>
          <w:tcPr>
            <w:tcW w:w="313" w:type="dxa"/>
            <w:gridSpan w:val="3"/>
            <w:tcBorders>
              <w:top w:val="single" w:sz="4" w:space="0" w:color="auto"/>
              <w:bottom w:val="single" w:sz="4" w:space="0" w:color="auto"/>
            </w:tcBorders>
          </w:tcPr>
          <w:p>
            <w:pPr>
              <w:pStyle w:val="zyTableNAm"/>
              <w:rPr>
                <w:sz w:val="16"/>
                <w:szCs w:val="16"/>
              </w:rPr>
            </w:pPr>
          </w:p>
        </w:tc>
        <w:tc>
          <w:tcPr>
            <w:tcW w:w="1083" w:type="dxa"/>
            <w:gridSpan w:val="13"/>
            <w:tcBorders>
              <w:top w:val="nil"/>
              <w:bottom w:val="nil"/>
            </w:tcBorders>
          </w:tcPr>
          <w:p>
            <w:pPr>
              <w:pStyle w:val="yTableNAm"/>
            </w:pPr>
            <w:r>
              <w:rPr>
                <w:sz w:val="16"/>
                <w:szCs w:val="16"/>
              </w:rPr>
              <w:t>uncertain</w:t>
            </w:r>
          </w:p>
        </w:tc>
      </w:tr>
      <w:tr>
        <w:tc>
          <w:tcPr>
            <w:tcW w:w="7393" w:type="dxa"/>
            <w:gridSpan w:val="77"/>
            <w:tcBorders>
              <w:bottom w:val="nil"/>
            </w:tcBorders>
          </w:tcPr>
          <w:p>
            <w:pPr>
              <w:pStyle w:val="yTableNAm"/>
            </w:pPr>
          </w:p>
        </w:tc>
      </w:tr>
      <w:tr>
        <w:tc>
          <w:tcPr>
            <w:tcW w:w="1295" w:type="dxa"/>
            <w:gridSpan w:val="6"/>
            <w:tcBorders>
              <w:top w:val="nil"/>
              <w:bottom w:val="nil"/>
            </w:tcBorders>
          </w:tcPr>
          <w:p>
            <w:pPr>
              <w:pStyle w:val="yTableNAm"/>
            </w:pPr>
            <w:r>
              <w:rPr>
                <w:sz w:val="16"/>
                <w:szCs w:val="16"/>
              </w:rPr>
              <w:t>The injury is:</w:t>
            </w:r>
          </w:p>
        </w:tc>
        <w:tc>
          <w:tcPr>
            <w:tcW w:w="297" w:type="dxa"/>
            <w:gridSpan w:val="6"/>
            <w:tcBorders>
              <w:top w:val="single" w:sz="4" w:space="0" w:color="auto"/>
              <w:bottom w:val="single" w:sz="4" w:space="0" w:color="auto"/>
            </w:tcBorders>
          </w:tcPr>
          <w:p>
            <w:pPr>
              <w:pStyle w:val="zyTableNAm"/>
              <w:rPr>
                <w:sz w:val="16"/>
                <w:szCs w:val="16"/>
              </w:rPr>
            </w:pPr>
          </w:p>
        </w:tc>
        <w:tc>
          <w:tcPr>
            <w:tcW w:w="1619" w:type="dxa"/>
            <w:gridSpan w:val="16"/>
            <w:tcBorders>
              <w:top w:val="nil"/>
              <w:bottom w:val="nil"/>
            </w:tcBorders>
          </w:tcPr>
          <w:p>
            <w:pPr>
              <w:pStyle w:val="yTableNAm"/>
            </w:pPr>
            <w:r>
              <w:rPr>
                <w:sz w:val="16"/>
                <w:szCs w:val="16"/>
              </w:rPr>
              <w:t>a new condition</w:t>
            </w:r>
          </w:p>
        </w:tc>
        <w:tc>
          <w:tcPr>
            <w:tcW w:w="294" w:type="dxa"/>
            <w:gridSpan w:val="6"/>
            <w:tcBorders>
              <w:top w:val="single" w:sz="4" w:space="0" w:color="auto"/>
              <w:bottom w:val="single" w:sz="4" w:space="0" w:color="auto"/>
            </w:tcBorders>
          </w:tcPr>
          <w:p>
            <w:pPr>
              <w:pStyle w:val="zyTableNAm"/>
              <w:rPr>
                <w:sz w:val="16"/>
                <w:szCs w:val="16"/>
              </w:rPr>
            </w:pPr>
          </w:p>
        </w:tc>
        <w:tc>
          <w:tcPr>
            <w:tcW w:w="3888" w:type="dxa"/>
            <w:gridSpan w:val="43"/>
            <w:tcBorders>
              <w:top w:val="nil"/>
              <w:bottom w:val="nil"/>
            </w:tcBorders>
          </w:tcPr>
          <w:p>
            <w:pPr>
              <w:pStyle w:val="yTableNAm"/>
            </w:pPr>
            <w:r>
              <w:rPr>
                <w:sz w:val="16"/>
                <w:szCs w:val="16"/>
              </w:rPr>
              <w:t>a recurrence of a pre</w:t>
            </w:r>
            <w:r>
              <w:rPr>
                <w:sz w:val="16"/>
                <w:szCs w:val="16"/>
              </w:rPr>
              <w:noBreakHyphen/>
              <w:t>existing condition</w:t>
            </w: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6. WORK CAPACITY</w:t>
            </w:r>
          </w:p>
        </w:tc>
      </w:tr>
      <w:tr>
        <w:tc>
          <w:tcPr>
            <w:tcW w:w="1747" w:type="dxa"/>
            <w:gridSpan w:val="13"/>
            <w:tcBorders>
              <w:top w:val="nil"/>
            </w:tcBorders>
          </w:tcPr>
          <w:p>
            <w:pPr>
              <w:pStyle w:val="yTableNAm"/>
            </w:pPr>
            <w:r>
              <w:rPr>
                <w:sz w:val="16"/>
                <w:szCs w:val="16"/>
              </w:rPr>
              <w:t>Worker’s usual duties</w:t>
            </w:r>
          </w:p>
        </w:tc>
        <w:tc>
          <w:tcPr>
            <w:tcW w:w="5169" w:type="dxa"/>
            <w:gridSpan w:val="62"/>
            <w:tcBorders>
              <w:top w:val="single" w:sz="4" w:space="0" w:color="auto"/>
              <w:bottom w:val="single" w:sz="4" w:space="0" w:color="auto"/>
            </w:tcBorders>
          </w:tcPr>
          <w:p>
            <w:pPr>
              <w:pStyle w:val="zyTableNAm"/>
              <w:rPr>
                <w:sz w:val="16"/>
                <w:szCs w:val="16"/>
              </w:rPr>
            </w:pPr>
          </w:p>
        </w:tc>
        <w:tc>
          <w:tcPr>
            <w:tcW w:w="477" w:type="dxa"/>
            <w:gridSpan w:val="2"/>
            <w:tcBorders>
              <w:top w:val="nil"/>
              <w:left w:val="nil"/>
            </w:tcBorders>
          </w:tcPr>
          <w:p>
            <w:pPr>
              <w:pStyle w:val="yTableNAm"/>
            </w:pPr>
          </w:p>
        </w:tc>
      </w:tr>
      <w:tr>
        <w:trPr>
          <w:trHeight w:val="203"/>
        </w:trP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Having considered the health benefits of work, I find this worker to have:</w:t>
            </w: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full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252" w:type="dxa"/>
            <w:gridSpan w:val="4"/>
            <w:tcBorders>
              <w:top w:val="nil"/>
              <w:bottom w:val="nil"/>
            </w:tcBorders>
          </w:tcPr>
          <w:p>
            <w:pPr>
              <w:pStyle w:val="zyTableNAm"/>
              <w:rPr>
                <w:sz w:val="16"/>
                <w:szCs w:val="16"/>
              </w:rPr>
            </w:pPr>
          </w:p>
        </w:tc>
        <w:tc>
          <w:tcPr>
            <w:tcW w:w="380" w:type="dxa"/>
            <w:gridSpan w:val="4"/>
            <w:tcBorders>
              <w:top w:val="single" w:sz="4" w:space="0" w:color="auto"/>
              <w:bottom w:val="single" w:sz="4" w:space="0" w:color="auto"/>
            </w:tcBorders>
          </w:tcPr>
          <w:p>
            <w:pPr>
              <w:pStyle w:val="zyTableNAm"/>
              <w:rPr>
                <w:sz w:val="16"/>
                <w:szCs w:val="16"/>
              </w:rPr>
            </w:pPr>
          </w:p>
        </w:tc>
        <w:tc>
          <w:tcPr>
            <w:tcW w:w="2975" w:type="dxa"/>
            <w:gridSpan w:val="33"/>
            <w:tcBorders>
              <w:top w:val="nil"/>
              <w:bottom w:val="nil"/>
            </w:tcBorders>
          </w:tcPr>
          <w:p>
            <w:pPr>
              <w:pStyle w:val="yTableNAm"/>
            </w:pPr>
            <w:r>
              <w:rPr>
                <w:sz w:val="16"/>
                <w:szCs w:val="16"/>
              </w:rPr>
              <w:t>but requires further treatment</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01" w:type="dxa"/>
            <w:gridSpan w:val="23"/>
            <w:tcBorders>
              <w:top w:val="nil"/>
              <w:bottom w:val="nil"/>
            </w:tcBorders>
          </w:tcPr>
          <w:p>
            <w:pPr>
              <w:pStyle w:val="yTableNAm"/>
            </w:pPr>
            <w:r>
              <w:rPr>
                <w:sz w:val="16"/>
                <w:szCs w:val="16"/>
              </w:rPr>
              <w:t>some capacity for work from</w:t>
            </w:r>
          </w:p>
        </w:tc>
        <w:tc>
          <w:tcPr>
            <w:tcW w:w="901" w:type="dxa"/>
            <w:gridSpan w:val="11"/>
            <w:tcBorders>
              <w:top w:val="single" w:sz="4" w:space="0" w:color="auto"/>
              <w:bottom w:val="single" w:sz="4" w:space="0" w:color="auto"/>
            </w:tcBorders>
          </w:tcPr>
          <w:p>
            <w:pPr>
              <w:pStyle w:val="yTableNAm"/>
            </w:pPr>
            <w:r>
              <w:rPr>
                <w:sz w:val="16"/>
                <w:szCs w:val="16"/>
              </w:rPr>
              <w:t>/    /</w:t>
            </w:r>
          </w:p>
        </w:tc>
        <w:tc>
          <w:tcPr>
            <w:tcW w:w="632" w:type="dxa"/>
            <w:gridSpan w:val="8"/>
            <w:tcBorders>
              <w:top w:val="nil"/>
              <w:bottom w:val="nil"/>
              <w:right w:val="single" w:sz="4" w:space="0" w:color="auto"/>
            </w:tcBorders>
          </w:tcPr>
          <w:p>
            <w:pPr>
              <w:pStyle w:val="yTableNAm"/>
            </w:pPr>
            <w:r>
              <w:rPr>
                <w:sz w:val="16"/>
                <w:szCs w:val="16"/>
              </w:rPr>
              <w:t>to</w:t>
            </w:r>
          </w:p>
        </w:tc>
        <w:tc>
          <w:tcPr>
            <w:tcW w:w="939" w:type="dxa"/>
            <w:gridSpan w:val="12"/>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036" w:type="dxa"/>
            <w:gridSpan w:val="21"/>
            <w:tcBorders>
              <w:top w:val="nil"/>
              <w:left w:val="single" w:sz="4" w:space="0" w:color="auto"/>
              <w:bottom w:val="nil"/>
            </w:tcBorders>
          </w:tcPr>
          <w:p>
            <w:pPr>
              <w:pStyle w:val="yTableNAm"/>
            </w:pPr>
            <w:r>
              <w:rPr>
                <w:sz w:val="16"/>
                <w:szCs w:val="16"/>
              </w:rPr>
              <w:t>performing</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duties</w:t>
            </w:r>
          </w:p>
        </w:tc>
        <w:tc>
          <w:tcPr>
            <w:tcW w:w="288" w:type="dxa"/>
            <w:gridSpan w:val="5"/>
            <w:tcBorders>
              <w:top w:val="single" w:sz="4" w:space="0" w:color="auto"/>
              <w:bottom w:val="single" w:sz="4" w:space="0" w:color="auto"/>
            </w:tcBorders>
          </w:tcPr>
          <w:p>
            <w:pPr>
              <w:pStyle w:val="zyTableNAm"/>
              <w:rPr>
                <w:sz w:val="16"/>
                <w:szCs w:val="16"/>
              </w:rPr>
            </w:pPr>
          </w:p>
        </w:tc>
        <w:tc>
          <w:tcPr>
            <w:tcW w:w="2594" w:type="dxa"/>
            <w:gridSpan w:val="27"/>
            <w:tcBorders>
              <w:top w:val="nil"/>
              <w:bottom w:val="nil"/>
              <w:right w:val="single" w:sz="4" w:space="0" w:color="auto"/>
            </w:tcBorders>
          </w:tcPr>
          <w:p>
            <w:pPr>
              <w:pStyle w:val="yTableNAm"/>
            </w:pPr>
            <w:r>
              <w:rPr>
                <w:sz w:val="16"/>
                <w:szCs w:val="16"/>
              </w:rPr>
              <w:t>modified or alternative duties</w:t>
            </w:r>
          </w:p>
        </w:tc>
        <w:tc>
          <w:tcPr>
            <w:tcW w:w="314"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350" w:type="dxa"/>
            <w:gridSpan w:val="24"/>
            <w:tcBorders>
              <w:top w:val="nil"/>
              <w:left w:val="single" w:sz="4" w:space="0" w:color="auto"/>
              <w:bottom w:val="nil"/>
            </w:tcBorders>
          </w:tcPr>
          <w:p>
            <w:pPr>
              <w:pStyle w:val="yTableNAm"/>
            </w:pPr>
            <w:r>
              <w:rPr>
                <w:sz w:val="16"/>
                <w:szCs w:val="16"/>
              </w:rPr>
              <w:t>workplace modifications</w:t>
            </w:r>
          </w:p>
        </w:tc>
      </w:tr>
      <w:tr>
        <w:tc>
          <w:tcPr>
            <w:tcW w:w="7393" w:type="dxa"/>
            <w:gridSpan w:val="77"/>
            <w:tcBorders>
              <w:top w:val="nil"/>
              <w:bottom w:val="nil"/>
            </w:tcBorders>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1363" w:type="dxa"/>
            <w:gridSpan w:val="13"/>
            <w:tcBorders>
              <w:top w:val="nil"/>
              <w:bottom w:val="nil"/>
            </w:tcBorders>
          </w:tcPr>
          <w:p>
            <w:pPr>
              <w:pStyle w:val="yTableNAm"/>
            </w:pPr>
            <w:r>
              <w:rPr>
                <w:sz w:val="16"/>
                <w:szCs w:val="16"/>
              </w:rPr>
              <w:t>pre</w:t>
            </w:r>
            <w:r>
              <w:rPr>
                <w:sz w:val="16"/>
                <w:szCs w:val="16"/>
              </w:rPr>
              <w:noBreakHyphen/>
              <w:t>injury hours</w:t>
            </w:r>
          </w:p>
        </w:tc>
        <w:tc>
          <w:tcPr>
            <w:tcW w:w="288" w:type="dxa"/>
            <w:gridSpan w:val="5"/>
            <w:tcBorders>
              <w:top w:val="single" w:sz="4" w:space="0" w:color="auto"/>
              <w:bottom w:val="single" w:sz="4" w:space="0" w:color="auto"/>
            </w:tcBorders>
          </w:tcPr>
          <w:p>
            <w:pPr>
              <w:pStyle w:val="zyTableNAm"/>
              <w:rPr>
                <w:sz w:val="16"/>
                <w:szCs w:val="16"/>
              </w:rPr>
            </w:pPr>
          </w:p>
        </w:tc>
        <w:tc>
          <w:tcPr>
            <w:tcW w:w="1833" w:type="dxa"/>
            <w:gridSpan w:val="19"/>
            <w:tcBorders>
              <w:top w:val="nil"/>
              <w:bottom w:val="nil"/>
              <w:right w:val="single" w:sz="4" w:space="0" w:color="auto"/>
            </w:tcBorders>
          </w:tcPr>
          <w:p>
            <w:pPr>
              <w:pStyle w:val="yTableNAm"/>
            </w:pPr>
            <w:r>
              <w:rPr>
                <w:sz w:val="16"/>
                <w:szCs w:val="16"/>
              </w:rPr>
              <w:t>modified hours of</w:t>
            </w:r>
          </w:p>
        </w:tc>
        <w:tc>
          <w:tcPr>
            <w:tcW w:w="708" w:type="dxa"/>
            <w:gridSpan w:val="7"/>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09" w:type="dxa"/>
            <w:gridSpan w:val="11"/>
            <w:tcBorders>
              <w:top w:val="nil"/>
              <w:left w:val="single" w:sz="4" w:space="0" w:color="auto"/>
              <w:bottom w:val="nil"/>
              <w:right w:val="nil"/>
            </w:tcBorders>
          </w:tcPr>
          <w:p>
            <w:pPr>
              <w:pStyle w:val="yTableNAm"/>
            </w:pPr>
            <w:r>
              <w:rPr>
                <w:sz w:val="16"/>
                <w:szCs w:val="16"/>
              </w:rPr>
              <w:t>hrs/day</w:t>
            </w:r>
          </w:p>
        </w:tc>
        <w:tc>
          <w:tcPr>
            <w:tcW w:w="705" w:type="dxa"/>
            <w:gridSpan w:val="5"/>
            <w:tcBorders>
              <w:top w:val="single" w:sz="4" w:space="0" w:color="auto"/>
              <w:left w:val="single" w:sz="4" w:space="0" w:color="auto"/>
              <w:bottom w:val="single" w:sz="4" w:space="0" w:color="auto"/>
              <w:right w:val="nil"/>
            </w:tcBorders>
          </w:tcPr>
          <w:p>
            <w:pPr>
              <w:pStyle w:val="zyTableNAm"/>
              <w:rPr>
                <w:sz w:val="16"/>
                <w:szCs w:val="16"/>
              </w:rPr>
            </w:pPr>
          </w:p>
        </w:tc>
        <w:tc>
          <w:tcPr>
            <w:tcW w:w="1303" w:type="dxa"/>
            <w:gridSpan w:val="15"/>
            <w:tcBorders>
              <w:top w:val="nil"/>
              <w:left w:val="single" w:sz="4" w:space="0" w:color="auto"/>
              <w:bottom w:val="nil"/>
            </w:tcBorders>
          </w:tcPr>
          <w:p>
            <w:pPr>
              <w:pStyle w:val="yTableNAm"/>
            </w:pPr>
            <w:r>
              <w:rPr>
                <w:sz w:val="16"/>
                <w:szCs w:val="16"/>
              </w:rPr>
              <w:t>days/wk</w:t>
            </w:r>
          </w:p>
        </w:tc>
      </w:tr>
      <w:tr>
        <w:tc>
          <w:tcPr>
            <w:tcW w:w="7393" w:type="dxa"/>
            <w:gridSpan w:val="77"/>
          </w:tcPr>
          <w:p>
            <w:pPr>
              <w:pStyle w:val="yTableNAm"/>
            </w:pPr>
          </w:p>
        </w:tc>
      </w:tr>
      <w:tr>
        <w:tc>
          <w:tcPr>
            <w:tcW w:w="242" w:type="dxa"/>
            <w:tcBorders>
              <w:top w:val="nil"/>
              <w:bottom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276" w:type="dxa"/>
            <w:gridSpan w:val="21"/>
            <w:tcBorders>
              <w:top w:val="nil"/>
              <w:bottom w:val="nil"/>
            </w:tcBorders>
          </w:tcPr>
          <w:p>
            <w:pPr>
              <w:pStyle w:val="yTableNAm"/>
            </w:pPr>
            <w:r>
              <w:rPr>
                <w:sz w:val="16"/>
                <w:szCs w:val="16"/>
              </w:rPr>
              <w:t>no capacity for any work from</w:t>
            </w:r>
          </w:p>
        </w:tc>
        <w:tc>
          <w:tcPr>
            <w:tcW w:w="720" w:type="dxa"/>
            <w:gridSpan w:val="10"/>
            <w:tcBorders>
              <w:top w:val="single" w:sz="4" w:space="0" w:color="auto"/>
              <w:bottom w:val="single" w:sz="4" w:space="0" w:color="auto"/>
            </w:tcBorders>
          </w:tcPr>
          <w:p>
            <w:pPr>
              <w:pStyle w:val="yTableNAm"/>
            </w:pPr>
            <w:r>
              <w:rPr>
                <w:sz w:val="16"/>
                <w:szCs w:val="16"/>
              </w:rPr>
              <w:t xml:space="preserve">   /      /</w:t>
            </w:r>
          </w:p>
        </w:tc>
        <w:tc>
          <w:tcPr>
            <w:tcW w:w="474" w:type="dxa"/>
            <w:gridSpan w:val="5"/>
            <w:tcBorders>
              <w:top w:val="nil"/>
              <w:bottom w:val="nil"/>
              <w:right w:val="single" w:sz="4" w:space="0" w:color="auto"/>
            </w:tcBorders>
          </w:tcPr>
          <w:p>
            <w:pPr>
              <w:pStyle w:val="yTableNAm"/>
            </w:pPr>
            <w:r>
              <w:rPr>
                <w:sz w:val="16"/>
                <w:szCs w:val="16"/>
              </w:rPr>
              <w:t>to</w:t>
            </w:r>
          </w:p>
        </w:tc>
        <w:tc>
          <w:tcPr>
            <w:tcW w:w="775" w:type="dxa"/>
            <w:gridSpan w:val="9"/>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664" w:type="dxa"/>
            <w:gridSpan w:val="30"/>
            <w:tcBorders>
              <w:top w:val="nil"/>
              <w:left w:val="single" w:sz="4" w:space="0" w:color="auto"/>
              <w:bottom w:val="nil"/>
            </w:tcBorders>
          </w:tcPr>
          <w:p>
            <w:pPr>
              <w:pStyle w:val="yTableNAm"/>
            </w:pPr>
            <w:r>
              <w:rPr>
                <w:i/>
                <w:sz w:val="16"/>
                <w:szCs w:val="16"/>
              </w:rPr>
              <w:t>(outline clinical reasons below)</w:t>
            </w:r>
          </w:p>
        </w:tc>
      </w:tr>
      <w:tr>
        <w:tc>
          <w:tcPr>
            <w:tcW w:w="7393" w:type="dxa"/>
            <w:gridSpan w:val="77"/>
          </w:tcPr>
          <w:p>
            <w:pPr>
              <w:pStyle w:val="yTableNAm"/>
            </w:pPr>
          </w:p>
        </w:tc>
      </w:tr>
      <w:tr>
        <w:tc>
          <w:tcPr>
            <w:tcW w:w="7393" w:type="dxa"/>
            <w:gridSpan w:val="77"/>
            <w:tcBorders>
              <w:top w:val="nil"/>
              <w:bottom w:val="nil"/>
            </w:tcBorders>
          </w:tcPr>
          <w:p>
            <w:pPr>
              <w:pStyle w:val="yTableNAm"/>
            </w:pPr>
            <w:r>
              <w:rPr>
                <w:sz w:val="16"/>
                <w:szCs w:val="16"/>
              </w:rPr>
              <w:t>Worker has capacity to:</w:t>
            </w:r>
          </w:p>
          <w:p>
            <w:pPr>
              <w:pStyle w:val="yTableNAm"/>
              <w:rPr>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lift up to</w:t>
            </w:r>
          </w:p>
        </w:tc>
        <w:tc>
          <w:tcPr>
            <w:tcW w:w="438"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86" w:type="dxa"/>
            <w:gridSpan w:val="4"/>
            <w:tcBorders>
              <w:top w:val="nil"/>
              <w:left w:val="single" w:sz="4" w:space="0" w:color="auto"/>
              <w:bottom w:val="nil"/>
              <w:right w:val="single" w:sz="4" w:space="0" w:color="auto"/>
            </w:tcBorders>
          </w:tcPr>
          <w:p>
            <w:pPr>
              <w:pStyle w:val="yTableNAm"/>
            </w:pPr>
            <w:r>
              <w:rPr>
                <w:sz w:val="16"/>
                <w:szCs w:val="16"/>
              </w:rPr>
              <w:t>kg</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74" w:type="dxa"/>
            <w:gridSpan w:val="7"/>
            <w:tcBorders>
              <w:top w:val="nil"/>
              <w:left w:val="single" w:sz="4" w:space="0" w:color="auto"/>
              <w:bottom w:val="nil"/>
              <w:right w:val="single" w:sz="4" w:space="0" w:color="auto"/>
            </w:tcBorders>
          </w:tcPr>
          <w:p>
            <w:pPr>
              <w:pStyle w:val="yTableNAm"/>
            </w:pPr>
            <w:r>
              <w:rPr>
                <w:sz w:val="16"/>
                <w:szCs w:val="16"/>
              </w:rPr>
              <w:t>sit up to</w:t>
            </w:r>
          </w:p>
        </w:tc>
        <w:tc>
          <w:tcPr>
            <w:tcW w:w="445" w:type="dxa"/>
            <w:gridSpan w:val="9"/>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mins</w:t>
            </w:r>
          </w:p>
        </w:tc>
        <w:tc>
          <w:tcPr>
            <w:tcW w:w="4100" w:type="dxa"/>
            <w:gridSpan w:val="47"/>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66" w:type="dxa"/>
            <w:gridSpan w:val="6"/>
            <w:tcBorders>
              <w:top w:val="nil"/>
              <w:left w:val="single" w:sz="4" w:space="0" w:color="auto"/>
              <w:bottom w:val="nil"/>
              <w:right w:val="single" w:sz="4" w:space="0" w:color="auto"/>
            </w:tcBorders>
          </w:tcPr>
          <w:p>
            <w:pPr>
              <w:pStyle w:val="yTableNAm"/>
            </w:pPr>
            <w:r>
              <w:rPr>
                <w:sz w:val="16"/>
                <w:szCs w:val="16"/>
              </w:rPr>
              <w:t>stand up to</w:t>
            </w:r>
          </w:p>
        </w:tc>
        <w:tc>
          <w:tcPr>
            <w:tcW w:w="453" w:type="dxa"/>
            <w:gridSpan w:val="10"/>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26" w:type="dxa"/>
            <w:gridSpan w:val="4"/>
            <w:tcBorders>
              <w:top w:val="nil"/>
              <w:left w:val="single" w:sz="4" w:space="0" w:color="auto"/>
              <w:bottom w:val="nil"/>
              <w:right w:val="single" w:sz="4" w:space="0" w:color="auto"/>
            </w:tcBorders>
          </w:tcPr>
          <w:p>
            <w:pPr>
              <w:pStyle w:val="yTableNAm"/>
            </w:pPr>
            <w:r>
              <w:rPr>
                <w:sz w:val="16"/>
                <w:szCs w:val="16"/>
              </w:rPr>
              <w:t>mins</w:t>
            </w:r>
          </w:p>
        </w:tc>
        <w:tc>
          <w:tcPr>
            <w:tcW w:w="4045" w:type="dxa"/>
            <w:gridSpan w:val="46"/>
            <w:tcBorders>
              <w:top w:val="single" w:sz="4" w:space="0" w:color="auto"/>
              <w:left w:val="single" w:sz="4" w:space="0" w:color="auto"/>
              <w:bottom w:val="single" w:sz="4" w:space="0" w:color="auto"/>
            </w:tcBorders>
          </w:tcPr>
          <w:p>
            <w:pPr>
              <w:pStyle w:val="zyTableNAm"/>
              <w:rPr>
                <w:sz w:val="16"/>
                <w:szCs w:val="16"/>
              </w:rPr>
            </w:pPr>
          </w:p>
        </w:tc>
        <w:tc>
          <w:tcPr>
            <w:tcW w:w="719" w:type="dxa"/>
            <w:gridSpan w:val="9"/>
            <w:tcBorders>
              <w:top w:val="nil"/>
              <w:left w:val="nil"/>
            </w:tcBorders>
          </w:tcPr>
          <w:p>
            <w:pPr>
              <w:pStyle w:val="yTableNAm"/>
            </w:pPr>
          </w:p>
        </w:tc>
      </w:tr>
      <w:tr>
        <w:tc>
          <w:tcPr>
            <w:tcW w:w="7393" w:type="dxa"/>
            <w:gridSpan w:val="77"/>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right w:val="single" w:sz="4" w:space="0" w:color="auto"/>
            </w:tcBorders>
          </w:tcPr>
          <w:p>
            <w:pPr>
              <w:pStyle w:val="zyTableNAm"/>
              <w:rPr>
                <w:sz w:val="16"/>
                <w:szCs w:val="16"/>
              </w:rPr>
            </w:pPr>
          </w:p>
        </w:tc>
        <w:tc>
          <w:tcPr>
            <w:tcW w:w="982" w:type="dxa"/>
            <w:gridSpan w:val="8"/>
            <w:tcBorders>
              <w:top w:val="nil"/>
              <w:left w:val="single" w:sz="4" w:space="0" w:color="auto"/>
              <w:bottom w:val="nil"/>
              <w:right w:val="single" w:sz="4" w:space="0" w:color="auto"/>
            </w:tcBorders>
          </w:tcPr>
          <w:p>
            <w:pPr>
              <w:pStyle w:val="yTableNAm"/>
            </w:pPr>
            <w:r>
              <w:rPr>
                <w:sz w:val="16"/>
                <w:szCs w:val="16"/>
              </w:rPr>
              <w:t>walk up to</w:t>
            </w:r>
          </w:p>
        </w:tc>
        <w:tc>
          <w:tcPr>
            <w:tcW w:w="437" w:type="dxa"/>
            <w:gridSpan w:val="8"/>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671" w:type="dxa"/>
            <w:gridSpan w:val="3"/>
            <w:tcBorders>
              <w:top w:val="nil"/>
              <w:left w:val="single" w:sz="4" w:space="0" w:color="auto"/>
              <w:bottom w:val="nil"/>
              <w:right w:val="single" w:sz="4" w:space="0" w:color="auto"/>
            </w:tcBorders>
          </w:tcPr>
          <w:p>
            <w:pPr>
              <w:pStyle w:val="yTableNAm"/>
            </w:pPr>
            <w:r>
              <w:rPr>
                <w:sz w:val="16"/>
                <w:szCs w:val="16"/>
              </w:rPr>
              <w:t>m</w:t>
            </w:r>
          </w:p>
        </w:tc>
        <w:tc>
          <w:tcPr>
            <w:tcW w:w="4084" w:type="dxa"/>
            <w:gridSpan w:val="46"/>
            <w:tcBorders>
              <w:top w:val="single" w:sz="4" w:space="0" w:color="auto"/>
              <w:left w:val="single" w:sz="4" w:space="0" w:color="auto"/>
              <w:bottom w:val="single" w:sz="4" w:space="0" w:color="auto"/>
            </w:tcBorders>
          </w:tcPr>
          <w:p>
            <w:pPr>
              <w:pStyle w:val="zyTableNAm"/>
              <w:rPr>
                <w:sz w:val="16"/>
                <w:szCs w:val="16"/>
              </w:rPr>
            </w:pPr>
          </w:p>
        </w:tc>
        <w:tc>
          <w:tcPr>
            <w:tcW w:w="735" w:type="dxa"/>
            <w:gridSpan w:val="10"/>
            <w:tcBorders>
              <w:top w:val="nil"/>
              <w:left w:val="nil"/>
            </w:tcBorders>
          </w:tcPr>
          <w:p>
            <w:pPr>
              <w:pStyle w:val="yTableNAm"/>
            </w:pPr>
          </w:p>
        </w:tc>
      </w:tr>
      <w:tr>
        <w:tc>
          <w:tcPr>
            <w:tcW w:w="7393" w:type="dxa"/>
            <w:gridSpan w:val="77"/>
          </w:tcPr>
          <w:p>
            <w:pPr>
              <w:pStyle w:val="yTableNAm"/>
            </w:pPr>
          </w:p>
        </w:tc>
      </w:tr>
      <w:tr>
        <w:tc>
          <w:tcPr>
            <w:tcW w:w="242" w:type="dxa"/>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090" w:type="dxa"/>
            <w:gridSpan w:val="19"/>
          </w:tcPr>
          <w:p>
            <w:pPr>
              <w:pStyle w:val="yTableNAm"/>
            </w:pPr>
            <w:r>
              <w:rPr>
                <w:sz w:val="16"/>
                <w:szCs w:val="16"/>
              </w:rPr>
              <w:t>work below shoulder height</w:t>
            </w:r>
          </w:p>
        </w:tc>
        <w:tc>
          <w:tcPr>
            <w:tcW w:w="4084" w:type="dxa"/>
            <w:gridSpan w:val="46"/>
            <w:tcBorders>
              <w:top w:val="single" w:sz="4" w:space="0" w:color="auto"/>
              <w:bottom w:val="single" w:sz="4" w:space="0" w:color="auto"/>
            </w:tcBorders>
          </w:tcPr>
          <w:p>
            <w:pPr>
              <w:pStyle w:val="zyTableNAm"/>
              <w:rPr>
                <w:sz w:val="16"/>
                <w:szCs w:val="16"/>
              </w:rPr>
            </w:pPr>
          </w:p>
        </w:tc>
        <w:tc>
          <w:tcPr>
            <w:tcW w:w="735" w:type="dxa"/>
            <w:gridSpan w:val="10"/>
          </w:tcPr>
          <w:p>
            <w:pPr>
              <w:pStyle w:val="yTableNAm"/>
            </w:pPr>
          </w:p>
        </w:tc>
      </w:tr>
      <w:tr>
        <w:tc>
          <w:tcPr>
            <w:tcW w:w="7393" w:type="dxa"/>
            <w:gridSpan w:val="77"/>
          </w:tcPr>
          <w:p>
            <w:pPr>
              <w:pStyle w:val="yTableNAm"/>
            </w:pPr>
          </w:p>
        </w:tc>
      </w:tr>
      <w:tr>
        <w:tc>
          <w:tcPr>
            <w:tcW w:w="7393" w:type="dxa"/>
            <w:gridSpan w:val="77"/>
            <w:tcBorders>
              <w:top w:val="single" w:sz="4" w:space="0" w:color="auto"/>
              <w:bottom w:val="nil"/>
            </w:tcBorders>
          </w:tcPr>
          <w:p>
            <w:pPr>
              <w:pStyle w:val="yTableNAm"/>
            </w:pPr>
            <w:r>
              <w:rPr>
                <w:b/>
                <w:sz w:val="16"/>
                <w:szCs w:val="16"/>
              </w:rPr>
              <w:t>7. INJURY MANAGEMENT PLAN</w:t>
            </w: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yTableNAm"/>
            </w:pPr>
            <w:r>
              <w:rPr>
                <w:sz w:val="16"/>
                <w:szCs w:val="16"/>
              </w:rPr>
              <w:t>Activities/interventions</w:t>
            </w:r>
          </w:p>
        </w:tc>
        <w:tc>
          <w:tcPr>
            <w:tcW w:w="4209" w:type="dxa"/>
            <w:gridSpan w:val="52"/>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tcBorders>
          </w:tcPr>
          <w:p>
            <w:pPr>
              <w:pStyle w:val="yTableNAm"/>
            </w:pPr>
          </w:p>
        </w:tc>
      </w:tr>
      <w:tr>
        <w:tc>
          <w:tcPr>
            <w:tcW w:w="242" w:type="dxa"/>
            <w:tcBorders>
              <w:top w:val="nil"/>
              <w:bottom w:val="nil"/>
            </w:tcBorders>
          </w:tcPr>
          <w:p>
            <w:pPr>
              <w:pStyle w:val="zyTableNAm"/>
              <w:rPr>
                <w:sz w:val="16"/>
                <w:szCs w:val="16"/>
              </w:rPr>
            </w:pPr>
          </w:p>
        </w:tc>
        <w:tc>
          <w:tcPr>
            <w:tcW w:w="2332" w:type="dxa"/>
            <w:gridSpan w:val="20"/>
            <w:tcBorders>
              <w:top w:val="single" w:sz="4" w:space="0" w:color="auto"/>
              <w:bottom w:val="single" w:sz="4" w:space="0" w:color="auto"/>
            </w:tcBorders>
          </w:tcPr>
          <w:p>
            <w:pPr>
              <w:pStyle w:val="zyTableNAm"/>
              <w:rPr>
                <w:sz w:val="16"/>
                <w:szCs w:val="16"/>
              </w:rPr>
            </w:pPr>
          </w:p>
        </w:tc>
        <w:tc>
          <w:tcPr>
            <w:tcW w:w="4209" w:type="dxa"/>
            <w:gridSpan w:val="52"/>
            <w:tcBorders>
              <w:top w:val="single" w:sz="4" w:space="0" w:color="auto"/>
              <w:bottom w:val="single" w:sz="4" w:space="0" w:color="auto"/>
            </w:tcBorders>
          </w:tcPr>
          <w:p>
            <w:pPr>
              <w:pStyle w:val="zyTableNAm"/>
              <w:rPr>
                <w:sz w:val="16"/>
                <w:szCs w:val="16"/>
              </w:rPr>
            </w:pPr>
          </w:p>
        </w:tc>
        <w:tc>
          <w:tcPr>
            <w:tcW w:w="610" w:type="dxa"/>
            <w:gridSpan w:val="4"/>
            <w:tcBorders>
              <w:top w:val="nil"/>
              <w:left w:val="nil"/>
              <w:bottom w:val="nil"/>
            </w:tcBorders>
          </w:tcPr>
          <w:p>
            <w:pPr>
              <w:pStyle w:val="yTableNAm"/>
            </w:pPr>
          </w:p>
        </w:tc>
      </w:tr>
      <w:tr>
        <w:tc>
          <w:tcPr>
            <w:tcW w:w="7393" w:type="dxa"/>
            <w:gridSpan w:val="77"/>
            <w:tcBorders>
              <w:top w:val="nil"/>
              <w:bottom w:val="nil"/>
            </w:tcBorders>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yTableNAm"/>
            </w:pPr>
            <w:r>
              <w:rPr>
                <w:sz w:val="16"/>
                <w:szCs w:val="16"/>
              </w:rPr>
              <w:t>I would like:</w:t>
            </w: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5338" w:type="dxa"/>
            <w:gridSpan w:val="58"/>
            <w:tcBorders>
              <w:top w:val="nil"/>
              <w:left w:val="single" w:sz="4" w:space="0" w:color="auto"/>
              <w:bottom w:val="nil"/>
            </w:tcBorders>
          </w:tcPr>
          <w:p>
            <w:pPr>
              <w:pStyle w:val="yTableNAm"/>
            </w:pPr>
            <w:r>
              <w:rPr>
                <w:sz w:val="16"/>
                <w:szCs w:val="16"/>
              </w:rPr>
              <w:t>more information about available duties</w:t>
            </w: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a RTW program to be established</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242" w:type="dxa"/>
            <w:tcBorders>
              <w:top w:val="nil"/>
              <w:left w:val="single" w:sz="4" w:space="0" w:color="auto"/>
              <w:bottom w:val="nil"/>
              <w:right w:val="nil"/>
            </w:tcBorders>
          </w:tcPr>
          <w:p>
            <w:pPr>
              <w:pStyle w:val="zyTableNAm"/>
              <w:rPr>
                <w:sz w:val="16"/>
                <w:szCs w:val="16"/>
              </w:rPr>
            </w:pPr>
          </w:p>
        </w:tc>
        <w:tc>
          <w:tcPr>
            <w:tcW w:w="1519" w:type="dxa"/>
            <w:gridSpan w:val="13"/>
            <w:tcBorders>
              <w:top w:val="nil"/>
              <w:left w:val="nil"/>
              <w:right w:val="single" w:sz="4" w:space="0" w:color="auto"/>
            </w:tcBorders>
          </w:tcPr>
          <w:p>
            <w:pPr>
              <w:pStyle w:val="zyTableNAm"/>
              <w:rPr>
                <w:sz w:val="16"/>
                <w:szCs w:val="16"/>
              </w:rPr>
            </w:pPr>
          </w:p>
        </w:tc>
        <w:tc>
          <w:tcPr>
            <w:tcW w:w="294" w:type="dxa"/>
            <w:gridSpan w:val="5"/>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4728" w:type="dxa"/>
            <w:gridSpan w:val="54"/>
            <w:tcBorders>
              <w:top w:val="nil"/>
              <w:left w:val="single" w:sz="4" w:space="0" w:color="auto"/>
              <w:bottom w:val="nil"/>
              <w:right w:val="nil"/>
            </w:tcBorders>
          </w:tcPr>
          <w:p>
            <w:pPr>
              <w:pStyle w:val="yTableNAm"/>
            </w:pPr>
            <w:r>
              <w:rPr>
                <w:sz w:val="16"/>
                <w:szCs w:val="16"/>
              </w:rPr>
              <w:t>to be involved in developing the RTW program</w:t>
            </w:r>
          </w:p>
        </w:tc>
        <w:tc>
          <w:tcPr>
            <w:tcW w:w="610" w:type="dxa"/>
            <w:gridSpan w:val="4"/>
            <w:tcBorders>
              <w:top w:val="nil"/>
              <w:left w:val="nil"/>
              <w:bottom w:val="nil"/>
            </w:tcBorders>
          </w:tcPr>
          <w:p>
            <w:pPr>
              <w:pStyle w:val="yTableNAm"/>
            </w:pPr>
          </w:p>
        </w:tc>
      </w:tr>
      <w:tr>
        <w:tc>
          <w:tcPr>
            <w:tcW w:w="7393" w:type="dxa"/>
            <w:gridSpan w:val="77"/>
          </w:tcPr>
          <w:p>
            <w:pPr>
              <w:pStyle w:val="yTableNAm"/>
            </w:pPr>
          </w:p>
        </w:tc>
      </w:tr>
      <w:tr>
        <w:tc>
          <w:tcPr>
            <w:tcW w:w="7393" w:type="dxa"/>
            <w:gridSpan w:val="77"/>
            <w:tcBorders>
              <w:top w:val="nil"/>
              <w:bottom w:val="nil"/>
            </w:tcBorders>
          </w:tcPr>
          <w:p>
            <w:pPr>
              <w:pStyle w:val="yTableNAm"/>
            </w:pPr>
            <w:r>
              <w:rPr>
                <w:i/>
                <w:sz w:val="16"/>
                <w:szCs w:val="16"/>
              </w:rPr>
              <w:t>Examples of injury management activities/interventions include:</w:t>
            </w:r>
          </w:p>
          <w:p>
            <w:pPr>
              <w:pStyle w:val="yTableNAm"/>
              <w:tabs>
                <w:tab w:val="clear" w:pos="567"/>
                <w:tab w:val="left" w:pos="384"/>
              </w:tabs>
              <w:ind w:left="412" w:hanging="412"/>
              <w:rPr>
                <w:i/>
                <w:sz w:val="16"/>
                <w:szCs w:val="16"/>
              </w:rPr>
            </w:pPr>
            <w:r>
              <w:t>•</w:t>
            </w:r>
            <w:r>
              <w:rPr>
                <w:i/>
                <w:sz w:val="16"/>
                <w:szCs w:val="16"/>
              </w:rPr>
              <w:tab/>
              <w:t>further assessment — diagnostic imaging, medical specialist consults, worksite assessment;</w:t>
            </w:r>
          </w:p>
          <w:p>
            <w:pPr>
              <w:pStyle w:val="yTableNAm"/>
              <w:tabs>
                <w:tab w:val="clear" w:pos="567"/>
                <w:tab w:val="left" w:pos="384"/>
              </w:tabs>
              <w:ind w:left="412" w:hanging="412"/>
              <w:rPr>
                <w:i/>
                <w:sz w:val="16"/>
                <w:szCs w:val="16"/>
              </w:rPr>
            </w:pPr>
            <w:r>
              <w:rPr>
                <w:i/>
                <w:sz w:val="16"/>
                <w:szCs w:val="16"/>
              </w:rPr>
              <w:t>•</w:t>
            </w:r>
            <w:r>
              <w:rPr>
                <w:i/>
                <w:sz w:val="16"/>
                <w:szCs w:val="16"/>
              </w:rPr>
              <w:tab/>
              <w:t>intervention — physiotherapy, clinical psychology, exercise physiology, prescribed medications, workplace mediation;</w:t>
            </w:r>
          </w:p>
          <w:p>
            <w:pPr>
              <w:pStyle w:val="yTableNAm"/>
              <w:tabs>
                <w:tab w:val="clear" w:pos="567"/>
                <w:tab w:val="left" w:pos="384"/>
              </w:tabs>
              <w:ind w:left="412" w:hanging="412"/>
            </w:pPr>
            <w:r>
              <w:rPr>
                <w:i/>
                <w:sz w:val="16"/>
                <w:szCs w:val="16"/>
              </w:rPr>
              <w:t>•</w:t>
            </w:r>
            <w:r>
              <w:rPr>
                <w:i/>
                <w:sz w:val="16"/>
                <w:szCs w:val="16"/>
              </w:rPr>
              <w:tab/>
              <w:t>return to work planning — identify suitable duties, establish return to work program.</w:t>
            </w:r>
          </w:p>
        </w:tc>
      </w:tr>
      <w:tr>
        <w:tc>
          <w:tcPr>
            <w:tcW w:w="7393" w:type="dxa"/>
            <w:gridSpan w:val="77"/>
            <w:tcBorders>
              <w:bottom w:val="single" w:sz="4" w:space="0" w:color="auto"/>
            </w:tcBorders>
          </w:tcPr>
          <w:p>
            <w:pPr>
              <w:pStyle w:val="yTableNAm"/>
            </w:pPr>
          </w:p>
        </w:tc>
      </w:tr>
      <w:tr>
        <w:tc>
          <w:tcPr>
            <w:tcW w:w="7393" w:type="dxa"/>
            <w:gridSpan w:val="77"/>
            <w:tcBorders>
              <w:top w:val="single" w:sz="4" w:space="0" w:color="auto"/>
              <w:bottom w:val="nil"/>
            </w:tcBorders>
          </w:tcPr>
          <w:p>
            <w:pPr>
              <w:pStyle w:val="yTableNAm"/>
            </w:pPr>
            <w:r>
              <w:rPr>
                <w:b/>
                <w:sz w:val="16"/>
                <w:szCs w:val="16"/>
              </w:rPr>
              <w:t>8. NEXT REVIEW DATE</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6909" w:type="dxa"/>
            <w:gridSpan w:val="75"/>
            <w:tcBorders>
              <w:top w:val="nil"/>
              <w:bottom w:val="nil"/>
            </w:tcBorders>
          </w:tcPr>
          <w:p>
            <w:pPr>
              <w:pStyle w:val="yTableNAm"/>
            </w:pPr>
            <w:r>
              <w:rPr>
                <w:sz w:val="16"/>
                <w:szCs w:val="16"/>
              </w:rPr>
              <w:t>Worker does not need to be reviewed again (FIRST and FINAL certificate of capacity)</w:t>
            </w:r>
          </w:p>
        </w:tc>
      </w:tr>
      <w:tr>
        <w:tc>
          <w:tcPr>
            <w:tcW w:w="7393" w:type="dxa"/>
            <w:gridSpan w:val="77"/>
            <w:tcBorders>
              <w:top w:val="nil"/>
            </w:tcBorders>
          </w:tcPr>
          <w:p>
            <w:pPr>
              <w:pStyle w:val="yTableNAm"/>
            </w:pPr>
          </w:p>
        </w:tc>
      </w:tr>
      <w:tr>
        <w:tc>
          <w:tcPr>
            <w:tcW w:w="242" w:type="dxa"/>
            <w:tcBorders>
              <w:top w:val="nil"/>
            </w:tcBorders>
          </w:tcPr>
          <w:p>
            <w:pPr>
              <w:pStyle w:val="zyTableNAm"/>
              <w:rPr>
                <w:sz w:val="16"/>
                <w:szCs w:val="16"/>
              </w:rPr>
            </w:pPr>
          </w:p>
        </w:tc>
        <w:tc>
          <w:tcPr>
            <w:tcW w:w="242" w:type="dxa"/>
            <w:tcBorders>
              <w:top w:val="single" w:sz="4" w:space="0" w:color="auto"/>
              <w:bottom w:val="single" w:sz="4" w:space="0" w:color="auto"/>
            </w:tcBorders>
          </w:tcPr>
          <w:p>
            <w:pPr>
              <w:pStyle w:val="zyTableNAm"/>
              <w:rPr>
                <w:sz w:val="16"/>
                <w:szCs w:val="16"/>
              </w:rPr>
            </w:pPr>
          </w:p>
        </w:tc>
        <w:tc>
          <w:tcPr>
            <w:tcW w:w="2457" w:type="dxa"/>
            <w:gridSpan w:val="24"/>
            <w:tcBorders>
              <w:top w:val="nil"/>
              <w:bottom w:val="nil"/>
              <w:right w:val="nil"/>
            </w:tcBorders>
          </w:tcPr>
          <w:p>
            <w:pPr>
              <w:pStyle w:val="yTableNAm"/>
            </w:pPr>
            <w:r>
              <w:rPr>
                <w:sz w:val="16"/>
                <w:szCs w:val="16"/>
              </w:rPr>
              <w:t>I will review worker again on</w:t>
            </w:r>
          </w:p>
        </w:tc>
        <w:tc>
          <w:tcPr>
            <w:tcW w:w="859" w:type="dxa"/>
            <w:gridSpan w:val="11"/>
            <w:tcBorders>
              <w:top w:val="single" w:sz="4" w:space="0" w:color="auto"/>
              <w:bottom w:val="single" w:sz="4" w:space="0" w:color="auto"/>
              <w:right w:val="nil"/>
            </w:tcBorders>
          </w:tcPr>
          <w:p>
            <w:pPr>
              <w:pStyle w:val="yTableNAm"/>
            </w:pPr>
            <w:r>
              <w:rPr>
                <w:sz w:val="16"/>
                <w:szCs w:val="16"/>
              </w:rPr>
              <w:t xml:space="preserve">    /    /    </w:t>
            </w:r>
          </w:p>
        </w:tc>
        <w:tc>
          <w:tcPr>
            <w:tcW w:w="3593" w:type="dxa"/>
            <w:gridSpan w:val="40"/>
            <w:tcBorders>
              <w:top w:val="nil"/>
              <w:bottom w:val="nil"/>
            </w:tcBorders>
          </w:tcPr>
          <w:p>
            <w:pPr>
              <w:pStyle w:val="yTableNAm"/>
            </w:pPr>
            <w:r>
              <w:rPr>
                <w:i/>
                <w:sz w:val="16"/>
                <w:szCs w:val="16"/>
              </w:rPr>
              <w:t>(If greater than 14 days, please provide</w:t>
            </w:r>
          </w:p>
        </w:tc>
      </w:tr>
      <w:tr>
        <w:tc>
          <w:tcPr>
            <w:tcW w:w="242" w:type="dxa"/>
            <w:tcBorders>
              <w:right w:val="nil"/>
            </w:tcBorders>
          </w:tcPr>
          <w:p>
            <w:pPr>
              <w:pStyle w:val="zyTableNAm"/>
              <w:rPr>
                <w:sz w:val="16"/>
                <w:szCs w:val="16"/>
              </w:rPr>
            </w:pPr>
          </w:p>
        </w:tc>
        <w:tc>
          <w:tcPr>
            <w:tcW w:w="242" w:type="dxa"/>
            <w:tcBorders>
              <w:top w:val="nil"/>
              <w:left w:val="nil"/>
              <w:bottom w:val="nil"/>
              <w:right w:val="nil"/>
            </w:tcBorders>
          </w:tcPr>
          <w:p>
            <w:pPr>
              <w:pStyle w:val="zyTableNAm"/>
              <w:rPr>
                <w:sz w:val="16"/>
                <w:szCs w:val="16"/>
              </w:rPr>
            </w:pPr>
          </w:p>
        </w:tc>
        <w:tc>
          <w:tcPr>
            <w:tcW w:w="2457" w:type="dxa"/>
            <w:gridSpan w:val="24"/>
            <w:tcBorders>
              <w:top w:val="nil"/>
              <w:left w:val="nil"/>
              <w:bottom w:val="nil"/>
              <w:right w:val="nil"/>
            </w:tcBorders>
          </w:tcPr>
          <w:p>
            <w:pPr>
              <w:pStyle w:val="zyTableNAm"/>
              <w:rPr>
                <w:sz w:val="16"/>
                <w:szCs w:val="16"/>
              </w:rPr>
            </w:pPr>
          </w:p>
        </w:tc>
        <w:tc>
          <w:tcPr>
            <w:tcW w:w="859" w:type="dxa"/>
            <w:gridSpan w:val="11"/>
            <w:tcBorders>
              <w:top w:val="nil"/>
              <w:left w:val="nil"/>
              <w:bottom w:val="nil"/>
              <w:right w:val="nil"/>
            </w:tcBorders>
          </w:tcPr>
          <w:p>
            <w:pPr>
              <w:pStyle w:val="zyTableNAm"/>
              <w:rPr>
                <w:sz w:val="16"/>
                <w:szCs w:val="16"/>
              </w:rPr>
            </w:pPr>
          </w:p>
        </w:tc>
        <w:tc>
          <w:tcPr>
            <w:tcW w:w="3593" w:type="dxa"/>
            <w:gridSpan w:val="40"/>
            <w:tcBorders>
              <w:top w:val="nil"/>
              <w:left w:val="nil"/>
              <w:bottom w:val="nil"/>
            </w:tcBorders>
          </w:tcPr>
          <w:p>
            <w:pPr>
              <w:pStyle w:val="yTableNAm"/>
            </w:pPr>
            <w:r>
              <w:rPr>
                <w:i/>
                <w:sz w:val="16"/>
                <w:szCs w:val="16"/>
              </w:rPr>
              <w:t>clinical reasoning)</w:t>
            </w:r>
            <w:r>
              <w:rPr>
                <w:sz w:val="16"/>
                <w:szCs w:val="16"/>
              </w:rPr>
              <w:t xml:space="preserve"> </w:t>
            </w:r>
          </w:p>
        </w:tc>
      </w:tr>
      <w:tr>
        <w:tc>
          <w:tcPr>
            <w:tcW w:w="1023" w:type="dxa"/>
            <w:gridSpan w:val="4"/>
          </w:tcPr>
          <w:p>
            <w:pPr>
              <w:pStyle w:val="yTableNAm"/>
            </w:pPr>
            <w:r>
              <w:rPr>
                <w:sz w:val="16"/>
                <w:szCs w:val="16"/>
              </w:rPr>
              <w:t>Comments</w:t>
            </w:r>
          </w:p>
        </w:tc>
        <w:tc>
          <w:tcPr>
            <w:tcW w:w="5720" w:type="dxa"/>
            <w:gridSpan w:val="66"/>
            <w:tcBorders>
              <w:top w:val="single" w:sz="4" w:space="0" w:color="auto"/>
              <w:bottom w:val="single" w:sz="4" w:space="0" w:color="auto"/>
            </w:tcBorders>
          </w:tcPr>
          <w:p>
            <w:pPr>
              <w:pStyle w:val="zyTableNAm"/>
              <w:rPr>
                <w:sz w:val="16"/>
                <w:szCs w:val="16"/>
              </w:rPr>
            </w:pPr>
          </w:p>
        </w:tc>
        <w:tc>
          <w:tcPr>
            <w:tcW w:w="650" w:type="dxa"/>
            <w:gridSpan w:val="7"/>
            <w:tcBorders>
              <w:left w:val="nil"/>
            </w:tcBorders>
          </w:tcPr>
          <w:p>
            <w:pPr>
              <w:pStyle w:val="yTableNAm"/>
            </w:pPr>
          </w:p>
        </w:tc>
      </w:tr>
      <w:tr>
        <w:tc>
          <w:tcPr>
            <w:tcW w:w="7393" w:type="dxa"/>
            <w:gridSpan w:val="77"/>
            <w:tcBorders>
              <w:top w:val="nil"/>
            </w:tcBorders>
          </w:tcPr>
          <w:p>
            <w:pPr>
              <w:pStyle w:val="yTableNAm"/>
            </w:pPr>
          </w:p>
        </w:tc>
      </w:tr>
      <w:tr>
        <w:tc>
          <w:tcPr>
            <w:tcW w:w="7393" w:type="dxa"/>
            <w:gridSpan w:val="77"/>
            <w:tcBorders>
              <w:top w:val="single" w:sz="4" w:space="0" w:color="auto"/>
              <w:bottom w:val="nil"/>
            </w:tcBorders>
          </w:tcPr>
          <w:p>
            <w:pPr>
              <w:pStyle w:val="yTableNAm"/>
            </w:pPr>
            <w:r>
              <w:rPr>
                <w:b/>
                <w:sz w:val="16"/>
                <w:szCs w:val="16"/>
              </w:rPr>
              <w:t>9. MEDICAL PRACTITIONER’S DETAILS</w:t>
            </w:r>
          </w:p>
        </w:tc>
      </w:tr>
      <w:tr>
        <w:tc>
          <w:tcPr>
            <w:tcW w:w="850" w:type="dxa"/>
            <w:gridSpan w:val="3"/>
          </w:tcPr>
          <w:p>
            <w:pPr>
              <w:pStyle w:val="yTableNAm"/>
            </w:pPr>
            <w:r>
              <w:rPr>
                <w:sz w:val="16"/>
                <w:szCs w:val="16"/>
              </w:rPr>
              <w:t>Name</w:t>
            </w:r>
          </w:p>
        </w:tc>
        <w:tc>
          <w:tcPr>
            <w:tcW w:w="1933" w:type="dxa"/>
            <w:gridSpan w:val="21"/>
            <w:tcBorders>
              <w:top w:val="single" w:sz="4" w:space="0" w:color="auto"/>
              <w:bottom w:val="single" w:sz="4" w:space="0" w:color="auto"/>
            </w:tcBorders>
          </w:tcPr>
          <w:p>
            <w:pPr>
              <w:pStyle w:val="zyTableNAm"/>
              <w:rPr>
                <w:sz w:val="16"/>
                <w:szCs w:val="16"/>
              </w:rPr>
            </w:pPr>
          </w:p>
        </w:tc>
        <w:tc>
          <w:tcPr>
            <w:tcW w:w="1666" w:type="dxa"/>
            <w:gridSpan w:val="21"/>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4"/>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7"/>
            <w:tcBorders>
              <w:top w:val="single" w:sz="4" w:space="0" w:color="auto"/>
              <w:bottom w:val="single" w:sz="4" w:space="0" w:color="auto"/>
            </w:tcBorders>
          </w:tcPr>
          <w:p>
            <w:pPr>
              <w:pStyle w:val="zyTableNAm"/>
              <w:rPr>
                <w:sz w:val="16"/>
                <w:szCs w:val="16"/>
              </w:rPr>
            </w:pPr>
          </w:p>
        </w:tc>
        <w:tc>
          <w:tcPr>
            <w:tcW w:w="290" w:type="dxa"/>
            <w:gridSpan w:val="4"/>
            <w:tcBorders>
              <w:top w:val="single" w:sz="4" w:space="0" w:color="auto"/>
              <w:bottom w:val="single" w:sz="4" w:space="0" w:color="auto"/>
            </w:tcBorders>
          </w:tcPr>
          <w:p>
            <w:pPr>
              <w:pStyle w:val="zyTableNAm"/>
              <w:rPr>
                <w:sz w:val="16"/>
                <w:szCs w:val="16"/>
              </w:rPr>
            </w:pPr>
          </w:p>
        </w:tc>
        <w:tc>
          <w:tcPr>
            <w:tcW w:w="341" w:type="dxa"/>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Address</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Email</w:t>
            </w:r>
          </w:p>
        </w:tc>
        <w:tc>
          <w:tcPr>
            <w:tcW w:w="2390" w:type="dxa"/>
            <w:gridSpan w:val="24"/>
            <w:tcBorders>
              <w:top w:val="single" w:sz="4" w:space="0" w:color="auto"/>
              <w:bottom w:val="single" w:sz="4" w:space="0" w:color="auto"/>
            </w:tcBorders>
          </w:tcPr>
          <w:p>
            <w:pPr>
              <w:pStyle w:val="zyTableNAm"/>
              <w:rPr>
                <w:sz w:val="16"/>
                <w:szCs w:val="16"/>
              </w:rPr>
            </w:pPr>
          </w:p>
        </w:tc>
        <w:tc>
          <w:tcPr>
            <w:tcW w:w="859" w:type="dxa"/>
            <w:gridSpan w:val="11"/>
            <w:tcBorders>
              <w:top w:val="nil"/>
              <w:bottom w:val="nil"/>
            </w:tcBorders>
          </w:tcPr>
          <w:p>
            <w:pPr>
              <w:pStyle w:val="yTableNAm"/>
            </w:pPr>
          </w:p>
        </w:tc>
      </w:tr>
      <w:tr>
        <w:trPr>
          <w:trHeight w:val="98"/>
        </w:trPr>
        <w:tc>
          <w:tcPr>
            <w:tcW w:w="7393" w:type="dxa"/>
            <w:gridSpan w:val="77"/>
          </w:tcPr>
          <w:p>
            <w:pPr>
              <w:pStyle w:val="yTableNAm"/>
            </w:pPr>
          </w:p>
        </w:tc>
      </w:tr>
      <w:tr>
        <w:tc>
          <w:tcPr>
            <w:tcW w:w="850" w:type="dxa"/>
            <w:gridSpan w:val="3"/>
          </w:tcPr>
          <w:p>
            <w:pPr>
              <w:pStyle w:val="zyTableNAm"/>
              <w:rPr>
                <w:sz w:val="16"/>
                <w:szCs w:val="16"/>
              </w:rPr>
            </w:pP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Pr>
          <w:p>
            <w:pPr>
              <w:pStyle w:val="yTableNAm"/>
            </w:pPr>
            <w:r>
              <w:rPr>
                <w:sz w:val="16"/>
                <w:szCs w:val="16"/>
              </w:rPr>
              <w:t>Signature</w:t>
            </w:r>
          </w:p>
        </w:tc>
        <w:tc>
          <w:tcPr>
            <w:tcW w:w="2670" w:type="dxa"/>
            <w:gridSpan w:val="32"/>
            <w:vMerge w:val="restart"/>
            <w:tcBorders>
              <w:top w:val="single" w:sz="4" w:space="0" w:color="auto"/>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4144" w:type="dxa"/>
            <w:gridSpan w:val="42"/>
            <w:tcBorders>
              <w:top w:val="nil"/>
            </w:tcBorders>
          </w:tcPr>
          <w:p>
            <w:pPr>
              <w:pStyle w:val="zyTableNAm"/>
              <w:spacing w:before="0"/>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tcBorders>
          </w:tcPr>
          <w:p>
            <w:pPr>
              <w:pStyle w:val="yTableNAm"/>
            </w:pPr>
          </w:p>
        </w:tc>
      </w:tr>
      <w:tr>
        <w:tc>
          <w:tcPr>
            <w:tcW w:w="850" w:type="dxa"/>
            <w:gridSpan w:val="3"/>
            <w:tcBorders>
              <w:bottom w:val="nil"/>
            </w:tcBorders>
          </w:tcPr>
          <w:p>
            <w:pPr>
              <w:pStyle w:val="yTableNAm"/>
            </w:pPr>
            <w:r>
              <w:rPr>
                <w:sz w:val="16"/>
                <w:szCs w:val="16"/>
              </w:rPr>
              <w:t>Phone</w:t>
            </w:r>
          </w:p>
        </w:tc>
        <w:tc>
          <w:tcPr>
            <w:tcW w:w="2411" w:type="dxa"/>
            <w:gridSpan w:val="26"/>
            <w:tcBorders>
              <w:top w:val="single" w:sz="4" w:space="0" w:color="auto"/>
              <w:bottom w:val="single" w:sz="4" w:space="0" w:color="auto"/>
            </w:tcBorders>
          </w:tcPr>
          <w:p>
            <w:pPr>
              <w:pStyle w:val="zyTableNAm"/>
              <w:rPr>
                <w:sz w:val="16"/>
                <w:szCs w:val="16"/>
              </w:rPr>
            </w:pPr>
          </w:p>
        </w:tc>
        <w:tc>
          <w:tcPr>
            <w:tcW w:w="883" w:type="dxa"/>
            <w:gridSpan w:val="13"/>
            <w:tcBorders>
              <w:bottom w:val="nil"/>
            </w:tcBorders>
          </w:tcPr>
          <w:p>
            <w:pPr>
              <w:pStyle w:val="zyTableNAm"/>
              <w:rPr>
                <w:sz w:val="16"/>
                <w:szCs w:val="16"/>
              </w:rPr>
            </w:pPr>
          </w:p>
        </w:tc>
        <w:tc>
          <w:tcPr>
            <w:tcW w:w="2670" w:type="dxa"/>
            <w:gridSpan w:val="32"/>
            <w:vMerge/>
            <w:tcBorders>
              <w:top w:val="nil"/>
              <w:bottom w:val="single" w:sz="4" w:space="0" w:color="auto"/>
            </w:tcBorders>
          </w:tcPr>
          <w:p>
            <w:pPr>
              <w:pStyle w:val="zyTableNAm"/>
              <w:rPr>
                <w:sz w:val="16"/>
                <w:szCs w:val="16"/>
              </w:rPr>
            </w:pPr>
          </w:p>
        </w:tc>
        <w:tc>
          <w:tcPr>
            <w:tcW w:w="579" w:type="dxa"/>
            <w:gridSpan w:val="3"/>
            <w:tcBorders>
              <w:top w:val="nil"/>
              <w:bottom w:val="nil"/>
            </w:tcBorders>
          </w:tcPr>
          <w:p>
            <w:pPr>
              <w:pStyle w:val="yTableNAm"/>
            </w:pPr>
          </w:p>
        </w:tc>
      </w:tr>
      <w:tr>
        <w:tc>
          <w:tcPr>
            <w:tcW w:w="7393" w:type="dxa"/>
            <w:gridSpan w:val="77"/>
            <w:tcBorders>
              <w:top w:val="nil"/>
            </w:tcBorders>
          </w:tcPr>
          <w:p>
            <w:pPr>
              <w:pStyle w:val="yTableNAm"/>
            </w:pPr>
          </w:p>
        </w:tc>
      </w:tr>
      <w:tr>
        <w:tc>
          <w:tcPr>
            <w:tcW w:w="850" w:type="dxa"/>
            <w:gridSpan w:val="3"/>
          </w:tcPr>
          <w:p>
            <w:pPr>
              <w:pStyle w:val="yTableNAm"/>
            </w:pPr>
            <w:r>
              <w:rPr>
                <w:sz w:val="16"/>
                <w:szCs w:val="16"/>
              </w:rPr>
              <w:t>Fax</w:t>
            </w:r>
          </w:p>
        </w:tc>
        <w:tc>
          <w:tcPr>
            <w:tcW w:w="2411" w:type="dxa"/>
            <w:gridSpan w:val="26"/>
            <w:tcBorders>
              <w:top w:val="single" w:sz="4" w:space="0" w:color="auto"/>
              <w:bottom w:val="single" w:sz="4" w:space="0" w:color="auto"/>
            </w:tcBorders>
          </w:tcPr>
          <w:p>
            <w:pPr>
              <w:pStyle w:val="zyTableNAm"/>
              <w:rPr>
                <w:sz w:val="16"/>
                <w:szCs w:val="16"/>
              </w:rPr>
            </w:pPr>
          </w:p>
        </w:tc>
        <w:tc>
          <w:tcPr>
            <w:tcW w:w="707" w:type="dxa"/>
            <w:gridSpan w:val="10"/>
          </w:tcPr>
          <w:p>
            <w:pPr>
              <w:pStyle w:val="yTableNAm"/>
            </w:pPr>
            <w:r>
              <w:rPr>
                <w:sz w:val="16"/>
                <w:szCs w:val="16"/>
              </w:rPr>
              <w:t>Date</w:t>
            </w:r>
          </w:p>
        </w:tc>
        <w:tc>
          <w:tcPr>
            <w:tcW w:w="991" w:type="dxa"/>
            <w:gridSpan w:val="12"/>
            <w:tcBorders>
              <w:top w:val="single" w:sz="4" w:space="0" w:color="auto"/>
              <w:bottom w:val="single" w:sz="4" w:space="0" w:color="auto"/>
            </w:tcBorders>
          </w:tcPr>
          <w:p>
            <w:pPr>
              <w:pStyle w:val="yTableNAm"/>
            </w:pPr>
            <w:r>
              <w:rPr>
                <w:sz w:val="16"/>
                <w:szCs w:val="16"/>
              </w:rPr>
              <w:t xml:space="preserve">    /    /    </w:t>
            </w:r>
          </w:p>
        </w:tc>
        <w:tc>
          <w:tcPr>
            <w:tcW w:w="2434" w:type="dxa"/>
            <w:gridSpan w:val="26"/>
            <w:tcBorders>
              <w:top w:val="nil"/>
              <w:bottom w:val="nil"/>
            </w:tcBorders>
          </w:tcPr>
          <w:p>
            <w:pPr>
              <w:pStyle w:val="yTableNAm"/>
            </w:pPr>
          </w:p>
        </w:tc>
      </w:tr>
      <w:tr>
        <w:tc>
          <w:tcPr>
            <w:tcW w:w="7393" w:type="dxa"/>
            <w:gridSpan w:val="77"/>
            <w:tcBorders>
              <w:top w:val="nil"/>
              <w:bottom w:val="single" w:sz="4" w:space="0" w:color="auto"/>
            </w:tcBorders>
          </w:tcPr>
          <w:p>
            <w:pPr>
              <w:pStyle w:val="yTableNAm"/>
            </w:pPr>
            <w:r>
              <w:rPr>
                <w:sz w:val="16"/>
                <w:szCs w:val="16"/>
              </w:rPr>
              <w:tab/>
            </w:r>
            <w:r>
              <w:rPr>
                <w:i/>
                <w:sz w:val="16"/>
                <w:szCs w:val="16"/>
              </w:rPr>
              <w:t>(Practice stamp — optional)</w:t>
            </w:r>
          </w:p>
        </w:tc>
      </w:tr>
    </w:tbl>
    <w:p>
      <w:pPr>
        <w:pStyle w:val="yFootnotesection"/>
      </w:pPr>
      <w:r>
        <w:tab/>
        <w:t>[Form 3 inserted: Gazette 25 Mar 2014 p. 822-4.]</w:t>
      </w:r>
    </w:p>
    <w:p>
      <w:pPr>
        <w:pStyle w:val="yMiscellaneousHeading"/>
        <w:pageBreakBefore/>
        <w:spacing w:before="0"/>
      </w:pPr>
      <w:r>
        <w:rPr>
          <w:rStyle w:val="CharSClsNo"/>
          <w:b/>
          <w:bCs/>
        </w:rPr>
        <w:t>Form 3A</w:t>
      </w:r>
    </w:p>
    <w:p>
      <w:pPr>
        <w:pStyle w:val="yShoulderClause"/>
      </w:pPr>
      <w:r>
        <w:t>[r. 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Gazette 14 Dec 1999 p. 6151; amended: Gazette 21 Jan 2005 p. 276; 28 Oct 2005 p. 4920.]</w:t>
      </w:r>
    </w:p>
    <w:p>
      <w:pPr>
        <w:pStyle w:val="yMiscellaneousHeading"/>
        <w:pageBreakBefore/>
        <w:spacing w:before="0"/>
      </w:pPr>
      <w:r>
        <w:rPr>
          <w:rStyle w:val="CharSClsNo"/>
          <w:b/>
          <w:bCs/>
        </w:rPr>
        <w:t>Form 3B</w:t>
      </w:r>
    </w:p>
    <w:p>
      <w:pPr>
        <w:pStyle w:val="yShoulderClause"/>
        <w:keepNext/>
        <w:keepLines/>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120"/>
        <w:rPr>
          <w:sz w:val="16"/>
          <w:szCs w:val="16"/>
        </w:rPr>
      </w:pPr>
      <w:r>
        <w:rPr>
          <w:sz w:val="16"/>
          <w:szCs w:val="16"/>
        </w:rPr>
        <w:t>If a reason is that the injury was not suffered in the course of employment, state the grounds upon which this assertion is made:</w:t>
      </w:r>
    </w:p>
    <w:p>
      <w:pPr>
        <w:pStyle w:val="yMiscellaneousBody"/>
        <w:keepNext/>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3B inserted: Gazette 8 Mar 1991 p. 1074; amended: Gazette 5 Feb 1993 p. 1059; 18 Feb 1994 p. 662; 21 Jan 2005 p. 276; 28 Oct 2005 p. 4921-2; 18 Nov 2011 p. 4824.]</w:t>
      </w:r>
    </w:p>
    <w:p>
      <w:pPr>
        <w:pStyle w:val="yMiscellaneousHeading"/>
        <w:pageBreakBefore/>
        <w:spacing w:before="0"/>
      </w:pPr>
      <w:r>
        <w:rPr>
          <w:rStyle w:val="CharSClsNo"/>
          <w:b/>
          <w:bCs/>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Claim Number:.............................................</w:t>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employer:.......................................</w:t>
      </w:r>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Where other particulars are required to help make a decision about liability, specify the particulars required:</w:t>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insurer or employer or apply to have the matter heard under any internal dispute resolution process of the insurer;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and the insurer,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keepLines w:val="0"/>
      </w:pPr>
      <w:r>
        <w:tab/>
        <w:t>[Form 3C inserted: Gazette 8 Mar 1991 p. 1075; amended: Gazette 5 Feb 1993 p. 1059; 18 Feb 1994 p. 662; 21 Jan 2005 p. 276; 28 Oct 2005 p. 4922-3; 18 Nov 2011 p. 4824.]</w:t>
      </w:r>
    </w:p>
    <w:p>
      <w:pPr>
        <w:pStyle w:val="yMiscellaneousHeading"/>
        <w:pageBreakBefore/>
        <w:spacing w:before="0"/>
      </w:pPr>
      <w:r>
        <w:rPr>
          <w:rStyle w:val="CharSClsNo"/>
          <w:b/>
          <w:bCs/>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SELF-INSURED EMPLOYER’S NOTICE THAT LIABILITY 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self-insured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Date claim made by worker:..........................................................</w:t>
      </w:r>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 5(1) of the Act,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p>
    <w:p>
      <w:pPr>
        <w:pStyle w:val="yMiscellaneousBody"/>
        <w:keepNext/>
        <w:keepLines/>
        <w:tabs>
          <w:tab w:val="left" w:leader="dot" w:pos="7080"/>
        </w:tabs>
        <w:spacing w:before="60"/>
        <w:rPr>
          <w:sz w:val="16"/>
          <w:szCs w:val="16"/>
        </w:rPr>
      </w:pPr>
      <w:r>
        <w:rPr>
          <w:sz w:val="16"/>
          <w:szCs w:val="16"/>
        </w:rPr>
        <w:tab/>
      </w:r>
    </w:p>
    <w:p>
      <w:pPr>
        <w:pStyle w:val="yMiscellaneousBody"/>
        <w:keepNext/>
        <w:keepLines/>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uninsured or self-insured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Date:................................................................</w:t>
      </w:r>
    </w:p>
    <w:p>
      <w:pPr>
        <w:pStyle w:val="yMiscellaneousBody"/>
        <w:tabs>
          <w:tab w:val="left" w:leader="dot" w:pos="7080"/>
        </w:tabs>
        <w:spacing w:before="60"/>
        <w:rPr>
          <w:sz w:val="16"/>
          <w:szCs w:val="16"/>
        </w:rPr>
      </w:pPr>
      <w:r>
        <w:rPr>
          <w:sz w:val="16"/>
          <w:szCs w:val="16"/>
        </w:rPr>
        <w:t xml:space="preserve">NOTE THAT if you wish you may — </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if reasonable attempts have been made to resolve the dispute by negotiation with the employer, apply to the Director under section 182E of the Act for resolution of a dispute by conciliation;</w:t>
      </w:r>
    </w:p>
    <w:p>
      <w:pPr>
        <w:pStyle w:val="yMiscellaneousBody"/>
        <w:numPr>
          <w:ilvl w:val="0"/>
          <w:numId w:val="14"/>
        </w:numPr>
        <w:tabs>
          <w:tab w:val="clear" w:pos="720"/>
          <w:tab w:val="left" w:pos="240"/>
          <w:tab w:val="left" w:leader="dot" w:pos="7080"/>
        </w:tabs>
        <w:spacing w:before="60"/>
        <w:ind w:left="240" w:hanging="240"/>
        <w:rPr>
          <w:sz w:val="16"/>
          <w:szCs w:val="16"/>
        </w:rPr>
      </w:pPr>
      <w:r>
        <w:rPr>
          <w:sz w:val="16"/>
          <w:szCs w:val="16"/>
        </w:rPr>
        <w:t>seek advice or assistance in relation to the dispute from your trade union organisation, a legal practitioner or a registered agent.</w:t>
      </w:r>
    </w:p>
    <w:p>
      <w:pPr>
        <w:pStyle w:val="yFootnotesection"/>
      </w:pPr>
      <w:r>
        <w:tab/>
        <w:t>[Form 3D inserted: Gazette 8 Mar 1991 p. 1075; amended: Gazette 5 Feb 1993 p. 1059; 18 Feb 1994 p. 662; 21 Jan 2005 p. 276; 28 Oct 2005 p. 4923-4; 18 Nov 2011 p. 4824.]</w:t>
      </w:r>
    </w:p>
    <w:p>
      <w:pPr>
        <w:pStyle w:val="yMiscellaneousHeading"/>
        <w:pageBreakBefore/>
        <w:spacing w:before="0"/>
      </w:pPr>
      <w:r>
        <w:rPr>
          <w:rStyle w:val="CharSClsNo"/>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keepNext/>
        <w:keepLines/>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szCs w:val="16"/>
        </w:rPr>
        <w:t>seek advice in relation to the dispute from WorkCover WA;</w:t>
      </w:r>
    </w:p>
    <w:p>
      <w:pPr>
        <w:pStyle w:val="yMiscellaneousBody"/>
        <w:numPr>
          <w:ilvl w:val="0"/>
          <w:numId w:val="13"/>
        </w:numPr>
        <w:tabs>
          <w:tab w:val="clear" w:pos="720"/>
          <w:tab w:val="num" w:pos="240"/>
          <w:tab w:val="left" w:leader="dot" w:pos="7080"/>
        </w:tabs>
        <w:spacing w:before="60"/>
        <w:ind w:left="240" w:hanging="240"/>
        <w:rPr>
          <w:sz w:val="16"/>
          <w:szCs w:val="16"/>
        </w:rPr>
      </w:pPr>
      <w:r>
        <w:rPr>
          <w:sz w:val="16"/>
        </w:rPr>
        <w:t>if reasonable attempts have been made to resolve the dispute by negotiation with the employer, apply to the Director under section 182E of the Act for resolution of a dispute by conciliation</w:t>
      </w:r>
      <w:r>
        <w:rPr>
          <w:sz w:val="16"/>
          <w:szCs w:val="16"/>
        </w:rPr>
        <w:t>;</w:t>
      </w:r>
    </w:p>
    <w:p>
      <w:pPr>
        <w:pStyle w:val="yMiscellaneousBody"/>
        <w:numPr>
          <w:ilvl w:val="0"/>
          <w:numId w:val="13"/>
        </w:numPr>
        <w:tabs>
          <w:tab w:val="clear" w:pos="720"/>
          <w:tab w:val="num" w:pos="240"/>
          <w:tab w:val="left" w:leader="dot" w:pos="7080"/>
        </w:tabs>
        <w:spacing w:before="60"/>
        <w:ind w:left="240" w:hanging="240"/>
        <w:rPr>
          <w:sz w:val="16"/>
        </w:rPr>
      </w:pPr>
      <w:r>
        <w:rPr>
          <w:sz w:val="16"/>
        </w:rPr>
        <w:t>seek advice or assistance in relation to the dispute from your trade union organisation, a legal practitioner or a registered agent.</w:t>
      </w:r>
    </w:p>
    <w:p>
      <w:pPr>
        <w:pStyle w:val="yFootnotesection"/>
      </w:pPr>
      <w:r>
        <w:tab/>
        <w:t>[Form 3E inserted: Gazette 8 Mar 1991 p. 1075</w:t>
      </w:r>
      <w:r>
        <w:noBreakHyphen/>
        <w:t>6; amended: Gazette 5 Feb 1993 p. 1060; 18 Feb 1994 p. 662; 21 Jan 2005 p. 276; 28 Oct 2005 p. 4925</w:t>
      </w:r>
      <w:r>
        <w:noBreakHyphen/>
        <w:t>6; 18 Nov 2011 p. 4824</w:t>
      </w:r>
      <w:r>
        <w:noBreakHyphen/>
        <w:t>5.]</w:t>
      </w:r>
    </w:p>
    <w:p>
      <w:pPr>
        <w:pStyle w:val="yMiscellaneousHeading"/>
        <w:pageBreakBefore/>
        <w:spacing w:before="0"/>
        <w:rPr>
          <w:b/>
          <w:szCs w:val="22"/>
        </w:rPr>
      </w:pPr>
      <w:r>
        <w:rPr>
          <w:rStyle w:val="CharSClsNo"/>
          <w:b/>
          <w:bCs/>
        </w:rPr>
        <w:t>Form 4</w:t>
      </w:r>
    </w:p>
    <w:p>
      <w:pPr>
        <w:pStyle w:val="yShoulderClause"/>
      </w:pPr>
      <w:r>
        <w:t>[r. 7(1)]</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FINAL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259"/>
        <w:gridCol w:w="297"/>
        <w:gridCol w:w="12"/>
        <w:gridCol w:w="8"/>
        <w:gridCol w:w="408"/>
        <w:gridCol w:w="374"/>
        <w:gridCol w:w="49"/>
        <w:gridCol w:w="238"/>
        <w:gridCol w:w="45"/>
        <w:gridCol w:w="562"/>
        <w:gridCol w:w="106"/>
        <w:gridCol w:w="36"/>
        <w:gridCol w:w="118"/>
        <w:gridCol w:w="14"/>
        <w:gridCol w:w="151"/>
        <w:gridCol w:w="87"/>
        <w:gridCol w:w="182"/>
        <w:gridCol w:w="238"/>
        <w:gridCol w:w="45"/>
        <w:gridCol w:w="207"/>
        <w:gridCol w:w="375"/>
        <w:gridCol w:w="30"/>
        <w:gridCol w:w="337"/>
        <w:gridCol w:w="100"/>
        <w:gridCol w:w="189"/>
        <w:gridCol w:w="61"/>
        <w:gridCol w:w="128"/>
        <w:gridCol w:w="100"/>
        <w:gridCol w:w="289"/>
        <w:gridCol w:w="192"/>
        <w:gridCol w:w="97"/>
        <w:gridCol w:w="50"/>
        <w:gridCol w:w="240"/>
        <w:gridCol w:w="289"/>
        <w:gridCol w:w="238"/>
        <w:gridCol w:w="51"/>
        <w:gridCol w:w="34"/>
        <w:gridCol w:w="255"/>
        <w:gridCol w:w="290"/>
        <w:gridCol w:w="29"/>
        <w:gridCol w:w="257"/>
      </w:tblGrid>
      <w:tr>
        <w:tc>
          <w:tcPr>
            <w:tcW w:w="7303" w:type="dxa"/>
            <w:gridSpan w:val="42"/>
          </w:tcPr>
          <w:p>
            <w:pPr>
              <w:pStyle w:val="yTableNAm"/>
            </w:pPr>
            <w:r>
              <w:rPr>
                <w:b/>
                <w:sz w:val="16"/>
                <w:szCs w:val="16"/>
              </w:rPr>
              <w:t>1. WORKER’S DETAILS</w:t>
            </w:r>
          </w:p>
        </w:tc>
      </w:tr>
      <w:tr>
        <w:tc>
          <w:tcPr>
            <w:tcW w:w="1220" w:type="dxa"/>
            <w:gridSpan w:val="6"/>
          </w:tcPr>
          <w:p>
            <w:pPr>
              <w:pStyle w:val="yTableNAm"/>
            </w:pPr>
            <w:r>
              <w:rPr>
                <w:sz w:val="16"/>
                <w:szCs w:val="16"/>
              </w:rPr>
              <w:t>First name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Last name</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r>
              <w:rPr>
                <w:sz w:val="16"/>
                <w:szCs w:val="16"/>
              </w:rPr>
              <w:t xml:space="preserve"> </w:t>
            </w:r>
          </w:p>
        </w:tc>
      </w:tr>
      <w:tr>
        <w:tc>
          <w:tcPr>
            <w:tcW w:w="7303" w:type="dxa"/>
            <w:gridSpan w:val="42"/>
          </w:tcPr>
          <w:p>
            <w:pPr>
              <w:pStyle w:val="yTableNAm"/>
            </w:pPr>
          </w:p>
        </w:tc>
      </w:tr>
      <w:tr>
        <w:tc>
          <w:tcPr>
            <w:tcW w:w="1220" w:type="dxa"/>
            <w:gridSpan w:val="6"/>
          </w:tcPr>
          <w:p>
            <w:pPr>
              <w:pStyle w:val="yTableNAm"/>
            </w:pPr>
            <w:r>
              <w:rPr>
                <w:sz w:val="16"/>
                <w:szCs w:val="16"/>
              </w:rPr>
              <w:t>Date of birth</w:t>
            </w:r>
          </w:p>
        </w:tc>
        <w:tc>
          <w:tcPr>
            <w:tcW w:w="1268" w:type="dxa"/>
            <w:gridSpan w:val="5"/>
            <w:tcBorders>
              <w:top w:val="single" w:sz="4" w:space="0" w:color="auto"/>
              <w:bottom w:val="single" w:sz="4" w:space="0" w:color="auto"/>
            </w:tcBorders>
          </w:tcPr>
          <w:p>
            <w:pPr>
              <w:pStyle w:val="yTableNAm"/>
            </w:pPr>
            <w:r>
              <w:rPr>
                <w:sz w:val="16"/>
                <w:szCs w:val="16"/>
              </w:rPr>
              <w:t>/    /</w:t>
            </w:r>
          </w:p>
        </w:tc>
        <w:tc>
          <w:tcPr>
            <w:tcW w:w="977" w:type="dxa"/>
            <w:gridSpan w:val="9"/>
          </w:tcPr>
          <w:p>
            <w:pPr>
              <w:pStyle w:val="yTableNAm"/>
            </w:pPr>
            <w:r>
              <w:rPr>
                <w:sz w:val="16"/>
                <w:szCs w:val="16"/>
              </w:rPr>
              <w:t>Claim no.</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Phone</w:t>
            </w:r>
          </w:p>
        </w:tc>
        <w:tc>
          <w:tcPr>
            <w:tcW w:w="1268" w:type="dxa"/>
            <w:gridSpan w:val="5"/>
            <w:tcBorders>
              <w:top w:val="single" w:sz="4" w:space="0" w:color="auto"/>
              <w:bottom w:val="single" w:sz="4" w:space="0" w:color="auto"/>
            </w:tcBorders>
          </w:tcPr>
          <w:p>
            <w:pPr>
              <w:pStyle w:val="zyTableNAm"/>
              <w:rPr>
                <w:sz w:val="16"/>
                <w:szCs w:val="16"/>
              </w:rPr>
            </w:pPr>
          </w:p>
        </w:tc>
        <w:tc>
          <w:tcPr>
            <w:tcW w:w="977" w:type="dxa"/>
            <w:gridSpan w:val="9"/>
          </w:tcPr>
          <w:p>
            <w:pPr>
              <w:pStyle w:val="yTableNAm"/>
            </w:pPr>
            <w:r>
              <w:rPr>
                <w:sz w:val="16"/>
                <w:szCs w:val="16"/>
              </w:rPr>
              <w:t>Email</w:t>
            </w:r>
          </w:p>
        </w:tc>
        <w:tc>
          <w:tcPr>
            <w:tcW w:w="3581" w:type="dxa"/>
            <w:gridSpan w:val="21"/>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1220" w:type="dxa"/>
            <w:gridSpan w:val="6"/>
          </w:tcPr>
          <w:p>
            <w:pPr>
              <w:pStyle w:val="yTableNAm"/>
            </w:pPr>
            <w:r>
              <w:rPr>
                <w:sz w:val="16"/>
                <w:szCs w:val="16"/>
              </w:rPr>
              <w:t>Address</w:t>
            </w:r>
          </w:p>
        </w:tc>
        <w:tc>
          <w:tcPr>
            <w:tcW w:w="5826" w:type="dxa"/>
            <w:gridSpan w:val="35"/>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Borders>
              <w:bottom w:val="single" w:sz="4" w:space="0" w:color="auto"/>
            </w:tcBorders>
          </w:tcPr>
          <w:p>
            <w:pPr>
              <w:pStyle w:val="yTableNAm"/>
            </w:pPr>
          </w:p>
        </w:tc>
      </w:tr>
      <w:tr>
        <w:tc>
          <w:tcPr>
            <w:tcW w:w="7303" w:type="dxa"/>
            <w:gridSpan w:val="42"/>
            <w:tcBorders>
              <w:top w:val="single" w:sz="4" w:space="0" w:color="auto"/>
              <w:bottom w:val="nil"/>
            </w:tcBorders>
          </w:tcPr>
          <w:p>
            <w:pPr>
              <w:pStyle w:val="yTableNAm"/>
            </w:pPr>
            <w:r>
              <w:rPr>
                <w:b/>
                <w:sz w:val="16"/>
                <w:szCs w:val="16"/>
              </w:rPr>
              <w:t>2. EMPLOYER’S DETAILS</w:t>
            </w:r>
          </w:p>
        </w:tc>
      </w:tr>
      <w:tr>
        <w:tc>
          <w:tcPr>
            <w:tcW w:w="1643" w:type="dxa"/>
            <w:gridSpan w:val="8"/>
            <w:tcBorders>
              <w:top w:val="nil"/>
            </w:tcBorders>
          </w:tcPr>
          <w:p>
            <w:pPr>
              <w:pStyle w:val="yTableNAm"/>
            </w:pPr>
            <w:r>
              <w:rPr>
                <w:sz w:val="16"/>
                <w:szCs w:val="16"/>
              </w:rPr>
              <w:t>Employer’s name</w:t>
            </w:r>
          </w:p>
        </w:tc>
        <w:tc>
          <w:tcPr>
            <w:tcW w:w="2434" w:type="dxa"/>
            <w:gridSpan w:val="15"/>
            <w:tcBorders>
              <w:top w:val="single" w:sz="4" w:space="0" w:color="auto"/>
              <w:bottom w:val="single" w:sz="4" w:space="0" w:color="auto"/>
            </w:tcBorders>
          </w:tcPr>
          <w:p>
            <w:pPr>
              <w:pStyle w:val="zyTableNAm"/>
              <w:rPr>
                <w:sz w:val="16"/>
                <w:szCs w:val="16"/>
              </w:rPr>
            </w:pPr>
          </w:p>
        </w:tc>
        <w:tc>
          <w:tcPr>
            <w:tcW w:w="1543" w:type="dxa"/>
            <w:gridSpan w:val="10"/>
            <w:tcBorders>
              <w:top w:val="nil"/>
            </w:tcBorders>
          </w:tcPr>
          <w:p>
            <w:pPr>
              <w:pStyle w:val="yTableNAm"/>
            </w:pPr>
            <w:r>
              <w:rPr>
                <w:sz w:val="16"/>
                <w:szCs w:val="16"/>
              </w:rPr>
              <w:t>Employer’s phone</w:t>
            </w:r>
          </w:p>
        </w:tc>
        <w:tc>
          <w:tcPr>
            <w:tcW w:w="1426" w:type="dxa"/>
            <w:gridSpan w:val="8"/>
            <w:tcBorders>
              <w:top w:val="single" w:sz="4" w:space="0" w:color="auto"/>
              <w:bottom w:val="single" w:sz="4" w:space="0" w:color="auto"/>
            </w:tcBorders>
          </w:tcPr>
          <w:p>
            <w:pPr>
              <w:pStyle w:val="zyTableNAm"/>
              <w:rPr>
                <w:sz w:val="16"/>
                <w:szCs w:val="16"/>
              </w:rPr>
            </w:pPr>
          </w:p>
        </w:tc>
        <w:tc>
          <w:tcPr>
            <w:tcW w:w="257" w:type="dxa"/>
            <w:tcBorders>
              <w:top w:val="nil"/>
            </w:tcBorders>
          </w:tcPr>
          <w:p>
            <w:pPr>
              <w:pStyle w:val="yTableNAm"/>
            </w:pPr>
          </w:p>
        </w:tc>
      </w:tr>
      <w:tr>
        <w:tc>
          <w:tcPr>
            <w:tcW w:w="7303" w:type="dxa"/>
            <w:gridSpan w:val="42"/>
          </w:tcPr>
          <w:p>
            <w:pPr>
              <w:pStyle w:val="yTableNAm"/>
            </w:pPr>
          </w:p>
        </w:tc>
      </w:tr>
      <w:tr>
        <w:tc>
          <w:tcPr>
            <w:tcW w:w="1643" w:type="dxa"/>
            <w:gridSpan w:val="8"/>
          </w:tcPr>
          <w:p>
            <w:pPr>
              <w:pStyle w:val="yTableNAm"/>
            </w:pPr>
            <w:r>
              <w:rPr>
                <w:sz w:val="16"/>
                <w:szCs w:val="16"/>
              </w:rPr>
              <w:t>Employer’s address</w:t>
            </w:r>
          </w:p>
        </w:tc>
        <w:tc>
          <w:tcPr>
            <w:tcW w:w="5403" w:type="dxa"/>
            <w:gridSpan w:val="33"/>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3. MEDICAL ASSESSMENT</w:t>
            </w:r>
          </w:p>
        </w:tc>
      </w:tr>
      <w:tr>
        <w:tc>
          <w:tcPr>
            <w:tcW w:w="1926" w:type="dxa"/>
            <w:gridSpan w:val="10"/>
            <w:tcBorders>
              <w:top w:val="nil"/>
            </w:tcBorders>
          </w:tcPr>
          <w:p>
            <w:pPr>
              <w:pStyle w:val="yTableNAm"/>
            </w:pPr>
            <w:r>
              <w:rPr>
                <w:sz w:val="16"/>
                <w:szCs w:val="16"/>
              </w:rPr>
              <w:t>Date of this assessment</w:t>
            </w:r>
          </w:p>
        </w:tc>
        <w:tc>
          <w:tcPr>
            <w:tcW w:w="987" w:type="dxa"/>
            <w:gridSpan w:val="6"/>
            <w:tcBorders>
              <w:top w:val="single" w:sz="4" w:space="0" w:color="auto"/>
              <w:bottom w:val="single" w:sz="4" w:space="0" w:color="auto"/>
            </w:tcBorders>
          </w:tcPr>
          <w:p>
            <w:pPr>
              <w:pStyle w:val="yTableNAm"/>
            </w:pPr>
            <w:r>
              <w:rPr>
                <w:sz w:val="16"/>
                <w:szCs w:val="16"/>
              </w:rPr>
              <w:t xml:space="preserve">      /     /</w:t>
            </w:r>
          </w:p>
        </w:tc>
        <w:tc>
          <w:tcPr>
            <w:tcW w:w="2560" w:type="dxa"/>
            <w:gridSpan w:val="15"/>
            <w:tcBorders>
              <w:top w:val="nil"/>
              <w:right w:val="single" w:sz="4" w:space="0" w:color="auto"/>
            </w:tcBorders>
          </w:tcPr>
          <w:p>
            <w:pPr>
              <w:pStyle w:val="yTableNAm"/>
            </w:pPr>
            <w:r>
              <w:rPr>
                <w:sz w:val="16"/>
                <w:szCs w:val="16"/>
              </w:rPr>
              <w:t>Date of injury</w:t>
            </w:r>
          </w:p>
        </w:tc>
        <w:tc>
          <w:tcPr>
            <w:tcW w:w="999" w:type="dxa"/>
            <w:gridSpan w:val="7"/>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574" w:type="dxa"/>
            <w:gridSpan w:val="3"/>
            <w:tcBorders>
              <w:top w:val="nil"/>
              <w:left w:val="single" w:sz="4" w:space="0" w:color="auto"/>
              <w:bottom w:val="nil"/>
              <w:right w:val="nil"/>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condition is unlikely to change substantially in the next 12 months.</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4. WORK CAPACITY</w:t>
            </w:r>
          </w:p>
        </w:tc>
      </w:tr>
      <w:tr>
        <w:tc>
          <w:tcPr>
            <w:tcW w:w="7303" w:type="dxa"/>
            <w:gridSpan w:val="42"/>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099" w:type="dxa"/>
            <w:gridSpan w:val="10"/>
            <w:tcBorders>
              <w:top w:val="nil"/>
              <w:bottom w:val="nil"/>
              <w:right w:val="single" w:sz="4" w:space="0" w:color="auto"/>
            </w:tcBorders>
          </w:tcPr>
          <w:p>
            <w:pPr>
              <w:pStyle w:val="yTableNAm"/>
            </w:pPr>
            <w:r>
              <w:rPr>
                <w:sz w:val="16"/>
                <w:szCs w:val="16"/>
              </w:rPr>
              <w:t>full capacity for work from</w:t>
            </w:r>
          </w:p>
        </w:tc>
        <w:tc>
          <w:tcPr>
            <w:tcW w:w="588" w:type="dxa"/>
            <w:gridSpan w:val="6"/>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w:t>
            </w:r>
          </w:p>
        </w:tc>
        <w:tc>
          <w:tcPr>
            <w:tcW w:w="238" w:type="dxa"/>
            <w:tcBorders>
              <w:top w:val="nil"/>
              <w:left w:val="single" w:sz="4" w:space="0" w:color="auto"/>
              <w:bottom w:val="nil"/>
              <w:right w:val="single" w:sz="4" w:space="0" w:color="auto"/>
            </w:tcBorders>
          </w:tcPr>
          <w:p>
            <w:pPr>
              <w:pStyle w:val="zyTableNAm"/>
              <w:rPr>
                <w:sz w:val="16"/>
                <w:szCs w:val="16"/>
              </w:rPr>
            </w:pPr>
          </w:p>
        </w:tc>
        <w:tc>
          <w:tcPr>
            <w:tcW w:w="252"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3374" w:type="dxa"/>
            <w:gridSpan w:val="20"/>
            <w:tcBorders>
              <w:top w:val="nil"/>
              <w:left w:val="single" w:sz="4" w:space="0" w:color="auto"/>
              <w:bottom w:val="nil"/>
              <w:right w:val="nil"/>
            </w:tcBorders>
          </w:tcPr>
          <w:p>
            <w:pPr>
              <w:pStyle w:val="yTableNAm"/>
            </w:pPr>
            <w:r>
              <w:rPr>
                <w:sz w:val="16"/>
                <w:szCs w:val="16"/>
              </w:rPr>
              <w:t xml:space="preserve">but requires further treatment </w:t>
            </w:r>
            <w:r>
              <w:rPr>
                <w:i/>
                <w:sz w:val="16"/>
                <w:szCs w:val="16"/>
              </w:rPr>
              <w:t>(specifics below)</w:t>
            </w:r>
          </w:p>
        </w:tc>
        <w:tc>
          <w:tcPr>
            <w:tcW w:w="257" w:type="dxa"/>
            <w:tcBorders>
              <w:top w:val="nil"/>
              <w:left w:val="nil"/>
              <w:bottom w:val="nil"/>
            </w:tcBorders>
          </w:tcPr>
          <w:p>
            <w:pPr>
              <w:pStyle w:val="yTableNAm"/>
            </w:pPr>
          </w:p>
        </w:tc>
      </w:tr>
      <w:tr>
        <w:tc>
          <w:tcPr>
            <w:tcW w:w="7303" w:type="dxa"/>
            <w:gridSpan w:val="42"/>
            <w:tcBorders>
              <w:top w:val="nil"/>
              <w:bottom w:val="nil"/>
            </w:tcBorders>
          </w:tcPr>
          <w:p>
            <w:pPr>
              <w:pStyle w:val="yTableNAm"/>
            </w:pPr>
          </w:p>
        </w:tc>
      </w:tr>
      <w:tr>
        <w:tc>
          <w:tcPr>
            <w:tcW w:w="236" w:type="dxa"/>
            <w:tcBorders>
              <w:top w:val="nil"/>
            </w:tcBorders>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267" w:type="dxa"/>
            <w:gridSpan w:val="13"/>
            <w:tcBorders>
              <w:top w:val="nil"/>
              <w:bottom w:val="nil"/>
              <w:right w:val="single" w:sz="4" w:space="0" w:color="auto"/>
            </w:tcBorders>
          </w:tcPr>
          <w:p>
            <w:pPr>
              <w:pStyle w:val="yTableNAm"/>
            </w:pPr>
            <w:r>
              <w:rPr>
                <w:sz w:val="16"/>
                <w:szCs w:val="16"/>
              </w:rPr>
              <w:t xml:space="preserve">capacity for work performing </w:t>
            </w:r>
          </w:p>
        </w:tc>
        <w:tc>
          <w:tcPr>
            <w:tcW w:w="238"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514" w:type="dxa"/>
            <w:gridSpan w:val="8"/>
            <w:tcBorders>
              <w:top w:val="nil"/>
              <w:left w:val="single" w:sz="4" w:space="0" w:color="auto"/>
              <w:bottom w:val="nil"/>
              <w:right w:val="single" w:sz="4" w:space="0" w:color="auto"/>
            </w:tcBorders>
          </w:tcPr>
          <w:p>
            <w:pPr>
              <w:pStyle w:val="yTableNAm"/>
            </w:pPr>
            <w:r>
              <w:rPr>
                <w:sz w:val="16"/>
                <w:szCs w:val="16"/>
              </w:rPr>
              <w:t>hours per day and</w:t>
            </w:r>
          </w:p>
        </w:tc>
        <w:tc>
          <w:tcPr>
            <w:tcW w:w="250" w:type="dxa"/>
            <w:gridSpan w:val="2"/>
            <w:tcBorders>
              <w:top w:val="single" w:sz="4" w:space="0" w:color="auto"/>
              <w:left w:val="single" w:sz="4" w:space="0" w:color="auto"/>
              <w:bottom w:val="single" w:sz="4" w:space="0" w:color="auto"/>
              <w:right w:val="single" w:sz="4" w:space="0" w:color="auto"/>
            </w:tcBorders>
          </w:tcPr>
          <w:p>
            <w:pPr>
              <w:pStyle w:val="zyTableNAm"/>
              <w:rPr>
                <w:rFonts w:ascii="Arial" w:hAnsi="Arial"/>
                <w:sz w:val="16"/>
                <w:szCs w:val="16"/>
              </w:rPr>
            </w:pPr>
          </w:p>
        </w:tc>
        <w:tc>
          <w:tcPr>
            <w:tcW w:w="1623" w:type="dxa"/>
            <w:gridSpan w:val="9"/>
            <w:tcBorders>
              <w:top w:val="nil"/>
              <w:left w:val="single" w:sz="4" w:space="0" w:color="auto"/>
              <w:bottom w:val="nil"/>
              <w:right w:val="nil"/>
            </w:tcBorders>
          </w:tcPr>
          <w:p>
            <w:pPr>
              <w:pStyle w:val="yTableNAm"/>
            </w:pPr>
            <w:r>
              <w:rPr>
                <w:sz w:val="16"/>
                <w:szCs w:val="16"/>
              </w:rPr>
              <w:t>days per week from</w:t>
            </w:r>
          </w:p>
        </w:tc>
        <w:tc>
          <w:tcPr>
            <w:tcW w:w="659" w:type="dxa"/>
            <w:gridSpan w:val="5"/>
            <w:tcBorders>
              <w:top w:val="single" w:sz="4" w:space="0" w:color="auto"/>
              <w:left w:val="single" w:sz="4" w:space="0" w:color="auto"/>
              <w:bottom w:val="single" w:sz="4" w:space="0" w:color="auto"/>
              <w:right w:val="single" w:sz="4" w:space="0" w:color="auto"/>
            </w:tcBorders>
          </w:tcPr>
          <w:p>
            <w:pPr>
              <w:pStyle w:val="yTableNAm"/>
            </w:pPr>
            <w:r>
              <w:rPr>
                <w:sz w:val="16"/>
                <w:szCs w:val="16"/>
              </w:rPr>
              <w:t>/   /</w:t>
            </w:r>
          </w:p>
        </w:tc>
        <w:tc>
          <w:tcPr>
            <w:tcW w:w="257" w:type="dxa"/>
            <w:tcBorders>
              <w:top w:val="nil"/>
              <w:left w:val="single" w:sz="4" w:space="0" w:color="auto"/>
            </w:tcBorders>
          </w:tcPr>
          <w:p>
            <w:pPr>
              <w:pStyle w:val="yTableNAm"/>
            </w:pPr>
          </w:p>
        </w:tc>
      </w:tr>
      <w:tr>
        <w:tc>
          <w:tcPr>
            <w:tcW w:w="236" w:type="dxa"/>
            <w:tcBorders>
              <w:top w:val="nil"/>
              <w:right w:val="nil"/>
            </w:tcBorders>
          </w:tcPr>
          <w:p>
            <w:pPr>
              <w:pStyle w:val="zyTableNAm"/>
              <w:rPr>
                <w:sz w:val="16"/>
                <w:szCs w:val="16"/>
              </w:rPr>
            </w:pPr>
          </w:p>
        </w:tc>
        <w:tc>
          <w:tcPr>
            <w:tcW w:w="259" w:type="dxa"/>
            <w:tcBorders>
              <w:top w:val="nil"/>
              <w:left w:val="nil"/>
              <w:bottom w:val="nil"/>
              <w:right w:val="nil"/>
            </w:tcBorders>
          </w:tcPr>
          <w:p>
            <w:pPr>
              <w:pStyle w:val="zyTableNAm"/>
              <w:rPr>
                <w:sz w:val="16"/>
                <w:szCs w:val="16"/>
              </w:rPr>
            </w:pPr>
          </w:p>
        </w:tc>
        <w:tc>
          <w:tcPr>
            <w:tcW w:w="6551" w:type="dxa"/>
            <w:gridSpan w:val="39"/>
            <w:tcBorders>
              <w:top w:val="nil"/>
              <w:left w:val="nil"/>
              <w:bottom w:val="nil"/>
              <w:right w:val="nil"/>
            </w:tcBorders>
          </w:tcPr>
          <w:p>
            <w:pPr>
              <w:pStyle w:val="yTableNAm"/>
              <w:rPr>
                <w:sz w:val="16"/>
                <w:szCs w:val="16"/>
              </w:rPr>
            </w:pPr>
            <w:r>
              <w:rPr>
                <w:sz w:val="16"/>
                <w:szCs w:val="16"/>
              </w:rPr>
              <w:t>as outlined below:</w:t>
            </w:r>
          </w:p>
          <w:p>
            <w:pPr>
              <w:pStyle w:val="yTableNAm"/>
              <w:rPr>
                <w:i/>
                <w:sz w:val="16"/>
                <w:szCs w:val="16"/>
              </w:rPr>
            </w:pPr>
            <w:r>
              <w:rPr>
                <w:i/>
                <w:sz w:val="16"/>
                <w:szCs w:val="16"/>
              </w:rPr>
              <w:t>(Please outline the worker’s physical and/or psychosocial capacity for work, functional limits, ongoing need for workplace modifications, and/or further treatment needs)</w:t>
            </w:r>
          </w:p>
        </w:tc>
        <w:tc>
          <w:tcPr>
            <w:tcW w:w="257" w:type="dxa"/>
            <w:tcBorders>
              <w:top w:val="nil"/>
              <w:left w:val="nil"/>
            </w:tcBorders>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lift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kg</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sit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stand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mins</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1099" w:type="dxa"/>
            <w:gridSpan w:val="5"/>
          </w:tcPr>
          <w:p>
            <w:pPr>
              <w:pStyle w:val="yTableNAm"/>
            </w:pPr>
            <w:r>
              <w:rPr>
                <w:sz w:val="16"/>
                <w:szCs w:val="16"/>
              </w:rPr>
              <w:t>walk up to</w:t>
            </w:r>
          </w:p>
        </w:tc>
        <w:tc>
          <w:tcPr>
            <w:tcW w:w="287" w:type="dxa"/>
            <w:gridSpan w:val="2"/>
            <w:tcBorders>
              <w:top w:val="single" w:sz="4" w:space="0" w:color="auto"/>
              <w:bottom w:val="single" w:sz="4" w:space="0" w:color="auto"/>
            </w:tcBorders>
          </w:tcPr>
          <w:p>
            <w:pPr>
              <w:pStyle w:val="zyTableNAm"/>
              <w:rPr>
                <w:sz w:val="16"/>
                <w:szCs w:val="16"/>
              </w:rPr>
            </w:pPr>
          </w:p>
        </w:tc>
        <w:tc>
          <w:tcPr>
            <w:tcW w:w="749" w:type="dxa"/>
            <w:gridSpan w:val="4"/>
          </w:tcPr>
          <w:p>
            <w:pPr>
              <w:pStyle w:val="yTableNAm"/>
            </w:pPr>
            <w:r>
              <w:rPr>
                <w:sz w:val="16"/>
                <w:szCs w:val="16"/>
              </w:rPr>
              <w:t>m</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tcBorders>
          </w:tcPr>
          <w:p>
            <w:pPr>
              <w:pStyle w:val="zyTableNAm"/>
              <w:rPr>
                <w:sz w:val="16"/>
                <w:szCs w:val="16"/>
              </w:rPr>
            </w:pPr>
          </w:p>
        </w:tc>
        <w:tc>
          <w:tcPr>
            <w:tcW w:w="2135" w:type="dxa"/>
            <w:gridSpan w:val="11"/>
          </w:tcPr>
          <w:p>
            <w:pPr>
              <w:pStyle w:val="yTableNAm"/>
            </w:pPr>
            <w:r>
              <w:rPr>
                <w:sz w:val="16"/>
                <w:szCs w:val="16"/>
              </w:rPr>
              <w:t>work below shoulder height</w:t>
            </w:r>
          </w:p>
        </w:tc>
        <w:tc>
          <w:tcPr>
            <w:tcW w:w="4416" w:type="dxa"/>
            <w:gridSpan w:val="28"/>
            <w:tcBorders>
              <w:top w:val="single" w:sz="4" w:space="0" w:color="auto"/>
              <w:bottom w:val="single" w:sz="4" w:space="0" w:color="auto"/>
            </w:tcBorders>
          </w:tcPr>
          <w:p>
            <w:pPr>
              <w:pStyle w:val="zyTableNAm"/>
              <w:rPr>
                <w:sz w:val="16"/>
                <w:szCs w:val="16"/>
              </w:rPr>
            </w:pPr>
          </w:p>
        </w:tc>
        <w:tc>
          <w:tcPr>
            <w:tcW w:w="257" w:type="dxa"/>
          </w:tcPr>
          <w:p>
            <w:pPr>
              <w:pStyle w:val="yTableNAm"/>
            </w:pPr>
          </w:p>
        </w:tc>
      </w:tr>
      <w:tr>
        <w:tc>
          <w:tcPr>
            <w:tcW w:w="7303" w:type="dxa"/>
            <w:gridSpan w:val="42"/>
          </w:tcPr>
          <w:p>
            <w:pPr>
              <w:pStyle w:val="yTableNAm"/>
            </w:pPr>
          </w:p>
        </w:tc>
      </w:tr>
      <w:tr>
        <w:tc>
          <w:tcPr>
            <w:tcW w:w="236" w:type="dxa"/>
          </w:tcPr>
          <w:p>
            <w:pPr>
              <w:pStyle w:val="zyTableNAm"/>
              <w:rPr>
                <w:sz w:val="16"/>
                <w:szCs w:val="16"/>
              </w:rPr>
            </w:pPr>
          </w:p>
        </w:tc>
        <w:tc>
          <w:tcPr>
            <w:tcW w:w="259" w:type="dxa"/>
            <w:tcBorders>
              <w:top w:val="single" w:sz="4" w:space="0" w:color="auto"/>
              <w:bottom w:val="single" w:sz="4" w:space="0" w:color="auto"/>
              <w:right w:val="single" w:sz="4" w:space="0" w:color="auto"/>
            </w:tcBorders>
          </w:tcPr>
          <w:p>
            <w:pPr>
              <w:pStyle w:val="zyTableNAm"/>
              <w:rPr>
                <w:sz w:val="16"/>
                <w:szCs w:val="16"/>
              </w:rPr>
            </w:pPr>
          </w:p>
        </w:tc>
        <w:tc>
          <w:tcPr>
            <w:tcW w:w="6808" w:type="dxa"/>
            <w:gridSpan w:val="40"/>
            <w:tcBorders>
              <w:top w:val="nil"/>
              <w:left w:val="single" w:sz="4" w:space="0" w:color="auto"/>
              <w:bottom w:val="nil"/>
              <w:right w:val="single" w:sz="4" w:space="0" w:color="auto"/>
            </w:tcBorders>
          </w:tcPr>
          <w:p>
            <w:pPr>
              <w:pStyle w:val="yTableNAm"/>
            </w:pPr>
            <w:r>
              <w:rPr>
                <w:sz w:val="16"/>
                <w:szCs w:val="16"/>
              </w:rPr>
              <w:t>The worker’s incapacity is no longer a result of the injury.</w:t>
            </w: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pPr>
            <w:r>
              <w:rPr>
                <w:b/>
                <w:sz w:val="16"/>
                <w:szCs w:val="16"/>
              </w:rPr>
              <w:t>5. REASON FOR CAPACITY/INCAPACITY</w:t>
            </w:r>
          </w:p>
        </w:tc>
      </w:tr>
      <w:tr>
        <w:tc>
          <w:tcPr>
            <w:tcW w:w="7303" w:type="dxa"/>
            <w:gridSpan w:val="42"/>
            <w:tcBorders>
              <w:top w:val="nil"/>
            </w:tcBorders>
          </w:tcPr>
          <w:p>
            <w:pPr>
              <w:pStyle w:val="yTableNAm"/>
            </w:pPr>
            <w:r>
              <w:rPr>
                <w:sz w:val="16"/>
                <w:szCs w:val="16"/>
              </w:rPr>
              <w:t>Please outline your clinical reason for the worker’s capacity/incapacity:</w:t>
            </w: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236" w:type="dxa"/>
            <w:tcBorders>
              <w:top w:val="nil"/>
            </w:tcBorders>
          </w:tcPr>
          <w:p>
            <w:pPr>
              <w:pStyle w:val="zyTableNAm"/>
              <w:rPr>
                <w:sz w:val="16"/>
                <w:szCs w:val="16"/>
              </w:rPr>
            </w:pPr>
          </w:p>
        </w:tc>
        <w:tc>
          <w:tcPr>
            <w:tcW w:w="6810" w:type="dxa"/>
            <w:gridSpan w:val="40"/>
            <w:tcBorders>
              <w:top w:val="single" w:sz="4" w:space="0" w:color="auto"/>
              <w:bottom w:val="single" w:sz="4" w:space="0" w:color="auto"/>
            </w:tcBorders>
          </w:tcPr>
          <w:p>
            <w:pPr>
              <w:pStyle w:val="zyTableNAm"/>
              <w:rPr>
                <w:sz w:val="16"/>
                <w:szCs w:val="16"/>
              </w:rPr>
            </w:pPr>
          </w:p>
        </w:tc>
        <w:tc>
          <w:tcPr>
            <w:tcW w:w="257" w:type="dxa"/>
            <w:tcBorders>
              <w:top w:val="nil"/>
              <w:left w:val="nil"/>
            </w:tcBorders>
          </w:tcPr>
          <w:p>
            <w:pPr>
              <w:pStyle w:val="yTableNAm"/>
            </w:pPr>
          </w:p>
        </w:tc>
      </w:tr>
      <w:tr>
        <w:tc>
          <w:tcPr>
            <w:tcW w:w="7303" w:type="dxa"/>
            <w:gridSpan w:val="42"/>
          </w:tcPr>
          <w:p>
            <w:pPr>
              <w:pStyle w:val="yTableNAm"/>
            </w:pPr>
          </w:p>
        </w:tc>
      </w:tr>
      <w:tr>
        <w:tc>
          <w:tcPr>
            <w:tcW w:w="7303" w:type="dxa"/>
            <w:gridSpan w:val="42"/>
            <w:tcBorders>
              <w:top w:val="single" w:sz="4" w:space="0" w:color="auto"/>
              <w:bottom w:val="nil"/>
            </w:tcBorders>
          </w:tcPr>
          <w:p>
            <w:pPr>
              <w:pStyle w:val="yTableNAm"/>
              <w:keepNext/>
            </w:pPr>
            <w:r>
              <w:rPr>
                <w:b/>
                <w:sz w:val="16"/>
                <w:szCs w:val="16"/>
              </w:rPr>
              <w:t>6. MEDICAL PRACTITIONER’S DETAILS</w:t>
            </w:r>
          </w:p>
        </w:tc>
      </w:tr>
      <w:tr>
        <w:tc>
          <w:tcPr>
            <w:tcW w:w="812" w:type="dxa"/>
            <w:gridSpan w:val="5"/>
          </w:tcPr>
          <w:p>
            <w:pPr>
              <w:pStyle w:val="yTableNAm"/>
              <w:keepNext/>
            </w:pPr>
            <w:r>
              <w:rPr>
                <w:sz w:val="16"/>
                <w:szCs w:val="16"/>
              </w:rPr>
              <w:t>Name</w:t>
            </w:r>
          </w:p>
        </w:tc>
        <w:tc>
          <w:tcPr>
            <w:tcW w:w="1936" w:type="dxa"/>
            <w:gridSpan w:val="9"/>
            <w:tcBorders>
              <w:top w:val="single" w:sz="4" w:space="0" w:color="auto"/>
              <w:bottom w:val="single" w:sz="4" w:space="0" w:color="auto"/>
            </w:tcBorders>
          </w:tcPr>
          <w:p>
            <w:pPr>
              <w:pStyle w:val="zyTableNAm"/>
              <w:keepNext/>
              <w:rPr>
                <w:sz w:val="16"/>
                <w:szCs w:val="16"/>
              </w:rPr>
            </w:pPr>
          </w:p>
        </w:tc>
        <w:tc>
          <w:tcPr>
            <w:tcW w:w="1666" w:type="dxa"/>
            <w:gridSpan w:val="10"/>
          </w:tcPr>
          <w:p>
            <w:pPr>
              <w:pStyle w:val="yTableNAm"/>
              <w:keepNext/>
            </w:pPr>
            <w:r>
              <w:rPr>
                <w:sz w:val="16"/>
                <w:szCs w:val="16"/>
              </w:rPr>
              <w:t>AHPRA no. MED</w:t>
            </w: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3"/>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gridSpan w:val="2"/>
            <w:tcBorders>
              <w:top w:val="single" w:sz="4" w:space="0" w:color="auto"/>
              <w:bottom w:val="single" w:sz="4" w:space="0" w:color="auto"/>
            </w:tcBorders>
          </w:tcPr>
          <w:p>
            <w:pPr>
              <w:pStyle w:val="zyTableNAm"/>
              <w:keepNext/>
              <w:rPr>
                <w:sz w:val="16"/>
                <w:szCs w:val="16"/>
              </w:rPr>
            </w:pPr>
          </w:p>
        </w:tc>
        <w:tc>
          <w:tcPr>
            <w:tcW w:w="289" w:type="dxa"/>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89" w:type="dxa"/>
            <w:gridSpan w:val="2"/>
            <w:tcBorders>
              <w:top w:val="single" w:sz="4" w:space="0" w:color="auto"/>
              <w:bottom w:val="single" w:sz="4" w:space="0" w:color="auto"/>
            </w:tcBorders>
          </w:tcPr>
          <w:p>
            <w:pPr>
              <w:pStyle w:val="zyTableNAm"/>
              <w:keepNext/>
              <w:rPr>
                <w:sz w:val="16"/>
                <w:szCs w:val="16"/>
              </w:rPr>
            </w:pPr>
          </w:p>
        </w:tc>
        <w:tc>
          <w:tcPr>
            <w:tcW w:w="290" w:type="dxa"/>
            <w:tcBorders>
              <w:top w:val="single" w:sz="4" w:space="0" w:color="auto"/>
              <w:bottom w:val="single" w:sz="4" w:space="0" w:color="auto"/>
            </w:tcBorders>
          </w:tcPr>
          <w:p>
            <w:pPr>
              <w:pStyle w:val="zyTableNAm"/>
              <w:keepNext/>
              <w:rPr>
                <w:sz w:val="16"/>
                <w:szCs w:val="16"/>
              </w:rPr>
            </w:pPr>
          </w:p>
        </w:tc>
        <w:tc>
          <w:tcPr>
            <w:tcW w:w="286" w:type="dxa"/>
            <w:gridSpan w:val="2"/>
            <w:tcBorders>
              <w:top w:val="nil"/>
              <w:bottom w:val="nil"/>
            </w:tcBorders>
          </w:tcPr>
          <w:p>
            <w:pPr>
              <w:pStyle w:val="yTableNAm"/>
              <w:keepNext/>
            </w:pPr>
          </w:p>
        </w:tc>
      </w:tr>
      <w:tr>
        <w:tc>
          <w:tcPr>
            <w:tcW w:w="7303" w:type="dxa"/>
            <w:gridSpan w:val="42"/>
            <w:tcBorders>
              <w:top w:val="nil"/>
            </w:tcBorders>
          </w:tcPr>
          <w:p>
            <w:pPr>
              <w:pStyle w:val="yTableNAm"/>
              <w:keepNext/>
            </w:pPr>
          </w:p>
        </w:tc>
      </w:tr>
      <w:tr>
        <w:tc>
          <w:tcPr>
            <w:tcW w:w="804" w:type="dxa"/>
            <w:gridSpan w:val="4"/>
            <w:tcBorders>
              <w:bottom w:val="nil"/>
            </w:tcBorders>
          </w:tcPr>
          <w:p>
            <w:pPr>
              <w:pStyle w:val="yTableNAm"/>
              <w:keepNext/>
            </w:pPr>
            <w:r>
              <w:rPr>
                <w:sz w:val="16"/>
                <w:szCs w:val="16"/>
              </w:rPr>
              <w:t>Address</w:t>
            </w:r>
          </w:p>
        </w:tc>
        <w:tc>
          <w:tcPr>
            <w:tcW w:w="1958" w:type="dxa"/>
            <w:gridSpan w:val="11"/>
            <w:tcBorders>
              <w:top w:val="single" w:sz="4" w:space="0" w:color="auto"/>
              <w:bottom w:val="single" w:sz="4" w:space="0" w:color="auto"/>
            </w:tcBorders>
          </w:tcPr>
          <w:p>
            <w:pPr>
              <w:pStyle w:val="zyTableNAm"/>
              <w:keepNext/>
              <w:rPr>
                <w:sz w:val="16"/>
                <w:szCs w:val="16"/>
              </w:rPr>
            </w:pPr>
          </w:p>
        </w:tc>
        <w:tc>
          <w:tcPr>
            <w:tcW w:w="1285" w:type="dxa"/>
            <w:gridSpan w:val="7"/>
            <w:tcBorders>
              <w:bottom w:val="nil"/>
            </w:tcBorders>
          </w:tcPr>
          <w:p>
            <w:pPr>
              <w:pStyle w:val="yTableNAm"/>
              <w:tabs>
                <w:tab w:val="clear" w:pos="567"/>
                <w:tab w:val="left" w:pos="358"/>
              </w:tabs>
            </w:pPr>
            <w:r>
              <w:rPr>
                <w:sz w:val="16"/>
                <w:szCs w:val="16"/>
              </w:rPr>
              <w:tab/>
              <w:t>Email</w:t>
            </w:r>
          </w:p>
        </w:tc>
        <w:tc>
          <w:tcPr>
            <w:tcW w:w="2999" w:type="dxa"/>
            <w:gridSpan w:val="19"/>
            <w:tcBorders>
              <w:top w:val="single" w:sz="4" w:space="0" w:color="auto"/>
              <w:bottom w:val="single" w:sz="4" w:space="0" w:color="auto"/>
            </w:tcBorders>
          </w:tcPr>
          <w:p>
            <w:pPr>
              <w:pStyle w:val="zyTableNAm"/>
              <w:keepNext/>
              <w:rPr>
                <w:sz w:val="16"/>
                <w:szCs w:val="16"/>
              </w:rPr>
            </w:pPr>
          </w:p>
        </w:tc>
        <w:tc>
          <w:tcPr>
            <w:tcW w:w="257" w:type="dxa"/>
            <w:tcBorders>
              <w:top w:val="nil"/>
              <w:bottom w:val="nil"/>
            </w:tcBorders>
          </w:tcPr>
          <w:p>
            <w:pPr>
              <w:pStyle w:val="yTableNAm"/>
              <w:keepNext/>
            </w:pPr>
          </w:p>
        </w:tc>
      </w:tr>
      <w:tr>
        <w:tc>
          <w:tcPr>
            <w:tcW w:w="7303" w:type="dxa"/>
            <w:gridSpan w:val="42"/>
            <w:tcBorders>
              <w:top w:val="nil"/>
              <w:bottom w:val="nil"/>
            </w:tcBorders>
          </w:tcPr>
          <w:p>
            <w:pPr>
              <w:pStyle w:val="yTableNAm"/>
            </w:pPr>
          </w:p>
        </w:tc>
      </w:tr>
      <w:tr>
        <w:tc>
          <w:tcPr>
            <w:tcW w:w="792" w:type="dxa"/>
            <w:gridSpan w:val="3"/>
            <w:tcBorders>
              <w:top w:val="nil"/>
            </w:tcBorders>
          </w:tcPr>
          <w:p>
            <w:pPr>
              <w:pStyle w:val="zyTableNAm"/>
              <w:rPr>
                <w:sz w:val="16"/>
                <w:szCs w:val="16"/>
              </w:rPr>
            </w:pP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Borders>
              <w:top w:val="nil"/>
            </w:tcBorders>
          </w:tcPr>
          <w:p>
            <w:pPr>
              <w:pStyle w:val="yTableNAm"/>
              <w:tabs>
                <w:tab w:val="clear" w:pos="567"/>
                <w:tab w:val="left" w:pos="358"/>
              </w:tabs>
            </w:pPr>
            <w:r>
              <w:rPr>
                <w:sz w:val="16"/>
                <w:szCs w:val="16"/>
              </w:rPr>
              <w:tab/>
              <w:t>Signature</w:t>
            </w:r>
          </w:p>
        </w:tc>
        <w:tc>
          <w:tcPr>
            <w:tcW w:w="2999" w:type="dxa"/>
            <w:gridSpan w:val="19"/>
            <w:vMerge w:val="restart"/>
            <w:tcBorders>
              <w:top w:val="single" w:sz="4" w:space="0" w:color="auto"/>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4047" w:type="dxa"/>
            <w:gridSpan w:val="22"/>
            <w:tcBorders>
              <w:top w:val="nil"/>
            </w:tcBorders>
          </w:tcPr>
          <w:p>
            <w:pPr>
              <w:pStyle w:val="zyTableNAm"/>
              <w:spacing w:before="0"/>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tcBorders>
          </w:tcPr>
          <w:p>
            <w:pPr>
              <w:pStyle w:val="yTableNAm"/>
            </w:pPr>
          </w:p>
        </w:tc>
      </w:tr>
      <w:tr>
        <w:tc>
          <w:tcPr>
            <w:tcW w:w="792" w:type="dxa"/>
            <w:gridSpan w:val="3"/>
          </w:tcPr>
          <w:p>
            <w:pPr>
              <w:pStyle w:val="yTableNAm"/>
            </w:pPr>
            <w:r>
              <w:rPr>
                <w:sz w:val="16"/>
                <w:szCs w:val="16"/>
              </w:rPr>
              <w:t>Phone</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zyTableNAm"/>
              <w:rPr>
                <w:sz w:val="16"/>
                <w:szCs w:val="16"/>
              </w:rPr>
            </w:pPr>
          </w:p>
        </w:tc>
        <w:tc>
          <w:tcPr>
            <w:tcW w:w="2999" w:type="dxa"/>
            <w:gridSpan w:val="19"/>
            <w:vMerge/>
            <w:tcBorders>
              <w:top w:val="nil"/>
              <w:bottom w:val="single" w:sz="4" w:space="0" w:color="auto"/>
            </w:tcBorders>
          </w:tcPr>
          <w:p>
            <w:pPr>
              <w:pStyle w:val="zyTableNAm"/>
              <w:rPr>
                <w:sz w:val="16"/>
                <w:szCs w:val="16"/>
              </w:rPr>
            </w:pPr>
          </w:p>
        </w:tc>
        <w:tc>
          <w:tcPr>
            <w:tcW w:w="257" w:type="dxa"/>
            <w:tcBorders>
              <w:top w:val="nil"/>
              <w:bottom w:val="nil"/>
            </w:tcBorders>
          </w:tcPr>
          <w:p>
            <w:pPr>
              <w:pStyle w:val="yTableNAm"/>
            </w:pPr>
          </w:p>
        </w:tc>
      </w:tr>
      <w:tr>
        <w:tc>
          <w:tcPr>
            <w:tcW w:w="7303" w:type="dxa"/>
            <w:gridSpan w:val="42"/>
            <w:tcBorders>
              <w:top w:val="nil"/>
            </w:tcBorders>
          </w:tcPr>
          <w:p>
            <w:pPr>
              <w:pStyle w:val="yTableNAm"/>
            </w:pPr>
          </w:p>
        </w:tc>
      </w:tr>
      <w:tr>
        <w:tc>
          <w:tcPr>
            <w:tcW w:w="792" w:type="dxa"/>
            <w:gridSpan w:val="3"/>
          </w:tcPr>
          <w:p>
            <w:pPr>
              <w:pStyle w:val="yTableNAm"/>
            </w:pPr>
            <w:r>
              <w:rPr>
                <w:sz w:val="16"/>
                <w:szCs w:val="16"/>
              </w:rPr>
              <w:t>Fax</w:t>
            </w:r>
          </w:p>
        </w:tc>
        <w:tc>
          <w:tcPr>
            <w:tcW w:w="1970" w:type="dxa"/>
            <w:gridSpan w:val="12"/>
            <w:tcBorders>
              <w:top w:val="single" w:sz="4" w:space="0" w:color="auto"/>
              <w:bottom w:val="single" w:sz="4" w:space="0" w:color="auto"/>
            </w:tcBorders>
          </w:tcPr>
          <w:p>
            <w:pPr>
              <w:pStyle w:val="zyTableNAm"/>
              <w:rPr>
                <w:sz w:val="16"/>
                <w:szCs w:val="16"/>
              </w:rPr>
            </w:pPr>
          </w:p>
        </w:tc>
        <w:tc>
          <w:tcPr>
            <w:tcW w:w="1285" w:type="dxa"/>
            <w:gridSpan w:val="7"/>
          </w:tcPr>
          <w:p>
            <w:pPr>
              <w:pStyle w:val="yTableNAm"/>
              <w:tabs>
                <w:tab w:val="clear" w:pos="567"/>
                <w:tab w:val="left" w:pos="358"/>
              </w:tabs>
            </w:pPr>
            <w:r>
              <w:rPr>
                <w:sz w:val="16"/>
                <w:szCs w:val="16"/>
              </w:rPr>
              <w:tab/>
              <w:t>Date</w:t>
            </w:r>
          </w:p>
        </w:tc>
        <w:tc>
          <w:tcPr>
            <w:tcW w:w="845" w:type="dxa"/>
            <w:gridSpan w:val="6"/>
            <w:tcBorders>
              <w:top w:val="single" w:sz="4" w:space="0" w:color="auto"/>
              <w:bottom w:val="single" w:sz="4" w:space="0" w:color="auto"/>
            </w:tcBorders>
          </w:tcPr>
          <w:p>
            <w:pPr>
              <w:pStyle w:val="yTableNAm"/>
            </w:pPr>
            <w:r>
              <w:rPr>
                <w:sz w:val="16"/>
                <w:szCs w:val="16"/>
              </w:rPr>
              <w:t xml:space="preserve">    /    /    </w:t>
            </w:r>
          </w:p>
        </w:tc>
        <w:tc>
          <w:tcPr>
            <w:tcW w:w="2411" w:type="dxa"/>
            <w:gridSpan w:val="14"/>
            <w:tcBorders>
              <w:top w:val="nil"/>
              <w:bottom w:val="nil"/>
            </w:tcBorders>
          </w:tcPr>
          <w:p>
            <w:pPr>
              <w:pStyle w:val="yTableNAm"/>
            </w:pPr>
          </w:p>
        </w:tc>
      </w:tr>
      <w:tr>
        <w:tc>
          <w:tcPr>
            <w:tcW w:w="7303" w:type="dxa"/>
            <w:gridSpan w:val="42"/>
            <w:tcBorders>
              <w:top w:val="nil"/>
            </w:tcBorders>
          </w:tcPr>
          <w:p>
            <w:pPr>
              <w:pStyle w:val="yTableNAm"/>
            </w:pPr>
            <w:r>
              <w:rPr>
                <w:sz w:val="16"/>
                <w:szCs w:val="16"/>
              </w:rPr>
              <w:tab/>
            </w:r>
            <w:r>
              <w:rPr>
                <w:i/>
                <w:sz w:val="16"/>
                <w:szCs w:val="16"/>
              </w:rPr>
              <w:t>(Practice stamp — optional)</w:t>
            </w:r>
          </w:p>
        </w:tc>
      </w:tr>
    </w:tbl>
    <w:p>
      <w:pPr>
        <w:pStyle w:val="yFootnotesection"/>
      </w:pPr>
      <w:r>
        <w:tab/>
        <w:t>[Form 4 inserted: Gazette 25 Mar 2014 p. 824-5.]</w:t>
      </w:r>
    </w:p>
    <w:p>
      <w:pPr>
        <w:pStyle w:val="yMiscellaneousHeading"/>
        <w:pageBreakBefore/>
        <w:spacing w:before="0"/>
      </w:pPr>
      <w:r>
        <w:rPr>
          <w:rStyle w:val="CharSClsNo"/>
          <w:b/>
        </w:rPr>
        <w:t>Form 4A</w:t>
      </w:r>
    </w:p>
    <w:p>
      <w:pPr>
        <w:pStyle w:val="yShoulderClause"/>
      </w:pPr>
      <w:r>
        <w:t>[r. 7A]</w:t>
      </w:r>
    </w:p>
    <w:p>
      <w:pPr>
        <w:pStyle w:val="yMiscellaneousHeading"/>
        <w:rPr>
          <w:i/>
        </w:rPr>
      </w:pPr>
      <w:r>
        <w:rPr>
          <w:i/>
        </w:rPr>
        <w:t>Workers’ Compensation and Injury Management Act 1981</w:t>
      </w:r>
    </w:p>
    <w:p>
      <w:pPr>
        <w:pStyle w:val="yMiscellaneousHeading"/>
      </w:pPr>
      <w:r>
        <w:t>(Section 61(1))</w:t>
      </w:r>
    </w:p>
    <w:p>
      <w:pPr>
        <w:pStyle w:val="yMiscellaneousHeading"/>
        <w:rPr>
          <w:b/>
        </w:rPr>
      </w:pPr>
      <w:r>
        <w:rPr>
          <w:b/>
        </w:rPr>
        <w:t>PROGRESS CERTIFICATE OF CAPACITY</w:t>
      </w:r>
    </w:p>
    <w:tbl>
      <w:tblPr>
        <w:tblW w:w="7303" w:type="dxa"/>
        <w:tblBorders>
          <w:top w:val="single" w:sz="4" w:space="0" w:color="auto"/>
          <w:left w:val="single" w:sz="4" w:space="0" w:color="auto"/>
          <w:bottom w:val="single" w:sz="4" w:space="0" w:color="auto"/>
          <w:right w:val="single" w:sz="4" w:space="0" w:color="auto"/>
          <w:insideV w:val="single" w:sz="4" w:space="0" w:color="auto"/>
        </w:tblBorders>
        <w:tblLayout w:type="fixed"/>
        <w:tblLook w:val="04A0" w:firstRow="1" w:lastRow="0" w:firstColumn="1" w:lastColumn="0" w:noHBand="0" w:noVBand="1"/>
      </w:tblPr>
      <w:tblGrid>
        <w:gridCol w:w="236"/>
        <w:gridCol w:w="14"/>
        <w:gridCol w:w="222"/>
        <w:gridCol w:w="20"/>
        <w:gridCol w:w="321"/>
        <w:gridCol w:w="97"/>
        <w:gridCol w:w="15"/>
        <w:gridCol w:w="24"/>
        <w:gridCol w:w="229"/>
        <w:gridCol w:w="331"/>
        <w:gridCol w:w="85"/>
        <w:gridCol w:w="27"/>
        <w:gridCol w:w="168"/>
        <w:gridCol w:w="10"/>
        <w:gridCol w:w="78"/>
        <w:gridCol w:w="68"/>
        <w:gridCol w:w="91"/>
        <w:gridCol w:w="181"/>
        <w:gridCol w:w="229"/>
        <w:gridCol w:w="107"/>
        <w:gridCol w:w="85"/>
        <w:gridCol w:w="46"/>
        <w:gridCol w:w="58"/>
        <w:gridCol w:w="8"/>
        <w:gridCol w:w="11"/>
        <w:gridCol w:w="51"/>
        <w:gridCol w:w="53"/>
        <w:gridCol w:w="63"/>
        <w:gridCol w:w="558"/>
        <w:gridCol w:w="67"/>
        <w:gridCol w:w="9"/>
        <w:gridCol w:w="85"/>
        <w:gridCol w:w="91"/>
        <w:gridCol w:w="36"/>
        <w:gridCol w:w="138"/>
        <w:gridCol w:w="15"/>
        <w:gridCol w:w="118"/>
        <w:gridCol w:w="12"/>
        <w:gridCol w:w="290"/>
        <w:gridCol w:w="7"/>
        <w:gridCol w:w="47"/>
        <w:gridCol w:w="232"/>
        <w:gridCol w:w="10"/>
        <w:gridCol w:w="47"/>
        <w:gridCol w:w="184"/>
        <w:gridCol w:w="49"/>
        <w:gridCol w:w="56"/>
        <w:gridCol w:w="25"/>
        <w:gridCol w:w="193"/>
        <w:gridCol w:w="76"/>
        <w:gridCol w:w="17"/>
        <w:gridCol w:w="54"/>
        <w:gridCol w:w="106"/>
        <w:gridCol w:w="112"/>
        <w:gridCol w:w="3"/>
        <w:gridCol w:w="9"/>
        <w:gridCol w:w="281"/>
        <w:gridCol w:w="198"/>
        <w:gridCol w:w="78"/>
        <w:gridCol w:w="13"/>
        <w:gridCol w:w="6"/>
        <w:gridCol w:w="283"/>
        <w:gridCol w:w="11"/>
        <w:gridCol w:w="230"/>
        <w:gridCol w:w="48"/>
        <w:gridCol w:w="279"/>
        <w:gridCol w:w="11"/>
        <w:gridCol w:w="26"/>
        <w:gridCol w:w="2"/>
        <w:gridCol w:w="263"/>
      </w:tblGrid>
      <w:tr>
        <w:tc>
          <w:tcPr>
            <w:tcW w:w="7303" w:type="dxa"/>
            <w:gridSpan w:val="70"/>
          </w:tcPr>
          <w:p>
            <w:pPr>
              <w:pStyle w:val="yTableNAm"/>
            </w:pPr>
            <w:r>
              <w:rPr>
                <w:b/>
                <w:sz w:val="16"/>
                <w:szCs w:val="16"/>
              </w:rPr>
              <w:t>1. WORKER’S DETAILS</w:t>
            </w:r>
          </w:p>
        </w:tc>
      </w:tr>
      <w:tr>
        <w:tc>
          <w:tcPr>
            <w:tcW w:w="1178" w:type="dxa"/>
            <w:gridSpan w:val="9"/>
          </w:tcPr>
          <w:p>
            <w:pPr>
              <w:pStyle w:val="yTableNAm"/>
            </w:pPr>
            <w:r>
              <w:rPr>
                <w:sz w:val="16"/>
                <w:szCs w:val="16"/>
              </w:rPr>
              <w:t>First name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Last name</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Date of birth</w:t>
            </w:r>
          </w:p>
        </w:tc>
        <w:tc>
          <w:tcPr>
            <w:tcW w:w="1268" w:type="dxa"/>
            <w:gridSpan w:val="10"/>
            <w:tcBorders>
              <w:top w:val="single" w:sz="4" w:space="0" w:color="auto"/>
              <w:bottom w:val="single" w:sz="4" w:space="0" w:color="auto"/>
            </w:tcBorders>
          </w:tcPr>
          <w:p>
            <w:pPr>
              <w:pStyle w:val="yTableNAm"/>
            </w:pPr>
            <w:r>
              <w:rPr>
                <w:sz w:val="16"/>
                <w:szCs w:val="16"/>
              </w:rPr>
              <w:t>/    /</w:t>
            </w:r>
          </w:p>
        </w:tc>
        <w:tc>
          <w:tcPr>
            <w:tcW w:w="1201" w:type="dxa"/>
            <w:gridSpan w:val="13"/>
          </w:tcPr>
          <w:p>
            <w:pPr>
              <w:pStyle w:val="yTableNAm"/>
            </w:pPr>
            <w:r>
              <w:rPr>
                <w:sz w:val="16"/>
                <w:szCs w:val="16"/>
              </w:rPr>
              <w:t>Claim no.</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Phone</w:t>
            </w:r>
          </w:p>
        </w:tc>
        <w:tc>
          <w:tcPr>
            <w:tcW w:w="1268" w:type="dxa"/>
            <w:gridSpan w:val="10"/>
            <w:tcBorders>
              <w:top w:val="single" w:sz="4" w:space="0" w:color="auto"/>
              <w:bottom w:val="single" w:sz="4" w:space="0" w:color="auto"/>
            </w:tcBorders>
          </w:tcPr>
          <w:p>
            <w:pPr>
              <w:pStyle w:val="zyTableNAm"/>
              <w:rPr>
                <w:sz w:val="16"/>
                <w:szCs w:val="16"/>
              </w:rPr>
            </w:pPr>
          </w:p>
        </w:tc>
        <w:tc>
          <w:tcPr>
            <w:tcW w:w="1201" w:type="dxa"/>
            <w:gridSpan w:val="13"/>
          </w:tcPr>
          <w:p>
            <w:pPr>
              <w:pStyle w:val="yTableNAm"/>
            </w:pPr>
            <w:r>
              <w:rPr>
                <w:sz w:val="16"/>
                <w:szCs w:val="16"/>
              </w:rPr>
              <w:t>Email</w:t>
            </w:r>
          </w:p>
        </w:tc>
        <w:tc>
          <w:tcPr>
            <w:tcW w:w="3391" w:type="dxa"/>
            <w:gridSpan w:val="3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1178" w:type="dxa"/>
            <w:gridSpan w:val="9"/>
          </w:tcPr>
          <w:p>
            <w:pPr>
              <w:pStyle w:val="yTableNAm"/>
            </w:pPr>
            <w:r>
              <w:rPr>
                <w:sz w:val="16"/>
                <w:szCs w:val="16"/>
              </w:rPr>
              <w:t>Address</w:t>
            </w:r>
          </w:p>
        </w:tc>
        <w:tc>
          <w:tcPr>
            <w:tcW w:w="5860" w:type="dxa"/>
            <w:gridSpan w:val="59"/>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2. EMPLOYER’S DETAILS</w:t>
            </w:r>
          </w:p>
        </w:tc>
      </w:tr>
      <w:tr>
        <w:tc>
          <w:tcPr>
            <w:tcW w:w="1594" w:type="dxa"/>
            <w:gridSpan w:val="11"/>
            <w:tcBorders>
              <w:top w:val="nil"/>
            </w:tcBorders>
          </w:tcPr>
          <w:p>
            <w:pPr>
              <w:pStyle w:val="yTableNAm"/>
            </w:pPr>
            <w:r>
              <w:rPr>
                <w:sz w:val="16"/>
                <w:szCs w:val="16"/>
              </w:rPr>
              <w:t>Employer’s name</w:t>
            </w:r>
          </w:p>
        </w:tc>
        <w:tc>
          <w:tcPr>
            <w:tcW w:w="2144" w:type="dxa"/>
            <w:gridSpan w:val="22"/>
            <w:tcBorders>
              <w:top w:val="single" w:sz="4" w:space="0" w:color="auto"/>
              <w:bottom w:val="single" w:sz="4" w:space="0" w:color="auto"/>
            </w:tcBorders>
          </w:tcPr>
          <w:p>
            <w:pPr>
              <w:pStyle w:val="zyTableNAm"/>
              <w:rPr>
                <w:sz w:val="16"/>
                <w:szCs w:val="16"/>
              </w:rPr>
            </w:pPr>
          </w:p>
        </w:tc>
        <w:tc>
          <w:tcPr>
            <w:tcW w:w="1824" w:type="dxa"/>
            <w:gridSpan w:val="21"/>
            <w:tcBorders>
              <w:top w:val="nil"/>
            </w:tcBorders>
          </w:tcPr>
          <w:p>
            <w:pPr>
              <w:pStyle w:val="yTableNAm"/>
            </w:pPr>
            <w:r>
              <w:rPr>
                <w:sz w:val="16"/>
                <w:szCs w:val="16"/>
              </w:rPr>
              <w:t>Employer’s phone</w:t>
            </w:r>
          </w:p>
        </w:tc>
        <w:tc>
          <w:tcPr>
            <w:tcW w:w="1476" w:type="dxa"/>
            <w:gridSpan w:val="14"/>
            <w:tcBorders>
              <w:top w:val="single" w:sz="4" w:space="0" w:color="auto"/>
              <w:bottom w:val="single" w:sz="4" w:space="0" w:color="auto"/>
            </w:tcBorders>
          </w:tcPr>
          <w:p>
            <w:pPr>
              <w:pStyle w:val="zyTableNAm"/>
              <w:rPr>
                <w:sz w:val="16"/>
                <w:szCs w:val="16"/>
              </w:rPr>
            </w:pPr>
          </w:p>
        </w:tc>
        <w:tc>
          <w:tcPr>
            <w:tcW w:w="265" w:type="dxa"/>
            <w:gridSpan w:val="2"/>
            <w:tcBorders>
              <w:top w:val="nil"/>
            </w:tcBorders>
          </w:tcPr>
          <w:p>
            <w:pPr>
              <w:pStyle w:val="yTableNAm"/>
            </w:pPr>
          </w:p>
        </w:tc>
      </w:tr>
      <w:tr>
        <w:tc>
          <w:tcPr>
            <w:tcW w:w="7303" w:type="dxa"/>
            <w:gridSpan w:val="70"/>
          </w:tcPr>
          <w:p>
            <w:pPr>
              <w:pStyle w:val="yTableNAm"/>
            </w:pPr>
          </w:p>
        </w:tc>
      </w:tr>
      <w:tr>
        <w:tc>
          <w:tcPr>
            <w:tcW w:w="1621" w:type="dxa"/>
            <w:gridSpan w:val="12"/>
          </w:tcPr>
          <w:p>
            <w:pPr>
              <w:pStyle w:val="yTableNAm"/>
            </w:pPr>
            <w:r>
              <w:rPr>
                <w:sz w:val="16"/>
                <w:szCs w:val="16"/>
              </w:rPr>
              <w:t>Employer’s address</w:t>
            </w:r>
          </w:p>
        </w:tc>
        <w:tc>
          <w:tcPr>
            <w:tcW w:w="5417" w:type="dxa"/>
            <w:gridSpan w:val="5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3. MEDICAL ASSESSMENT</w:t>
            </w:r>
          </w:p>
        </w:tc>
      </w:tr>
      <w:tr>
        <w:tc>
          <w:tcPr>
            <w:tcW w:w="1877" w:type="dxa"/>
            <w:gridSpan w:val="15"/>
            <w:tcBorders>
              <w:top w:val="nil"/>
            </w:tcBorders>
          </w:tcPr>
          <w:p>
            <w:pPr>
              <w:pStyle w:val="yTableNAm"/>
            </w:pPr>
            <w:r>
              <w:rPr>
                <w:sz w:val="16"/>
                <w:szCs w:val="16"/>
              </w:rPr>
              <w:t>Date of this assessment</w:t>
            </w:r>
          </w:p>
        </w:tc>
        <w:tc>
          <w:tcPr>
            <w:tcW w:w="988" w:type="dxa"/>
            <w:gridSpan w:val="12"/>
            <w:tcBorders>
              <w:top w:val="single" w:sz="4" w:space="0" w:color="auto"/>
              <w:bottom w:val="single" w:sz="4" w:space="0" w:color="auto"/>
            </w:tcBorders>
          </w:tcPr>
          <w:p>
            <w:pPr>
              <w:pStyle w:val="yTableNAm"/>
            </w:pPr>
            <w:r>
              <w:rPr>
                <w:sz w:val="16"/>
                <w:szCs w:val="16"/>
              </w:rPr>
              <w:t xml:space="preserve">     /     /     </w:t>
            </w:r>
          </w:p>
        </w:tc>
        <w:tc>
          <w:tcPr>
            <w:tcW w:w="2585" w:type="dxa"/>
            <w:gridSpan w:val="26"/>
            <w:tcBorders>
              <w:top w:val="nil"/>
              <w:right w:val="single" w:sz="4" w:space="0" w:color="auto"/>
            </w:tcBorders>
          </w:tcPr>
          <w:p>
            <w:pPr>
              <w:pStyle w:val="yTableNAm"/>
            </w:pPr>
            <w:r>
              <w:rPr>
                <w:sz w:val="16"/>
                <w:szCs w:val="16"/>
              </w:rPr>
              <w:t>Date of injury</w:t>
            </w:r>
          </w:p>
        </w:tc>
        <w:tc>
          <w:tcPr>
            <w:tcW w:w="994"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594" w:type="dxa"/>
            <w:gridSpan w:val="5"/>
            <w:tcBorders>
              <w:top w:val="nil"/>
              <w:left w:val="single" w:sz="4" w:space="0" w:color="auto"/>
              <w:bottom w:val="nil"/>
              <w:right w:val="nil"/>
            </w:tcBorders>
          </w:tcPr>
          <w:p>
            <w:pPr>
              <w:pStyle w:val="zyTableNAm"/>
              <w:rPr>
                <w:sz w:val="16"/>
                <w:szCs w:val="16"/>
              </w:rPr>
            </w:pPr>
          </w:p>
        </w:tc>
        <w:tc>
          <w:tcPr>
            <w:tcW w:w="265" w:type="dxa"/>
            <w:gridSpan w:val="2"/>
            <w:tcBorders>
              <w:top w:val="nil"/>
              <w:left w:val="nil"/>
            </w:tcBorders>
          </w:tcPr>
          <w:p>
            <w:pPr>
              <w:pStyle w:val="yTableNAm"/>
            </w:pPr>
          </w:p>
        </w:tc>
      </w:tr>
      <w:tr>
        <w:tc>
          <w:tcPr>
            <w:tcW w:w="7303" w:type="dxa"/>
            <w:gridSpan w:val="70"/>
          </w:tcPr>
          <w:p>
            <w:pPr>
              <w:pStyle w:val="yTableNAm"/>
            </w:pPr>
          </w:p>
        </w:tc>
      </w:tr>
      <w:tr>
        <w:tc>
          <w:tcPr>
            <w:tcW w:w="925" w:type="dxa"/>
            <w:gridSpan w:val="7"/>
            <w:tcBorders>
              <w:right w:val="single" w:sz="4" w:space="0" w:color="auto"/>
            </w:tcBorders>
          </w:tcPr>
          <w:p>
            <w:pPr>
              <w:pStyle w:val="yTableNAm"/>
            </w:pPr>
            <w:r>
              <w:rPr>
                <w:sz w:val="16"/>
                <w:szCs w:val="16"/>
              </w:rPr>
              <w:t>Diagnosis</w:t>
            </w:r>
          </w:p>
        </w:tc>
        <w:tc>
          <w:tcPr>
            <w:tcW w:w="6113" w:type="dxa"/>
            <w:gridSpan w:val="61"/>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65" w:type="dxa"/>
            <w:gridSpan w:val="2"/>
            <w:tcBorders>
              <w:top w:val="nil"/>
              <w:left w:val="single" w:sz="4" w:space="0" w:color="auto"/>
              <w:bottom w:val="nil"/>
              <w:right w:val="single" w:sz="4" w:space="0" w:color="auto"/>
            </w:tcBorders>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4. PROGRESS REPORT</w:t>
            </w: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yTableNAm"/>
            </w:pPr>
            <w:r>
              <w:rPr>
                <w:sz w:val="16"/>
                <w:szCs w:val="16"/>
              </w:rPr>
              <w:t>Activities/interventions</w:t>
            </w:r>
          </w:p>
        </w:tc>
        <w:tc>
          <w:tcPr>
            <w:tcW w:w="2968" w:type="dxa"/>
            <w:gridSpan w:val="31"/>
            <w:tcBorders>
              <w:top w:val="single" w:sz="4" w:space="0" w:color="auto"/>
              <w:bottom w:val="single" w:sz="4" w:space="0" w:color="auto"/>
              <w:right w:val="single" w:sz="4" w:space="0" w:color="auto"/>
            </w:tcBorders>
          </w:tcPr>
          <w:p>
            <w:pPr>
              <w:pStyle w:val="yTableNAm"/>
            </w:pPr>
            <w:r>
              <w:rPr>
                <w:sz w:val="16"/>
                <w:szCs w:val="16"/>
              </w:rPr>
              <w:t xml:space="preserve">Actual outcome </w:t>
            </w:r>
            <w:r>
              <w:rPr>
                <w:i/>
                <w:sz w:val="16"/>
                <w:szCs w:val="16"/>
              </w:rPr>
              <w:t>(change in symptoms, function, activity and work participation)</w:t>
            </w:r>
          </w:p>
        </w:tc>
        <w:tc>
          <w:tcPr>
            <w:tcW w:w="2034" w:type="dxa"/>
            <w:gridSpan w:val="20"/>
            <w:tcBorders>
              <w:top w:val="single" w:sz="4" w:space="0" w:color="auto"/>
              <w:bottom w:val="single" w:sz="4" w:space="0" w:color="auto"/>
              <w:right w:val="single" w:sz="4" w:space="0" w:color="auto"/>
            </w:tcBorders>
          </w:tcPr>
          <w:p>
            <w:pPr>
              <w:pStyle w:val="yTableNAm"/>
            </w:pPr>
            <w:r>
              <w:rPr>
                <w:sz w:val="16"/>
                <w:szCs w:val="16"/>
              </w:rPr>
              <w:t>Still required?*</w:t>
            </w:r>
          </w:p>
        </w:tc>
        <w:tc>
          <w:tcPr>
            <w:tcW w:w="265" w:type="dxa"/>
            <w:gridSpan w:val="2"/>
            <w:tcBorders>
              <w:top w:val="nil"/>
              <w:left w:val="single" w:sz="4" w:space="0" w:color="auto"/>
            </w:tcBorders>
          </w:tcPr>
          <w:p>
            <w:pPr>
              <w:pStyle w:val="yTableNAm"/>
            </w:pPr>
          </w:p>
        </w:tc>
      </w:tr>
      <w:tr>
        <w:tc>
          <w:tcPr>
            <w:tcW w:w="250" w:type="dxa"/>
            <w:gridSpan w:val="2"/>
            <w:tcBorders>
              <w:top w:val="nil"/>
              <w:bottom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4"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bottom w:val="nil"/>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single" w:sz="4" w:space="0" w:color="auto"/>
              <w:bottom w:val="single" w:sz="4" w:space="0" w:color="auto"/>
              <w:right w:val="single" w:sz="12" w:space="0" w:color="auto"/>
            </w:tcBorders>
          </w:tcPr>
          <w:p>
            <w:pPr>
              <w:pStyle w:val="zyTableNAm"/>
              <w:rPr>
                <w:sz w:val="16"/>
                <w:szCs w:val="16"/>
              </w:rPr>
            </w:pPr>
          </w:p>
        </w:tc>
        <w:tc>
          <w:tcPr>
            <w:tcW w:w="284" w:type="dxa"/>
            <w:gridSpan w:val="5"/>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single" w:sz="4" w:space="0" w:color="auto"/>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4"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250" w:type="dxa"/>
            <w:gridSpan w:val="2"/>
            <w:tcBorders>
              <w:top w:val="nil"/>
            </w:tcBorders>
          </w:tcPr>
          <w:p>
            <w:pPr>
              <w:pStyle w:val="zyTableNAm"/>
              <w:rPr>
                <w:sz w:val="16"/>
                <w:szCs w:val="16"/>
              </w:rPr>
            </w:pPr>
          </w:p>
        </w:tc>
        <w:tc>
          <w:tcPr>
            <w:tcW w:w="1786" w:type="dxa"/>
            <w:gridSpan w:val="15"/>
            <w:tcBorders>
              <w:top w:val="single" w:sz="4" w:space="0" w:color="auto"/>
              <w:bottom w:val="single" w:sz="4" w:space="0" w:color="auto"/>
            </w:tcBorders>
          </w:tcPr>
          <w:p>
            <w:pPr>
              <w:pStyle w:val="zyTableNAm"/>
              <w:rPr>
                <w:sz w:val="16"/>
                <w:szCs w:val="16"/>
              </w:rPr>
            </w:pPr>
          </w:p>
        </w:tc>
        <w:tc>
          <w:tcPr>
            <w:tcW w:w="2968" w:type="dxa"/>
            <w:gridSpan w:val="31"/>
            <w:tcBorders>
              <w:top w:val="single" w:sz="4" w:space="0" w:color="auto"/>
              <w:bottom w:val="single" w:sz="4" w:space="0" w:color="auto"/>
              <w:right w:val="single" w:sz="4" w:space="0" w:color="auto"/>
            </w:tcBorders>
          </w:tcPr>
          <w:p>
            <w:pPr>
              <w:pStyle w:val="zyTableNAm"/>
              <w:rPr>
                <w:sz w:val="16"/>
                <w:szCs w:val="16"/>
              </w:rPr>
            </w:pPr>
          </w:p>
        </w:tc>
        <w:tc>
          <w:tcPr>
            <w:tcW w:w="286" w:type="dxa"/>
            <w:gridSpan w:val="3"/>
            <w:tcBorders>
              <w:top w:val="nil"/>
              <w:bottom w:val="single" w:sz="4" w:space="0" w:color="auto"/>
              <w:right w:val="single" w:sz="12" w:space="0" w:color="auto"/>
            </w:tcBorders>
          </w:tcPr>
          <w:p>
            <w:pPr>
              <w:pStyle w:val="zyTableNAm"/>
              <w:rPr>
                <w:sz w:val="16"/>
                <w:szCs w:val="16"/>
              </w:rPr>
            </w:pPr>
          </w:p>
        </w:tc>
        <w:tc>
          <w:tcPr>
            <w:tcW w:w="284" w:type="dxa"/>
            <w:gridSpan w:val="5"/>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76" w:type="dxa"/>
            <w:gridSpan w:val="5"/>
            <w:tcBorders>
              <w:top w:val="nil"/>
              <w:left w:val="single" w:sz="12" w:space="0" w:color="auto"/>
              <w:bottom w:val="single" w:sz="4" w:space="0" w:color="auto"/>
              <w:right w:val="single" w:sz="12" w:space="0" w:color="auto"/>
            </w:tcBorders>
          </w:tcPr>
          <w:p>
            <w:pPr>
              <w:pStyle w:val="yTableNAm"/>
            </w:pPr>
            <w:r>
              <w:rPr>
                <w:sz w:val="16"/>
                <w:szCs w:val="16"/>
              </w:rPr>
              <w:t>Yes</w:t>
            </w:r>
          </w:p>
        </w:tc>
        <w:tc>
          <w:tcPr>
            <w:tcW w:w="294" w:type="dxa"/>
            <w:gridSpan w:val="2"/>
            <w:tcBorders>
              <w:top w:val="single" w:sz="12" w:space="0" w:color="auto"/>
              <w:left w:val="single" w:sz="12" w:space="0" w:color="auto"/>
              <w:bottom w:val="single" w:sz="12" w:space="0" w:color="auto"/>
              <w:right w:val="single" w:sz="12" w:space="0" w:color="auto"/>
            </w:tcBorders>
          </w:tcPr>
          <w:p>
            <w:pPr>
              <w:pStyle w:val="zyTableNAm"/>
              <w:rPr>
                <w:sz w:val="16"/>
                <w:szCs w:val="16"/>
              </w:rPr>
            </w:pPr>
          </w:p>
        </w:tc>
        <w:tc>
          <w:tcPr>
            <w:tcW w:w="594" w:type="dxa"/>
            <w:gridSpan w:val="5"/>
            <w:tcBorders>
              <w:top w:val="single" w:sz="4" w:space="0" w:color="auto"/>
              <w:left w:val="single" w:sz="12" w:space="0" w:color="auto"/>
              <w:bottom w:val="single" w:sz="4" w:space="0" w:color="auto"/>
              <w:right w:val="single" w:sz="4" w:space="0" w:color="auto"/>
            </w:tcBorders>
          </w:tcPr>
          <w:p>
            <w:pPr>
              <w:pStyle w:val="yTableNAm"/>
            </w:pPr>
            <w:r>
              <w:rPr>
                <w:sz w:val="16"/>
                <w:szCs w:val="16"/>
              </w:rPr>
              <w:t>No</w:t>
            </w:r>
          </w:p>
        </w:tc>
        <w:tc>
          <w:tcPr>
            <w:tcW w:w="265" w:type="dxa"/>
            <w:gridSpan w:val="2"/>
            <w:tcBorders>
              <w:top w:val="nil"/>
              <w:left w:val="single" w:sz="4" w:space="0" w:color="auto"/>
            </w:tcBorders>
          </w:tcPr>
          <w:p>
            <w:pPr>
              <w:pStyle w:val="yTableNAm"/>
            </w:pPr>
          </w:p>
        </w:tc>
      </w:tr>
      <w:tr>
        <w:tc>
          <w:tcPr>
            <w:tcW w:w="7303" w:type="dxa"/>
            <w:gridSpan w:val="70"/>
            <w:tcBorders>
              <w:bottom w:val="nil"/>
            </w:tcBorders>
          </w:tcPr>
          <w:p>
            <w:pPr>
              <w:pStyle w:val="yTableNAm"/>
            </w:pPr>
          </w:p>
        </w:tc>
      </w:tr>
      <w:tr>
        <w:tc>
          <w:tcPr>
            <w:tcW w:w="236" w:type="dxa"/>
            <w:tcBorders>
              <w:top w:val="nil"/>
              <w:right w:val="nil"/>
            </w:tcBorders>
          </w:tcPr>
          <w:p>
            <w:pPr>
              <w:pStyle w:val="zyTableNAm"/>
              <w:rPr>
                <w:sz w:val="16"/>
                <w:szCs w:val="16"/>
              </w:rPr>
            </w:pPr>
          </w:p>
        </w:tc>
        <w:tc>
          <w:tcPr>
            <w:tcW w:w="7067" w:type="dxa"/>
            <w:gridSpan w:val="69"/>
            <w:tcBorders>
              <w:top w:val="nil"/>
              <w:left w:val="nil"/>
              <w:bottom w:val="nil"/>
              <w:right w:val="single" w:sz="4" w:space="0" w:color="auto"/>
            </w:tcBorders>
          </w:tcPr>
          <w:p>
            <w:pPr>
              <w:pStyle w:val="yTableNAm"/>
            </w:pPr>
            <w:r>
              <w:rPr>
                <w:sz w:val="16"/>
                <w:szCs w:val="16"/>
              </w:rPr>
              <w:t xml:space="preserve">* </w:t>
            </w:r>
            <w:r>
              <w:rPr>
                <w:i/>
                <w:sz w:val="16"/>
                <w:szCs w:val="16"/>
              </w:rPr>
              <w:t>(If management activities/interventions are still required, please also list them in Section 6 “Injury management plan”.)</w:t>
            </w:r>
          </w:p>
        </w:tc>
      </w:tr>
      <w:tr>
        <w:tc>
          <w:tcPr>
            <w:tcW w:w="236" w:type="dxa"/>
          </w:tcPr>
          <w:p>
            <w:pPr>
              <w:pStyle w:val="zyTableNAm"/>
              <w:rPr>
                <w:sz w:val="16"/>
                <w:szCs w:val="16"/>
              </w:rPr>
            </w:pPr>
          </w:p>
        </w:tc>
        <w:tc>
          <w:tcPr>
            <w:tcW w:w="256" w:type="dxa"/>
            <w:gridSpan w:val="3"/>
            <w:tcBorders>
              <w:top w:val="single" w:sz="4" w:space="0" w:color="auto"/>
              <w:bottom w:val="single" w:sz="4" w:space="0" w:color="auto"/>
              <w:right w:val="single" w:sz="4" w:space="0" w:color="auto"/>
            </w:tcBorders>
          </w:tcPr>
          <w:p>
            <w:pPr>
              <w:pStyle w:val="zyTableNAm"/>
              <w:rPr>
                <w:sz w:val="16"/>
                <w:szCs w:val="16"/>
              </w:rPr>
            </w:pPr>
          </w:p>
        </w:tc>
        <w:tc>
          <w:tcPr>
            <w:tcW w:w="6811" w:type="dxa"/>
            <w:gridSpan w:val="66"/>
            <w:tcBorders>
              <w:top w:val="nil"/>
              <w:left w:val="single" w:sz="4" w:space="0" w:color="auto"/>
              <w:bottom w:val="nil"/>
              <w:right w:val="single" w:sz="4" w:space="0" w:color="auto"/>
            </w:tcBorders>
          </w:tcPr>
          <w:p>
            <w:pPr>
              <w:pStyle w:val="yTableNAm"/>
            </w:pPr>
            <w:r>
              <w:rPr>
                <w:sz w:val="16"/>
                <w:szCs w:val="16"/>
              </w:rPr>
              <w:t>Other factors appear to be impacting recovery and return to work.</w:t>
            </w:r>
          </w:p>
        </w:tc>
      </w:tr>
      <w:tr>
        <w:tc>
          <w:tcPr>
            <w:tcW w:w="7303" w:type="dxa"/>
            <w:gridSpan w:val="70"/>
          </w:tcPr>
          <w:p>
            <w:pPr>
              <w:pStyle w:val="yTableNAm"/>
            </w:pPr>
          </w:p>
        </w:tc>
      </w:tr>
      <w:tr>
        <w:tc>
          <w:tcPr>
            <w:tcW w:w="910" w:type="dxa"/>
            <w:gridSpan w:val="6"/>
          </w:tcPr>
          <w:p>
            <w:pPr>
              <w:pStyle w:val="yTableNAm"/>
            </w:pPr>
            <w:r>
              <w:rPr>
                <w:sz w:val="16"/>
                <w:szCs w:val="16"/>
              </w:rPr>
              <w:t>Comment</w:t>
            </w:r>
          </w:p>
        </w:tc>
        <w:tc>
          <w:tcPr>
            <w:tcW w:w="6128" w:type="dxa"/>
            <w:gridSpan w:val="62"/>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5. WORK CAPACITY</w:t>
            </w:r>
          </w:p>
        </w:tc>
      </w:tr>
      <w:tr>
        <w:tc>
          <w:tcPr>
            <w:tcW w:w="1799" w:type="dxa"/>
            <w:gridSpan w:val="14"/>
          </w:tcPr>
          <w:p>
            <w:pPr>
              <w:pStyle w:val="yTableNAm"/>
            </w:pPr>
            <w:r>
              <w:rPr>
                <w:sz w:val="16"/>
                <w:szCs w:val="16"/>
              </w:rPr>
              <w:t>Worker’s usual duties</w:t>
            </w:r>
          </w:p>
        </w:tc>
        <w:tc>
          <w:tcPr>
            <w:tcW w:w="5239" w:type="dxa"/>
            <w:gridSpan w:val="54"/>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pPr>
            <w:r>
              <w:rPr>
                <w:sz w:val="16"/>
                <w:szCs w:val="16"/>
              </w:rPr>
              <w:t>Having considered the health benefits of work, I find this worker to have:</w:t>
            </w: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full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283" w:type="dxa"/>
            <w:gridSpan w:val="4"/>
            <w:tcBorders>
              <w:top w:val="nil"/>
              <w:bottom w:val="nil"/>
            </w:tcBorders>
          </w:tcPr>
          <w:p>
            <w:pPr>
              <w:pStyle w:val="zyTableNAm"/>
              <w:rPr>
                <w:sz w:val="16"/>
                <w:szCs w:val="16"/>
              </w:rPr>
            </w:pPr>
          </w:p>
        </w:tc>
        <w:tc>
          <w:tcPr>
            <w:tcW w:w="297" w:type="dxa"/>
            <w:gridSpan w:val="2"/>
            <w:tcBorders>
              <w:top w:val="single" w:sz="4" w:space="0" w:color="auto"/>
              <w:bottom w:val="single" w:sz="4" w:space="0" w:color="auto"/>
            </w:tcBorders>
          </w:tcPr>
          <w:p>
            <w:pPr>
              <w:pStyle w:val="zyTableNAm"/>
              <w:rPr>
                <w:sz w:val="16"/>
                <w:szCs w:val="16"/>
              </w:rPr>
            </w:pPr>
          </w:p>
        </w:tc>
        <w:tc>
          <w:tcPr>
            <w:tcW w:w="2647" w:type="dxa"/>
            <w:gridSpan w:val="26"/>
            <w:tcBorders>
              <w:top w:val="nil"/>
              <w:bottom w:val="nil"/>
              <w:right w:val="nil"/>
            </w:tcBorders>
          </w:tcPr>
          <w:p>
            <w:pPr>
              <w:pStyle w:val="yTableNAm"/>
            </w:pPr>
            <w:r>
              <w:rPr>
                <w:sz w:val="16"/>
                <w:szCs w:val="16"/>
              </w:rPr>
              <w:t>but requires further treatment</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456" w:type="dxa"/>
            <w:gridSpan w:val="25"/>
            <w:tcBorders>
              <w:top w:val="nil"/>
              <w:bottom w:val="nil"/>
            </w:tcBorders>
          </w:tcPr>
          <w:p>
            <w:pPr>
              <w:pStyle w:val="yTableNAm"/>
            </w:pPr>
            <w:r>
              <w:rPr>
                <w:sz w:val="16"/>
                <w:szCs w:val="16"/>
              </w:rPr>
              <w:t>some capacity for work from</w:t>
            </w:r>
          </w:p>
        </w:tc>
        <w:tc>
          <w:tcPr>
            <w:tcW w:w="846" w:type="dxa"/>
            <w:gridSpan w:val="6"/>
            <w:tcBorders>
              <w:top w:val="single" w:sz="4" w:space="0" w:color="auto"/>
              <w:bottom w:val="single" w:sz="4" w:space="0" w:color="auto"/>
            </w:tcBorders>
          </w:tcPr>
          <w:p>
            <w:pPr>
              <w:pStyle w:val="yTableNAm"/>
            </w:pPr>
            <w:r>
              <w:rPr>
                <w:sz w:val="16"/>
                <w:szCs w:val="16"/>
              </w:rPr>
              <w:t xml:space="preserve">    /    /    </w:t>
            </w:r>
          </w:p>
        </w:tc>
        <w:tc>
          <w:tcPr>
            <w:tcW w:w="573" w:type="dxa"/>
            <w:gridSpan w:val="5"/>
            <w:tcBorders>
              <w:top w:val="nil"/>
              <w:bottom w:val="nil"/>
              <w:right w:val="single" w:sz="4" w:space="0" w:color="auto"/>
            </w:tcBorders>
          </w:tcPr>
          <w:p>
            <w:pPr>
              <w:pStyle w:val="yTableNAm"/>
            </w:pPr>
            <w:r>
              <w:rPr>
                <w:sz w:val="16"/>
                <w:szCs w:val="16"/>
              </w:rPr>
              <w:t>to</w:t>
            </w:r>
          </w:p>
        </w:tc>
        <w:tc>
          <w:tcPr>
            <w:tcW w:w="850" w:type="dxa"/>
            <w:gridSpan w:val="10"/>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1804" w:type="dxa"/>
            <w:gridSpan w:val="17"/>
            <w:tcBorders>
              <w:top w:val="nil"/>
              <w:left w:val="single" w:sz="4" w:space="0" w:color="auto"/>
              <w:bottom w:val="nil"/>
              <w:right w:val="nil"/>
            </w:tcBorders>
          </w:tcPr>
          <w:p>
            <w:pPr>
              <w:pStyle w:val="yTableNAm"/>
            </w:pPr>
            <w:r>
              <w:rPr>
                <w:sz w:val="16"/>
                <w:szCs w:val="16"/>
              </w:rPr>
              <w:t>performing</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duties</w:t>
            </w:r>
          </w:p>
        </w:tc>
        <w:tc>
          <w:tcPr>
            <w:tcW w:w="272" w:type="dxa"/>
            <w:gridSpan w:val="2"/>
            <w:tcBorders>
              <w:top w:val="single" w:sz="4" w:space="0" w:color="auto"/>
              <w:bottom w:val="single" w:sz="4" w:space="0" w:color="auto"/>
            </w:tcBorders>
          </w:tcPr>
          <w:p>
            <w:pPr>
              <w:pStyle w:val="zyTableNAm"/>
              <w:rPr>
                <w:sz w:val="16"/>
                <w:szCs w:val="16"/>
              </w:rPr>
            </w:pPr>
          </w:p>
        </w:tc>
        <w:tc>
          <w:tcPr>
            <w:tcW w:w="2416" w:type="dxa"/>
            <w:gridSpan w:val="24"/>
            <w:tcBorders>
              <w:top w:val="nil"/>
              <w:bottom w:val="nil"/>
              <w:right w:val="single" w:sz="4" w:space="0" w:color="auto"/>
            </w:tcBorders>
          </w:tcPr>
          <w:p>
            <w:pPr>
              <w:pStyle w:val="yTableNAm"/>
            </w:pPr>
            <w:r>
              <w:rPr>
                <w:sz w:val="16"/>
                <w:szCs w:val="16"/>
              </w:rPr>
              <w:t>modified or alternative duties</w:t>
            </w:r>
          </w:p>
        </w:tc>
        <w:tc>
          <w:tcPr>
            <w:tcW w:w="241"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2127" w:type="dxa"/>
            <w:gridSpan w:val="21"/>
            <w:tcBorders>
              <w:top w:val="nil"/>
              <w:left w:val="single" w:sz="4" w:space="0" w:color="auto"/>
              <w:bottom w:val="nil"/>
              <w:right w:val="nil"/>
            </w:tcBorders>
          </w:tcPr>
          <w:p>
            <w:pPr>
              <w:pStyle w:val="yTableNAm"/>
            </w:pPr>
            <w:r>
              <w:rPr>
                <w:sz w:val="16"/>
                <w:szCs w:val="16"/>
              </w:rPr>
              <w:t>workplace modifications</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1473" w:type="dxa"/>
            <w:gridSpan w:val="13"/>
            <w:tcBorders>
              <w:top w:val="nil"/>
              <w:bottom w:val="nil"/>
            </w:tcBorders>
          </w:tcPr>
          <w:p>
            <w:pPr>
              <w:pStyle w:val="yTableNAm"/>
            </w:pPr>
            <w:r>
              <w:rPr>
                <w:sz w:val="16"/>
                <w:szCs w:val="16"/>
              </w:rPr>
              <w:t>pre</w:t>
            </w:r>
            <w:r>
              <w:rPr>
                <w:sz w:val="16"/>
                <w:szCs w:val="16"/>
              </w:rPr>
              <w:noBreakHyphen/>
              <w:t>injury hours</w:t>
            </w:r>
          </w:p>
        </w:tc>
        <w:tc>
          <w:tcPr>
            <w:tcW w:w="272" w:type="dxa"/>
            <w:gridSpan w:val="2"/>
            <w:tcBorders>
              <w:top w:val="single" w:sz="4" w:space="0" w:color="auto"/>
              <w:bottom w:val="single" w:sz="4" w:space="0" w:color="auto"/>
            </w:tcBorders>
          </w:tcPr>
          <w:p>
            <w:pPr>
              <w:pStyle w:val="zyTableNAm"/>
              <w:rPr>
                <w:sz w:val="16"/>
                <w:szCs w:val="16"/>
              </w:rPr>
            </w:pPr>
          </w:p>
        </w:tc>
        <w:tc>
          <w:tcPr>
            <w:tcW w:w="1710" w:type="dxa"/>
            <w:gridSpan w:val="18"/>
            <w:tcBorders>
              <w:top w:val="nil"/>
              <w:bottom w:val="nil"/>
              <w:right w:val="single" w:sz="4" w:space="0" w:color="auto"/>
            </w:tcBorders>
          </w:tcPr>
          <w:p>
            <w:pPr>
              <w:pStyle w:val="yTableNAm"/>
            </w:pPr>
            <w:r>
              <w:rPr>
                <w:sz w:val="16"/>
                <w:szCs w:val="16"/>
              </w:rPr>
              <w:t>modified hours of</w:t>
            </w:r>
          </w:p>
        </w:tc>
        <w:tc>
          <w:tcPr>
            <w:tcW w:w="706" w:type="dxa"/>
            <w:gridSpan w:val="6"/>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11" w:type="dxa"/>
            <w:gridSpan w:val="10"/>
            <w:tcBorders>
              <w:top w:val="nil"/>
              <w:left w:val="single" w:sz="4" w:space="0" w:color="auto"/>
              <w:bottom w:val="nil"/>
              <w:right w:val="nil"/>
            </w:tcBorders>
          </w:tcPr>
          <w:p>
            <w:pPr>
              <w:pStyle w:val="yTableNAm"/>
            </w:pPr>
            <w:r>
              <w:rPr>
                <w:sz w:val="16"/>
                <w:szCs w:val="16"/>
              </w:rPr>
              <w:t>hrs/day</w:t>
            </w:r>
          </w:p>
        </w:tc>
        <w:tc>
          <w:tcPr>
            <w:tcW w:w="709" w:type="dxa"/>
            <w:gridSpan w:val="6"/>
            <w:tcBorders>
              <w:top w:val="single" w:sz="4" w:space="0" w:color="auto"/>
              <w:left w:val="single" w:sz="4" w:space="0" w:color="auto"/>
              <w:bottom w:val="single" w:sz="4" w:space="0" w:color="auto"/>
              <w:right w:val="nil"/>
            </w:tcBorders>
          </w:tcPr>
          <w:p>
            <w:pPr>
              <w:pStyle w:val="zyTableNAm"/>
              <w:rPr>
                <w:sz w:val="16"/>
                <w:szCs w:val="16"/>
              </w:rPr>
            </w:pPr>
          </w:p>
        </w:tc>
        <w:tc>
          <w:tcPr>
            <w:tcW w:w="948" w:type="dxa"/>
            <w:gridSpan w:val="8"/>
            <w:tcBorders>
              <w:top w:val="nil"/>
              <w:left w:val="single" w:sz="4" w:space="0" w:color="auto"/>
              <w:bottom w:val="nil"/>
              <w:right w:val="nil"/>
            </w:tcBorders>
          </w:tcPr>
          <w:p>
            <w:pPr>
              <w:pStyle w:val="yTableNAm"/>
            </w:pPr>
            <w:r>
              <w:rPr>
                <w:sz w:val="16"/>
                <w:szCs w:val="16"/>
              </w:rPr>
              <w:t>days/wk</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340" w:type="dxa"/>
            <w:gridSpan w:val="23"/>
            <w:tcBorders>
              <w:top w:val="nil"/>
              <w:bottom w:val="nil"/>
            </w:tcBorders>
          </w:tcPr>
          <w:p>
            <w:pPr>
              <w:pStyle w:val="yTableNAm"/>
            </w:pPr>
            <w:r>
              <w:rPr>
                <w:sz w:val="16"/>
                <w:szCs w:val="16"/>
              </w:rPr>
              <w:t>no capacity for any work from</w:t>
            </w:r>
          </w:p>
        </w:tc>
        <w:tc>
          <w:tcPr>
            <w:tcW w:w="674" w:type="dxa"/>
            <w:gridSpan w:val="3"/>
            <w:tcBorders>
              <w:top w:val="single" w:sz="4" w:space="0" w:color="auto"/>
              <w:bottom w:val="single" w:sz="4" w:space="0" w:color="auto"/>
            </w:tcBorders>
          </w:tcPr>
          <w:p>
            <w:pPr>
              <w:pStyle w:val="yTableNAm"/>
            </w:pPr>
            <w:r>
              <w:rPr>
                <w:sz w:val="16"/>
                <w:szCs w:val="16"/>
              </w:rPr>
              <w:t xml:space="preserve">   /   /   </w:t>
            </w:r>
          </w:p>
        </w:tc>
        <w:tc>
          <w:tcPr>
            <w:tcW w:w="426" w:type="dxa"/>
            <w:gridSpan w:val="6"/>
            <w:tcBorders>
              <w:top w:val="nil"/>
              <w:bottom w:val="nil"/>
              <w:right w:val="single" w:sz="4" w:space="0" w:color="auto"/>
            </w:tcBorders>
          </w:tcPr>
          <w:p>
            <w:pPr>
              <w:pStyle w:val="yTableNAm"/>
            </w:pPr>
            <w:r>
              <w:rPr>
                <w:sz w:val="16"/>
                <w:szCs w:val="16"/>
              </w:rPr>
              <w:t>to</w:t>
            </w:r>
          </w:p>
        </w:tc>
        <w:tc>
          <w:tcPr>
            <w:tcW w:w="731" w:type="dxa"/>
            <w:gridSpan w:val="8"/>
            <w:tcBorders>
              <w:top w:val="single" w:sz="4" w:space="0" w:color="auto"/>
              <w:left w:val="single" w:sz="4" w:space="0" w:color="auto"/>
              <w:bottom w:val="single" w:sz="4" w:space="0" w:color="auto"/>
              <w:right w:val="single" w:sz="4" w:space="0" w:color="auto"/>
            </w:tcBorders>
          </w:tcPr>
          <w:p>
            <w:pPr>
              <w:pStyle w:val="yTableNAm"/>
            </w:pPr>
            <w:r>
              <w:rPr>
                <w:sz w:val="16"/>
                <w:szCs w:val="16"/>
              </w:rPr>
              <w:t xml:space="preserve">   /   /    </w:t>
            </w:r>
          </w:p>
        </w:tc>
        <w:tc>
          <w:tcPr>
            <w:tcW w:w="2358" w:type="dxa"/>
            <w:gridSpan w:val="23"/>
            <w:tcBorders>
              <w:top w:val="nil"/>
              <w:left w:val="single" w:sz="4" w:space="0" w:color="auto"/>
              <w:bottom w:val="nil"/>
              <w:right w:val="nil"/>
            </w:tcBorders>
          </w:tcPr>
          <w:p>
            <w:pPr>
              <w:pStyle w:val="yTableNAm"/>
            </w:pPr>
            <w:r>
              <w:rPr>
                <w:i/>
                <w:sz w:val="16"/>
                <w:szCs w:val="16"/>
              </w:rPr>
              <w:t>(outline clinical reasons below)</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7303" w:type="dxa"/>
            <w:gridSpan w:val="70"/>
            <w:tcBorders>
              <w:top w:val="nil"/>
              <w:bottom w:val="nil"/>
            </w:tcBorders>
          </w:tcPr>
          <w:p>
            <w:pPr>
              <w:pStyle w:val="yTableNAm"/>
              <w:keepNext/>
              <w:rPr>
                <w:sz w:val="16"/>
                <w:szCs w:val="16"/>
              </w:rPr>
            </w:pPr>
            <w:r>
              <w:rPr>
                <w:sz w:val="16"/>
                <w:szCs w:val="16"/>
              </w:rPr>
              <w:t>Worker has capacity to:</w:t>
            </w:r>
          </w:p>
          <w:p>
            <w:pPr>
              <w:pStyle w:val="yTableNAm"/>
              <w:keepNext/>
              <w:rPr>
                <w:rFonts w:ascii="Arial" w:hAnsi="Arial"/>
                <w:sz w:val="16"/>
                <w:szCs w:val="16"/>
              </w:rPr>
            </w:pPr>
            <w:r>
              <w:rPr>
                <w:i/>
                <w:sz w:val="16"/>
                <w:szCs w:val="16"/>
              </w:rPr>
              <w:t>(Please outline the worker’s physical and/or psychosocial capacity — refer to explanatory notes for examples.  Where there is no capacity for work, please provide clinical reasoning.)</w:t>
            </w: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lift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kg</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sit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stand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mins</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1037" w:type="dxa"/>
            <w:gridSpan w:val="7"/>
            <w:tcBorders>
              <w:top w:val="nil"/>
              <w:left w:val="single" w:sz="4" w:space="0" w:color="auto"/>
              <w:bottom w:val="nil"/>
              <w:right w:val="single" w:sz="4" w:space="0" w:color="auto"/>
            </w:tcBorders>
          </w:tcPr>
          <w:p>
            <w:pPr>
              <w:pStyle w:val="yTableNAm"/>
            </w:pPr>
            <w:r>
              <w:rPr>
                <w:sz w:val="16"/>
                <w:szCs w:val="16"/>
              </w:rPr>
              <w:t>walk up to</w:t>
            </w:r>
          </w:p>
        </w:tc>
        <w:tc>
          <w:tcPr>
            <w:tcW w:w="280" w:type="dxa"/>
            <w:gridSpan w:val="3"/>
            <w:tcBorders>
              <w:top w:val="single" w:sz="4" w:space="0" w:color="auto"/>
              <w:left w:val="single" w:sz="4" w:space="0" w:color="auto"/>
              <w:bottom w:val="single" w:sz="4" w:space="0" w:color="auto"/>
              <w:right w:val="single" w:sz="4" w:space="0" w:color="auto"/>
            </w:tcBorders>
          </w:tcPr>
          <w:p>
            <w:pPr>
              <w:pStyle w:val="zyTableNAm"/>
              <w:rPr>
                <w:sz w:val="16"/>
                <w:szCs w:val="16"/>
              </w:rPr>
            </w:pPr>
          </w:p>
        </w:tc>
        <w:tc>
          <w:tcPr>
            <w:tcW w:w="764" w:type="dxa"/>
            <w:gridSpan w:val="7"/>
            <w:tcBorders>
              <w:top w:val="nil"/>
              <w:left w:val="single" w:sz="4" w:space="0" w:color="auto"/>
              <w:bottom w:val="nil"/>
              <w:right w:val="single" w:sz="4" w:space="0" w:color="auto"/>
            </w:tcBorders>
          </w:tcPr>
          <w:p>
            <w:pPr>
              <w:pStyle w:val="yTableNAm"/>
            </w:pPr>
            <w:r>
              <w:rPr>
                <w:sz w:val="16"/>
                <w:szCs w:val="16"/>
              </w:rPr>
              <w:t>m</w:t>
            </w:r>
          </w:p>
        </w:tc>
        <w:tc>
          <w:tcPr>
            <w:tcW w:w="4448" w:type="dxa"/>
            <w:gridSpan w:val="46"/>
            <w:tcBorders>
              <w:top w:val="single" w:sz="4" w:space="0" w:color="auto"/>
              <w:left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Pr>
          <w:p>
            <w:pPr>
              <w:pStyle w:val="zyTableNAm"/>
              <w:rPr>
                <w:sz w:val="16"/>
                <w:szCs w:val="16"/>
              </w:rPr>
            </w:pPr>
          </w:p>
        </w:tc>
        <w:tc>
          <w:tcPr>
            <w:tcW w:w="236" w:type="dxa"/>
            <w:gridSpan w:val="2"/>
            <w:tcBorders>
              <w:top w:val="single" w:sz="4" w:space="0" w:color="auto"/>
              <w:bottom w:val="single" w:sz="4" w:space="0" w:color="auto"/>
            </w:tcBorders>
          </w:tcPr>
          <w:p>
            <w:pPr>
              <w:pStyle w:val="zyTableNAm"/>
              <w:rPr>
                <w:sz w:val="16"/>
                <w:szCs w:val="16"/>
              </w:rPr>
            </w:pPr>
          </w:p>
        </w:tc>
        <w:tc>
          <w:tcPr>
            <w:tcW w:w="2081" w:type="dxa"/>
            <w:gridSpan w:val="17"/>
          </w:tcPr>
          <w:p>
            <w:pPr>
              <w:pStyle w:val="yTableNAm"/>
            </w:pPr>
            <w:r>
              <w:rPr>
                <w:sz w:val="16"/>
                <w:szCs w:val="16"/>
              </w:rPr>
              <w:t>work below shoulder height</w:t>
            </w:r>
          </w:p>
        </w:tc>
        <w:tc>
          <w:tcPr>
            <w:tcW w:w="4448" w:type="dxa"/>
            <w:gridSpan w:val="46"/>
            <w:tcBorders>
              <w:top w:val="single" w:sz="4" w:space="0" w:color="auto"/>
              <w:bottom w:val="single" w:sz="4" w:space="0" w:color="auto"/>
            </w:tcBorders>
          </w:tcPr>
          <w:p>
            <w:pPr>
              <w:pStyle w:val="zyTableNAm"/>
              <w:rPr>
                <w:sz w:val="16"/>
                <w:szCs w:val="16"/>
              </w:rPr>
            </w:pPr>
          </w:p>
        </w:tc>
        <w:tc>
          <w:tcPr>
            <w:tcW w:w="302" w:type="dxa"/>
            <w:gridSpan w:val="4"/>
          </w:tcPr>
          <w:p>
            <w:pPr>
              <w:pStyle w:val="yTableNAm"/>
            </w:pPr>
          </w:p>
        </w:tc>
      </w:tr>
      <w:tr>
        <w:tc>
          <w:tcPr>
            <w:tcW w:w="7303" w:type="dxa"/>
            <w:gridSpan w:val="70"/>
          </w:tcPr>
          <w:p>
            <w:pPr>
              <w:pStyle w:val="yTableNAm"/>
            </w:pPr>
          </w:p>
        </w:tc>
      </w:tr>
      <w:tr>
        <w:tc>
          <w:tcPr>
            <w:tcW w:w="7303" w:type="dxa"/>
            <w:gridSpan w:val="70"/>
            <w:tcBorders>
              <w:top w:val="single" w:sz="4" w:space="0" w:color="auto"/>
              <w:bottom w:val="nil"/>
            </w:tcBorders>
          </w:tcPr>
          <w:p>
            <w:pPr>
              <w:pStyle w:val="yTableNAm"/>
            </w:pPr>
            <w:r>
              <w:rPr>
                <w:b/>
                <w:sz w:val="16"/>
                <w:szCs w:val="16"/>
              </w:rPr>
              <w:t>6. INJURY MANAGEMENT PLAN</w:t>
            </w: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yTableNAm"/>
            </w:pPr>
            <w:r>
              <w:rPr>
                <w:sz w:val="16"/>
                <w:szCs w:val="16"/>
              </w:rPr>
              <w:t>Activities/interventions</w:t>
            </w:r>
          </w:p>
        </w:tc>
        <w:tc>
          <w:tcPr>
            <w:tcW w:w="4363" w:type="dxa"/>
            <w:gridSpan w:val="45"/>
            <w:tcBorders>
              <w:top w:val="single" w:sz="4" w:space="0" w:color="auto"/>
              <w:bottom w:val="single" w:sz="4" w:space="0" w:color="auto"/>
            </w:tcBorders>
          </w:tcPr>
          <w:p>
            <w:pPr>
              <w:pStyle w:val="yTableNAm"/>
            </w:pPr>
            <w:r>
              <w:rPr>
                <w:sz w:val="16"/>
                <w:szCs w:val="16"/>
              </w:rPr>
              <w:t>Purpose/goal</w:t>
            </w:r>
            <w:r>
              <w:rPr>
                <w:sz w:val="16"/>
                <w:szCs w:val="16"/>
              </w:rPr>
              <w:br/>
            </w:r>
            <w:r>
              <w:rPr>
                <w:i/>
                <w:sz w:val="16"/>
                <w:szCs w:val="16"/>
              </w:rPr>
              <w:t>(likely change in symptoms, function, activity and work participation)</w:t>
            </w: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236" w:type="dxa"/>
            <w:tcBorders>
              <w:top w:val="nil"/>
            </w:tcBorders>
          </w:tcPr>
          <w:p>
            <w:pPr>
              <w:pStyle w:val="zyTableNAm"/>
              <w:rPr>
                <w:sz w:val="16"/>
                <w:szCs w:val="16"/>
              </w:rPr>
            </w:pPr>
          </w:p>
        </w:tc>
        <w:tc>
          <w:tcPr>
            <w:tcW w:w="2402" w:type="dxa"/>
            <w:gridSpan w:val="20"/>
            <w:tcBorders>
              <w:top w:val="single" w:sz="4" w:space="0" w:color="auto"/>
              <w:bottom w:val="single" w:sz="4" w:space="0" w:color="auto"/>
            </w:tcBorders>
          </w:tcPr>
          <w:p>
            <w:pPr>
              <w:pStyle w:val="zyTableNAm"/>
              <w:rPr>
                <w:sz w:val="16"/>
                <w:szCs w:val="16"/>
              </w:rPr>
            </w:pPr>
          </w:p>
        </w:tc>
        <w:tc>
          <w:tcPr>
            <w:tcW w:w="4363" w:type="dxa"/>
            <w:gridSpan w:val="45"/>
            <w:tcBorders>
              <w:top w:val="single" w:sz="4" w:space="0" w:color="auto"/>
              <w:bottom w:val="single" w:sz="4" w:space="0" w:color="auto"/>
            </w:tcBorders>
          </w:tcPr>
          <w:p>
            <w:pPr>
              <w:pStyle w:val="zyTableNAm"/>
              <w:rPr>
                <w:sz w:val="16"/>
                <w:szCs w:val="16"/>
              </w:rPr>
            </w:pPr>
          </w:p>
        </w:tc>
        <w:tc>
          <w:tcPr>
            <w:tcW w:w="302" w:type="dxa"/>
            <w:gridSpan w:val="4"/>
            <w:tcBorders>
              <w:top w:val="nil"/>
              <w:left w:val="nil"/>
            </w:tcBorders>
          </w:tcPr>
          <w:p>
            <w:pPr>
              <w:pStyle w:val="yTableNAm"/>
            </w:pPr>
          </w:p>
        </w:tc>
      </w:tr>
      <w:tr>
        <w:tc>
          <w:tcPr>
            <w:tcW w:w="7303" w:type="dxa"/>
            <w:gridSpan w:val="70"/>
          </w:tcPr>
          <w:p>
            <w:pPr>
              <w:pStyle w:val="yTableNAm"/>
            </w:pPr>
          </w:p>
        </w:tc>
      </w:tr>
      <w:tr>
        <w:tc>
          <w:tcPr>
            <w:tcW w:w="236" w:type="dxa"/>
            <w:tcBorders>
              <w:top w:val="nil"/>
              <w:bottom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5659" w:type="dxa"/>
            <w:gridSpan w:val="56"/>
            <w:tcBorders>
              <w:top w:val="nil"/>
              <w:left w:val="single" w:sz="4" w:space="0" w:color="auto"/>
              <w:bottom w:val="nil"/>
              <w:right w:val="single" w:sz="4" w:space="0" w:color="auto"/>
            </w:tcBorders>
          </w:tcPr>
          <w:p>
            <w:pPr>
              <w:pStyle w:val="yTableNAm"/>
            </w:pPr>
            <w:r>
              <w:rPr>
                <w:sz w:val="16"/>
                <w:szCs w:val="16"/>
              </w:rPr>
              <w:t>I support the RTW program established by the employer/insurer/WRP dated</w:t>
            </w:r>
          </w:p>
        </w:tc>
        <w:tc>
          <w:tcPr>
            <w:tcW w:w="870" w:type="dxa"/>
            <w:gridSpan w:val="7"/>
            <w:tcBorders>
              <w:top w:val="single" w:sz="4" w:space="0" w:color="auto"/>
              <w:left w:val="single" w:sz="4" w:space="0" w:color="auto"/>
              <w:bottom w:val="single" w:sz="4" w:space="0" w:color="auto"/>
            </w:tcBorders>
          </w:tcPr>
          <w:p>
            <w:pPr>
              <w:pStyle w:val="yTableNAm"/>
            </w:pPr>
            <w:r>
              <w:rPr>
                <w:sz w:val="16"/>
                <w:szCs w:val="16"/>
              </w:rPr>
              <w:t xml:space="preserve">    /    /    </w:t>
            </w:r>
          </w:p>
        </w:tc>
        <w:tc>
          <w:tcPr>
            <w:tcW w:w="302" w:type="dxa"/>
            <w:gridSpan w:val="4"/>
            <w:tcBorders>
              <w:top w:val="nil"/>
              <w:left w:val="nil"/>
              <w:bottom w:val="nil"/>
            </w:tcBorders>
          </w:tcPr>
          <w:p>
            <w:pPr>
              <w:pStyle w:val="yTableNAm"/>
            </w:pPr>
          </w:p>
        </w:tc>
      </w:tr>
      <w:tr>
        <w:tc>
          <w:tcPr>
            <w:tcW w:w="7303" w:type="dxa"/>
            <w:gridSpan w:val="70"/>
            <w:tcBorders>
              <w:top w:val="nil"/>
              <w:bottom w:val="nil"/>
            </w:tcBorders>
          </w:tcPr>
          <w:p>
            <w:pPr>
              <w:pStyle w:val="yTableNAm"/>
            </w:pPr>
          </w:p>
        </w:tc>
      </w:tr>
      <w:tr>
        <w:tc>
          <w:tcPr>
            <w:tcW w:w="236" w:type="dxa"/>
            <w:tcBorders>
              <w:top w:val="nil"/>
            </w:tcBorders>
          </w:tcPr>
          <w:p>
            <w:pPr>
              <w:pStyle w:val="zyTableNAm"/>
              <w:keepNext/>
              <w:rPr>
                <w:sz w:val="16"/>
                <w:szCs w:val="16"/>
              </w:rPr>
            </w:pPr>
          </w:p>
        </w:tc>
        <w:tc>
          <w:tcPr>
            <w:tcW w:w="236" w:type="dxa"/>
            <w:gridSpan w:val="2"/>
            <w:tcBorders>
              <w:top w:val="single" w:sz="4" w:space="0" w:color="auto"/>
              <w:bottom w:val="single" w:sz="4" w:space="0" w:color="auto"/>
              <w:right w:val="single" w:sz="4" w:space="0" w:color="auto"/>
            </w:tcBorders>
          </w:tcPr>
          <w:p>
            <w:pPr>
              <w:pStyle w:val="zyTableNAm"/>
              <w:keepNext/>
              <w:rPr>
                <w:sz w:val="16"/>
                <w:szCs w:val="16"/>
              </w:rPr>
            </w:pPr>
          </w:p>
        </w:tc>
        <w:tc>
          <w:tcPr>
            <w:tcW w:w="6529" w:type="dxa"/>
            <w:gridSpan w:val="63"/>
            <w:tcBorders>
              <w:top w:val="nil"/>
              <w:left w:val="single" w:sz="4" w:space="0" w:color="auto"/>
              <w:bottom w:val="nil"/>
              <w:right w:val="nil"/>
            </w:tcBorders>
          </w:tcPr>
          <w:p>
            <w:pPr>
              <w:pStyle w:val="yTableNAm"/>
              <w:keepNext/>
            </w:pPr>
            <w:r>
              <w:rPr>
                <w:sz w:val="16"/>
                <w:szCs w:val="16"/>
              </w:rPr>
              <w:t>I would like more information about available duties</w:t>
            </w:r>
          </w:p>
        </w:tc>
        <w:tc>
          <w:tcPr>
            <w:tcW w:w="302" w:type="dxa"/>
            <w:gridSpan w:val="4"/>
            <w:tcBorders>
              <w:top w:val="nil"/>
              <w:left w:val="nil"/>
              <w:bottom w:val="nil"/>
            </w:tcBorders>
          </w:tcPr>
          <w:p>
            <w:pPr>
              <w:pStyle w:val="yTableNAm"/>
              <w:keepNext/>
            </w:pPr>
          </w:p>
        </w:tc>
      </w:tr>
      <w:tr>
        <w:tc>
          <w:tcPr>
            <w:tcW w:w="7303" w:type="dxa"/>
            <w:gridSpan w:val="70"/>
          </w:tcPr>
          <w:p>
            <w:pPr>
              <w:pStyle w:val="yTableNAm"/>
              <w:keepNext/>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I would like to be involved in developing the RTW program</w:t>
            </w:r>
          </w:p>
        </w:tc>
        <w:tc>
          <w:tcPr>
            <w:tcW w:w="302" w:type="dxa"/>
            <w:gridSpan w:val="4"/>
            <w:tcBorders>
              <w:top w:val="nil"/>
              <w:left w:val="nil"/>
              <w:bottom w:val="nil"/>
            </w:tcBorders>
          </w:tcPr>
          <w:p>
            <w:pPr>
              <w:pStyle w:val="yTableNAm"/>
            </w:pPr>
          </w:p>
        </w:tc>
      </w:tr>
      <w:tr>
        <w:tc>
          <w:tcPr>
            <w:tcW w:w="7303" w:type="dxa"/>
            <w:gridSpan w:val="70"/>
          </w:tcPr>
          <w:p>
            <w:pPr>
              <w:pStyle w:val="yTableNAm"/>
            </w:pPr>
          </w:p>
        </w:tc>
      </w:tr>
      <w:tr>
        <w:tc>
          <w:tcPr>
            <w:tcW w:w="236" w:type="dxa"/>
            <w:tcBorders>
              <w:top w:val="nil"/>
            </w:tcBorders>
          </w:tcPr>
          <w:p>
            <w:pPr>
              <w:pStyle w:val="zyTableNAm"/>
              <w:rPr>
                <w:sz w:val="16"/>
                <w:szCs w:val="16"/>
              </w:rPr>
            </w:pPr>
          </w:p>
        </w:tc>
        <w:tc>
          <w:tcPr>
            <w:tcW w:w="236" w:type="dxa"/>
            <w:gridSpan w:val="2"/>
            <w:tcBorders>
              <w:top w:val="single" w:sz="4" w:space="0" w:color="auto"/>
              <w:bottom w:val="single" w:sz="4" w:space="0" w:color="auto"/>
              <w:right w:val="single" w:sz="4" w:space="0" w:color="auto"/>
            </w:tcBorders>
          </w:tcPr>
          <w:p>
            <w:pPr>
              <w:pStyle w:val="zyTableNAm"/>
              <w:rPr>
                <w:sz w:val="16"/>
                <w:szCs w:val="16"/>
              </w:rPr>
            </w:pPr>
          </w:p>
        </w:tc>
        <w:tc>
          <w:tcPr>
            <w:tcW w:w="6529" w:type="dxa"/>
            <w:gridSpan w:val="63"/>
            <w:tcBorders>
              <w:top w:val="nil"/>
              <w:left w:val="single" w:sz="4" w:space="0" w:color="auto"/>
              <w:bottom w:val="nil"/>
              <w:right w:val="nil"/>
            </w:tcBorders>
          </w:tcPr>
          <w:p>
            <w:pPr>
              <w:pStyle w:val="yTableNAm"/>
            </w:pPr>
            <w:r>
              <w:rPr>
                <w:sz w:val="16"/>
                <w:szCs w:val="16"/>
              </w:rPr>
              <w:t xml:space="preserve">Please engage a workplace rehabilitation provider </w:t>
            </w:r>
            <w:r>
              <w:rPr>
                <w:i/>
                <w:sz w:val="16"/>
                <w:szCs w:val="16"/>
              </w:rPr>
              <w:t>(If you have made a referral, provide name</w:t>
            </w:r>
          </w:p>
        </w:tc>
        <w:tc>
          <w:tcPr>
            <w:tcW w:w="302" w:type="dxa"/>
            <w:gridSpan w:val="4"/>
            <w:tcBorders>
              <w:top w:val="nil"/>
              <w:left w:val="nil"/>
              <w:bottom w:val="nil"/>
            </w:tcBorders>
          </w:tcPr>
          <w:p>
            <w:pPr>
              <w:pStyle w:val="yTableNAm"/>
            </w:pPr>
          </w:p>
        </w:tc>
      </w:tr>
      <w:tr>
        <w:tc>
          <w:tcPr>
            <w:tcW w:w="236" w:type="dxa"/>
            <w:tcBorders>
              <w:top w:val="nil"/>
              <w:right w:val="nil"/>
            </w:tcBorders>
          </w:tcPr>
          <w:p>
            <w:pPr>
              <w:pStyle w:val="zyTableNAm"/>
              <w:rPr>
                <w:sz w:val="16"/>
                <w:szCs w:val="16"/>
              </w:rPr>
            </w:pPr>
          </w:p>
        </w:tc>
        <w:tc>
          <w:tcPr>
            <w:tcW w:w="236" w:type="dxa"/>
            <w:gridSpan w:val="2"/>
            <w:tcBorders>
              <w:top w:val="nil"/>
              <w:left w:val="nil"/>
              <w:bottom w:val="nil"/>
              <w:right w:val="nil"/>
            </w:tcBorders>
          </w:tcPr>
          <w:p>
            <w:pPr>
              <w:pStyle w:val="zyTableNAm"/>
              <w:rPr>
                <w:sz w:val="16"/>
                <w:szCs w:val="16"/>
              </w:rPr>
            </w:pPr>
          </w:p>
        </w:tc>
        <w:tc>
          <w:tcPr>
            <w:tcW w:w="6529" w:type="dxa"/>
            <w:gridSpan w:val="63"/>
            <w:tcBorders>
              <w:top w:val="nil"/>
              <w:left w:val="nil"/>
              <w:bottom w:val="nil"/>
              <w:right w:val="nil"/>
            </w:tcBorders>
          </w:tcPr>
          <w:p>
            <w:pPr>
              <w:pStyle w:val="yTableNAm"/>
            </w:pPr>
            <w:r>
              <w:rPr>
                <w:i/>
                <w:sz w:val="16"/>
                <w:szCs w:val="16"/>
              </w:rPr>
              <w:t>and contact details below)</w:t>
            </w:r>
          </w:p>
        </w:tc>
        <w:tc>
          <w:tcPr>
            <w:tcW w:w="302" w:type="dxa"/>
            <w:gridSpan w:val="4"/>
            <w:tcBorders>
              <w:top w:val="nil"/>
              <w:left w:val="nil"/>
              <w:bottom w:val="nil"/>
            </w:tcBorders>
          </w:tcPr>
          <w:p>
            <w:pPr>
              <w:pStyle w:val="yTableNAm"/>
            </w:pPr>
          </w:p>
        </w:tc>
      </w:tr>
      <w:tr>
        <w:tc>
          <w:tcPr>
            <w:tcW w:w="250" w:type="dxa"/>
            <w:gridSpan w:val="2"/>
          </w:tcPr>
          <w:p>
            <w:pPr>
              <w:pStyle w:val="zyTableNAm"/>
              <w:rPr>
                <w:sz w:val="16"/>
                <w:szCs w:val="16"/>
              </w:rPr>
            </w:pPr>
          </w:p>
        </w:tc>
        <w:tc>
          <w:tcPr>
            <w:tcW w:w="6788" w:type="dxa"/>
            <w:gridSpan w:val="66"/>
            <w:tcBorders>
              <w:top w:val="single" w:sz="4" w:space="0" w:color="auto"/>
              <w:bottom w:val="single" w:sz="4" w:space="0" w:color="auto"/>
            </w:tcBorders>
          </w:tcPr>
          <w:p>
            <w:pPr>
              <w:pStyle w:val="zyTableNAm"/>
              <w:rPr>
                <w:sz w:val="16"/>
                <w:szCs w:val="16"/>
              </w:rPr>
            </w:pPr>
          </w:p>
        </w:tc>
        <w:tc>
          <w:tcPr>
            <w:tcW w:w="265" w:type="dxa"/>
            <w:gridSpan w:val="2"/>
          </w:tcPr>
          <w:p>
            <w:pPr>
              <w:pStyle w:val="yTableNAm"/>
            </w:pPr>
          </w:p>
        </w:tc>
      </w:tr>
      <w:tr>
        <w:tc>
          <w:tcPr>
            <w:tcW w:w="7303" w:type="dxa"/>
            <w:gridSpan w:val="70"/>
          </w:tcPr>
          <w:p>
            <w:pPr>
              <w:pStyle w:val="yTableNAm"/>
            </w:pPr>
          </w:p>
        </w:tc>
      </w:tr>
      <w:tr>
        <w:tc>
          <w:tcPr>
            <w:tcW w:w="7303" w:type="dxa"/>
            <w:gridSpan w:val="70"/>
            <w:tcBorders>
              <w:top w:val="nil"/>
              <w:bottom w:val="nil"/>
            </w:tcBorders>
          </w:tcPr>
          <w:p>
            <w:pPr>
              <w:pStyle w:val="yTableNAm"/>
              <w:tabs>
                <w:tab w:val="clear" w:pos="567"/>
                <w:tab w:val="left" w:pos="426"/>
              </w:tabs>
              <w:ind w:left="426" w:hanging="426"/>
              <w:rPr>
                <w:sz w:val="16"/>
                <w:szCs w:val="16"/>
              </w:rPr>
            </w:pPr>
            <w:r>
              <w:rPr>
                <w:i/>
                <w:sz w:val="16"/>
                <w:szCs w:val="16"/>
              </w:rPr>
              <w:t>Examples of injury management activities/interventions include:</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further assessment — diagnostic imaging, medical specialist consults, worksite assessment;</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intervention — physiotherapy, clinical psychology, exercise physiology, prescribed medications, workplace mediation;</w:t>
            </w:r>
          </w:p>
          <w:p>
            <w:pPr>
              <w:pStyle w:val="yTableNAm"/>
              <w:tabs>
                <w:tab w:val="clear" w:pos="567"/>
                <w:tab w:val="left" w:pos="426"/>
              </w:tabs>
              <w:ind w:left="426" w:hanging="426"/>
              <w:rPr>
                <w:sz w:val="16"/>
                <w:szCs w:val="16"/>
              </w:rPr>
            </w:pPr>
            <w:r>
              <w:rPr>
                <w:sz w:val="16"/>
                <w:szCs w:val="16"/>
              </w:rPr>
              <w:t>•</w:t>
            </w:r>
            <w:r>
              <w:rPr>
                <w:rFonts w:ascii="8" w:hAnsi="8"/>
                <w:sz w:val="16"/>
                <w:szCs w:val="16"/>
              </w:rPr>
              <w:tab/>
            </w:r>
            <w:r>
              <w:rPr>
                <w:sz w:val="16"/>
                <w:szCs w:val="16"/>
              </w:rPr>
              <w:t>return to work planning — identify suitable duties, establish return to work program.</w:t>
            </w:r>
          </w:p>
        </w:tc>
      </w:tr>
      <w:tr>
        <w:tc>
          <w:tcPr>
            <w:tcW w:w="7303" w:type="dxa"/>
            <w:gridSpan w:val="70"/>
            <w:tcBorders>
              <w:bottom w:val="single" w:sz="4" w:space="0" w:color="auto"/>
            </w:tcBorders>
          </w:tcPr>
          <w:p>
            <w:pPr>
              <w:pStyle w:val="yTableNAm"/>
            </w:pPr>
          </w:p>
        </w:tc>
      </w:tr>
      <w:tr>
        <w:tc>
          <w:tcPr>
            <w:tcW w:w="7303" w:type="dxa"/>
            <w:gridSpan w:val="70"/>
            <w:tcBorders>
              <w:top w:val="single" w:sz="4" w:space="0" w:color="auto"/>
              <w:bottom w:val="nil"/>
            </w:tcBorders>
          </w:tcPr>
          <w:p>
            <w:pPr>
              <w:pStyle w:val="yTableNAm"/>
            </w:pPr>
            <w:r>
              <w:rPr>
                <w:b/>
                <w:sz w:val="16"/>
                <w:szCs w:val="16"/>
              </w:rPr>
              <w:t>7. NEXT REVIEW DATE</w:t>
            </w:r>
          </w:p>
        </w:tc>
      </w:tr>
      <w:tr>
        <w:tc>
          <w:tcPr>
            <w:tcW w:w="7303" w:type="dxa"/>
            <w:gridSpan w:val="70"/>
            <w:tcBorders>
              <w:top w:val="nil"/>
            </w:tcBorders>
          </w:tcPr>
          <w:p>
            <w:pPr>
              <w:pStyle w:val="yTableNAm"/>
            </w:pPr>
          </w:p>
        </w:tc>
      </w:tr>
      <w:tr>
        <w:tc>
          <w:tcPr>
            <w:tcW w:w="236" w:type="dxa"/>
            <w:tcBorders>
              <w:top w:val="nil"/>
            </w:tcBorders>
          </w:tcPr>
          <w:p>
            <w:pPr>
              <w:pStyle w:val="zyTableNAm"/>
              <w:keepNext/>
              <w:keepLines/>
              <w:rPr>
                <w:sz w:val="16"/>
                <w:szCs w:val="16"/>
              </w:rPr>
            </w:pPr>
          </w:p>
        </w:tc>
        <w:tc>
          <w:tcPr>
            <w:tcW w:w="256" w:type="dxa"/>
            <w:gridSpan w:val="3"/>
            <w:tcBorders>
              <w:top w:val="single" w:sz="4" w:space="0" w:color="auto"/>
              <w:bottom w:val="single" w:sz="4" w:space="0" w:color="auto"/>
            </w:tcBorders>
          </w:tcPr>
          <w:p>
            <w:pPr>
              <w:pStyle w:val="zyTableNAm"/>
              <w:keepNext/>
              <w:keepLines/>
              <w:rPr>
                <w:sz w:val="16"/>
                <w:szCs w:val="16"/>
              </w:rPr>
            </w:pPr>
          </w:p>
        </w:tc>
        <w:tc>
          <w:tcPr>
            <w:tcW w:w="2250" w:type="dxa"/>
            <w:gridSpan w:val="19"/>
            <w:tcBorders>
              <w:top w:val="nil"/>
              <w:bottom w:val="nil"/>
              <w:right w:val="nil"/>
            </w:tcBorders>
          </w:tcPr>
          <w:p>
            <w:pPr>
              <w:pStyle w:val="yTableNAm"/>
            </w:pPr>
            <w:r>
              <w:rPr>
                <w:sz w:val="16"/>
                <w:szCs w:val="16"/>
              </w:rPr>
              <w:t>I will review worker again on</w:t>
            </w:r>
          </w:p>
        </w:tc>
        <w:tc>
          <w:tcPr>
            <w:tcW w:w="811" w:type="dxa"/>
            <w:gridSpan w:val="7"/>
            <w:tcBorders>
              <w:top w:val="single" w:sz="4" w:space="0" w:color="auto"/>
              <w:bottom w:val="single" w:sz="4" w:space="0" w:color="auto"/>
              <w:right w:val="nil"/>
            </w:tcBorders>
          </w:tcPr>
          <w:p>
            <w:pPr>
              <w:pStyle w:val="yTableNAm"/>
            </w:pPr>
            <w:r>
              <w:rPr>
                <w:sz w:val="16"/>
                <w:szCs w:val="16"/>
              </w:rPr>
              <w:t xml:space="preserve">    /    /    </w:t>
            </w:r>
          </w:p>
        </w:tc>
        <w:tc>
          <w:tcPr>
            <w:tcW w:w="3485" w:type="dxa"/>
            <w:gridSpan w:val="38"/>
            <w:tcBorders>
              <w:top w:val="nil"/>
              <w:bottom w:val="nil"/>
              <w:right w:val="nil"/>
            </w:tcBorders>
          </w:tcPr>
          <w:p>
            <w:pPr>
              <w:pStyle w:val="yTableNAm"/>
            </w:pPr>
            <w:r>
              <w:rPr>
                <w:i/>
                <w:sz w:val="16"/>
                <w:szCs w:val="16"/>
              </w:rPr>
              <w:t>(If greater than 28 days, please provide</w:t>
            </w:r>
          </w:p>
        </w:tc>
        <w:tc>
          <w:tcPr>
            <w:tcW w:w="265" w:type="dxa"/>
            <w:gridSpan w:val="2"/>
            <w:tcBorders>
              <w:top w:val="nil"/>
              <w:left w:val="nil"/>
            </w:tcBorders>
          </w:tcPr>
          <w:p>
            <w:pPr>
              <w:pStyle w:val="yTableNAm"/>
            </w:pPr>
          </w:p>
        </w:tc>
      </w:tr>
      <w:tr>
        <w:tc>
          <w:tcPr>
            <w:tcW w:w="236" w:type="dxa"/>
            <w:tcBorders>
              <w:right w:val="nil"/>
            </w:tcBorders>
          </w:tcPr>
          <w:p>
            <w:pPr>
              <w:pStyle w:val="zyTableNAm"/>
              <w:keepNext/>
              <w:keepLines/>
              <w:rPr>
                <w:sz w:val="16"/>
                <w:szCs w:val="16"/>
              </w:rPr>
            </w:pPr>
          </w:p>
        </w:tc>
        <w:tc>
          <w:tcPr>
            <w:tcW w:w="256" w:type="dxa"/>
            <w:gridSpan w:val="3"/>
            <w:tcBorders>
              <w:top w:val="nil"/>
              <w:left w:val="nil"/>
              <w:bottom w:val="nil"/>
              <w:right w:val="nil"/>
            </w:tcBorders>
          </w:tcPr>
          <w:p>
            <w:pPr>
              <w:pStyle w:val="zyTableNAm"/>
              <w:keepNext/>
              <w:keepLines/>
              <w:rPr>
                <w:sz w:val="16"/>
                <w:szCs w:val="16"/>
              </w:rPr>
            </w:pPr>
          </w:p>
        </w:tc>
        <w:tc>
          <w:tcPr>
            <w:tcW w:w="2258" w:type="dxa"/>
            <w:gridSpan w:val="20"/>
            <w:tcBorders>
              <w:top w:val="nil"/>
              <w:left w:val="nil"/>
              <w:bottom w:val="nil"/>
              <w:right w:val="nil"/>
            </w:tcBorders>
          </w:tcPr>
          <w:p>
            <w:pPr>
              <w:pStyle w:val="zyTableNAm"/>
              <w:keepNext/>
              <w:keepLines/>
              <w:rPr>
                <w:sz w:val="16"/>
                <w:szCs w:val="16"/>
              </w:rPr>
            </w:pPr>
          </w:p>
        </w:tc>
        <w:tc>
          <w:tcPr>
            <w:tcW w:w="812" w:type="dxa"/>
            <w:gridSpan w:val="7"/>
            <w:tcBorders>
              <w:top w:val="nil"/>
              <w:left w:val="nil"/>
              <w:bottom w:val="nil"/>
              <w:right w:val="nil"/>
            </w:tcBorders>
          </w:tcPr>
          <w:p>
            <w:pPr>
              <w:pStyle w:val="zyTableNAm"/>
              <w:keepNext/>
              <w:keepLines/>
              <w:rPr>
                <w:sz w:val="16"/>
                <w:szCs w:val="16"/>
              </w:rPr>
            </w:pPr>
          </w:p>
        </w:tc>
        <w:tc>
          <w:tcPr>
            <w:tcW w:w="3112" w:type="dxa"/>
            <w:gridSpan w:val="33"/>
            <w:tcBorders>
              <w:top w:val="nil"/>
              <w:left w:val="nil"/>
              <w:bottom w:val="nil"/>
              <w:right w:val="nil"/>
            </w:tcBorders>
          </w:tcPr>
          <w:p>
            <w:pPr>
              <w:pStyle w:val="yTableNAm"/>
            </w:pPr>
            <w:r>
              <w:rPr>
                <w:i/>
                <w:sz w:val="16"/>
                <w:szCs w:val="16"/>
              </w:rPr>
              <w:t>clinical reasoning)</w:t>
            </w:r>
          </w:p>
        </w:tc>
        <w:tc>
          <w:tcPr>
            <w:tcW w:w="364" w:type="dxa"/>
            <w:gridSpan w:val="4"/>
            <w:tcBorders>
              <w:top w:val="nil"/>
              <w:left w:val="nil"/>
              <w:bottom w:val="nil"/>
              <w:right w:val="nil"/>
            </w:tcBorders>
          </w:tcPr>
          <w:p>
            <w:pPr>
              <w:pStyle w:val="zyTableNAm"/>
              <w:keepNext/>
              <w:keepLines/>
              <w:rPr>
                <w:sz w:val="16"/>
                <w:szCs w:val="16"/>
              </w:rPr>
            </w:pPr>
          </w:p>
        </w:tc>
        <w:tc>
          <w:tcPr>
            <w:tcW w:w="265" w:type="dxa"/>
            <w:gridSpan w:val="2"/>
            <w:tcBorders>
              <w:left w:val="nil"/>
            </w:tcBorders>
          </w:tcPr>
          <w:p>
            <w:pPr>
              <w:pStyle w:val="yTableNAm"/>
            </w:pPr>
          </w:p>
        </w:tc>
      </w:tr>
      <w:tr>
        <w:tc>
          <w:tcPr>
            <w:tcW w:w="949" w:type="dxa"/>
            <w:gridSpan w:val="8"/>
          </w:tcPr>
          <w:p>
            <w:pPr>
              <w:pStyle w:val="yTableNAm"/>
            </w:pPr>
            <w:r>
              <w:rPr>
                <w:sz w:val="16"/>
                <w:szCs w:val="16"/>
              </w:rPr>
              <w:t>Comments</w:t>
            </w:r>
          </w:p>
        </w:tc>
        <w:tc>
          <w:tcPr>
            <w:tcW w:w="6089" w:type="dxa"/>
            <w:gridSpan w:val="60"/>
            <w:tcBorders>
              <w:top w:val="single" w:sz="4" w:space="0" w:color="auto"/>
              <w:bottom w:val="single" w:sz="4" w:space="0" w:color="auto"/>
            </w:tcBorders>
          </w:tcPr>
          <w:p>
            <w:pPr>
              <w:pStyle w:val="zyTableNAm"/>
              <w:keepNext/>
              <w:keepLines/>
              <w:rPr>
                <w:sz w:val="16"/>
                <w:szCs w:val="16"/>
              </w:rPr>
            </w:pPr>
          </w:p>
        </w:tc>
        <w:tc>
          <w:tcPr>
            <w:tcW w:w="265" w:type="dxa"/>
            <w:gridSpan w:val="2"/>
            <w:tcBorders>
              <w:left w:val="nil"/>
            </w:tcBorders>
          </w:tcPr>
          <w:p>
            <w:pPr>
              <w:pStyle w:val="yTableNAm"/>
            </w:pPr>
          </w:p>
        </w:tc>
      </w:tr>
      <w:tr>
        <w:tc>
          <w:tcPr>
            <w:tcW w:w="7303" w:type="dxa"/>
            <w:gridSpan w:val="70"/>
            <w:tcBorders>
              <w:top w:val="nil"/>
            </w:tcBorders>
          </w:tcPr>
          <w:p>
            <w:pPr>
              <w:pStyle w:val="yTableNAm"/>
            </w:pPr>
          </w:p>
        </w:tc>
      </w:tr>
      <w:tr>
        <w:tc>
          <w:tcPr>
            <w:tcW w:w="7303" w:type="dxa"/>
            <w:gridSpan w:val="70"/>
            <w:tcBorders>
              <w:top w:val="single" w:sz="4" w:space="0" w:color="auto"/>
              <w:bottom w:val="nil"/>
            </w:tcBorders>
          </w:tcPr>
          <w:p>
            <w:pPr>
              <w:pStyle w:val="yTableNAm"/>
            </w:pPr>
            <w:r>
              <w:rPr>
                <w:b/>
                <w:sz w:val="16"/>
                <w:szCs w:val="16"/>
              </w:rPr>
              <w:t>8. MEDICAL PRACTITIONER’S DETAILS</w:t>
            </w:r>
          </w:p>
        </w:tc>
      </w:tr>
      <w:tr>
        <w:tc>
          <w:tcPr>
            <w:tcW w:w="813" w:type="dxa"/>
            <w:gridSpan w:val="5"/>
          </w:tcPr>
          <w:p>
            <w:pPr>
              <w:pStyle w:val="yTableNAm"/>
            </w:pPr>
            <w:r>
              <w:rPr>
                <w:sz w:val="16"/>
                <w:szCs w:val="16"/>
              </w:rPr>
              <w:t>Name</w:t>
            </w:r>
          </w:p>
        </w:tc>
        <w:tc>
          <w:tcPr>
            <w:tcW w:w="1871" w:type="dxa"/>
            <w:gridSpan w:val="17"/>
            <w:tcBorders>
              <w:top w:val="single" w:sz="4" w:space="0" w:color="auto"/>
              <w:bottom w:val="single" w:sz="4" w:space="0" w:color="auto"/>
            </w:tcBorders>
          </w:tcPr>
          <w:p>
            <w:pPr>
              <w:pStyle w:val="zyTableNAm"/>
              <w:rPr>
                <w:sz w:val="16"/>
                <w:szCs w:val="16"/>
              </w:rPr>
            </w:pPr>
          </w:p>
        </w:tc>
        <w:tc>
          <w:tcPr>
            <w:tcW w:w="1717" w:type="dxa"/>
            <w:gridSpan w:val="19"/>
          </w:tcPr>
          <w:p>
            <w:pPr>
              <w:pStyle w:val="yTableNAm"/>
            </w:pPr>
            <w:r>
              <w:rPr>
                <w:sz w:val="16"/>
                <w:szCs w:val="16"/>
              </w:rPr>
              <w:t>AHPRA no. MED</w:t>
            </w: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4" w:type="dxa"/>
            <w:gridSpan w:val="3"/>
            <w:tcBorders>
              <w:top w:val="single" w:sz="4" w:space="0" w:color="auto"/>
              <w:bottom w:val="single" w:sz="4" w:space="0" w:color="auto"/>
            </w:tcBorders>
          </w:tcPr>
          <w:p>
            <w:pPr>
              <w:pStyle w:val="zyTableNAm"/>
              <w:rPr>
                <w:sz w:val="16"/>
                <w:szCs w:val="16"/>
              </w:rPr>
            </w:pPr>
          </w:p>
        </w:tc>
        <w:tc>
          <w:tcPr>
            <w:tcW w:w="292" w:type="dxa"/>
            <w:gridSpan w:val="5"/>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89" w:type="dxa"/>
            <w:gridSpan w:val="2"/>
            <w:tcBorders>
              <w:top w:val="single" w:sz="4" w:space="0" w:color="auto"/>
              <w:bottom w:val="single" w:sz="4" w:space="0" w:color="auto"/>
            </w:tcBorders>
          </w:tcPr>
          <w:p>
            <w:pPr>
              <w:pStyle w:val="zyTableNAm"/>
              <w:rPr>
                <w:sz w:val="16"/>
                <w:szCs w:val="16"/>
              </w:rPr>
            </w:pPr>
          </w:p>
        </w:tc>
        <w:tc>
          <w:tcPr>
            <w:tcW w:w="289" w:type="dxa"/>
            <w:gridSpan w:val="3"/>
            <w:tcBorders>
              <w:top w:val="single" w:sz="4" w:space="0" w:color="auto"/>
              <w:bottom w:val="single" w:sz="4" w:space="0" w:color="auto"/>
            </w:tcBorders>
          </w:tcPr>
          <w:p>
            <w:pPr>
              <w:pStyle w:val="zyTableNAm"/>
              <w:rPr>
                <w:sz w:val="16"/>
                <w:szCs w:val="16"/>
              </w:rPr>
            </w:pPr>
          </w:p>
        </w:tc>
        <w:tc>
          <w:tcPr>
            <w:tcW w:w="290" w:type="dxa"/>
            <w:gridSpan w:val="2"/>
            <w:tcBorders>
              <w:top w:val="single" w:sz="4" w:space="0" w:color="auto"/>
              <w:bottom w:val="single" w:sz="4" w:space="0" w:color="auto"/>
            </w:tcBorders>
          </w:tcPr>
          <w:p>
            <w:pPr>
              <w:pStyle w:val="zyTableNAm"/>
              <w:rPr>
                <w:sz w:val="16"/>
                <w:szCs w:val="16"/>
              </w:rPr>
            </w:pPr>
          </w:p>
        </w:tc>
        <w:tc>
          <w:tcPr>
            <w:tcW w:w="291" w:type="dxa"/>
            <w:gridSpan w:val="3"/>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Address</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Email</w:t>
            </w:r>
          </w:p>
        </w:tc>
        <w:tc>
          <w:tcPr>
            <w:tcW w:w="2995" w:type="dxa"/>
            <w:gridSpan w:val="32"/>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zyTableNAm"/>
              <w:rPr>
                <w:sz w:val="16"/>
                <w:szCs w:val="16"/>
              </w:rPr>
            </w:pP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Signature</w:t>
            </w:r>
          </w:p>
        </w:tc>
        <w:tc>
          <w:tcPr>
            <w:tcW w:w="2995" w:type="dxa"/>
            <w:gridSpan w:val="32"/>
            <w:vMerge w:val="restart"/>
            <w:tcBorders>
              <w:top w:val="single" w:sz="4" w:space="0" w:color="auto"/>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4045" w:type="dxa"/>
            <w:gridSpan w:val="37"/>
            <w:tcBorders>
              <w:top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tcBorders>
          </w:tcPr>
          <w:p>
            <w:pPr>
              <w:pStyle w:val="yTableNAm"/>
            </w:pPr>
          </w:p>
        </w:tc>
      </w:tr>
      <w:tr>
        <w:tc>
          <w:tcPr>
            <w:tcW w:w="813" w:type="dxa"/>
            <w:gridSpan w:val="5"/>
            <w:tcBorders>
              <w:bottom w:val="nil"/>
            </w:tcBorders>
          </w:tcPr>
          <w:p>
            <w:pPr>
              <w:pStyle w:val="yTableNAm"/>
            </w:pPr>
            <w:r>
              <w:rPr>
                <w:sz w:val="16"/>
                <w:szCs w:val="16"/>
              </w:rPr>
              <w:t>Phone</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Borders>
              <w:bottom w:val="nil"/>
            </w:tcBorders>
          </w:tcPr>
          <w:p>
            <w:pPr>
              <w:pStyle w:val="zyTableNAm"/>
              <w:rPr>
                <w:sz w:val="16"/>
                <w:szCs w:val="16"/>
              </w:rPr>
            </w:pPr>
          </w:p>
        </w:tc>
        <w:tc>
          <w:tcPr>
            <w:tcW w:w="2995" w:type="dxa"/>
            <w:gridSpan w:val="32"/>
            <w:vMerge/>
            <w:tcBorders>
              <w:top w:val="nil"/>
              <w:bottom w:val="single" w:sz="4" w:space="0" w:color="auto"/>
            </w:tcBorders>
          </w:tcPr>
          <w:p>
            <w:pPr>
              <w:pStyle w:val="zyTableNAm"/>
              <w:rPr>
                <w:sz w:val="16"/>
                <w:szCs w:val="16"/>
              </w:rPr>
            </w:pPr>
          </w:p>
        </w:tc>
        <w:tc>
          <w:tcPr>
            <w:tcW w:w="263" w:type="dxa"/>
            <w:tcBorders>
              <w:top w:val="nil"/>
              <w:bottom w:val="nil"/>
            </w:tcBorders>
          </w:tcPr>
          <w:p>
            <w:pPr>
              <w:pStyle w:val="yTableNAm"/>
            </w:pPr>
          </w:p>
        </w:tc>
      </w:tr>
      <w:tr>
        <w:tc>
          <w:tcPr>
            <w:tcW w:w="7303" w:type="dxa"/>
            <w:gridSpan w:val="70"/>
            <w:tcBorders>
              <w:top w:val="nil"/>
            </w:tcBorders>
          </w:tcPr>
          <w:p>
            <w:pPr>
              <w:pStyle w:val="yTableNAm"/>
            </w:pPr>
          </w:p>
        </w:tc>
      </w:tr>
      <w:tr>
        <w:tc>
          <w:tcPr>
            <w:tcW w:w="813" w:type="dxa"/>
            <w:gridSpan w:val="5"/>
          </w:tcPr>
          <w:p>
            <w:pPr>
              <w:pStyle w:val="yTableNAm"/>
            </w:pPr>
            <w:r>
              <w:rPr>
                <w:sz w:val="16"/>
                <w:szCs w:val="16"/>
              </w:rPr>
              <w:t>Fax</w:t>
            </w:r>
          </w:p>
        </w:tc>
        <w:tc>
          <w:tcPr>
            <w:tcW w:w="1948" w:type="dxa"/>
            <w:gridSpan w:val="20"/>
            <w:tcBorders>
              <w:top w:val="single" w:sz="4" w:space="0" w:color="auto"/>
              <w:bottom w:val="single" w:sz="4" w:space="0" w:color="auto"/>
            </w:tcBorders>
          </w:tcPr>
          <w:p>
            <w:pPr>
              <w:pStyle w:val="zyTableNAm"/>
              <w:rPr>
                <w:sz w:val="16"/>
                <w:szCs w:val="16"/>
              </w:rPr>
            </w:pPr>
          </w:p>
        </w:tc>
        <w:tc>
          <w:tcPr>
            <w:tcW w:w="1284" w:type="dxa"/>
            <w:gridSpan w:val="12"/>
          </w:tcPr>
          <w:p>
            <w:pPr>
              <w:pStyle w:val="yTableNAm"/>
              <w:tabs>
                <w:tab w:val="clear" w:pos="567"/>
                <w:tab w:val="left" w:pos="358"/>
              </w:tabs>
            </w:pPr>
            <w:r>
              <w:rPr>
                <w:sz w:val="16"/>
                <w:szCs w:val="16"/>
              </w:rPr>
              <w:tab/>
              <w:t>Date</w:t>
            </w:r>
          </w:p>
        </w:tc>
        <w:tc>
          <w:tcPr>
            <w:tcW w:w="878" w:type="dxa"/>
            <w:gridSpan w:val="9"/>
            <w:tcBorders>
              <w:top w:val="single" w:sz="4" w:space="0" w:color="auto"/>
              <w:bottom w:val="single" w:sz="4" w:space="0" w:color="auto"/>
            </w:tcBorders>
          </w:tcPr>
          <w:p>
            <w:pPr>
              <w:pStyle w:val="yTableNAm"/>
            </w:pPr>
            <w:r>
              <w:rPr>
                <w:sz w:val="16"/>
                <w:szCs w:val="16"/>
              </w:rPr>
              <w:t xml:space="preserve">    /    /    </w:t>
            </w:r>
          </w:p>
        </w:tc>
        <w:tc>
          <w:tcPr>
            <w:tcW w:w="2380" w:type="dxa"/>
            <w:gridSpan w:val="24"/>
            <w:tcBorders>
              <w:top w:val="nil"/>
              <w:bottom w:val="nil"/>
            </w:tcBorders>
          </w:tcPr>
          <w:p>
            <w:pPr>
              <w:pStyle w:val="yTableNAm"/>
            </w:pPr>
          </w:p>
        </w:tc>
      </w:tr>
      <w:tr>
        <w:tc>
          <w:tcPr>
            <w:tcW w:w="7303" w:type="dxa"/>
            <w:gridSpan w:val="70"/>
            <w:tcBorders>
              <w:top w:val="nil"/>
            </w:tcBorders>
          </w:tcPr>
          <w:p>
            <w:pPr>
              <w:pStyle w:val="yTableNAm"/>
            </w:pPr>
            <w:r>
              <w:rPr>
                <w:sz w:val="16"/>
                <w:szCs w:val="16"/>
              </w:rPr>
              <w:tab/>
            </w:r>
            <w:r>
              <w:rPr>
                <w:i/>
                <w:sz w:val="16"/>
                <w:szCs w:val="16"/>
              </w:rPr>
              <w:t>(Practice stamp — optional)</w:t>
            </w:r>
          </w:p>
        </w:tc>
      </w:tr>
    </w:tbl>
    <w:p>
      <w:pPr>
        <w:pStyle w:val="yFootnotesection"/>
      </w:pPr>
      <w:r>
        <w:tab/>
        <w:t>[Form 4A inserted: Gazette 25 Mar 2014 p. 826-8.]</w:t>
      </w:r>
    </w:p>
    <w:p>
      <w:pPr>
        <w:pStyle w:val="yMiscellaneousHeading"/>
        <w:pageBreakBefore/>
        <w:spacing w:before="0"/>
      </w:pPr>
      <w:r>
        <w:rPr>
          <w:rStyle w:val="CharSClsNo"/>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certificates of capacity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720" w:hanging="360"/>
        <w:rPr>
          <w:sz w:val="16"/>
        </w:rPr>
      </w:pPr>
      <w:r>
        <w:rPr>
          <w:sz w:val="16"/>
        </w:rPr>
        <w:t>(5)</w:t>
      </w:r>
      <w:r>
        <w:rPr>
          <w:sz w:val="16"/>
        </w:rPr>
        <w:tab/>
        <w:t>you may obtain information from WorkCover WA situated 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Gazette 23 Apr 1982 p. 1384; amended: Gazette 8 Mar 1991 p. 1076; 29 Oct 1993 p. 5930; 18 Feb 1994 p. 663; 17 Nov 2000 p. 6320; 21 Jan 2005 p. 276 and 277; 28 Oct 2005 p. 4926; 25 Mar 2014 p. 828.]</w:t>
      </w:r>
    </w:p>
    <w:p>
      <w:pPr>
        <w:pStyle w:val="yMiscellaneousHeading"/>
        <w:pageBreakBefore/>
        <w:spacing w:before="0"/>
        <w:rPr>
          <w:rFonts w:eastAsia="Arial"/>
          <w:b/>
        </w:rPr>
      </w:pPr>
      <w:r>
        <w:rPr>
          <w:rStyle w:val="CharSClsNo"/>
          <w:b/>
          <w:bCs/>
        </w:rPr>
        <w:t>Form 6</w:t>
      </w:r>
    </w:p>
    <w:p>
      <w:pPr>
        <w:pStyle w:val="yShoulderClause"/>
        <w:keepNext/>
      </w:pPr>
      <w:r>
        <w:t>[r. 10(1)]</w:t>
      </w:r>
    </w:p>
    <w:p>
      <w:pPr>
        <w:pStyle w:val="yFootnoteheading"/>
        <w:keepNext/>
      </w:pPr>
      <w:r>
        <w:tab/>
        <w:t>[Heading inserted: Gazette 4 Oct 2016 p. 4243.]</w:t>
      </w:r>
    </w:p>
    <w:p>
      <w:pPr>
        <w:pStyle w:val="yMiscellaneousHeading"/>
        <w:rPr>
          <w:bCs/>
          <w:i/>
          <w:sz w:val="20"/>
        </w:rPr>
      </w:pPr>
      <w:r>
        <w:rPr>
          <w:bCs/>
          <w:i/>
          <w:sz w:val="20"/>
        </w:rPr>
        <w:t>Workers’ Compensation and Injury Management Act 1981</w:t>
      </w:r>
    </w:p>
    <w:p>
      <w:pPr>
        <w:pStyle w:val="yMiscellaneousHeading"/>
        <w:spacing w:before="0"/>
        <w:rPr>
          <w:bCs/>
          <w:sz w:val="20"/>
        </w:rPr>
      </w:pPr>
      <w:r>
        <w:rPr>
          <w:bCs/>
          <w:sz w:val="20"/>
        </w:rPr>
        <w:t>(Section 69)</w:t>
      </w:r>
    </w:p>
    <w:p>
      <w:pPr>
        <w:pStyle w:val="yMiscellaneousHeading"/>
        <w:rPr>
          <w:b/>
          <w:bCs/>
        </w:rPr>
      </w:pPr>
      <w:r>
        <w:rPr>
          <w:b/>
          <w:bCs/>
        </w:rPr>
        <w:t>DECLARATION OF WORKER NOT RESIDING IN W.A.</w:t>
      </w:r>
    </w:p>
    <w:p>
      <w:pPr>
        <w:pStyle w:val="yMiscellaneousHeading"/>
        <w:rPr>
          <w:bCs/>
          <w:sz w:val="18"/>
          <w:szCs w:val="18"/>
        </w:rPr>
      </w:pPr>
      <w:r>
        <w:rPr>
          <w:bCs/>
          <w:sz w:val="18"/>
          <w:szCs w:val="18"/>
        </w:rPr>
        <w:t xml:space="preserve">IF A WORKER RESIDES OUTSIDE THE STATE, PROOF OF THE </w:t>
      </w:r>
      <w:r>
        <w:rPr>
          <w:bCs/>
          <w:sz w:val="18"/>
          <w:szCs w:val="18"/>
        </w:rPr>
        <w:br/>
        <w:t xml:space="preserve">WORKER’S IDENTITY AND CONTINUING INCAPACITY IS </w:t>
      </w:r>
      <w:r>
        <w:rPr>
          <w:bCs/>
          <w:sz w:val="18"/>
          <w:szCs w:val="18"/>
        </w:rPr>
        <w:br/>
        <w:t>REQUIRED EVERY 3 MONTHS</w:t>
      </w:r>
    </w:p>
    <w:p>
      <w:pPr>
        <w:pStyle w:val="yMiscellaneousHeading"/>
        <w:rPr>
          <w:b/>
          <w:bCs/>
          <w:sz w:val="20"/>
        </w:rPr>
      </w:pPr>
      <w:r>
        <w:rPr>
          <w:b/>
          <w:bCs/>
          <w:sz w:val="20"/>
        </w:rPr>
        <w:t xml:space="preserve">PART 1 </w:t>
      </w:r>
      <w:r>
        <w:rPr>
          <w:b/>
          <w:bCs/>
          <w:sz w:val="20"/>
        </w:rPr>
        <w:noBreakHyphen/>
        <w:t xml:space="preserve"> WORKER’S DECLARATION</w:t>
      </w:r>
    </w:p>
    <w:tbl>
      <w:tblPr>
        <w:tblStyle w:val="TableGrid"/>
        <w:tblW w:w="0" w:type="auto"/>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629"/>
        <w:gridCol w:w="567"/>
        <w:gridCol w:w="106"/>
        <w:gridCol w:w="35"/>
        <w:gridCol w:w="7"/>
        <w:gridCol w:w="14"/>
        <w:gridCol w:w="263"/>
        <w:gridCol w:w="283"/>
        <w:gridCol w:w="567"/>
        <w:gridCol w:w="21"/>
        <w:gridCol w:w="405"/>
        <w:gridCol w:w="430"/>
        <w:gridCol w:w="495"/>
        <w:gridCol w:w="67"/>
        <w:gridCol w:w="169"/>
        <w:gridCol w:w="114"/>
        <w:gridCol w:w="56"/>
        <w:gridCol w:w="86"/>
        <w:gridCol w:w="257"/>
        <w:gridCol w:w="27"/>
        <w:gridCol w:w="288"/>
        <w:gridCol w:w="205"/>
        <w:gridCol w:w="215"/>
        <w:gridCol w:w="284"/>
        <w:gridCol w:w="142"/>
        <w:gridCol w:w="708"/>
        <w:gridCol w:w="298"/>
      </w:tblGrid>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WORKER’S DETAILS</w:t>
            </w: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First name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tabs>
                <w:tab w:val="clear" w:pos="567"/>
              </w:tabs>
              <w:ind w:left="-113"/>
              <w:jc w:val="right"/>
              <w:rPr>
                <w:rFonts w:eastAsia="Arial"/>
                <w:sz w:val="18"/>
                <w:szCs w:val="18"/>
              </w:rPr>
            </w:pPr>
            <w:r>
              <w:rPr>
                <w:rFonts w:eastAsia="Arial"/>
                <w:sz w:val="18"/>
                <w:szCs w:val="18"/>
              </w:rPr>
              <w:t>Last name</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Borders>
              <w:bottom w:val="single" w:sz="4" w:space="0" w:color="auto"/>
            </w:tcBorders>
          </w:tcPr>
          <w:p>
            <w:pPr>
              <w:pStyle w:val="yTableNAm"/>
              <w:spacing w:before="0"/>
              <w:rPr>
                <w:rFonts w:eastAsia="Arial"/>
                <w:sz w:val="18"/>
                <w:szCs w:val="18"/>
              </w:rPr>
            </w:pPr>
          </w:p>
        </w:tc>
        <w:tc>
          <w:tcPr>
            <w:tcW w:w="987" w:type="dxa"/>
            <w:gridSpan w:val="6"/>
          </w:tcPr>
          <w:p>
            <w:pPr>
              <w:pStyle w:val="yTableNAm"/>
              <w:spacing w:before="0"/>
              <w:jc w:val="right"/>
              <w:rPr>
                <w:rFonts w:eastAsia="Arial"/>
                <w:sz w:val="18"/>
                <w:szCs w:val="18"/>
              </w:rPr>
            </w:pPr>
          </w:p>
        </w:tc>
        <w:tc>
          <w:tcPr>
            <w:tcW w:w="2424" w:type="dxa"/>
            <w:gridSpan w:val="9"/>
            <w:tcBorders>
              <w:bottom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birth</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r>
              <w:rPr>
                <w:rFonts w:eastAsia="Arial"/>
                <w:sz w:val="18"/>
                <w:szCs w:val="18"/>
              </w:rPr>
              <w:t xml:space="preserve">          /           /          </w:t>
            </w: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Claim no.</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Phone</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87" w:type="dxa"/>
            <w:gridSpan w:val="6"/>
            <w:tcBorders>
              <w:left w:val="single" w:sz="4" w:space="0" w:color="auto"/>
              <w:right w:val="single" w:sz="4" w:space="0" w:color="auto"/>
            </w:tcBorders>
          </w:tcPr>
          <w:p>
            <w:pPr>
              <w:pStyle w:val="yTableNAm"/>
              <w:jc w:val="right"/>
              <w:rPr>
                <w:rFonts w:eastAsia="Arial"/>
                <w:sz w:val="18"/>
                <w:szCs w:val="18"/>
              </w:rPr>
            </w:pPr>
            <w:r>
              <w:rPr>
                <w:rFonts w:eastAsia="Arial"/>
                <w:sz w:val="18"/>
                <w:szCs w:val="18"/>
              </w:rPr>
              <w:t>Email</w:t>
            </w:r>
          </w:p>
        </w:tc>
        <w:tc>
          <w:tcPr>
            <w:tcW w:w="2424" w:type="dxa"/>
            <w:gridSpan w:val="9"/>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rPr>
          <w:trHeight w:val="20"/>
        </w:trPr>
        <w:tc>
          <w:tcPr>
            <w:tcW w:w="1532" w:type="dxa"/>
            <w:gridSpan w:val="3"/>
            <w:tcBorders>
              <w:left w:val="single" w:sz="4" w:space="0" w:color="auto"/>
            </w:tcBorders>
          </w:tcPr>
          <w:p>
            <w:pPr>
              <w:pStyle w:val="yTableNAm"/>
              <w:spacing w:before="0"/>
              <w:rPr>
                <w:rFonts w:eastAsia="Arial"/>
                <w:sz w:val="18"/>
                <w:szCs w:val="18"/>
              </w:rPr>
            </w:pPr>
          </w:p>
        </w:tc>
        <w:tc>
          <w:tcPr>
            <w:tcW w:w="2131" w:type="dxa"/>
            <w:gridSpan w:val="10"/>
          </w:tcPr>
          <w:p>
            <w:pPr>
              <w:pStyle w:val="yTableNAm"/>
              <w:spacing w:before="0"/>
              <w:rPr>
                <w:rFonts w:eastAsia="Arial"/>
                <w:sz w:val="18"/>
                <w:szCs w:val="18"/>
              </w:rPr>
            </w:pPr>
          </w:p>
        </w:tc>
        <w:tc>
          <w:tcPr>
            <w:tcW w:w="1244" w:type="dxa"/>
            <w:gridSpan w:val="7"/>
          </w:tcPr>
          <w:p>
            <w:pPr>
              <w:pStyle w:val="yTableNAm"/>
              <w:spacing w:before="0"/>
              <w:rPr>
                <w:rFonts w:eastAsia="Arial"/>
                <w:sz w:val="18"/>
                <w:szCs w:val="18"/>
              </w:rPr>
            </w:pPr>
          </w:p>
        </w:tc>
        <w:tc>
          <w:tcPr>
            <w:tcW w:w="2167" w:type="dxa"/>
            <w:gridSpan w:val="8"/>
            <w:tcBorders>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Date of injury</w:t>
            </w:r>
          </w:p>
        </w:tc>
        <w:tc>
          <w:tcPr>
            <w:tcW w:w="2131"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64" w:type="dxa"/>
            <w:gridSpan w:val="10"/>
            <w:tcBorders>
              <w:left w:val="single" w:sz="4" w:space="0" w:color="auto"/>
            </w:tcBorders>
          </w:tcPr>
          <w:p>
            <w:pPr>
              <w:pStyle w:val="yTableNAm"/>
              <w:rPr>
                <w:rFonts w:eastAsia="Arial"/>
                <w:sz w:val="18"/>
                <w:szCs w:val="18"/>
              </w:rPr>
            </w:pPr>
          </w:p>
        </w:tc>
        <w:tc>
          <w:tcPr>
            <w:tcW w:w="1647" w:type="dxa"/>
            <w:gridSpan w:val="5"/>
            <w:tcBorders>
              <w:right w:val="single" w:sz="4" w:space="0" w:color="auto"/>
            </w:tcBorders>
          </w:tcPr>
          <w:p>
            <w:pPr>
              <w:pStyle w:val="yTableNAm"/>
              <w:rPr>
                <w:rFonts w:eastAsia="Arial"/>
                <w:sz w:val="18"/>
                <w:szCs w:val="18"/>
              </w:rPr>
            </w:pPr>
          </w:p>
        </w:tc>
      </w:tr>
      <w:tr>
        <w:trPr>
          <w:trHeight w:val="20"/>
        </w:trP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rPr>
                <w:rFonts w:eastAsia="Arial"/>
                <w:sz w:val="18"/>
                <w:szCs w:val="18"/>
              </w:rPr>
            </w:pPr>
            <w:r>
              <w:rPr>
                <w:rFonts w:eastAsia="Arial"/>
                <w:sz w:val="18"/>
                <w:szCs w:val="18"/>
              </w:rPr>
              <w:t>DETAILS OF EMPLOYER or EMPLOYER’S INSURER</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Name</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spacing w:after="600"/>
              <w:rPr>
                <w:rFonts w:eastAsia="Arial"/>
                <w:sz w:val="18"/>
                <w:szCs w:val="18"/>
              </w:rPr>
            </w:pPr>
            <w:r>
              <w:rPr>
                <w:rFonts w:eastAsia="Arial"/>
                <w:sz w:val="18"/>
                <w:szCs w:val="18"/>
              </w:rPr>
              <w:t>Address</w:t>
            </w:r>
          </w:p>
        </w:tc>
        <w:tc>
          <w:tcPr>
            <w:tcW w:w="5542" w:type="dxa"/>
            <w:gridSpan w:val="25"/>
            <w:tcBorders>
              <w:top w:val="single" w:sz="4" w:space="0" w:color="auto"/>
              <w:left w:val="single" w:sz="4" w:space="0" w:color="auto"/>
              <w:bottom w:val="single" w:sz="4" w:space="0" w:color="auto"/>
              <w:right w:val="single" w:sz="4" w:space="0" w:color="auto"/>
            </w:tcBorders>
          </w:tcPr>
          <w:p>
            <w:pPr>
              <w:pStyle w:val="yTableNAm"/>
              <w:spacing w:after="600"/>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532" w:type="dxa"/>
            <w:gridSpan w:val="3"/>
            <w:tcBorders>
              <w:left w:val="single" w:sz="4" w:space="0" w:color="auto"/>
              <w:right w:val="single" w:sz="4" w:space="0" w:color="auto"/>
            </w:tcBorders>
          </w:tcPr>
          <w:p>
            <w:pPr>
              <w:pStyle w:val="yTableNAm"/>
              <w:rPr>
                <w:rFonts w:eastAsia="Arial"/>
                <w:sz w:val="18"/>
                <w:szCs w:val="18"/>
              </w:rPr>
            </w:pPr>
            <w:r>
              <w:rPr>
                <w:rFonts w:eastAsia="Arial"/>
                <w:sz w:val="18"/>
                <w:szCs w:val="18"/>
              </w:rPr>
              <w:t>Email</w:t>
            </w:r>
          </w:p>
        </w:tc>
        <w:tc>
          <w:tcPr>
            <w:tcW w:w="5244"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Arial"/>
                <w:sz w:val="20"/>
              </w:rPr>
              <w:t>DECLARATION BY WORKER</w:t>
            </w:r>
          </w:p>
        </w:tc>
      </w:tr>
      <w:tr>
        <w:tc>
          <w:tcPr>
            <w:tcW w:w="7074" w:type="dxa"/>
            <w:gridSpan w:val="28"/>
            <w:tcBorders>
              <w:left w:val="single" w:sz="4" w:space="0" w:color="auto"/>
              <w:right w:val="single" w:sz="4" w:space="0" w:color="auto"/>
            </w:tcBorders>
          </w:tcPr>
          <w:p>
            <w:pPr>
              <w:pStyle w:val="yTableNAm"/>
              <w:keepNext/>
              <w:rPr>
                <w:rFonts w:eastAsia="Arial"/>
                <w:sz w:val="18"/>
                <w:szCs w:val="18"/>
              </w:rPr>
            </w:pPr>
            <w:r>
              <w:rPr>
                <w:rFonts w:eastAsia="Arial"/>
                <w:sz w:val="18"/>
                <w:szCs w:val="18"/>
              </w:rPr>
              <w:t>I have truthfully answered all the questions I have been asked and have fully cooperated to the best of my ability during the course of the medical examination by the medical practitioner named in PART 2 of this declaration.</w:t>
            </w:r>
          </w:p>
        </w:tc>
      </w:tr>
      <w:tr>
        <w:tc>
          <w:tcPr>
            <w:tcW w:w="1694" w:type="dxa"/>
            <w:gridSpan w:val="7"/>
            <w:tcBorders>
              <w:left w:val="single" w:sz="4" w:space="0" w:color="auto"/>
              <w:right w:val="single" w:sz="4" w:space="0" w:color="auto"/>
            </w:tcBorders>
          </w:tcPr>
          <w:p>
            <w:pPr>
              <w:pStyle w:val="yTableNAm"/>
              <w:ind w:right="-87"/>
              <w:rPr>
                <w:rFonts w:eastAsia="Arial"/>
                <w:sz w:val="18"/>
                <w:szCs w:val="18"/>
              </w:rPr>
            </w:pPr>
            <w:r>
              <w:rPr>
                <w:rFonts w:eastAsia="Tahoma"/>
                <w:color w:val="000000"/>
                <w:sz w:val="17"/>
              </w:rPr>
              <w:t xml:space="preserve">Worker </w:t>
            </w:r>
            <w:r>
              <w:rPr>
                <w:rFonts w:eastAsia="Tahoma"/>
                <w:i/>
                <w:color w:val="000000"/>
                <w:sz w:val="17"/>
              </w:rPr>
              <w:t>(print name)</w:t>
            </w:r>
          </w:p>
        </w:tc>
        <w:tc>
          <w:tcPr>
            <w:tcW w:w="5082" w:type="dxa"/>
            <w:gridSpan w:val="2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73" w:type="dxa"/>
            <w:gridSpan w:val="5"/>
            <w:tcBorders>
              <w:left w:val="single" w:sz="4" w:space="0" w:color="auto"/>
              <w:right w:val="single" w:sz="4" w:space="0" w:color="auto"/>
            </w:tcBorders>
          </w:tcPr>
          <w:p>
            <w:pPr>
              <w:pStyle w:val="yTableNAm"/>
              <w:rPr>
                <w:rFonts w:eastAsia="Arial"/>
                <w:sz w:val="18"/>
                <w:szCs w:val="18"/>
              </w:rPr>
            </w:pPr>
            <w:r>
              <w:rPr>
                <w:rFonts w:eastAsia="Tahoma"/>
                <w:color w:val="000000"/>
                <w:sz w:val="17"/>
              </w:rPr>
              <w:t>Worker’s signature</w:t>
            </w:r>
          </w:p>
        </w:tc>
        <w:tc>
          <w:tcPr>
            <w:tcW w:w="5103" w:type="dxa"/>
            <w:gridSpan w:val="2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298" w:type="dxa"/>
            <w:tcBorders>
              <w:left w:val="single" w:sz="4" w:space="0" w:color="auto"/>
              <w:right w:val="single" w:sz="4" w:space="0" w:color="auto"/>
            </w:tcBorders>
          </w:tcPr>
          <w:p>
            <w:pPr>
              <w:pStyle w:val="yTableNAm"/>
              <w:rPr>
                <w:rFonts w:eastAsia="Arial"/>
                <w:sz w:val="18"/>
                <w:szCs w:val="18"/>
              </w:rPr>
            </w:pP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1680" w:type="dxa"/>
            <w:gridSpan w:val="6"/>
            <w:tcBorders>
              <w:left w:val="single" w:sz="4" w:space="0" w:color="auto"/>
              <w:right w:val="single" w:sz="4" w:space="0" w:color="auto"/>
            </w:tcBorders>
            <w:vAlign w:val="center"/>
          </w:tcPr>
          <w:p>
            <w:pPr>
              <w:pStyle w:val="yTableNAm"/>
              <w:tabs>
                <w:tab w:val="clear" w:pos="567"/>
              </w:tabs>
              <w:spacing w:before="60"/>
              <w:ind w:right="-143"/>
              <w:rPr>
                <w:rFonts w:eastAsia="Arial"/>
                <w:sz w:val="18"/>
                <w:szCs w:val="18"/>
              </w:rPr>
            </w:pPr>
            <w:r>
              <w:rPr>
                <w:rFonts w:eastAsia="Arial"/>
                <w:sz w:val="18"/>
                <w:szCs w:val="18"/>
              </w:rPr>
              <w:t>Date of declaration</w:t>
            </w:r>
          </w:p>
        </w:tc>
        <w:tc>
          <w:tcPr>
            <w:tcW w:w="1553"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c>
          <w:tcPr>
            <w:tcW w:w="1989" w:type="dxa"/>
            <w:gridSpan w:val="10"/>
            <w:tcBorders>
              <w:left w:val="single" w:sz="4" w:space="0" w:color="auto"/>
              <w:right w:val="single" w:sz="4" w:space="0" w:color="auto"/>
            </w:tcBorders>
            <w:vAlign w:val="center"/>
          </w:tcPr>
          <w:p>
            <w:pPr>
              <w:pStyle w:val="yTableNAm"/>
              <w:tabs>
                <w:tab w:val="clear" w:pos="567"/>
              </w:tabs>
              <w:spacing w:before="60"/>
              <w:ind w:right="-182"/>
              <w:rPr>
                <w:rFonts w:eastAsia="Arial"/>
                <w:sz w:val="18"/>
                <w:szCs w:val="18"/>
              </w:rPr>
            </w:pPr>
            <w:r>
              <w:rPr>
                <w:rFonts w:eastAsia="Arial"/>
                <w:sz w:val="18"/>
                <w:szCs w:val="18"/>
              </w:rPr>
              <w:t>Date sent to employer or employer’s insurer</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before="6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c>
          <w:tcPr>
            <w:tcW w:w="3233" w:type="dxa"/>
            <w:gridSpan w:val="12"/>
            <w:tcBorders>
              <w:left w:val="single" w:sz="4" w:space="0" w:color="auto"/>
            </w:tcBorders>
          </w:tcPr>
          <w:p>
            <w:pPr>
              <w:pStyle w:val="yTableNAm"/>
              <w:jc w:val="right"/>
              <w:rPr>
                <w:rFonts w:eastAsia="Arial"/>
                <w:sz w:val="18"/>
                <w:szCs w:val="18"/>
              </w:rPr>
            </w:pPr>
            <w:r>
              <w:rPr>
                <w:rFonts w:eastAsia="Arial"/>
                <w:sz w:val="18"/>
                <w:szCs w:val="18"/>
              </w:rPr>
              <w:t>Sent by:</w:t>
            </w:r>
          </w:p>
        </w:tc>
        <w:tc>
          <w:tcPr>
            <w:tcW w:w="1275" w:type="dxa"/>
            <w:gridSpan w:val="5"/>
          </w:tcPr>
          <w:p>
            <w:pPr>
              <w:pStyle w:val="yTableNAm"/>
              <w:jc w:val="right"/>
              <w:rPr>
                <w:rFonts w:eastAsia="Arial"/>
                <w:sz w:val="18"/>
                <w:szCs w:val="18"/>
              </w:rPr>
            </w:pPr>
            <w:r>
              <w:rPr>
                <w:rFonts w:eastAsia="Arial"/>
                <w:sz w:val="18"/>
                <w:szCs w:val="18"/>
              </w:rPr>
              <w:t xml:space="preserve">Email  </w:t>
            </w:r>
            <w:r>
              <w:rPr>
                <w:rFonts w:eastAsia="Arial"/>
                <w:sz w:val="18"/>
                <w:szCs w:val="18"/>
              </w:rPr>
              <w:sym w:font="Webdings" w:char="F063"/>
            </w:r>
          </w:p>
        </w:tc>
        <w:tc>
          <w:tcPr>
            <w:tcW w:w="1418" w:type="dxa"/>
            <w:gridSpan w:val="8"/>
          </w:tcPr>
          <w:p>
            <w:pPr>
              <w:pStyle w:val="yTableNAm"/>
              <w:jc w:val="right"/>
              <w:rPr>
                <w:rFonts w:eastAsia="Arial"/>
                <w:sz w:val="18"/>
                <w:szCs w:val="18"/>
              </w:rPr>
            </w:pPr>
            <w:r>
              <w:rPr>
                <w:rFonts w:eastAsia="Arial"/>
                <w:sz w:val="18"/>
                <w:szCs w:val="18"/>
              </w:rPr>
              <w:t xml:space="preserve">Post  </w:t>
            </w:r>
            <w:r>
              <w:rPr>
                <w:rFonts w:eastAsia="Arial"/>
                <w:sz w:val="18"/>
                <w:szCs w:val="18"/>
              </w:rPr>
              <w:sym w:font="Webdings" w:char="F063"/>
            </w:r>
          </w:p>
        </w:tc>
        <w:tc>
          <w:tcPr>
            <w:tcW w:w="1148" w:type="dxa"/>
            <w:gridSpan w:val="3"/>
            <w:tcBorders>
              <w:right w:val="single" w:sz="4" w:space="0" w:color="auto"/>
            </w:tcBorders>
          </w:tcPr>
          <w:p>
            <w:pPr>
              <w:pStyle w:val="yTableNAm"/>
              <w:jc w:val="right"/>
              <w:rPr>
                <w:rFonts w:eastAsia="Arial"/>
                <w:sz w:val="18"/>
                <w:szCs w:val="18"/>
              </w:rPr>
            </w:pPr>
            <w:r>
              <w:rPr>
                <w:rFonts w:eastAsia="Arial"/>
                <w:sz w:val="18"/>
                <w:szCs w:val="18"/>
              </w:rPr>
              <w:t xml:space="preserve">Fax  </w:t>
            </w:r>
            <w:r>
              <w:rPr>
                <w:rFonts w:eastAsia="Arial"/>
                <w:sz w:val="18"/>
                <w:szCs w:val="18"/>
              </w:rPr>
              <w:sym w:font="Webdings" w:char="F063"/>
            </w:r>
          </w:p>
        </w:tc>
      </w:tr>
      <w:tr>
        <w:tc>
          <w:tcPr>
            <w:tcW w:w="7074" w:type="dxa"/>
            <w:gridSpan w:val="28"/>
            <w:tcBorders>
              <w:left w:val="single" w:sz="4" w:space="0" w:color="auto"/>
              <w:bottom w:val="single" w:sz="4" w:space="0" w:color="auto"/>
              <w:right w:val="single" w:sz="4" w:space="0" w:color="auto"/>
            </w:tcBorders>
          </w:tcPr>
          <w:p>
            <w:pPr>
              <w:pStyle w:val="yTableNAm"/>
              <w:spacing w:before="0"/>
              <w:rPr>
                <w:rFonts w:eastAsia="Arial"/>
                <w:sz w:val="18"/>
                <w:szCs w:val="18"/>
              </w:rPr>
            </w:pPr>
          </w:p>
        </w:tc>
      </w:tr>
      <w:tr>
        <w:tc>
          <w:tcPr>
            <w:tcW w:w="7074" w:type="dxa"/>
            <w:gridSpan w:val="28"/>
            <w:tcBorders>
              <w:top w:val="single" w:sz="4" w:space="0" w:color="auto"/>
            </w:tcBorders>
          </w:tcPr>
          <w:p>
            <w:pPr>
              <w:pStyle w:val="yTableNAm"/>
              <w:keepNext/>
              <w:jc w:val="center"/>
              <w:rPr>
                <w:rFonts w:eastAsia="Tahoma"/>
                <w:b/>
                <w:color w:val="000000"/>
                <w:sz w:val="17"/>
              </w:rPr>
            </w:pPr>
            <w:r>
              <w:rPr>
                <w:rFonts w:eastAsia="Tahoma"/>
                <w:b/>
                <w:color w:val="000000"/>
                <w:sz w:val="17"/>
              </w:rPr>
              <w:t xml:space="preserve">PART 2 </w:t>
            </w:r>
            <w:r>
              <w:rPr>
                <w:rFonts w:eastAsia="Tahoma"/>
                <w:b/>
                <w:color w:val="000000"/>
                <w:sz w:val="17"/>
              </w:rPr>
              <w:noBreakHyphen/>
              <w:t xml:space="preserve"> MEDICAL PRACTITIONER’S DECLARATION</w:t>
            </w:r>
          </w:p>
        </w:tc>
      </w:tr>
      <w:tr>
        <w:tc>
          <w:tcPr>
            <w:tcW w:w="7074" w:type="dxa"/>
            <w:gridSpan w:val="28"/>
            <w:tcBorders>
              <w:top w:val="single" w:sz="4" w:space="0" w:color="auto"/>
              <w:left w:val="single" w:sz="4" w:space="0" w:color="auto"/>
              <w:right w:val="single" w:sz="4" w:space="0" w:color="auto"/>
            </w:tcBorders>
          </w:tcPr>
          <w:p>
            <w:pPr>
              <w:pStyle w:val="yTableNAm"/>
              <w:keepNext/>
              <w:rPr>
                <w:rFonts w:eastAsia="Arial"/>
                <w:sz w:val="18"/>
                <w:szCs w:val="18"/>
              </w:rPr>
            </w:pPr>
            <w:r>
              <w:rPr>
                <w:rFonts w:eastAsia="Tahoma"/>
                <w:color w:val="000000"/>
                <w:sz w:val="17"/>
              </w:rPr>
              <w:t>MEDICAL ASSESSMENT</w:t>
            </w:r>
          </w:p>
        </w:tc>
      </w:tr>
      <w:tr>
        <w:tc>
          <w:tcPr>
            <w:tcW w:w="7074" w:type="dxa"/>
            <w:gridSpan w:val="28"/>
            <w:tcBorders>
              <w:left w:val="single" w:sz="4" w:space="0" w:color="auto"/>
              <w:right w:val="single" w:sz="4" w:space="0" w:color="auto"/>
            </w:tcBorders>
          </w:tcPr>
          <w:p>
            <w:pPr>
              <w:pStyle w:val="yTableNAm"/>
              <w:keepNext/>
              <w:spacing w:before="0"/>
              <w:rPr>
                <w:rFonts w:eastAsia="Arial"/>
                <w:sz w:val="18"/>
                <w:szCs w:val="18"/>
              </w:rPr>
            </w:pPr>
          </w:p>
        </w:tc>
      </w:tr>
      <w:tr>
        <w:tc>
          <w:tcPr>
            <w:tcW w:w="1957" w:type="dxa"/>
            <w:gridSpan w:val="8"/>
            <w:tcBorders>
              <w:left w:val="single" w:sz="4" w:space="0" w:color="auto"/>
              <w:right w:val="single" w:sz="4" w:space="0" w:color="auto"/>
            </w:tcBorders>
            <w:vAlign w:val="center"/>
          </w:tcPr>
          <w:p>
            <w:pPr>
              <w:pStyle w:val="yTableNAm"/>
              <w:tabs>
                <w:tab w:val="clear" w:pos="567"/>
              </w:tabs>
              <w:spacing w:after="120"/>
              <w:ind w:right="-143"/>
              <w:rPr>
                <w:rFonts w:eastAsia="Arial"/>
                <w:sz w:val="18"/>
                <w:szCs w:val="18"/>
              </w:rPr>
            </w:pPr>
            <w:r>
              <w:rPr>
                <w:rFonts w:eastAsia="Arial"/>
                <w:sz w:val="18"/>
                <w:szCs w:val="18"/>
              </w:rPr>
              <w:t>Date of this assessment</w:t>
            </w:r>
          </w:p>
        </w:tc>
        <w:tc>
          <w:tcPr>
            <w:tcW w:w="1706" w:type="dxa"/>
            <w:gridSpan w:val="5"/>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c>
          <w:tcPr>
            <w:tcW w:w="1559" w:type="dxa"/>
            <w:gridSpan w:val="9"/>
            <w:tcBorders>
              <w:left w:val="single" w:sz="4" w:space="0" w:color="auto"/>
              <w:right w:val="single" w:sz="4" w:space="0" w:color="auto"/>
            </w:tcBorders>
            <w:vAlign w:val="center"/>
          </w:tcPr>
          <w:p>
            <w:pPr>
              <w:pStyle w:val="yTableNAm"/>
              <w:spacing w:after="120"/>
              <w:jc w:val="right"/>
              <w:rPr>
                <w:rFonts w:eastAsia="Arial"/>
                <w:sz w:val="18"/>
                <w:szCs w:val="18"/>
              </w:rPr>
            </w:pPr>
            <w:r>
              <w:rPr>
                <w:rFonts w:eastAsia="Arial"/>
                <w:sz w:val="18"/>
                <w:szCs w:val="18"/>
              </w:rPr>
              <w:t>Date of injury</w:t>
            </w:r>
          </w:p>
        </w:tc>
        <w:tc>
          <w:tcPr>
            <w:tcW w:w="1852" w:type="dxa"/>
            <w:gridSpan w:val="6"/>
            <w:tcBorders>
              <w:top w:val="single" w:sz="4" w:space="0" w:color="auto"/>
              <w:left w:val="single" w:sz="4" w:space="0" w:color="auto"/>
              <w:bottom w:val="single" w:sz="4" w:space="0" w:color="auto"/>
              <w:right w:val="single" w:sz="4" w:space="0" w:color="auto"/>
            </w:tcBorders>
            <w:vAlign w:val="center"/>
          </w:tcPr>
          <w:p>
            <w:pPr>
              <w:pStyle w:val="yTableNAm"/>
              <w:spacing w:after="120"/>
              <w:rPr>
                <w:rFonts w:eastAsia="Arial"/>
                <w:sz w:val="18"/>
                <w:szCs w:val="18"/>
              </w:rPr>
            </w:pPr>
            <w:r>
              <w:rPr>
                <w:rFonts w:eastAsia="Arial"/>
                <w:sz w:val="18"/>
                <w:szCs w:val="18"/>
              </w:rPr>
              <w:t xml:space="preserve">       /        /       </w:t>
            </w:r>
          </w:p>
        </w:tc>
      </w:tr>
      <w:tr>
        <w:tc>
          <w:tcPr>
            <w:tcW w:w="7074" w:type="dxa"/>
            <w:gridSpan w:val="28"/>
            <w:tcBorders>
              <w:left w:val="single" w:sz="4" w:space="0" w:color="auto"/>
              <w:right w:val="single" w:sz="4" w:space="0" w:color="auto"/>
            </w:tcBorders>
          </w:tcPr>
          <w:p>
            <w:pPr>
              <w:pStyle w:val="yTableNAm"/>
              <w:rPr>
                <w:rFonts w:eastAsia="Arial"/>
                <w:sz w:val="17"/>
                <w:szCs w:val="17"/>
              </w:rPr>
            </w:pPr>
            <w:r>
              <w:rPr>
                <w:rFonts w:eastAsia="Tahoma"/>
                <w:sz w:val="17"/>
                <w:szCs w:val="17"/>
              </w:rPr>
              <w:t>I declare that I have examined the person named in PART 1 of this declaration and I have confirmed that the person who I examined was that person through the sighting of an official document of the government of the country in which the person resides.</w:t>
            </w:r>
          </w:p>
        </w:tc>
      </w:tr>
      <w:tr>
        <w:tc>
          <w:tcPr>
            <w:tcW w:w="7074" w:type="dxa"/>
            <w:gridSpan w:val="28"/>
            <w:tcBorders>
              <w:left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34" w:type="dxa"/>
            <w:gridSpan w:val="21"/>
            <w:tcBorders>
              <w:top w:val="nil"/>
              <w:left w:val="single" w:sz="4" w:space="0" w:color="auto"/>
              <w:bottom w:val="nil"/>
              <w:right w:val="single" w:sz="4" w:space="0" w:color="auto"/>
            </w:tcBorders>
          </w:tcPr>
          <w:p>
            <w:pPr>
              <w:pStyle w:val="yTableNAm"/>
              <w:spacing w:before="0"/>
              <w:rPr>
                <w:rFonts w:eastAsia="Arial"/>
                <w:sz w:val="18"/>
                <w:szCs w:val="18"/>
              </w:rPr>
            </w:pPr>
            <w:r>
              <w:rPr>
                <w:rFonts w:eastAsia="Tahoma"/>
                <w:color w:val="000000"/>
                <w:sz w:val="17"/>
              </w:rPr>
              <w:t xml:space="preserve">The document I used to confirm the identification of the person was </w:t>
            </w:r>
            <w:r>
              <w:rPr>
                <w:rFonts w:eastAsia="Tahoma"/>
                <w:i/>
                <w:color w:val="000000"/>
                <w:sz w:val="17"/>
              </w:rPr>
              <w:t>(for example a passport)</w:t>
            </w:r>
          </w:p>
        </w:tc>
        <w:tc>
          <w:tcPr>
            <w:tcW w:w="1842" w:type="dxa"/>
            <w:gridSpan w:val="6"/>
            <w:tcBorders>
              <w:top w:val="single" w:sz="4" w:space="0" w:color="auto"/>
              <w:left w:val="single" w:sz="4" w:space="0" w:color="auto"/>
              <w:bottom w:val="single" w:sz="4" w:space="0" w:color="auto"/>
              <w:right w:val="single" w:sz="4" w:space="0" w:color="auto"/>
            </w:tcBorders>
          </w:tcPr>
          <w:p>
            <w:pPr>
              <w:pStyle w:val="yTableNAm"/>
              <w:spacing w:before="0"/>
              <w:rPr>
                <w:rFonts w:eastAsia="Arial"/>
                <w:sz w:val="18"/>
                <w:szCs w:val="18"/>
              </w:rPr>
            </w:pPr>
          </w:p>
        </w:tc>
        <w:tc>
          <w:tcPr>
            <w:tcW w:w="298" w:type="dxa"/>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MANAGEMENT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240" w:after="240"/>
              <w:rPr>
                <w:rFonts w:eastAsia="Arial"/>
                <w:sz w:val="18"/>
                <w:szCs w:val="18"/>
              </w:rPr>
            </w:pPr>
            <w:r>
              <w:rPr>
                <w:rFonts w:eastAsia="Tahoma"/>
                <w:color w:val="000000"/>
                <w:sz w:val="18"/>
                <w:szCs w:val="18"/>
              </w:rPr>
              <w:t>Clinical findings/ diagnosis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240" w:after="24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Medication</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rPr>
                <w:rFonts w:eastAsia="Tahoma"/>
                <w:sz w:val="18"/>
                <w:szCs w:val="18"/>
              </w:rPr>
            </w:pPr>
            <w:r>
              <w:rPr>
                <w:rFonts w:eastAsia="Tahoma"/>
                <w:sz w:val="18"/>
                <w:szCs w:val="18"/>
              </w:rPr>
              <w:t>Imaging</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 xml:space="preserve">Referral to specialist or hospital </w:t>
            </w:r>
            <w:r>
              <w:rPr>
                <w:rFonts w:eastAsia="Tahoma"/>
                <w:i/>
                <w:sz w:val="18"/>
                <w:szCs w:val="18"/>
              </w:rPr>
              <w:t>(name)</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638" w:type="dxa"/>
            <w:gridSpan w:val="4"/>
            <w:tcBorders>
              <w:top w:val="nil"/>
              <w:left w:val="single" w:sz="4" w:space="0" w:color="auto"/>
              <w:bottom w:val="nil"/>
              <w:right w:val="single" w:sz="4" w:space="0" w:color="auto"/>
            </w:tcBorders>
          </w:tcPr>
          <w:p>
            <w:pPr>
              <w:pStyle w:val="yTableNAm"/>
              <w:rPr>
                <w:rFonts w:eastAsia="Tahoma"/>
                <w:sz w:val="18"/>
                <w:szCs w:val="18"/>
              </w:rPr>
            </w:pPr>
            <w:r>
              <w:rPr>
                <w:rFonts w:eastAsia="Tahoma"/>
                <w:sz w:val="18"/>
                <w:szCs w:val="18"/>
              </w:rPr>
              <w:t>Approved health treatments (</w:t>
            </w:r>
            <w:r>
              <w:rPr>
                <w:rFonts w:eastAsia="Tahoma"/>
                <w:i/>
                <w:sz w:val="18"/>
                <w:szCs w:val="18"/>
              </w:rPr>
              <w:t>specify type and number of sessions</w:t>
            </w:r>
            <w:r>
              <w:rPr>
                <w:rFonts w:eastAsia="Tahoma"/>
                <w:sz w:val="18"/>
                <w:szCs w:val="18"/>
              </w:rPr>
              <w:t>)</w:t>
            </w:r>
          </w:p>
        </w:tc>
        <w:tc>
          <w:tcPr>
            <w:tcW w:w="5436" w:type="dxa"/>
            <w:gridSpan w:val="24"/>
            <w:tcBorders>
              <w:top w:val="single" w:sz="4" w:space="0" w:color="auto"/>
              <w:left w:val="single" w:sz="4" w:space="0" w:color="auto"/>
              <w:bottom w:val="single" w:sz="4" w:space="0" w:color="auto"/>
              <w:right w:val="single" w:sz="4" w:space="0" w:color="auto"/>
            </w:tcBorders>
          </w:tcPr>
          <w:p>
            <w:pPr>
              <w:pStyle w:val="yTableNAm"/>
              <w:keepNext/>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WORK CAPACITY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38" w:type="dxa"/>
            <w:gridSpan w:val="4"/>
            <w:tcBorders>
              <w:top w:val="nil"/>
              <w:left w:val="single" w:sz="4" w:space="0" w:color="auto"/>
              <w:bottom w:val="nil"/>
              <w:right w:val="single" w:sz="4" w:space="0" w:color="auto"/>
            </w:tcBorders>
            <w:vAlign w:val="center"/>
          </w:tcPr>
          <w:p>
            <w:pPr>
              <w:pStyle w:val="yTableNAm"/>
              <w:spacing w:before="0"/>
              <w:rPr>
                <w:rFonts w:eastAsia="Arial"/>
                <w:sz w:val="18"/>
                <w:szCs w:val="18"/>
              </w:rPr>
            </w:pPr>
            <w:r>
              <w:rPr>
                <w:rFonts w:eastAsia="Arial"/>
                <w:sz w:val="18"/>
                <w:szCs w:val="18"/>
              </w:rPr>
              <w:t>Worker’s usual duties</w:t>
            </w:r>
          </w:p>
        </w:tc>
        <w:tc>
          <w:tcPr>
            <w:tcW w:w="5436" w:type="dxa"/>
            <w:gridSpan w:val="24"/>
            <w:tcBorders>
              <w:top w:val="single" w:sz="4" w:space="0" w:color="auto"/>
              <w:left w:val="single" w:sz="4" w:space="0" w:color="auto"/>
              <w:bottom w:val="single" w:sz="4" w:space="0" w:color="auto"/>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I find this worker to have: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full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236" w:type="dxa"/>
            <w:gridSpan w:val="2"/>
            <w:tcBorders>
              <w:top w:val="nil"/>
              <w:left w:val="single" w:sz="4" w:space="0" w:color="auto"/>
              <w:bottom w:val="nil"/>
              <w:right w:val="nil"/>
            </w:tcBorders>
            <w:vAlign w:val="center"/>
          </w:tcPr>
          <w:p>
            <w:pPr>
              <w:pStyle w:val="yTableNAm"/>
              <w:spacing w:before="60" w:after="60"/>
              <w:rPr>
                <w:rFonts w:eastAsia="Arial"/>
                <w:sz w:val="18"/>
                <w:szCs w:val="18"/>
              </w:rPr>
            </w:pPr>
          </w:p>
        </w:tc>
        <w:tc>
          <w:tcPr>
            <w:tcW w:w="2680" w:type="dxa"/>
            <w:gridSpan w:val="12"/>
            <w:tcBorders>
              <w:top w:val="nil"/>
              <w:left w:val="nil"/>
              <w:bottom w:val="nil"/>
              <w:right w:val="single" w:sz="4" w:space="0" w:color="auto"/>
            </w:tcBorders>
            <w:vAlign w:val="center"/>
          </w:tcPr>
          <w:p>
            <w:pPr>
              <w:pStyle w:val="yTableNAm"/>
              <w:tabs>
                <w:tab w:val="clear" w:pos="567"/>
              </w:tabs>
              <w:spacing w:before="60" w:after="60"/>
              <w:ind w:right="-99"/>
              <w:rPr>
                <w:rFonts w:eastAsia="Arial"/>
                <w:sz w:val="18"/>
                <w:szCs w:val="18"/>
              </w:rPr>
            </w:pPr>
            <w:r>
              <w:rPr>
                <w:rFonts w:eastAsia="Arial"/>
                <w:sz w:val="18"/>
                <w:szCs w:val="18"/>
              </w:rPr>
              <w:sym w:font="Webdings" w:char="F063"/>
            </w:r>
            <w:r>
              <w:rPr>
                <w:rFonts w:eastAsia="Arial"/>
                <w:sz w:val="18"/>
                <w:szCs w:val="18"/>
              </w:rPr>
              <w:t xml:space="preserve">  but requires further treatment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vAlign w:val="center"/>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07" w:type="dxa"/>
            <w:gridSpan w:val="10"/>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some capacity for work from</w:t>
            </w:r>
          </w:p>
        </w:tc>
        <w:tc>
          <w:tcPr>
            <w:tcW w:w="1351"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350"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418"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after="60"/>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r>
              <w:rPr>
                <w:rFonts w:eastAsia="Arial"/>
                <w:sz w:val="18"/>
                <w:szCs w:val="18"/>
              </w:rPr>
              <w:t>performing: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duties</w:t>
            </w:r>
          </w:p>
        </w:tc>
        <w:tc>
          <w:tcPr>
            <w:tcW w:w="2410" w:type="dxa"/>
            <w:gridSpan w:val="10"/>
            <w:tcBorders>
              <w:top w:val="nil"/>
              <w:left w:val="nil"/>
              <w:bottom w:val="nil"/>
              <w:right w:val="nil"/>
            </w:tcBorders>
          </w:tcPr>
          <w:p>
            <w:pPr>
              <w:pStyle w:val="yTableNAm"/>
              <w:tabs>
                <w:tab w:val="clear" w:pos="567"/>
              </w:tabs>
              <w:ind w:left="-82" w:right="-143"/>
              <w:jc w:val="center"/>
              <w:rPr>
                <w:rFonts w:eastAsia="Arial"/>
                <w:sz w:val="18"/>
                <w:szCs w:val="18"/>
              </w:rPr>
            </w:pPr>
            <w:r>
              <w:rPr>
                <w:rFonts w:eastAsia="Arial"/>
                <w:sz w:val="18"/>
                <w:szCs w:val="18"/>
              </w:rPr>
              <w:sym w:font="Webdings" w:char="F063"/>
            </w:r>
            <w:r>
              <w:rPr>
                <w:rFonts w:eastAsia="Arial"/>
                <w:sz w:val="18"/>
                <w:szCs w:val="18"/>
              </w:rPr>
              <w:t xml:space="preserve"> modified or alternative duties</w:t>
            </w:r>
          </w:p>
        </w:tc>
        <w:tc>
          <w:tcPr>
            <w:tcW w:w="2424" w:type="dxa"/>
            <w:gridSpan w:val="9"/>
            <w:tcBorders>
              <w:top w:val="nil"/>
              <w:left w:val="nil"/>
              <w:bottom w:val="nil"/>
              <w:right w:val="single" w:sz="4" w:space="0" w:color="auto"/>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workplace modifications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40" w:type="dxa"/>
            <w:gridSpan w:val="9"/>
            <w:tcBorders>
              <w:top w:val="nil"/>
              <w:left w:val="single" w:sz="4" w:space="0" w:color="auto"/>
              <w:bottom w:val="nil"/>
              <w:right w:val="nil"/>
            </w:tcBorders>
          </w:tcPr>
          <w:p>
            <w:pPr>
              <w:pStyle w:val="yTableNAm"/>
              <w:jc w:val="center"/>
              <w:rPr>
                <w:rFonts w:eastAsia="Arial"/>
                <w:sz w:val="18"/>
                <w:szCs w:val="18"/>
              </w:rPr>
            </w:pPr>
            <w:r>
              <w:rPr>
                <w:rFonts w:eastAsia="Arial"/>
                <w:sz w:val="18"/>
                <w:szCs w:val="18"/>
              </w:rPr>
              <w:sym w:font="Webdings" w:char="F063"/>
            </w:r>
            <w:r>
              <w:rPr>
                <w:rFonts w:eastAsia="Arial"/>
                <w:sz w:val="18"/>
                <w:szCs w:val="18"/>
              </w:rPr>
              <w:t xml:space="preserve"> pre</w:t>
            </w:r>
            <w:r>
              <w:rPr>
                <w:rFonts w:eastAsia="Arial"/>
                <w:sz w:val="18"/>
                <w:szCs w:val="18"/>
              </w:rPr>
              <w:noBreakHyphen/>
              <w:t>injury hours</w:t>
            </w:r>
          </w:p>
        </w:tc>
        <w:tc>
          <w:tcPr>
            <w:tcW w:w="1985" w:type="dxa"/>
            <w:gridSpan w:val="6"/>
            <w:tcBorders>
              <w:top w:val="nil"/>
              <w:left w:val="nil"/>
              <w:bottom w:val="nil"/>
              <w:right w:val="single" w:sz="4" w:space="0" w:color="auto"/>
            </w:tcBorders>
          </w:tcPr>
          <w:p>
            <w:pPr>
              <w:pStyle w:val="yTableNAm"/>
              <w:tabs>
                <w:tab w:val="clear" w:pos="567"/>
              </w:tabs>
              <w:ind w:left="-52" w:right="-159"/>
              <w:rPr>
                <w:rFonts w:eastAsia="Arial"/>
                <w:sz w:val="18"/>
                <w:szCs w:val="18"/>
              </w:rPr>
            </w:pPr>
            <w:r>
              <w:rPr>
                <w:rFonts w:eastAsia="Arial"/>
                <w:sz w:val="18"/>
                <w:szCs w:val="18"/>
              </w:rPr>
              <w:sym w:font="Webdings" w:char="F063"/>
            </w:r>
            <w:r>
              <w:rPr>
                <w:rFonts w:eastAsia="Arial"/>
                <w:sz w:val="18"/>
                <w:szCs w:val="18"/>
              </w:rPr>
              <w:t xml:space="preserve"> modified hours of</w:t>
            </w:r>
          </w:p>
        </w:tc>
        <w:tc>
          <w:tcPr>
            <w:tcW w:w="425" w:type="dxa"/>
            <w:gridSpan w:val="4"/>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992" w:type="dxa"/>
            <w:gridSpan w:val="5"/>
            <w:tcBorders>
              <w:top w:val="nil"/>
              <w:left w:val="single" w:sz="4" w:space="0" w:color="auto"/>
              <w:bottom w:val="nil"/>
              <w:right w:val="single" w:sz="4" w:space="0" w:color="auto"/>
            </w:tcBorders>
          </w:tcPr>
          <w:p>
            <w:pPr>
              <w:pStyle w:val="yTableNAm"/>
              <w:tabs>
                <w:tab w:val="clear" w:pos="567"/>
              </w:tabs>
              <w:ind w:left="-20"/>
              <w:rPr>
                <w:rFonts w:eastAsia="Arial"/>
                <w:sz w:val="18"/>
                <w:szCs w:val="18"/>
              </w:rPr>
            </w:pPr>
            <w:r>
              <w:rPr>
                <w:rFonts w:eastAsia="Arial"/>
                <w:sz w:val="18"/>
                <w:szCs w:val="18"/>
              </w:rPr>
              <w:t>hours/day</w:t>
            </w:r>
          </w:p>
        </w:tc>
        <w:tc>
          <w:tcPr>
            <w:tcW w:w="426" w:type="dxa"/>
            <w:gridSpan w:val="2"/>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006" w:type="dxa"/>
            <w:gridSpan w:val="2"/>
            <w:tcBorders>
              <w:top w:val="nil"/>
              <w:left w:val="single" w:sz="4" w:space="0" w:color="auto"/>
              <w:bottom w:val="nil"/>
              <w:right w:val="single" w:sz="4" w:space="0" w:color="auto"/>
            </w:tcBorders>
          </w:tcPr>
          <w:p>
            <w:pPr>
              <w:pStyle w:val="yTableNAm"/>
              <w:tabs>
                <w:tab w:val="clear" w:pos="567"/>
              </w:tabs>
              <w:ind w:left="-59"/>
              <w:jc w:val="both"/>
              <w:rPr>
                <w:rFonts w:eastAsia="Arial"/>
                <w:sz w:val="18"/>
                <w:szCs w:val="18"/>
              </w:rPr>
            </w:pPr>
            <w:r>
              <w:rPr>
                <w:rFonts w:eastAsia="Arial"/>
                <w:sz w:val="18"/>
                <w:szCs w:val="18"/>
              </w:rPr>
              <w:t>days/week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828" w:type="dxa"/>
            <w:gridSpan w:val="11"/>
            <w:tcBorders>
              <w:top w:val="nil"/>
              <w:left w:val="single" w:sz="4" w:space="0" w:color="auto"/>
              <w:bottom w:val="nil"/>
              <w:right w:val="single" w:sz="4" w:space="0" w:color="auto"/>
            </w:tcBorders>
            <w:vAlign w:val="center"/>
          </w:tcPr>
          <w:p>
            <w:pPr>
              <w:pStyle w:val="yTableNAm"/>
              <w:spacing w:before="60" w:after="60"/>
              <w:ind w:right="-108"/>
              <w:rPr>
                <w:rFonts w:eastAsia="Arial"/>
                <w:sz w:val="18"/>
                <w:szCs w:val="18"/>
              </w:rPr>
            </w:pPr>
            <w:r>
              <w:rPr>
                <w:rFonts w:eastAsia="Arial"/>
                <w:sz w:val="18"/>
                <w:szCs w:val="18"/>
              </w:rPr>
              <w:sym w:font="Webdings" w:char="F063"/>
            </w:r>
            <w:r>
              <w:rPr>
                <w:rFonts w:eastAsia="Arial"/>
                <w:sz w:val="18"/>
                <w:szCs w:val="18"/>
              </w:rPr>
              <w:t xml:space="preserve"> </w:t>
            </w:r>
            <w:r>
              <w:rPr>
                <w:rFonts w:eastAsia="Arial"/>
                <w:b/>
                <w:sz w:val="18"/>
                <w:szCs w:val="18"/>
              </w:rPr>
              <w:t>no capacity for any work from</w:t>
            </w:r>
          </w:p>
        </w:tc>
        <w:tc>
          <w:tcPr>
            <w:tcW w:w="1397" w:type="dxa"/>
            <w:gridSpan w:val="4"/>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339" w:type="dxa"/>
            <w:gridSpan w:val="3"/>
            <w:tcBorders>
              <w:top w:val="nil"/>
              <w:left w:val="single" w:sz="4" w:space="0" w:color="auto"/>
              <w:bottom w:val="nil"/>
              <w:right w:val="single" w:sz="4" w:space="0" w:color="auto"/>
            </w:tcBorders>
            <w:vAlign w:val="center"/>
          </w:tcPr>
          <w:p>
            <w:pPr>
              <w:pStyle w:val="yTableNAm"/>
              <w:spacing w:before="60" w:after="60"/>
              <w:ind w:left="-41"/>
              <w:rPr>
                <w:rFonts w:eastAsia="Arial"/>
                <w:sz w:val="18"/>
                <w:szCs w:val="18"/>
              </w:rPr>
            </w:pPr>
            <w:r>
              <w:rPr>
                <w:rFonts w:eastAsia="Arial"/>
                <w:sz w:val="18"/>
                <w:szCs w:val="18"/>
              </w:rPr>
              <w:t>to</w:t>
            </w:r>
          </w:p>
        </w:tc>
        <w:tc>
          <w:tcPr>
            <w:tcW w:w="1362" w:type="dxa"/>
            <w:gridSpan w:val="7"/>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after="60"/>
              <w:ind w:left="-108"/>
              <w:rPr>
                <w:rFonts w:eastAsia="Arial"/>
                <w:sz w:val="18"/>
                <w:szCs w:val="18"/>
              </w:rPr>
            </w:pPr>
            <w:r>
              <w:rPr>
                <w:rFonts w:eastAsia="Arial"/>
                <w:sz w:val="18"/>
                <w:szCs w:val="18"/>
              </w:rPr>
              <w:t xml:space="preserve">       /        /       </w:t>
            </w:r>
          </w:p>
        </w:tc>
        <w:tc>
          <w:tcPr>
            <w:tcW w:w="1148" w:type="dxa"/>
            <w:gridSpan w:val="3"/>
            <w:tcBorders>
              <w:top w:val="nil"/>
              <w:left w:val="single" w:sz="4" w:space="0" w:color="auto"/>
              <w:bottom w:val="nil"/>
              <w:right w:val="single" w:sz="4" w:space="0" w:color="auto"/>
            </w:tcBorders>
            <w:vAlign w:val="center"/>
          </w:tcPr>
          <w:p>
            <w:pPr>
              <w:pStyle w:val="yTableNAm"/>
              <w:spacing w:before="60" w:after="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nil"/>
            </w:tcBorders>
          </w:tcPr>
          <w:p>
            <w:pPr>
              <w:pStyle w:val="yTableNAm"/>
              <w:rPr>
                <w:rFonts w:eastAsia="Arial"/>
                <w:sz w:val="18"/>
                <w:szCs w:val="18"/>
              </w:rPr>
            </w:pPr>
          </w:p>
        </w:tc>
        <w:tc>
          <w:tcPr>
            <w:tcW w:w="6738" w:type="dxa"/>
            <w:gridSpan w:val="27"/>
            <w:tcBorders>
              <w:top w:val="nil"/>
              <w:left w:val="nil"/>
              <w:bottom w:val="single" w:sz="4" w:space="0" w:color="auto"/>
              <w:right w:val="single" w:sz="4" w:space="0" w:color="auto"/>
            </w:tcBorders>
          </w:tcPr>
          <w:p>
            <w:pPr>
              <w:pStyle w:val="yTableNAm"/>
              <w:tabs>
                <w:tab w:val="clear" w:pos="567"/>
              </w:tabs>
              <w:ind w:left="-108" w:right="-99"/>
              <w:rPr>
                <w:rFonts w:eastAsia="Arial"/>
                <w:i/>
                <w:sz w:val="15"/>
                <w:szCs w:val="15"/>
              </w:rPr>
            </w:pPr>
            <w:r>
              <w:rPr>
                <w:rFonts w:eastAsia="Arial"/>
                <w:i/>
                <w:sz w:val="15"/>
                <w:szCs w:val="15"/>
              </w:rPr>
              <w:t>Specify any work restrictions below. Where there is no capacity for work, please provide clinical reasoning.</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single" w:sz="4" w:space="0" w:color="auto"/>
              <w:bottom w:val="nil"/>
              <w:right w:val="single" w:sz="4" w:space="0" w:color="auto"/>
            </w:tcBorders>
          </w:tcPr>
          <w:p>
            <w:pPr>
              <w:pStyle w:val="yTableNAm"/>
              <w:spacing w:before="0"/>
              <w:rPr>
                <w:rFonts w:eastAsia="Arial"/>
                <w:sz w:val="18"/>
                <w:szCs w:val="18"/>
              </w:rPr>
            </w:pPr>
          </w:p>
        </w:tc>
        <w:tc>
          <w:tcPr>
            <w:tcW w:w="6738" w:type="dxa"/>
            <w:gridSpan w:val="27"/>
            <w:tcBorders>
              <w:top w:val="single" w:sz="4" w:space="0" w:color="auto"/>
              <w:left w:val="single" w:sz="4" w:space="0" w:color="auto"/>
              <w:bottom w:val="single" w:sz="4" w:space="0" w:color="auto"/>
              <w:right w:val="single" w:sz="4" w:space="0" w:color="auto"/>
            </w:tcBorders>
          </w:tcPr>
          <w:p>
            <w:pPr>
              <w:pStyle w:val="yTableNAm"/>
              <w:spacing w:before="360" w:after="36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4" w:type="dxa"/>
            <w:gridSpan w:val="28"/>
            <w:tcBorders>
              <w:top w:val="nil"/>
              <w:left w:val="single" w:sz="4" w:space="0" w:color="auto"/>
              <w:bottom w:val="single" w:sz="4" w:space="0" w:color="auto"/>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single" w:sz="4" w:space="0" w:color="auto"/>
              <w:left w:val="single" w:sz="4" w:space="0" w:color="auto"/>
              <w:bottom w:val="nil"/>
              <w:right w:val="single" w:sz="4" w:space="0" w:color="auto"/>
            </w:tcBorders>
          </w:tcPr>
          <w:p>
            <w:pPr>
              <w:pStyle w:val="yTableNAm"/>
              <w:rPr>
                <w:rFonts w:eastAsia="Arial"/>
                <w:sz w:val="18"/>
                <w:szCs w:val="18"/>
              </w:rPr>
            </w:pPr>
            <w:r>
              <w:rPr>
                <w:rFonts w:eastAsia="Arial"/>
                <w:sz w:val="18"/>
                <w:szCs w:val="18"/>
              </w:rPr>
              <w:t>MEDICAL PRACTITIONER’S DETAILS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Name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tabs>
                <w:tab w:val="clear" w:pos="567"/>
              </w:tabs>
              <w:ind w:left="33" w:right="-108"/>
              <w:rPr>
                <w:rFonts w:eastAsia="Arial"/>
                <w:sz w:val="18"/>
                <w:szCs w:val="18"/>
              </w:rPr>
            </w:pPr>
            <w:r>
              <w:rPr>
                <w:rFonts w:eastAsia="Arial"/>
                <w:sz w:val="18"/>
                <w:szCs w:val="18"/>
              </w:rPr>
              <w:t>Medical registration number/country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Address</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Medical specialty</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965" w:type="dxa"/>
            <w:gridSpan w:val="2"/>
            <w:tcBorders>
              <w:top w:val="nil"/>
              <w:left w:val="single" w:sz="4" w:space="0" w:color="auto"/>
              <w:bottom w:val="nil"/>
              <w:right w:val="single" w:sz="4" w:space="0" w:color="auto"/>
            </w:tcBorders>
          </w:tcPr>
          <w:p>
            <w:pPr>
              <w:pStyle w:val="yTableNAm"/>
              <w:rPr>
                <w:rFonts w:eastAsia="Arial"/>
                <w:sz w:val="18"/>
                <w:szCs w:val="18"/>
              </w:rPr>
            </w:pPr>
            <w:r>
              <w:rPr>
                <w:rFonts w:eastAsia="Arial"/>
                <w:sz w:val="18"/>
                <w:szCs w:val="18"/>
              </w:rPr>
              <w:t>Phone</w:t>
            </w:r>
          </w:p>
        </w:tc>
        <w:tc>
          <w:tcPr>
            <w:tcW w:w="2268" w:type="dxa"/>
            <w:gridSpan w:val="10"/>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c>
          <w:tcPr>
            <w:tcW w:w="1701" w:type="dxa"/>
            <w:gridSpan w:val="9"/>
            <w:tcBorders>
              <w:top w:val="nil"/>
              <w:left w:val="single" w:sz="4" w:space="0" w:color="auto"/>
              <w:bottom w:val="nil"/>
              <w:right w:val="single" w:sz="4" w:space="0" w:color="auto"/>
            </w:tcBorders>
          </w:tcPr>
          <w:p>
            <w:pPr>
              <w:pStyle w:val="yTableNAm"/>
              <w:jc w:val="right"/>
              <w:rPr>
                <w:rFonts w:eastAsia="Arial"/>
                <w:sz w:val="18"/>
                <w:szCs w:val="18"/>
              </w:rPr>
            </w:pPr>
            <w:r>
              <w:rPr>
                <w:rFonts w:eastAsia="Arial"/>
                <w:sz w:val="18"/>
                <w:szCs w:val="18"/>
              </w:rPr>
              <w:t>Signature</w:t>
            </w:r>
          </w:p>
        </w:tc>
        <w:tc>
          <w:tcPr>
            <w:tcW w:w="2140" w:type="dxa"/>
            <w:gridSpan w:val="7"/>
            <w:tcBorders>
              <w:top w:val="single" w:sz="4" w:space="0" w:color="auto"/>
              <w:left w:val="single" w:sz="4" w:space="0" w:color="auto"/>
              <w:bottom w:val="single" w:sz="4" w:space="0" w:color="auto"/>
              <w:right w:val="single" w:sz="4" w:space="0" w:color="auto"/>
            </w:tcBorders>
          </w:tcPr>
          <w:p>
            <w:pPr>
              <w:pStyle w:val="yTableNAm"/>
              <w:rPr>
                <w:rFonts w:eastAsia="Arial"/>
                <w:sz w:val="18"/>
                <w:szCs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7074" w:type="dxa"/>
            <w:gridSpan w:val="28"/>
            <w:tcBorders>
              <w:top w:val="nil"/>
              <w:left w:val="single" w:sz="4" w:space="0" w:color="auto"/>
              <w:bottom w:val="nil"/>
              <w:right w:val="single" w:sz="4" w:space="0" w:color="auto"/>
            </w:tcBorders>
          </w:tcPr>
          <w:p>
            <w:pPr>
              <w:pStyle w:val="yTableNAm"/>
              <w:spacing w:before="0"/>
              <w:rPr>
                <w:rFonts w:eastAsia="Arial"/>
                <w:sz w:val="18"/>
                <w:szCs w:val="18"/>
              </w:rPr>
            </w:pPr>
          </w:p>
        </w:tc>
      </w:tr>
    </w:tbl>
    <w:p/>
    <w:tbl>
      <w:tblPr>
        <w:tblStyle w:val="TableGrid"/>
        <w:tblW w:w="0" w:type="auto"/>
        <w:tblInd w:w="136" w:type="dxa"/>
        <w:tblLayout w:type="fixed"/>
        <w:tblLook w:val="04A0" w:firstRow="1" w:lastRow="0" w:firstColumn="1" w:lastColumn="0" w:noHBand="0" w:noVBand="1"/>
      </w:tblPr>
      <w:tblGrid>
        <w:gridCol w:w="965"/>
        <w:gridCol w:w="2268"/>
        <w:gridCol w:w="1701"/>
        <w:gridCol w:w="1417"/>
        <w:gridCol w:w="723"/>
      </w:tblGrid>
      <w:tr>
        <w:trPr>
          <w:trHeight w:val="216"/>
        </w:trPr>
        <w:tc>
          <w:tcPr>
            <w:tcW w:w="965" w:type="dxa"/>
            <w:tcBorders>
              <w:top w:val="nil"/>
              <w:left w:val="single" w:sz="4" w:space="0" w:color="auto"/>
              <w:bottom w:val="nil"/>
              <w:right w:val="single" w:sz="4" w:space="0" w:color="auto"/>
            </w:tcBorders>
          </w:tcPr>
          <w:p>
            <w:pPr>
              <w:pStyle w:val="yTableNAm"/>
              <w:keepNext/>
              <w:keepLines/>
              <w:rPr>
                <w:rFonts w:eastAsia="Arial"/>
                <w:sz w:val="18"/>
                <w:szCs w:val="18"/>
              </w:rPr>
            </w:pPr>
            <w:r>
              <w:rPr>
                <w:rFonts w:eastAsia="Arial"/>
                <w:sz w:val="18"/>
                <w:szCs w:val="18"/>
              </w:rPr>
              <w:t>Email</w:t>
            </w: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rPr>
                <w:rFonts w:eastAsia="Arial"/>
                <w:sz w:val="18"/>
                <w:szCs w:val="18"/>
              </w:rPr>
            </w:pPr>
          </w:p>
        </w:tc>
        <w:tc>
          <w:tcPr>
            <w:tcW w:w="1701" w:type="dxa"/>
            <w:tcBorders>
              <w:top w:val="nil"/>
              <w:left w:val="single" w:sz="4" w:space="0" w:color="auto"/>
              <w:bottom w:val="nil"/>
              <w:right w:val="single" w:sz="4" w:space="0" w:color="auto"/>
            </w:tcBorders>
          </w:tcPr>
          <w:p>
            <w:pPr>
              <w:pStyle w:val="yTableNAm"/>
              <w:keepNext/>
              <w:keepLines/>
              <w:jc w:val="right"/>
              <w:rPr>
                <w:rFonts w:eastAsia="Arial"/>
                <w:sz w:val="18"/>
                <w:szCs w:val="18"/>
              </w:rPr>
            </w:pPr>
            <w:r>
              <w:rPr>
                <w:rFonts w:eastAsia="Arial"/>
                <w:sz w:val="18"/>
                <w:szCs w:val="18"/>
              </w:rPr>
              <w:t>Date</w:t>
            </w:r>
          </w:p>
        </w:tc>
        <w:tc>
          <w:tcPr>
            <w:tcW w:w="1417"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s>
              <w:jc w:val="both"/>
              <w:rPr>
                <w:rFonts w:eastAsia="Arial"/>
                <w:sz w:val="18"/>
                <w:szCs w:val="18"/>
              </w:rPr>
            </w:pPr>
            <w:r>
              <w:rPr>
                <w:rFonts w:eastAsia="Arial"/>
                <w:sz w:val="18"/>
                <w:szCs w:val="18"/>
              </w:rPr>
              <w:t xml:space="preserve">       /        /       </w:t>
            </w:r>
          </w:p>
        </w:tc>
        <w:tc>
          <w:tcPr>
            <w:tcW w:w="723" w:type="dxa"/>
            <w:tcBorders>
              <w:top w:val="nil"/>
              <w:left w:val="single" w:sz="4" w:space="0" w:color="auto"/>
              <w:bottom w:val="nil"/>
              <w:right w:val="single" w:sz="4" w:space="0" w:color="auto"/>
            </w:tcBorders>
          </w:tcPr>
          <w:p>
            <w:pPr>
              <w:pStyle w:val="yTableNAm"/>
              <w:keepNext/>
              <w:keepLines/>
              <w:rPr>
                <w:rFonts w:eastAsia="Arial"/>
                <w:sz w:val="18"/>
                <w:szCs w:val="18"/>
              </w:rPr>
            </w:pPr>
          </w:p>
        </w:tc>
      </w:tr>
      <w:tr>
        <w:trPr>
          <w:trHeight w:val="216"/>
        </w:trPr>
        <w:tc>
          <w:tcPr>
            <w:tcW w:w="965" w:type="dxa"/>
            <w:tcBorders>
              <w:top w:val="nil"/>
              <w:left w:val="single" w:sz="4" w:space="0" w:color="auto"/>
              <w:bottom w:val="single" w:sz="4" w:space="0" w:color="auto"/>
              <w:right w:val="nil"/>
            </w:tcBorders>
          </w:tcPr>
          <w:p>
            <w:pPr>
              <w:pStyle w:val="yTableNAm"/>
              <w:keepNext/>
              <w:keepLines/>
              <w:spacing w:before="0"/>
              <w:jc w:val="center"/>
              <w:rPr>
                <w:rFonts w:eastAsia="Arial"/>
                <w:sz w:val="18"/>
                <w:szCs w:val="18"/>
              </w:rPr>
            </w:pPr>
          </w:p>
        </w:tc>
        <w:tc>
          <w:tcPr>
            <w:tcW w:w="2268" w:type="dxa"/>
            <w:tcBorders>
              <w:top w:val="single" w:sz="4" w:space="0" w:color="auto"/>
              <w:left w:val="nil"/>
              <w:bottom w:val="single" w:sz="4" w:space="0" w:color="auto"/>
              <w:right w:val="nil"/>
            </w:tcBorders>
          </w:tcPr>
          <w:p>
            <w:pPr>
              <w:pStyle w:val="yTableNAm"/>
              <w:keepNext/>
              <w:keepLines/>
              <w:spacing w:before="0"/>
              <w:jc w:val="center"/>
              <w:rPr>
                <w:rFonts w:eastAsia="Arial"/>
                <w:i/>
                <w:sz w:val="16"/>
                <w:szCs w:val="16"/>
              </w:rPr>
            </w:pPr>
            <w:r>
              <w:rPr>
                <w:rFonts w:eastAsia="Arial"/>
                <w:i/>
                <w:sz w:val="16"/>
                <w:szCs w:val="16"/>
              </w:rPr>
              <w:t xml:space="preserve">(Practice stamp </w:t>
            </w:r>
            <w:r>
              <w:rPr>
                <w:rFonts w:eastAsia="Arial"/>
                <w:i/>
                <w:sz w:val="16"/>
                <w:szCs w:val="16"/>
              </w:rPr>
              <w:noBreakHyphen/>
              <w:t xml:space="preserve"> optional)</w:t>
            </w:r>
          </w:p>
        </w:tc>
        <w:tc>
          <w:tcPr>
            <w:tcW w:w="1701" w:type="dxa"/>
            <w:tcBorders>
              <w:top w:val="nil"/>
              <w:left w:val="nil"/>
              <w:bottom w:val="single" w:sz="4" w:space="0" w:color="auto"/>
              <w:right w:val="nil"/>
            </w:tcBorders>
          </w:tcPr>
          <w:p>
            <w:pPr>
              <w:pStyle w:val="yTableNAm"/>
              <w:keepNext/>
              <w:keepLines/>
              <w:spacing w:before="0"/>
              <w:jc w:val="center"/>
              <w:rPr>
                <w:rFonts w:eastAsia="Arial"/>
                <w:sz w:val="18"/>
                <w:szCs w:val="18"/>
              </w:rPr>
            </w:pPr>
          </w:p>
        </w:tc>
        <w:tc>
          <w:tcPr>
            <w:tcW w:w="2140" w:type="dxa"/>
            <w:gridSpan w:val="2"/>
            <w:tcBorders>
              <w:top w:val="nil"/>
              <w:left w:val="nil"/>
              <w:bottom w:val="single" w:sz="4" w:space="0" w:color="auto"/>
              <w:right w:val="single" w:sz="4" w:space="0" w:color="auto"/>
            </w:tcBorders>
          </w:tcPr>
          <w:p>
            <w:pPr>
              <w:pStyle w:val="yTableNAm"/>
              <w:keepNext/>
              <w:keepLines/>
              <w:spacing w:before="0"/>
              <w:jc w:val="center"/>
              <w:rPr>
                <w:rFonts w:eastAsia="Arial"/>
                <w:sz w:val="18"/>
                <w:szCs w:val="18"/>
              </w:rPr>
            </w:pPr>
          </w:p>
        </w:tc>
      </w:tr>
    </w:tbl>
    <w:p>
      <w:pPr>
        <w:pStyle w:val="yFootnotesection"/>
      </w:pPr>
      <w:r>
        <w:tab/>
        <w:t>[Form 6 inserted: Gazette 4 Oct 2016 p. 4243-5.]</w:t>
      </w:r>
    </w:p>
    <w:p>
      <w:pPr>
        <w:pStyle w:val="yEdnotedivision"/>
      </w:pPr>
      <w:r>
        <w:t>[Form 7 deleted: Gazette 18 Nov 2011 p. 4825.]</w:t>
      </w:r>
    </w:p>
    <w:p>
      <w:pPr>
        <w:pStyle w:val="yEdnotedivision"/>
      </w:pPr>
      <w:r>
        <w:t>[Forms 8</w:t>
      </w:r>
      <w:r>
        <w:noBreakHyphen/>
        <w:t>11 deleted: Gazette 8 Mar 1991 p. 1076.]</w:t>
      </w:r>
    </w:p>
    <w:p>
      <w:pPr>
        <w:pStyle w:val="yEdnotedivision"/>
      </w:pPr>
      <w:r>
        <w:t>[Form 12 deleted: Gazette 18 Feb 1994 p. 663.]</w:t>
      </w:r>
    </w:p>
    <w:p>
      <w:pPr>
        <w:pStyle w:val="yEdnotedivision"/>
      </w:pPr>
      <w:r>
        <w:t>[Form 13 deleted</w:t>
      </w:r>
      <w:r>
        <w:rPr>
          <w:iCs/>
          <w:sz w:val="16"/>
        </w:rPr>
        <w:t xml:space="preserve">: </w:t>
      </w:r>
      <w:r>
        <w:t>Gazette 28 Oct 2005 p. 4928.]</w:t>
      </w:r>
    </w:p>
    <w:p>
      <w:pPr>
        <w:pStyle w:val="yMiscellaneousHeading"/>
        <w:pageBreakBefore/>
        <w:spacing w:before="0"/>
      </w:pPr>
      <w:r>
        <w:rPr>
          <w:rStyle w:val="CharSClsNo"/>
          <w:b/>
          <w:bCs/>
        </w:rPr>
        <w:t>Form 14</w:t>
      </w:r>
    </w:p>
    <w:p>
      <w:pPr>
        <w:pStyle w:val="yShoulderClause"/>
      </w:pPr>
      <w:r>
        <w:t>[r. 18(1)]</w:t>
      </w:r>
    </w:p>
    <w:p>
      <w:pPr>
        <w:pStyle w:val="yMiscellaneousHeading"/>
        <w:spacing w:before="120"/>
        <w:rPr>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redemption amount of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Gazette 8 Mar 1991 p. 1076; 24 Dec 1993 p. 6850; 17 Nov 2000 p. 6320; 21 Jan 2005 p. 276; 28 Oct 2005 p. 4928; 29 Jun 2018 p. 2446.]</w:t>
      </w:r>
    </w:p>
    <w:p>
      <w:pPr>
        <w:pStyle w:val="yMiscellaneousHeading"/>
        <w:pageBreakBefore/>
        <w:spacing w:before="0"/>
      </w:pPr>
      <w:r>
        <w:rPr>
          <w:rStyle w:val="CharSClsNo"/>
          <w:b/>
          <w:bCs/>
        </w:rPr>
        <w:t>Form 15</w:t>
      </w:r>
    </w:p>
    <w:p>
      <w:pPr>
        <w:pStyle w:val="yShoulderClause"/>
      </w:pPr>
      <w:r>
        <w:t>[r. 18(2)]</w:t>
      </w:r>
    </w:p>
    <w:p>
      <w:pPr>
        <w:pStyle w:val="yMiscellaneousHeading"/>
        <w:rPr>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I,............................................................of..........................................................................................................</w:t>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day of.................................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w:t>
      </w:r>
      <w:r>
        <w:rPr>
          <w:sz w:val="16"/>
          <w:szCs w:val="16"/>
        </w:rPr>
        <w:t>Schedule 1A</w:t>
      </w:r>
      <w:r>
        <w:rPr>
          <w:sz w:val="16"/>
        </w:rPr>
        <w:t xml:space="preserve">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Gazette 8 Mar 1991 p. 1076; 24 Dec 1993 p. 6850; 17 Nov 2000 p. 6320; 30 Jun 2003 p. 2637</w:t>
      </w:r>
      <w:r>
        <w:noBreakHyphen/>
        <w:t>8; 21 Jan 2005 p. 276; 28 Oct 2005 p. 4928</w:t>
      </w:r>
      <w:r>
        <w:noBreakHyphen/>
        <w:t>9; 29 Jun 2018 p. 2446.]</w:t>
      </w:r>
    </w:p>
    <w:p>
      <w:pPr>
        <w:pStyle w:val="yMiscellaneousHeading"/>
        <w:pageBreakBefore/>
        <w:spacing w:before="0"/>
      </w:pPr>
      <w:r>
        <w:rPr>
          <w:rStyle w:val="CharSClsNo"/>
          <w:b/>
          <w:bCs/>
        </w:rPr>
        <w:t>Form 15A</w:t>
      </w:r>
    </w:p>
    <w:p>
      <w:pPr>
        <w:pStyle w:val="yShoulderClause"/>
      </w:pPr>
      <w:r>
        <w:t>[r. 12(4)]</w:t>
      </w:r>
    </w:p>
    <w:p>
      <w:pPr>
        <w:pStyle w:val="yMiscellaneousHeading"/>
        <w:rPr>
          <w:iCs/>
          <w:sz w:val="20"/>
        </w:rPr>
      </w:pPr>
      <w:r>
        <w:rPr>
          <w:i/>
          <w:iCs/>
          <w:sz w:val="20"/>
        </w:rPr>
        <w:t>Workers’ Compensation and Injury Management Act 1981</w:t>
      </w:r>
    </w:p>
    <w:p>
      <w:pPr>
        <w:pStyle w:val="yMiscellaneousHeading"/>
        <w:rPr>
          <w:b/>
          <w:bCs/>
        </w:rPr>
      </w:pPr>
      <w:r>
        <w:rPr>
          <w:b/>
          <w:bCs/>
        </w:rPr>
        <w:t xml:space="preserve">NOTICE OF MEMORANDUM </w:t>
      </w:r>
      <w:r>
        <w:rPr>
          <w:b/>
        </w:rPr>
        <w:t>OF AGREEMENT</w:t>
      </w:r>
      <w:r>
        <w:rPr>
          <w:b/>
          <w:bCs/>
        </w:rPr>
        <w:t xml:space="preserve">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of Agreement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day of........................................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szCs w:val="16"/>
        </w:rPr>
        <w:t>Director</w:t>
      </w:r>
    </w:p>
    <w:p>
      <w:pPr>
        <w:pStyle w:val="yFootnotesection"/>
      </w:pPr>
      <w:r>
        <w:tab/>
        <w:t>[Form 15A inserted: Gazette 18 Feb 1994 p. 663; amended: Gazette 21 Jan 2005 p. 276; 28 Oct 2005 p. 4929; 18 Nov 2011 p. 4825; SL 2020/149 r. 9(1).]</w:t>
      </w:r>
    </w:p>
    <w:p>
      <w:pPr>
        <w:pStyle w:val="yMiscellaneousHeading"/>
        <w:pageBreakBefore/>
        <w:spacing w:before="0"/>
      </w:pPr>
      <w:r>
        <w:rPr>
          <w:rStyle w:val="CharSClsNo"/>
          <w:b/>
          <w:bCs/>
        </w:rPr>
        <w:t>Form 15B</w:t>
      </w:r>
    </w:p>
    <w:p>
      <w:pPr>
        <w:pStyle w:val="yShoulderClause"/>
        <w:rPr>
          <w:sz w:val="20"/>
        </w:rPr>
      </w:pPr>
      <w:r>
        <w:t>[r. 12(5)]</w:t>
      </w:r>
    </w:p>
    <w:p>
      <w:pPr>
        <w:pStyle w:val="yMiscellaneousHeading"/>
        <w:rPr>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day of.................................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day of....................................... 20.............</w:t>
      </w:r>
    </w:p>
    <w:p>
      <w:pPr>
        <w:pStyle w:val="yMiscellaneousBody"/>
        <w:spacing w:before="60"/>
        <w:jc w:val="right"/>
        <w:rPr>
          <w:sz w:val="16"/>
        </w:rPr>
      </w:pPr>
      <w:r>
        <w:rPr>
          <w:sz w:val="16"/>
        </w:rPr>
        <w:t>............................................................</w:t>
      </w:r>
    </w:p>
    <w:p>
      <w:pPr>
        <w:pStyle w:val="yMiscellaneousBody"/>
        <w:spacing w:before="0"/>
        <w:jc w:val="right"/>
        <w:rPr>
          <w:sz w:val="16"/>
        </w:rPr>
      </w:pPr>
      <w:r>
        <w:rPr>
          <w:sz w:val="16"/>
          <w:szCs w:val="16"/>
        </w:rPr>
        <w:t>Director</w:t>
      </w:r>
    </w:p>
    <w:p>
      <w:pPr>
        <w:pStyle w:val="yFootnotesection"/>
      </w:pPr>
      <w:r>
        <w:tab/>
        <w:t>[Form 15B inserted: Gazette 18 Feb 1994 p. 664; amended: Gazette 21 Jan 2005 p. 276; 28 Oct 2005 p. 4929; 18 Nov 2011 p. 4825.]</w:t>
      </w:r>
    </w:p>
    <w:p>
      <w:pPr>
        <w:pStyle w:val="yMiscellaneousHeading"/>
        <w:pageBreakBefore/>
      </w:pPr>
      <w:r>
        <w:rPr>
          <w:rStyle w:val="CharSClsNo"/>
          <w:b/>
          <w:bCs/>
        </w:rPr>
        <w:t>Form 15C</w:t>
      </w:r>
    </w:p>
    <w:p>
      <w:pPr>
        <w:pStyle w:val="yShoulderClause"/>
      </w:pPr>
      <w:r>
        <w:t>[r. 12(1a)]</w:t>
      </w:r>
    </w:p>
    <w:p>
      <w:pPr>
        <w:pStyle w:val="yMiscellaneousHeading"/>
        <w:rPr>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 xml:space="preserve">TO: the </w:t>
      </w:r>
      <w:r>
        <w:rPr>
          <w:sz w:val="16"/>
          <w:szCs w:val="16"/>
        </w:rPr>
        <w:t>Director</w:t>
      </w:r>
    </w:p>
    <w:p>
      <w:pPr>
        <w:pStyle w:val="yMiscellaneousBody"/>
        <w:tabs>
          <w:tab w:val="left" w:pos="360"/>
          <w:tab w:val="left" w:pos="720"/>
        </w:tabs>
        <w:spacing w:before="0"/>
        <w:rPr>
          <w:sz w:val="16"/>
        </w:rPr>
      </w:pPr>
      <w:r>
        <w:rPr>
          <w:sz w:val="16"/>
        </w:rPr>
        <w:t>Perth, Western Australia</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injury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injury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injury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compensation payable under the Act Schedule 2 Division 2A, in respect of an impairment mentioned in Schedule 2 item....., representing........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injury to the worker referred to in this Agreement.</w:t>
      </w:r>
    </w:p>
    <w:p>
      <w:pPr>
        <w:pStyle w:val="yMiscellaneousBody"/>
        <w:spacing w:before="120"/>
        <w:rPr>
          <w:sz w:val="16"/>
        </w:rPr>
      </w:pPr>
      <w:r>
        <w:rPr>
          <w:sz w:val="16"/>
        </w:rPr>
        <w:t>SIGNED by the worker:</w:t>
      </w:r>
    </w:p>
    <w:p>
      <w:pPr>
        <w:pStyle w:val="yMiscellaneousBody"/>
        <w:spacing w:before="0"/>
        <w:rPr>
          <w:sz w:val="16"/>
        </w:rPr>
      </w:pPr>
    </w:p>
    <w:p>
      <w:pPr>
        <w:pStyle w:val="yMiscellaneousBody"/>
        <w:spacing w:before="120"/>
        <w:rPr>
          <w:sz w:val="16"/>
        </w:rPr>
      </w:pPr>
      <w:r>
        <w:rPr>
          <w:sz w:val="16"/>
        </w:rPr>
        <w:t>SIGNED by or on behalf of the employer:</w:t>
      </w:r>
    </w:p>
    <w:p>
      <w:pPr>
        <w:pStyle w:val="yMiscellaneousBody"/>
        <w:spacing w:before="0"/>
        <w:rPr>
          <w:sz w:val="16"/>
        </w:rPr>
      </w:pP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Gazette 15 Oct 1999 p. 4907</w:t>
      </w:r>
      <w:r>
        <w:noBreakHyphen/>
        <w:t>10; amended: Gazette 17 Nov 2000 p. 6321; 21 Jan 2005 p. 276; 28 Oct 2005 p. 4929</w:t>
      </w:r>
      <w:r>
        <w:noBreakHyphen/>
        <w:t>31; 18 Nov 2011 p. 4825; SL 2020/149 r. 9(2).]</w:t>
      </w:r>
    </w:p>
    <w:p>
      <w:pPr>
        <w:pStyle w:val="yMiscellaneousHeading"/>
        <w:pageBreakBefore/>
      </w:pPr>
      <w:r>
        <w:rPr>
          <w:rStyle w:val="CharSClsNo"/>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Gazette 15 Oct 1999 p. 4910; amended: Gazette 17 Nov 2000 p. 6321; 21 Jan 2005 p. 276; 28 Oct 2005 p. 4931</w:t>
      </w:r>
      <w:r>
        <w:noBreakHyphen/>
        <w:t>2.]</w:t>
      </w:r>
    </w:p>
    <w:p>
      <w:pPr>
        <w:pStyle w:val="yMiscellaneousHeading"/>
        <w:pageBreakBefore/>
      </w:pPr>
      <w:r>
        <w:rPr>
          <w:rStyle w:val="CharSClsNo"/>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Gazette 15 Oct 1999 p. 4911; amended: Gazette 17 Nov 2000 p. 6321; 21 Jan 2005 p. 276; 28 Oct 2005 p. 4932.]</w:t>
      </w:r>
    </w:p>
    <w:p>
      <w:pPr>
        <w:pStyle w:val="yMiscellaneousHeading"/>
        <w:pageBreakBefore/>
      </w:pPr>
      <w:r>
        <w:rPr>
          <w:rStyle w:val="CharSClsNo"/>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 xml:space="preserve">or by order of the </w:t>
      </w:r>
      <w:r>
        <w:rPr>
          <w:sz w:val="16"/>
          <w:szCs w:val="16"/>
        </w:rPr>
        <w:t>Registrar.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w:t>
      </w:r>
    </w:p>
    <w:p>
      <w:pPr>
        <w:pStyle w:val="yFootnotesection"/>
      </w:pPr>
      <w:r>
        <w:tab/>
        <w:t>[Form 15F inserted: Gazette 15 Oct 1999 p. 4911</w:t>
      </w:r>
      <w:r>
        <w:noBreakHyphen/>
        <w:t>12; amended: Gazette 17 Nov 2000 p. 6321; 21 Jan 2005 p. 276; 28 Oct 2005 p. 4932; 18 Nov 2011 p. 4825.]</w:t>
      </w:r>
    </w:p>
    <w:p>
      <w:pPr>
        <w:pStyle w:val="yMiscellaneousHeading"/>
        <w:pageBreakBefore/>
      </w:pPr>
      <w:r>
        <w:rPr>
          <w:rStyle w:val="CharSClsNo"/>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60"/>
      </w:tblGrid>
      <w:tr>
        <w:trPr>
          <w:cantSplit/>
        </w:trPr>
        <w:tc>
          <w:tcPr>
            <w:tcW w:w="6960" w:type="dxa"/>
          </w:tcPr>
          <w:p>
            <w:pPr>
              <w:pStyle w:val="yTableNAm"/>
              <w:rPr>
                <w:sz w:val="16"/>
              </w:rPr>
            </w:pPr>
            <w:r>
              <w:rPr>
                <w:sz w:val="16"/>
              </w:rPr>
              <w:t>TO:</w:t>
            </w:r>
            <w:r>
              <w:rPr>
                <w:sz w:val="16"/>
              </w:rPr>
              <w:tab/>
              <w:t>(</w:t>
            </w:r>
            <w:r>
              <w:rPr>
                <w:i/>
                <w:iCs/>
                <w:sz w:val="16"/>
              </w:rPr>
              <w:t>insert name of worker or “WorkCover WA”, as the case requires</w:t>
            </w:r>
            <w:r>
              <w:rPr>
                <w:sz w:val="16"/>
              </w:rPr>
              <w:t>)</w:t>
            </w:r>
          </w:p>
        </w:tc>
      </w:tr>
      <w:tr>
        <w:trPr>
          <w:cantSplit/>
        </w:trPr>
        <w:tc>
          <w:tcPr>
            <w:tcW w:w="6960" w:type="dxa"/>
          </w:tcPr>
          <w:p>
            <w:pPr>
              <w:pStyle w:val="yTableNAm"/>
              <w:rPr>
                <w:sz w:val="12"/>
              </w:rPr>
            </w:pPr>
          </w:p>
        </w:tc>
      </w:tr>
      <w:tr>
        <w:trPr>
          <w:cantSplit/>
          <w:trHeight w:val="269"/>
        </w:trPr>
        <w:tc>
          <w:tcPr>
            <w:tcW w:w="6960"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960" w:type="dxa"/>
          </w:tcPr>
          <w:p>
            <w:pPr>
              <w:pStyle w:val="yTableNAm"/>
              <w:rPr>
                <w:sz w:val="16"/>
              </w:rPr>
            </w:pPr>
            <w:r>
              <w:rPr>
                <w:sz w:val="16"/>
              </w:rPr>
              <w:t>Date dismissal effective:</w:t>
            </w:r>
          </w:p>
        </w:tc>
      </w:tr>
      <w:tr>
        <w:trPr>
          <w:cantSplit/>
        </w:trPr>
        <w:tc>
          <w:tcPr>
            <w:tcW w:w="6960" w:type="dxa"/>
          </w:tcPr>
          <w:p>
            <w:pPr>
              <w:pStyle w:val="yTableNAm"/>
              <w:rPr>
                <w:sz w:val="16"/>
              </w:rPr>
            </w:pPr>
            <w:r>
              <w:rPr>
                <w:sz w:val="16"/>
              </w:rPr>
              <w:t>[</w:t>
            </w:r>
            <w:r>
              <w:rPr>
                <w:i/>
                <w:iCs/>
                <w:sz w:val="16"/>
              </w:rPr>
              <w:t>Note that the date on which the dismissal is effective cannot be before a period of 28 days has passed after this notice is given to the worker and WorkCover WA (see section 84AB of the Workers’ Compensation and Injury Management Act 1981)</w:t>
            </w:r>
            <w:r>
              <w:rPr>
                <w:sz w:val="16"/>
              </w:rPr>
              <w:t>].</w:t>
            </w:r>
          </w:p>
        </w:tc>
      </w:tr>
    </w:tbl>
    <w:p>
      <w:pPr>
        <w:pStyle w:val="yMiscellaneousBody"/>
        <w:spacing w:before="120"/>
        <w:rPr>
          <w:b/>
          <w:bCs/>
          <w:u w:val="single"/>
        </w:rPr>
      </w:pPr>
      <w:r>
        <w:rPr>
          <w:b/>
          <w:bCs/>
          <w:u w:val="single"/>
        </w:rPr>
        <w:t>Worker’s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9"/>
        <w:gridCol w:w="357"/>
        <w:gridCol w:w="1140"/>
        <w:gridCol w:w="283"/>
        <w:gridCol w:w="2977"/>
      </w:tblGrid>
      <w:tr>
        <w:tc>
          <w:tcPr>
            <w:tcW w:w="3686"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686"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189"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189"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686"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686"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rPr>
          <w:b/>
          <w:bCs/>
          <w:u w:val="single"/>
        </w:rPr>
      </w:pPr>
      <w:r>
        <w:rPr>
          <w:b/>
          <w:bCs/>
          <w:u w:val="single"/>
        </w:rPr>
        <w:t>Employer’s details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283"/>
        <w:gridCol w:w="2977"/>
      </w:tblGrid>
      <w:tr>
        <w:tc>
          <w:tcPr>
            <w:tcW w:w="3686"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686"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686"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946" w:type="dxa"/>
            <w:gridSpan w:val="3"/>
          </w:tcPr>
          <w:p>
            <w:pPr>
              <w:pStyle w:val="yTableNAm"/>
              <w:spacing w:before="60"/>
              <w:rPr>
                <w:sz w:val="16"/>
              </w:rPr>
            </w:pPr>
          </w:p>
        </w:tc>
      </w:tr>
      <w:tr>
        <w:trPr>
          <w:cantSplit/>
        </w:trPr>
        <w:tc>
          <w:tcPr>
            <w:tcW w:w="3686"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686"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Pr>
          <w:p>
            <w:pPr>
              <w:pStyle w:val="yTableNAm"/>
              <w:spacing w:before="60"/>
              <w:rPr>
                <w:sz w:val="16"/>
              </w:rPr>
            </w:pPr>
            <w:r>
              <w:rPr>
                <w:sz w:val="16"/>
              </w:rPr>
              <w:t>Description of injury</w:t>
            </w:r>
          </w:p>
        </w:tc>
      </w:tr>
      <w:tr>
        <w:trPr>
          <w:cantSplit/>
          <w:trHeight w:val="586"/>
        </w:trPr>
        <w:tc>
          <w:tcPr>
            <w:tcW w:w="6804"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60"/>
        <w:ind w:left="142"/>
        <w:rPr>
          <w:b/>
          <w:bCs/>
          <w:u w:val="single"/>
        </w:rPr>
      </w:pPr>
      <w:r>
        <w:rPr>
          <w:b/>
          <w:bCs/>
          <w:u w:val="single"/>
        </w:rPr>
        <w:t>Notice given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WorkCover WA</w:t>
            </w:r>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Gazette 28 Oct 2005 p. 4932</w:t>
      </w:r>
      <w:r>
        <w:noBreakHyphen/>
        <w:t>4.]</w:t>
      </w:r>
    </w:p>
    <w:p>
      <w:pPr>
        <w:pStyle w:val="yMiscellaneousHeading"/>
        <w:pageBreakBefore/>
      </w:pPr>
      <w:r>
        <w:rPr>
          <w:rStyle w:val="CharSClsNo"/>
          <w:b/>
          <w:bCs/>
        </w:rPr>
        <w:t>Form 16</w:t>
      </w:r>
    </w:p>
    <w:p>
      <w:pPr>
        <w:pStyle w:val="yShoulderClause"/>
      </w:pPr>
      <w:r>
        <w:t>[r. 15]</w:t>
      </w:r>
    </w:p>
    <w:p>
      <w:pPr>
        <w:pStyle w:val="yFootnoteheading"/>
        <w:spacing w:after="60"/>
      </w:pPr>
      <w:r>
        <w:tab/>
        <w:t>[Heading inserted: Gazette 14 Dec 2012 p. 6211.]</w:t>
      </w:r>
    </w:p>
    <w:p>
      <w:pPr>
        <w:pStyle w:val="yMiscellaneousHeading"/>
        <w:keepNext w:val="0"/>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w:t>
      </w:r>
    </w:p>
    <w:p>
      <w:pPr>
        <w:pStyle w:val="yMiscellaneousBody"/>
        <w:spacing w:before="60"/>
        <w:ind w:left="142"/>
        <w:rPr>
          <w:sz w:val="16"/>
          <w:szCs w:val="16"/>
        </w:rPr>
      </w:pPr>
      <w:r>
        <w:rPr>
          <w:sz w:val="16"/>
          <w:szCs w:val="16"/>
        </w:rPr>
        <w:t>Chief executive officer, WorkCover WA.</w:t>
      </w:r>
    </w:p>
    <w:p>
      <w:pPr>
        <w:pStyle w:val="yMiscellaneousBody"/>
        <w:spacing w:before="60" w:after="120"/>
        <w:ind w:left="142"/>
        <w:rPr>
          <w:sz w:val="16"/>
          <w:szCs w:val="16"/>
        </w:rPr>
      </w:pPr>
      <w:r>
        <w:rPr>
          <w:sz w:val="16"/>
          <w:szCs w:val="16"/>
        </w:rPr>
        <w:t>The following are the names, addresses and industries of each employer who has during the month of........................................................... 20.................................... effected or renewed a policy or contract of insurance with the above office against liability under the Act.</w:t>
      </w:r>
    </w:p>
    <w:tbl>
      <w:tblPr>
        <w:tblW w:w="6804"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992"/>
        <w:gridCol w:w="1134"/>
        <w:gridCol w:w="567"/>
        <w:gridCol w:w="709"/>
        <w:gridCol w:w="709"/>
        <w:gridCol w:w="709"/>
        <w:gridCol w:w="850"/>
      </w:tblGrid>
      <w:tr>
        <w:trPr>
          <w:trHeight w:val="983"/>
        </w:trPr>
        <w:tc>
          <w:tcPr>
            <w:tcW w:w="1134" w:type="dxa"/>
            <w:vAlign w:val="center"/>
          </w:tcPr>
          <w:p>
            <w:pPr>
              <w:pStyle w:val="yTableNAm"/>
              <w:ind w:left="-108"/>
              <w:jc w:val="center"/>
              <w:rPr>
                <w:b/>
                <w:sz w:val="14"/>
                <w:szCs w:val="14"/>
              </w:rPr>
            </w:pPr>
            <w:r>
              <w:rPr>
                <w:b/>
                <w:sz w:val="14"/>
                <w:szCs w:val="14"/>
              </w:rPr>
              <w:t>WorkCover no.</w:t>
            </w:r>
          </w:p>
        </w:tc>
        <w:tc>
          <w:tcPr>
            <w:tcW w:w="992" w:type="dxa"/>
            <w:vAlign w:val="center"/>
          </w:tcPr>
          <w:p>
            <w:pPr>
              <w:pStyle w:val="yTableNAm"/>
              <w:ind w:left="-108"/>
              <w:jc w:val="center"/>
              <w:rPr>
                <w:b/>
                <w:sz w:val="14"/>
                <w:szCs w:val="14"/>
              </w:rPr>
            </w:pPr>
            <w:r>
              <w:rPr>
                <w:b/>
                <w:sz w:val="14"/>
                <w:szCs w:val="14"/>
              </w:rPr>
              <w:t>Policy/cover note no.</w:t>
            </w:r>
          </w:p>
        </w:tc>
        <w:tc>
          <w:tcPr>
            <w:tcW w:w="1134" w:type="dxa"/>
            <w:vAlign w:val="center"/>
          </w:tcPr>
          <w:p>
            <w:pPr>
              <w:pStyle w:val="yTableNAm"/>
              <w:ind w:left="-108"/>
              <w:jc w:val="center"/>
              <w:rPr>
                <w:b/>
                <w:sz w:val="14"/>
                <w:szCs w:val="14"/>
              </w:rPr>
            </w:pPr>
            <w:r>
              <w:rPr>
                <w:b/>
                <w:sz w:val="14"/>
                <w:szCs w:val="14"/>
              </w:rPr>
              <w:t>New (N)</w:t>
            </w:r>
            <w:r>
              <w:rPr>
                <w:b/>
                <w:sz w:val="14"/>
                <w:szCs w:val="14"/>
              </w:rPr>
              <w:br/>
              <w:t>Renewal (R)</w:t>
            </w:r>
            <w:r>
              <w:rPr>
                <w:b/>
                <w:sz w:val="14"/>
                <w:szCs w:val="14"/>
              </w:rPr>
              <w:br/>
              <w:t>Cover note (C)</w:t>
            </w:r>
          </w:p>
        </w:tc>
        <w:tc>
          <w:tcPr>
            <w:tcW w:w="567" w:type="dxa"/>
            <w:vAlign w:val="center"/>
          </w:tcPr>
          <w:p>
            <w:pPr>
              <w:pStyle w:val="yTableNAm"/>
              <w:ind w:left="-108"/>
              <w:jc w:val="center"/>
              <w:rPr>
                <w:b/>
                <w:sz w:val="14"/>
                <w:szCs w:val="14"/>
              </w:rPr>
            </w:pPr>
            <w:r>
              <w:rPr>
                <w:b/>
                <w:sz w:val="14"/>
                <w:szCs w:val="14"/>
              </w:rPr>
              <w:t>Name</w:t>
            </w:r>
          </w:p>
        </w:tc>
        <w:tc>
          <w:tcPr>
            <w:tcW w:w="709" w:type="dxa"/>
            <w:vAlign w:val="center"/>
          </w:tcPr>
          <w:p>
            <w:pPr>
              <w:pStyle w:val="yTableNAm"/>
              <w:ind w:left="-108"/>
              <w:jc w:val="center"/>
              <w:rPr>
                <w:b/>
                <w:sz w:val="14"/>
                <w:szCs w:val="14"/>
              </w:rPr>
            </w:pPr>
            <w:r>
              <w:rPr>
                <w:b/>
                <w:sz w:val="14"/>
                <w:szCs w:val="14"/>
              </w:rPr>
              <w:t>Address</w:t>
            </w:r>
          </w:p>
        </w:tc>
        <w:tc>
          <w:tcPr>
            <w:tcW w:w="709" w:type="dxa"/>
            <w:vAlign w:val="center"/>
          </w:tcPr>
          <w:p>
            <w:pPr>
              <w:pStyle w:val="yTableNAm"/>
              <w:ind w:left="-108"/>
              <w:jc w:val="center"/>
              <w:rPr>
                <w:b/>
                <w:sz w:val="14"/>
                <w:szCs w:val="14"/>
              </w:rPr>
            </w:pPr>
            <w:r>
              <w:rPr>
                <w:b/>
                <w:sz w:val="14"/>
                <w:szCs w:val="14"/>
              </w:rPr>
              <w:t>Industry</w:t>
            </w:r>
          </w:p>
        </w:tc>
        <w:tc>
          <w:tcPr>
            <w:tcW w:w="709" w:type="dxa"/>
            <w:vAlign w:val="center"/>
          </w:tcPr>
          <w:p>
            <w:pPr>
              <w:pStyle w:val="yTableNAm"/>
              <w:ind w:left="-108"/>
              <w:jc w:val="center"/>
              <w:rPr>
                <w:b/>
                <w:sz w:val="14"/>
                <w:szCs w:val="14"/>
              </w:rPr>
            </w:pPr>
            <w:r>
              <w:rPr>
                <w:b/>
                <w:sz w:val="14"/>
                <w:szCs w:val="14"/>
              </w:rPr>
              <w:t>Effective date</w:t>
            </w:r>
          </w:p>
        </w:tc>
        <w:tc>
          <w:tcPr>
            <w:tcW w:w="850" w:type="dxa"/>
            <w:vAlign w:val="center"/>
          </w:tcPr>
          <w:p>
            <w:pPr>
              <w:pStyle w:val="yTableNAm"/>
              <w:ind w:left="-108"/>
              <w:jc w:val="center"/>
              <w:rPr>
                <w:b/>
                <w:sz w:val="14"/>
                <w:szCs w:val="14"/>
              </w:rPr>
            </w:pPr>
            <w:r>
              <w:rPr>
                <w:b/>
                <w:sz w:val="14"/>
                <w:szCs w:val="14"/>
              </w:rPr>
              <w:t>Expiry date</w:t>
            </w:r>
          </w:p>
        </w:tc>
      </w:tr>
      <w:tr>
        <w:tc>
          <w:tcPr>
            <w:tcW w:w="1134" w:type="dxa"/>
          </w:tcPr>
          <w:p>
            <w:pPr>
              <w:pStyle w:val="yTableNAm"/>
              <w:ind w:left="-108"/>
              <w:rPr>
                <w:sz w:val="14"/>
                <w:szCs w:val="14"/>
              </w:rPr>
            </w:pPr>
          </w:p>
        </w:tc>
        <w:tc>
          <w:tcPr>
            <w:tcW w:w="992" w:type="dxa"/>
          </w:tcPr>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p>
            <w:pPr>
              <w:pStyle w:val="yTableNAm"/>
              <w:ind w:left="-108"/>
              <w:rPr>
                <w:sz w:val="14"/>
                <w:szCs w:val="14"/>
              </w:rPr>
            </w:pPr>
          </w:p>
        </w:tc>
        <w:tc>
          <w:tcPr>
            <w:tcW w:w="1134" w:type="dxa"/>
          </w:tcPr>
          <w:p>
            <w:pPr>
              <w:pStyle w:val="yTableNAm"/>
              <w:ind w:left="-108"/>
              <w:rPr>
                <w:sz w:val="14"/>
                <w:szCs w:val="14"/>
              </w:rPr>
            </w:pPr>
          </w:p>
        </w:tc>
        <w:tc>
          <w:tcPr>
            <w:tcW w:w="567"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709" w:type="dxa"/>
          </w:tcPr>
          <w:p>
            <w:pPr>
              <w:pStyle w:val="yTableNAm"/>
              <w:ind w:left="-108"/>
              <w:rPr>
                <w:sz w:val="14"/>
                <w:szCs w:val="14"/>
              </w:rPr>
            </w:pPr>
          </w:p>
        </w:tc>
        <w:tc>
          <w:tcPr>
            <w:tcW w:w="850" w:type="dxa"/>
          </w:tcPr>
          <w:p>
            <w:pPr>
              <w:pStyle w:val="yTableNAm"/>
              <w:ind w:left="-108"/>
              <w:rPr>
                <w:sz w:val="14"/>
                <w:szCs w:val="14"/>
              </w:rPr>
            </w:pPr>
          </w:p>
        </w:tc>
      </w:tr>
    </w:tbl>
    <w:p>
      <w:pPr>
        <w:pStyle w:val="yMiscellaneousBody"/>
        <w:spacing w:before="60"/>
        <w:ind w:left="36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16 inserted: Gazette 14 Dec 2012 p. 6211</w:t>
      </w:r>
      <w:r>
        <w:noBreakHyphen/>
        <w:t>12.]</w:t>
      </w:r>
    </w:p>
    <w:p>
      <w:pPr>
        <w:pStyle w:val="yMiscellaneousHeading"/>
        <w:pageBreakBefore/>
      </w:pPr>
      <w:r>
        <w:rPr>
          <w:rStyle w:val="CharSClsNo"/>
          <w:b/>
          <w:bCs/>
        </w:rPr>
        <w:t>Form 17</w:t>
      </w:r>
    </w:p>
    <w:p>
      <w:pPr>
        <w:pStyle w:val="yShoulderClause"/>
      </w:pPr>
      <w:r>
        <w:t>[r. 15]</w:t>
      </w:r>
    </w:p>
    <w:p>
      <w:pPr>
        <w:pStyle w:val="yFootnoteheading"/>
        <w:spacing w:after="60"/>
      </w:pPr>
      <w:r>
        <w:tab/>
        <w:t>[Heading inserted: Gazette 14 Dec 2012 p. 6212.]</w:t>
      </w:r>
    </w:p>
    <w:p>
      <w:pPr>
        <w:pStyle w:val="yMiscellaneousHeading"/>
        <w:keepLines/>
        <w:rPr>
          <w:i/>
          <w:iCs/>
          <w:sz w:val="20"/>
        </w:rPr>
      </w:pPr>
      <w:r>
        <w:rPr>
          <w:i/>
          <w:iCs/>
          <w:sz w:val="20"/>
        </w:rPr>
        <w:t>Workers’ Compensation and Injury Management Act 1981</w:t>
      </w:r>
    </w:p>
    <w:p>
      <w:pPr>
        <w:pStyle w:val="yMiscellaneousHeading"/>
        <w:keepLines/>
        <w:rPr>
          <w:b/>
          <w:bCs/>
        </w:rPr>
      </w:pPr>
      <w:r>
        <w:rPr>
          <w:b/>
          <w:bCs/>
        </w:rPr>
        <w:t>MONTHLY STATEMENT BY APPROVED INSURANCE OFFICES</w:t>
      </w:r>
    </w:p>
    <w:p>
      <w:pPr>
        <w:pStyle w:val="yMiscellaneousBody"/>
        <w:jc w:val="right"/>
      </w:pPr>
      <w:r>
        <w:t>CONFIDENTIAL</w:t>
      </w:r>
    </w:p>
    <w:p>
      <w:pPr>
        <w:pStyle w:val="yMiscellaneousHeading"/>
      </w:pPr>
      <w:r>
        <w:t>(Section 171(1)(b))</w:t>
      </w:r>
    </w:p>
    <w:p>
      <w:pPr>
        <w:pStyle w:val="yMiscellaneousBody"/>
        <w:jc w:val="right"/>
      </w:pPr>
      <w:r>
        <w:t>LAPSED POLICIES</w:t>
      </w:r>
    </w:p>
    <w:p>
      <w:pPr>
        <w:pStyle w:val="yMiscellaneousBody"/>
        <w:spacing w:before="60"/>
        <w:ind w:left="142"/>
        <w:rPr>
          <w:sz w:val="16"/>
          <w:szCs w:val="16"/>
        </w:rPr>
      </w:pPr>
      <w:r>
        <w:rPr>
          <w:sz w:val="16"/>
          <w:szCs w:val="16"/>
        </w:rPr>
        <w:t>Name of approved insurance office...................................................................................................................</w:t>
      </w:r>
    </w:p>
    <w:p>
      <w:pPr>
        <w:pStyle w:val="yMiscellaneousBody"/>
        <w:spacing w:before="60"/>
        <w:ind w:left="142"/>
        <w:rPr>
          <w:sz w:val="16"/>
          <w:szCs w:val="16"/>
        </w:rPr>
      </w:pPr>
      <w:r>
        <w:rPr>
          <w:sz w:val="16"/>
          <w:szCs w:val="16"/>
        </w:rPr>
        <w:t>Address:.......................................................................................... Date approved..........................................</w:t>
      </w:r>
    </w:p>
    <w:p>
      <w:pPr>
        <w:pStyle w:val="yMiscellaneousBody"/>
        <w:spacing w:before="60"/>
        <w:ind w:left="142"/>
        <w:rPr>
          <w:sz w:val="16"/>
          <w:szCs w:val="16"/>
        </w:rPr>
      </w:pPr>
      <w:r>
        <w:rPr>
          <w:sz w:val="16"/>
          <w:szCs w:val="16"/>
        </w:rPr>
        <w:t>Chief executive officer, WorkCover WA.</w:t>
      </w:r>
    </w:p>
    <w:p>
      <w:pPr>
        <w:pStyle w:val="yMiscellaneousBody"/>
        <w:spacing w:after="120"/>
        <w:ind w:left="142"/>
        <w:rPr>
          <w:sz w:val="16"/>
          <w:szCs w:val="16"/>
        </w:rPr>
      </w:pPr>
      <w:r>
        <w:rPr>
          <w:sz w:val="16"/>
          <w:szCs w:val="16"/>
        </w:rPr>
        <w:t>The following are the names and addresses of each employer in respect to whom, during the month of.............................................. 20..................... the above approved insurance office has, in its books, lapsed a policy of insurance under the Act: — </w:t>
      </w:r>
    </w:p>
    <w:tbl>
      <w:tblPr>
        <w:tblW w:w="6662" w:type="dxa"/>
        <w:tblInd w:w="250"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1134"/>
        <w:gridCol w:w="1670"/>
        <w:gridCol w:w="1448"/>
      </w:tblGrid>
      <w:tr>
        <w:trPr>
          <w:cantSplit/>
          <w:trHeight w:val="240"/>
        </w:trPr>
        <w:tc>
          <w:tcPr>
            <w:tcW w:w="1276" w:type="dxa"/>
          </w:tcPr>
          <w:p>
            <w:pPr>
              <w:pStyle w:val="yTableNAm"/>
              <w:keepNext/>
              <w:jc w:val="center"/>
              <w:rPr>
                <w:b/>
                <w:sz w:val="14"/>
              </w:rPr>
            </w:pPr>
            <w:r>
              <w:rPr>
                <w:b/>
                <w:sz w:val="14"/>
              </w:rPr>
              <w:t>WorkCover No.</w:t>
            </w:r>
          </w:p>
        </w:tc>
        <w:tc>
          <w:tcPr>
            <w:tcW w:w="1134" w:type="dxa"/>
          </w:tcPr>
          <w:p>
            <w:pPr>
              <w:pStyle w:val="yTableNAm"/>
              <w:keepNext/>
              <w:jc w:val="center"/>
              <w:rPr>
                <w:b/>
                <w:sz w:val="14"/>
              </w:rPr>
            </w:pPr>
            <w:r>
              <w:rPr>
                <w:b/>
                <w:sz w:val="14"/>
              </w:rPr>
              <w:t>Policy no.</w:t>
            </w:r>
          </w:p>
        </w:tc>
        <w:tc>
          <w:tcPr>
            <w:tcW w:w="1134" w:type="dxa"/>
          </w:tcPr>
          <w:p>
            <w:pPr>
              <w:pStyle w:val="yTableNAm"/>
              <w:keepNext/>
              <w:jc w:val="center"/>
              <w:rPr>
                <w:b/>
                <w:sz w:val="14"/>
              </w:rPr>
            </w:pPr>
            <w:r>
              <w:rPr>
                <w:b/>
                <w:sz w:val="14"/>
              </w:rPr>
              <w:t>Name</w:t>
            </w:r>
          </w:p>
        </w:tc>
        <w:tc>
          <w:tcPr>
            <w:tcW w:w="1670" w:type="dxa"/>
          </w:tcPr>
          <w:p>
            <w:pPr>
              <w:pStyle w:val="yTableNAm"/>
              <w:keepNext/>
              <w:jc w:val="center"/>
              <w:rPr>
                <w:b/>
                <w:sz w:val="14"/>
              </w:rPr>
            </w:pPr>
            <w:r>
              <w:rPr>
                <w:b/>
                <w:sz w:val="14"/>
              </w:rPr>
              <w:t>Address</w:t>
            </w:r>
          </w:p>
        </w:tc>
        <w:tc>
          <w:tcPr>
            <w:tcW w:w="1448" w:type="dxa"/>
          </w:tcPr>
          <w:p>
            <w:pPr>
              <w:pStyle w:val="yTableNAm"/>
              <w:keepNext/>
              <w:jc w:val="center"/>
              <w:rPr>
                <w:b/>
                <w:sz w:val="14"/>
              </w:rPr>
            </w:pPr>
            <w:r>
              <w:rPr>
                <w:b/>
                <w:sz w:val="14"/>
              </w:rPr>
              <w:t>Reason</w:t>
            </w:r>
          </w:p>
        </w:tc>
      </w:tr>
      <w:tr>
        <w:trPr>
          <w:cantSplit/>
        </w:trPr>
        <w:tc>
          <w:tcPr>
            <w:tcW w:w="1276" w:type="dxa"/>
          </w:tcPr>
          <w:p>
            <w:pPr>
              <w:pStyle w:val="yTableNAm"/>
              <w:rPr>
                <w:sz w:val="14"/>
              </w:rPr>
            </w:pPr>
          </w:p>
        </w:tc>
        <w:tc>
          <w:tcPr>
            <w:tcW w:w="1134" w:type="dxa"/>
          </w:tcPr>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p>
            <w:pPr>
              <w:pStyle w:val="yTableNAm"/>
              <w:rPr>
                <w:sz w:val="14"/>
              </w:rPr>
            </w:pPr>
          </w:p>
        </w:tc>
        <w:tc>
          <w:tcPr>
            <w:tcW w:w="1134" w:type="dxa"/>
          </w:tcPr>
          <w:p>
            <w:pPr>
              <w:pStyle w:val="yTableNAm"/>
              <w:rPr>
                <w:sz w:val="14"/>
              </w:rPr>
            </w:pPr>
          </w:p>
        </w:tc>
        <w:tc>
          <w:tcPr>
            <w:tcW w:w="1670" w:type="dxa"/>
          </w:tcPr>
          <w:p>
            <w:pPr>
              <w:pStyle w:val="yTableNAm"/>
              <w:rPr>
                <w:sz w:val="14"/>
              </w:rPr>
            </w:pPr>
          </w:p>
        </w:tc>
        <w:tc>
          <w:tcPr>
            <w:tcW w:w="1448" w:type="dxa"/>
          </w:tcPr>
          <w:p>
            <w:pPr>
              <w:pStyle w:val="yTableNAm"/>
              <w:rPr>
                <w:sz w:val="14"/>
              </w:rPr>
            </w:pPr>
          </w:p>
        </w:tc>
      </w:tr>
    </w:tbl>
    <w:p>
      <w:pPr>
        <w:pStyle w:val="yMiscellaneousBody"/>
        <w:spacing w:before="60"/>
        <w:ind w:left="480"/>
        <w:rPr>
          <w:sz w:val="16"/>
          <w:szCs w:val="16"/>
        </w:rPr>
      </w:pPr>
      <w:r>
        <w:rPr>
          <w:sz w:val="16"/>
          <w:szCs w:val="16"/>
        </w:rPr>
        <w:t>Position held by officer.............................................................  Date......................................................</w:t>
      </w:r>
    </w:p>
    <w:p>
      <w:pPr>
        <w:pStyle w:val="yMiscellaneousBody"/>
        <w:spacing w:before="60"/>
        <w:jc w:val="right"/>
        <w:rPr>
          <w:sz w:val="16"/>
          <w:szCs w:val="16"/>
        </w:rPr>
      </w:pPr>
      <w:r>
        <w:rPr>
          <w:sz w:val="16"/>
          <w:szCs w:val="16"/>
        </w:rPr>
        <w:t>....................................................</w:t>
      </w:r>
    </w:p>
    <w:p>
      <w:pPr>
        <w:pStyle w:val="yMiscellaneousBody"/>
        <w:spacing w:before="60"/>
        <w:jc w:val="right"/>
        <w:rPr>
          <w:sz w:val="16"/>
          <w:szCs w:val="16"/>
        </w:rPr>
      </w:pPr>
      <w:r>
        <w:rPr>
          <w:sz w:val="16"/>
          <w:szCs w:val="16"/>
        </w:rPr>
        <w:t>Signature of responsible officer</w:t>
      </w:r>
    </w:p>
    <w:p>
      <w:pPr>
        <w:pStyle w:val="yFootnotesection"/>
        <w:rPr>
          <w:sz w:val="16"/>
          <w:szCs w:val="16"/>
        </w:rPr>
      </w:pPr>
      <w:r>
        <w:tab/>
        <w:t>[Form 17 inserted: Gazette 14 Dec 2012 p. 6212.]</w:t>
      </w:r>
    </w:p>
    <w:p>
      <w:pPr>
        <w:pStyle w:val="yMiscellaneousHeading"/>
        <w:pageBreakBefore/>
      </w:pPr>
      <w:r>
        <w:rPr>
          <w:rStyle w:val="CharSClsNo"/>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Gazette 26 Feb 1991 p. 940; amended: Gazette 8 Mar 1991 p. 1076; 21 Jan 2005 p. 276; 28 Oct 2005 p. 4934.]</w:t>
      </w:r>
    </w:p>
    <w:p>
      <w:pPr>
        <w:pStyle w:val="yMiscellaneousHeading"/>
        <w:pageBreakBefore/>
      </w:pPr>
      <w:r>
        <w:rPr>
          <w:rStyle w:val="CharSClsNo"/>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Chief executive officer, WorkCover WA.</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204"/>
        <w:gridCol w:w="21"/>
      </w:tblGrid>
      <w:tr>
        <w:trPr>
          <w:gridAfter w:val="1"/>
          <w:wAfter w:w="21" w:type="dxa"/>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87" w:type="dxa"/>
            <w:gridSpan w:val="9"/>
          </w:tcPr>
          <w:p>
            <w:pPr>
              <w:pStyle w:val="yTableNAm"/>
              <w:keepNext/>
              <w:keepLines/>
              <w:spacing w:before="60" w:after="60"/>
              <w:jc w:val="center"/>
              <w:rPr>
                <w:sz w:val="14"/>
              </w:rPr>
            </w:pPr>
            <w:r>
              <w:rPr>
                <w:sz w:val="14"/>
              </w:rPr>
              <w:t>8000</w:t>
            </w:r>
          </w:p>
        </w:tc>
      </w:tr>
      <w:tr>
        <w:trPr>
          <w:gridAfter w:val="1"/>
          <w:wAfter w:w="21"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rPr>
          <w:gridAfter w:val="1"/>
          <w:wAfter w:w="21"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87" w:type="dxa"/>
            <w:gridSpan w:val="9"/>
            <w:vMerge w:val="restart"/>
          </w:tcPr>
          <w:p>
            <w:pPr>
              <w:pStyle w:val="yTableNAm"/>
              <w:spacing w:before="0"/>
              <w:rPr>
                <w:sz w:val="14"/>
              </w:rPr>
            </w:pPr>
          </w:p>
        </w:tc>
      </w:tr>
      <w:tr>
        <w:trPr>
          <w:gridAfter w:val="1"/>
          <w:wAfter w:w="21"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87" w:type="dxa"/>
            <w:gridSpan w:val="9"/>
            <w:vMerge/>
          </w:tcPr>
          <w:p>
            <w:pPr>
              <w:pStyle w:val="yTableNAm"/>
              <w:spacing w:before="0"/>
              <w:rPr>
                <w:sz w:val="14"/>
              </w:rPr>
            </w:pPr>
          </w:p>
        </w:tc>
      </w:tr>
      <w:tr>
        <w:trPr>
          <w:gridAfter w:val="1"/>
          <w:wAfter w:w="21"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87"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225"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Gazette 3 Apr 1992 p. 1542</w:t>
      </w:r>
      <w:r>
        <w:noBreakHyphen/>
        <w:t>3; amended: Gazette 21 Jan 2005 p. 276 and 277.]</w:t>
      </w:r>
    </w:p>
    <w:p>
      <w:pPr>
        <w:pStyle w:val="yMiscellaneousHeading"/>
        <w:pageBreakBefore/>
      </w:pPr>
      <w:r>
        <w:rPr>
          <w:rStyle w:val="CharSClsNo"/>
          <w:b/>
          <w:bCs/>
        </w:rPr>
        <w:t>Form 19B</w:t>
      </w:r>
    </w:p>
    <w:p>
      <w:pPr>
        <w:pStyle w:val="yShoulderClause"/>
      </w:pPr>
      <w:r>
        <w:t>[r. 19F]</w:t>
      </w:r>
    </w:p>
    <w:p>
      <w:pPr>
        <w:pStyle w:val="yMiscellaneousHeading"/>
        <w:rPr>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Chief executive officer, WorkCover WA.</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25"/>
        <w:gridCol w:w="100"/>
      </w:tblGrid>
      <w:tr>
        <w:trPr>
          <w:gridAfter w:val="1"/>
          <w:wAfter w:w="100" w:type="dxa"/>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9"/>
            <w:vAlign w:val="center"/>
          </w:tcPr>
          <w:p>
            <w:pPr>
              <w:pStyle w:val="yTableNAm"/>
              <w:spacing w:before="0"/>
              <w:jc w:val="center"/>
              <w:rPr>
                <w:sz w:val="14"/>
              </w:rPr>
            </w:pPr>
            <w:r>
              <w:rPr>
                <w:sz w:val="14"/>
              </w:rPr>
              <w:t>8000</w:t>
            </w:r>
          </w:p>
        </w:tc>
      </w:tr>
      <w:tr>
        <w:trPr>
          <w:gridAfter w:val="1"/>
          <w:wAfter w:w="100" w:type="dxa"/>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rPr>
          <w:gridAfter w:val="1"/>
          <w:wAfter w:w="100" w:type="dxa"/>
          <w:cantSplit/>
          <w:trHeight w:val="180"/>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9"/>
            <w:vMerge w:val="restart"/>
          </w:tcPr>
          <w:p>
            <w:pPr>
              <w:pStyle w:val="yTableNAm"/>
              <w:spacing w:before="0"/>
              <w:rPr>
                <w:sz w:val="14"/>
              </w:rPr>
            </w:pPr>
          </w:p>
        </w:tc>
      </w:tr>
      <w:tr>
        <w:trPr>
          <w:gridAfter w:val="1"/>
          <w:wAfter w:w="100" w:type="dxa"/>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9"/>
            <w:vMerge/>
          </w:tcPr>
          <w:p>
            <w:pPr>
              <w:pStyle w:val="yTableNAm"/>
              <w:spacing w:before="0"/>
              <w:rPr>
                <w:sz w:val="14"/>
              </w:rPr>
            </w:pPr>
          </w:p>
        </w:tc>
      </w:tr>
      <w:tr>
        <w:trPr>
          <w:gridAfter w:val="1"/>
          <w:wAfter w:w="100" w:type="dxa"/>
        </w:trP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9"/>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r>
        <w:tblPrEx>
          <w:tblCellMar>
            <w:left w:w="0" w:type="dxa"/>
            <w:right w:w="0" w:type="dxa"/>
          </w:tblCellMar>
        </w:tblPrEx>
        <w:trPr>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gridSpan w:val="2"/>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Date...................</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Gazette 3 Apr 1992 p. 1544</w:t>
      </w:r>
      <w:r>
        <w:noBreakHyphen/>
        <w:t>5; amended: Gazette 21 Jan 2005 p. 276 and 277.]</w:t>
      </w:r>
    </w:p>
    <w:p>
      <w:pPr>
        <w:pStyle w:val="yEdnotesection"/>
        <w:spacing w:before="80"/>
      </w:pPr>
      <w:del w:id="643" w:author="Master Repository Process" w:date="2021-09-19T21:05:00Z">
        <w:r>
          <w:tab/>
        </w:r>
      </w:del>
      <w:r>
        <w:t>[Form 20 deleted: Gazette 28 Oct 2005 p. 4934.]</w:t>
      </w:r>
    </w:p>
    <w:p>
      <w:pPr>
        <w:pStyle w:val="yMiscellaneousHeading"/>
        <w:pageBreakBefore/>
      </w:pPr>
      <w:r>
        <w:rPr>
          <w:rStyle w:val="CharSClsNo"/>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Chief executive officer, WorkCover WA</w:t>
      </w:r>
    </w:p>
    <w:p>
      <w:pPr>
        <w:pStyle w:val="yMiscellaneousBody"/>
        <w:spacing w:before="60"/>
        <w:rPr>
          <w:sz w:val="20"/>
        </w:rPr>
      </w:pPr>
      <w:r>
        <w:rPr>
          <w:sz w:val="20"/>
        </w:rPr>
        <w:t>NAME OF WORKER:.......................................................................................................</w:t>
      </w:r>
    </w:p>
    <w:p>
      <w:pPr>
        <w:pStyle w:val="yMiscellaneousBody"/>
        <w:spacing w:before="60"/>
        <w:rPr>
          <w:sz w:val="20"/>
        </w:rPr>
      </w:pPr>
      <w:r>
        <w:rPr>
          <w:sz w:val="20"/>
        </w:rPr>
        <w:t>ADDRESS OF WORKER:................................................................................................</w:t>
      </w:r>
    </w:p>
    <w:p>
      <w:pPr>
        <w:pStyle w:val="yMiscellaneousBody"/>
        <w:spacing w:before="60"/>
        <w:rPr>
          <w:sz w:val="20"/>
        </w:rPr>
      </w:pPr>
      <w:r>
        <w:rPr>
          <w:sz w:val="20"/>
        </w:rPr>
        <w:t>NAME OF EMPLOYER:..................................................................................................</w:t>
      </w:r>
    </w:p>
    <w:p>
      <w:pPr>
        <w:pStyle w:val="yMiscellaneousBody"/>
        <w:spacing w:before="60"/>
        <w:rPr>
          <w:sz w:val="20"/>
        </w:rPr>
      </w:pPr>
      <w:r>
        <w:rPr>
          <w:sz w:val="20"/>
        </w:rPr>
        <w:t>ADDRESS OF EMPLOYER:............................................................................................</w:t>
      </w:r>
    </w:p>
    <w:p>
      <w:pPr>
        <w:pStyle w:val="yMiscellaneousBody"/>
        <w:spacing w:before="200"/>
        <w:rPr>
          <w:sz w:val="20"/>
        </w:rPr>
      </w:pPr>
      <w:r>
        <w:rPr>
          <w:sz w:val="20"/>
        </w:rPr>
        <w:t>I, being an *employer/worker hereby notify you that I dispute the results of an audiometric test conducted on the above worker on (date)............/............/20.................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Gazette 26 Feb 1991 p. 946; amended: Gazette 8 Mar 1991 p. 1076; 21 Jan 2005 p. 276 and 277.]</w:t>
      </w:r>
    </w:p>
    <w:p>
      <w:pPr>
        <w:pStyle w:val="yMiscellaneousHeading"/>
        <w:pageBreakBefore/>
      </w:pPr>
      <w:r>
        <w:rPr>
          <w:rStyle w:val="CharSClsNo"/>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keepNext/>
              <w:keepLines/>
              <w:spacing w:before="0"/>
              <w:rPr>
                <w:sz w:val="16"/>
              </w:rPr>
            </w:pPr>
          </w:p>
          <w:p>
            <w:pPr>
              <w:pStyle w:val="yTableNAm"/>
              <w:keepNext/>
              <w:keepLines/>
              <w:spacing w:before="0"/>
              <w:rPr>
                <w:sz w:val="16"/>
              </w:rPr>
            </w:pPr>
          </w:p>
          <w:p>
            <w:pPr>
              <w:pStyle w:val="yTableNAm"/>
              <w:keepNext/>
              <w:keepLines/>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0"/>
              <w:rPr>
                <w:b/>
                <w:bCs/>
                <w:sz w:val="20"/>
              </w:rPr>
            </w:pPr>
            <w:r>
              <w:rPr>
                <w:b/>
                <w:bCs/>
                <w:sz w:val="20"/>
              </w:rPr>
              <w:t>Signature</w:t>
            </w:r>
            <w:r>
              <w:rPr>
                <w:b/>
                <w:bCs/>
                <w:sz w:val="20"/>
              </w:rPr>
              <w:br/>
              <w:t>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559"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r>
            <w:r>
              <w:rPr>
                <w:sz w:val="16"/>
                <w:szCs w:val="16"/>
              </w:rPr>
              <w:t>Director</w:t>
            </w:r>
          </w:p>
          <w:p>
            <w:pPr>
              <w:pStyle w:val="yTableNAm"/>
              <w:spacing w:before="0"/>
              <w:rPr>
                <w:sz w:val="16"/>
              </w:rPr>
            </w:pPr>
            <w:r>
              <w:rPr>
                <w:sz w:val="16"/>
              </w:rPr>
              <w:tab/>
              <w:t xml:space="preserve">WorkCover WA </w:t>
            </w:r>
          </w:p>
          <w:p>
            <w:pPr>
              <w:pStyle w:val="yTableNAm"/>
              <w:spacing w:before="0"/>
              <w:rPr>
                <w:sz w:val="16"/>
              </w:rPr>
            </w:pPr>
            <w:r>
              <w:rPr>
                <w:sz w:val="16"/>
              </w:rPr>
              <w:tab/>
              <w:t>Perth, Western Australia</w:t>
            </w:r>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Gazette 14 Dec 1999 p. 6153</w:t>
      </w:r>
      <w:r>
        <w:noBreakHyphen/>
        <w:t>4; amended: Gazette 17 Nov 2000 p. 6321; 21 Jan 2005 p. 276; 28 Oct 2005 p. 4934</w:t>
      </w:r>
      <w:r>
        <w:noBreakHyphen/>
        <w:t>5; 18 Nov 2011 p. 4825.]</w:t>
      </w:r>
    </w:p>
    <w:p>
      <w:pPr>
        <w:pStyle w:val="yMiscellaneousHeading"/>
        <w:pageBreakBefore/>
      </w:pPr>
      <w:r>
        <w:rPr>
          <w:rStyle w:val="CharSClsNo"/>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544"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985"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985"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544"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544"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544"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tc>
      </w:tr>
      <w:tr>
        <w:tc>
          <w:tcPr>
            <w:tcW w:w="3544"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804"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804" w:type="dxa"/>
            <w:gridSpan w:val="3"/>
            <w:tcBorders>
              <w:left w:val="nil"/>
              <w:bottom w:val="nil"/>
              <w:right w:val="nil"/>
            </w:tcBorders>
          </w:tcPr>
          <w:p>
            <w:pPr>
              <w:pStyle w:val="yTableNAm"/>
              <w:spacing w:before="0"/>
              <w:rPr>
                <w:sz w:val="16"/>
              </w:rPr>
            </w:pPr>
          </w:p>
        </w:tc>
      </w:tr>
      <w:tr>
        <w:trPr>
          <w:cantSplit/>
        </w:trPr>
        <w:tc>
          <w:tcPr>
            <w:tcW w:w="3544"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804"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804" w:type="dxa"/>
            <w:gridSpan w:val="3"/>
          </w:tcPr>
          <w:p>
            <w:pPr>
              <w:pStyle w:val="yTableNAm"/>
              <w:spacing w:before="0"/>
              <w:rPr>
                <w:sz w:val="16"/>
              </w:rPr>
            </w:pPr>
          </w:p>
        </w:tc>
      </w:tr>
      <w:tr>
        <w:trPr>
          <w:cantSplit/>
        </w:trPr>
        <w:tc>
          <w:tcPr>
            <w:tcW w:w="3544"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544"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693"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693"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70"/>
        <w:gridCol w:w="992"/>
      </w:tblGrid>
      <w:tr>
        <w:trPr>
          <w:cantSplit/>
          <w:trHeight w:val="586"/>
        </w:trPr>
        <w:tc>
          <w:tcPr>
            <w:tcW w:w="5670"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392" w:type="dxa"/>
        <w:tblLayout w:type="fixed"/>
        <w:tblLook w:val="0000" w:firstRow="0" w:lastRow="0" w:firstColumn="0" w:lastColumn="0" w:noHBand="0" w:noVBand="0"/>
      </w:tblPr>
      <w:tblGrid>
        <w:gridCol w:w="6662"/>
      </w:tblGrid>
      <w:tr>
        <w:trPr>
          <w:cantSplit/>
          <w:trHeight w:val="293"/>
        </w:trPr>
        <w:tc>
          <w:tcPr>
            <w:tcW w:w="6662"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662"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662"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482"/>
        <w:gridCol w:w="1180"/>
      </w:tblGrid>
      <w:tr>
        <w:trPr>
          <w:cantSplit/>
        </w:trPr>
        <w:tc>
          <w:tcPr>
            <w:tcW w:w="5482"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394" w:type="dxa"/>
            <w:tcBorders>
              <w:bottom w:val="single" w:sz="4" w:space="0" w:color="auto"/>
              <w:right w:val="single" w:sz="4" w:space="0" w:color="auto"/>
            </w:tcBorders>
          </w:tcPr>
          <w:p>
            <w:pPr>
              <w:pStyle w:val="yTableNAm"/>
              <w:keepNext/>
              <w:keepLines/>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keepNext/>
              <w:keepLines/>
              <w:spacing w:after="120"/>
              <w:jc w:val="center"/>
              <w:rPr>
                <w:sz w:val="16"/>
              </w:rPr>
            </w:pPr>
            <w:r>
              <w:rPr>
                <w:sz w:val="16"/>
              </w:rPr>
              <w:t>Date of medical report/s</w:t>
            </w:r>
          </w:p>
        </w:tc>
      </w:tr>
      <w:tr>
        <w:trPr>
          <w:cantSplit/>
        </w:trPr>
        <w:tc>
          <w:tcPr>
            <w:tcW w:w="4394" w:type="dxa"/>
            <w:tcBorders>
              <w:bottom w:val="single" w:sz="4" w:space="0" w:color="auto"/>
              <w:right w:val="single" w:sz="4" w:space="0" w:color="auto"/>
            </w:tcBorders>
          </w:tcPr>
          <w:p>
            <w:pPr>
              <w:pStyle w:val="yTableNAm"/>
              <w:keepNext/>
              <w:keepLines/>
              <w:spacing w:before="0" w:after="160"/>
              <w:rPr>
                <w:b/>
                <w:bCs/>
                <w:sz w:val="16"/>
              </w:rPr>
            </w:pPr>
          </w:p>
        </w:tc>
        <w:tc>
          <w:tcPr>
            <w:tcW w:w="2410" w:type="dxa"/>
            <w:tcBorders>
              <w:left w:val="single" w:sz="4" w:space="0" w:color="auto"/>
              <w:bottom w:val="single" w:sz="4" w:space="0" w:color="auto"/>
            </w:tcBorders>
          </w:tcPr>
          <w:p>
            <w:pPr>
              <w:pStyle w:val="yTableNAm"/>
              <w:keepNext/>
              <w:keepLines/>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394"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804"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after="160"/>
              <w:rPr>
                <w:b/>
                <w:bCs/>
                <w:sz w:val="16"/>
              </w:rPr>
            </w:pPr>
          </w:p>
        </w:tc>
      </w:tr>
      <w:tr>
        <w:trPr>
          <w:cantSplit/>
          <w:trHeight w:val="180"/>
        </w:trPr>
        <w:tc>
          <w:tcPr>
            <w:tcW w:w="1559"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559"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r>
            <w:r>
              <w:rPr>
                <w:sz w:val="16"/>
                <w:szCs w:val="16"/>
              </w:rPr>
              <w:t>Director</w:t>
            </w:r>
          </w:p>
          <w:p>
            <w:pPr>
              <w:pStyle w:val="yTableNAm"/>
              <w:spacing w:before="0" w:after="100"/>
              <w:rPr>
                <w:sz w:val="16"/>
              </w:rPr>
            </w:pPr>
            <w:r>
              <w:rPr>
                <w:sz w:val="16"/>
              </w:rPr>
              <w:tab/>
              <w:t xml:space="preserve">WorkCover WA </w:t>
            </w:r>
          </w:p>
          <w:p>
            <w:pPr>
              <w:pStyle w:val="yTableNAm"/>
              <w:spacing w:before="0" w:after="100"/>
              <w:rPr>
                <w:b/>
                <w:bCs/>
                <w:sz w:val="16"/>
              </w:rPr>
            </w:pPr>
            <w:r>
              <w:rPr>
                <w:sz w:val="16"/>
              </w:rPr>
              <w:tab/>
              <w:t>Perth, Western Australia</w:t>
            </w:r>
          </w:p>
        </w:tc>
      </w:tr>
    </w:tbl>
    <w:p>
      <w:pPr>
        <w:pStyle w:val="yFootnotesection"/>
      </w:pPr>
      <w:r>
        <w:tab/>
        <w:t>[Form 22A inserted: Gazette 26 Oct 2004 p. 4902</w:t>
      </w:r>
      <w:r>
        <w:noBreakHyphen/>
        <w:t>5; amended: Gazette 21 Jan 2005 p. 276; 28 Oct 2005 p. 4935; 18 Nov 2011 p. 4825.]</w:t>
      </w:r>
    </w:p>
    <w:p>
      <w:pPr>
        <w:pStyle w:val="yMiscellaneousHeading"/>
        <w:pageBreakBefore/>
      </w:pPr>
      <w:r>
        <w:rPr>
          <w:rStyle w:val="CharSClsNo"/>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240"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pageBreakBefore/>
        <w:spacing w:before="240"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804"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804" w:type="dxa"/>
            <w:gridSpan w:val="3"/>
          </w:tcPr>
          <w:p>
            <w:pPr>
              <w:pStyle w:val="yTableNAm"/>
              <w:spacing w:before="60"/>
              <w:rPr>
                <w:sz w:val="16"/>
              </w:rPr>
            </w:pPr>
          </w:p>
        </w:tc>
      </w:tr>
      <w:tr>
        <w:trPr>
          <w:cantSplit/>
        </w:trPr>
        <w:tc>
          <w:tcPr>
            <w:tcW w:w="3544"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spacing w:before="24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693"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284"/>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812"/>
        <w:gridCol w:w="992"/>
      </w:tblGrid>
      <w:tr>
        <w:trPr>
          <w:cantSplit/>
          <w:trHeight w:val="586"/>
        </w:trPr>
        <w:tc>
          <w:tcPr>
            <w:tcW w:w="5812"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24"/>
        <w:gridCol w:w="1180"/>
      </w:tblGrid>
      <w:tr>
        <w:trPr>
          <w:cantSplit/>
        </w:trPr>
        <w:tc>
          <w:tcPr>
            <w:tcW w:w="5624"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94"/>
        <w:gridCol w:w="2410"/>
      </w:tblGrid>
      <w:tr>
        <w:trPr>
          <w:cantSplit/>
        </w:trPr>
        <w:tc>
          <w:tcPr>
            <w:tcW w:w="6804"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394"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804"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p>
      <w:pPr>
        <w:pStyle w:val="yMiscellaneousBody"/>
        <w:pageBreakBefore/>
        <w:widowControl w:val="0"/>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76"/>
        <w:gridCol w:w="780"/>
        <w:gridCol w:w="1347"/>
        <w:gridCol w:w="283"/>
      </w:tblGrid>
      <w:tr>
        <w:trPr>
          <w:cantSplit/>
          <w:trHeight w:val="140"/>
        </w:trPr>
        <w:tc>
          <w:tcPr>
            <w:tcW w:w="6662" w:type="dxa"/>
            <w:gridSpan w:val="5"/>
            <w:tcBorders>
              <w:bottom w:val="nil"/>
            </w:tcBorders>
          </w:tcPr>
          <w:p>
            <w:pPr>
              <w:pStyle w:val="yTableNAm"/>
              <w:keepNext/>
              <w:keepLines/>
              <w:spacing w:before="60"/>
              <w:rPr>
                <w:b/>
                <w:bCs/>
                <w:sz w:val="16"/>
              </w:rPr>
            </w:pPr>
          </w:p>
        </w:tc>
      </w:tr>
      <w:tr>
        <w:trPr>
          <w:cantSplit/>
          <w:trHeight w:val="180"/>
        </w:trPr>
        <w:tc>
          <w:tcPr>
            <w:tcW w:w="1276" w:type="dxa"/>
            <w:tcBorders>
              <w:top w:val="nil"/>
              <w:bottom w:val="nil"/>
              <w:right w:val="nil"/>
            </w:tcBorders>
          </w:tcPr>
          <w:p>
            <w:pPr>
              <w:pStyle w:val="yTableNAm"/>
              <w:keepNext/>
              <w:keepLines/>
              <w:spacing w:before="60"/>
              <w:rPr>
                <w:b/>
                <w:bCs/>
                <w:sz w:val="20"/>
              </w:rPr>
            </w:pPr>
            <w:r>
              <w:rPr>
                <w:b/>
                <w:bCs/>
                <w:sz w:val="20"/>
              </w:rPr>
              <w:t>Signature of worker</w:t>
            </w: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b/>
                <w:bCs/>
                <w:sz w:val="16"/>
              </w:rPr>
            </w:pPr>
          </w:p>
        </w:tc>
      </w:tr>
      <w:tr>
        <w:trPr>
          <w:cantSplit/>
          <w:trHeight w:val="180"/>
        </w:trPr>
        <w:tc>
          <w:tcPr>
            <w:tcW w:w="1276" w:type="dxa"/>
            <w:tcBorders>
              <w:top w:val="nil"/>
              <w:right w:val="nil"/>
            </w:tcBorders>
          </w:tcPr>
          <w:p>
            <w:pPr>
              <w:pStyle w:val="yTableNAm"/>
              <w:keepNext/>
              <w:keepLines/>
              <w:spacing w:before="60"/>
              <w:rPr>
                <w:b/>
                <w:bCs/>
                <w:sz w:val="16"/>
              </w:rPr>
            </w:pPr>
          </w:p>
        </w:tc>
        <w:tc>
          <w:tcPr>
            <w:tcW w:w="2976" w:type="dxa"/>
            <w:tcBorders>
              <w:top w:val="nil"/>
              <w:left w:val="nil"/>
              <w:right w:val="nil"/>
            </w:tcBorders>
          </w:tcPr>
          <w:p>
            <w:pPr>
              <w:pStyle w:val="yTableNAm"/>
              <w:keepNext/>
              <w:keepLines/>
              <w:spacing w:before="60"/>
              <w:rPr>
                <w:b/>
                <w:bCs/>
                <w:sz w:val="16"/>
              </w:rPr>
            </w:pPr>
          </w:p>
        </w:tc>
        <w:tc>
          <w:tcPr>
            <w:tcW w:w="780" w:type="dxa"/>
            <w:tcBorders>
              <w:top w:val="nil"/>
              <w:left w:val="nil"/>
              <w:right w:val="nil"/>
            </w:tcBorders>
          </w:tcPr>
          <w:p>
            <w:pPr>
              <w:pStyle w:val="yTableNAm"/>
              <w:keepNext/>
              <w:keepLines/>
              <w:spacing w:before="60"/>
              <w:rPr>
                <w:b/>
                <w:bCs/>
                <w:sz w:val="16"/>
              </w:rPr>
            </w:pPr>
          </w:p>
        </w:tc>
        <w:tc>
          <w:tcPr>
            <w:tcW w:w="1347" w:type="dxa"/>
            <w:tcBorders>
              <w:top w:val="nil"/>
              <w:left w:val="nil"/>
              <w:right w:val="nil"/>
            </w:tcBorders>
          </w:tcPr>
          <w:p>
            <w:pPr>
              <w:pStyle w:val="yTableNAm"/>
              <w:keepNext/>
              <w:keepLines/>
              <w:spacing w:before="60"/>
              <w:rPr>
                <w:b/>
                <w:bCs/>
                <w:sz w:val="16"/>
              </w:rPr>
            </w:pPr>
          </w:p>
        </w:tc>
        <w:tc>
          <w:tcPr>
            <w:tcW w:w="283" w:type="dxa"/>
            <w:tcBorders>
              <w:top w:val="nil"/>
              <w:left w:val="nil"/>
            </w:tcBorders>
          </w:tcPr>
          <w:p>
            <w:pPr>
              <w:pStyle w:val="yTableNAm"/>
              <w:keepNext/>
              <w:keepLines/>
              <w:spacing w:before="60"/>
              <w:rPr>
                <w:b/>
                <w:bCs/>
                <w:sz w:val="16"/>
              </w:rPr>
            </w:pPr>
          </w:p>
        </w:tc>
      </w:tr>
    </w:tbl>
    <w:p>
      <w:pPr>
        <w:pStyle w:val="yMiscellaneousBody"/>
        <w:spacing w:before="0"/>
        <w:rPr>
          <w:sz w:val="14"/>
        </w:rPr>
      </w:pPr>
    </w:p>
    <w:tbl>
      <w:tblPr>
        <w:tblW w:w="0" w:type="auto"/>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662"/>
      </w:tblGrid>
      <w:tr>
        <w:trPr>
          <w:cantSplit/>
        </w:trPr>
        <w:tc>
          <w:tcPr>
            <w:tcW w:w="6662"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 xml:space="preserve">WorkCover WA </w:t>
            </w:r>
          </w:p>
          <w:p>
            <w:pPr>
              <w:pStyle w:val="yTableNAm"/>
              <w:spacing w:before="60"/>
              <w:rPr>
                <w:b/>
                <w:bCs/>
                <w:sz w:val="16"/>
              </w:rPr>
            </w:pPr>
            <w:r>
              <w:rPr>
                <w:sz w:val="16"/>
              </w:rPr>
              <w:tab/>
              <w:t>Perth, Western Australia</w:t>
            </w:r>
          </w:p>
        </w:tc>
      </w:tr>
    </w:tbl>
    <w:p>
      <w:pPr>
        <w:pStyle w:val="yFootnotesection"/>
      </w:pPr>
      <w:r>
        <w:tab/>
        <w:t>[Form 22B inserted: Gazette 26 Oct 2004 p. 4905</w:t>
      </w:r>
      <w:r>
        <w:noBreakHyphen/>
        <w:t>8; amended: Gazette 21 Jan 2005 p. 276; 28 Oct 2005 p. 4936; 18 Nov 2011 p. 4825.]</w:t>
      </w:r>
    </w:p>
    <w:p>
      <w:pPr>
        <w:pStyle w:val="yMiscellaneousHeading"/>
        <w:pageBreakBefore/>
      </w:pPr>
      <w:r>
        <w:rPr>
          <w:rStyle w:val="CharSClsNo"/>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spacing w:before="24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w:t>
            </w:r>
            <w:r>
              <w:rPr>
                <w:sz w:val="14"/>
                <w:szCs w:val="14"/>
              </w:rPr>
              <w:t>Director</w:t>
            </w:r>
            <w:r>
              <w:rPr>
                <w:sz w:val="14"/>
              </w:rPr>
              <w:t xml:space="preserve">,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b/>
                <w:bCs/>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559"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bottom w:val="single" w:sz="4" w:space="0" w:color="auto"/>
              <w:right w:val="nil"/>
            </w:tcBorders>
          </w:tcPr>
          <w:p>
            <w:pPr>
              <w:pStyle w:val="yTableNAm"/>
              <w:spacing w:before="60"/>
              <w:rPr>
                <w:sz w:val="16"/>
              </w:rPr>
            </w:pPr>
            <w:r>
              <w:rPr>
                <w:sz w:val="16"/>
              </w:rPr>
              <w:t>Employer’s assessment of degree of disability</w:t>
            </w:r>
          </w:p>
        </w:tc>
        <w:tc>
          <w:tcPr>
            <w:tcW w:w="1630" w:type="dxa"/>
            <w:gridSpan w:val="2"/>
            <w:tcBorders>
              <w:top w:val="nil"/>
              <w:left w:val="nil"/>
              <w:bottom w:val="single" w:sz="4" w:space="0" w:color="auto"/>
              <w:right w:val="nil"/>
            </w:tcBorders>
          </w:tcPr>
          <w:p>
            <w:pPr>
              <w:pStyle w:val="yTableNAm"/>
              <w:spacing w:before="60"/>
              <w:rPr>
                <w:sz w:val="16"/>
              </w:rPr>
            </w:pPr>
          </w:p>
        </w:tc>
        <w:tc>
          <w:tcPr>
            <w:tcW w:w="1630" w:type="dxa"/>
            <w:gridSpan w:val="2"/>
            <w:tcBorders>
              <w:top w:val="nil"/>
              <w:left w:val="nil"/>
              <w:bottom w:val="single" w:sz="4" w:space="0" w:color="auto"/>
              <w:right w:val="nil"/>
            </w:tcBorders>
          </w:tcPr>
          <w:p>
            <w:pPr>
              <w:pStyle w:val="yTableNAm"/>
              <w:spacing w:before="60"/>
              <w:rPr>
                <w:sz w:val="16"/>
              </w:rPr>
            </w:pPr>
          </w:p>
        </w:tc>
      </w:tr>
      <w:tr>
        <w:trPr>
          <w:cantSplit/>
          <w:trHeight w:val="140"/>
        </w:trPr>
        <w:tc>
          <w:tcPr>
            <w:tcW w:w="6804" w:type="dxa"/>
            <w:gridSpan w:val="6"/>
            <w:tcBorders>
              <w:top w:val="single" w:sz="4" w:space="0" w:color="auto"/>
              <w:bottom w:val="nil"/>
            </w:tcBorders>
          </w:tcPr>
          <w:p>
            <w:pPr>
              <w:pStyle w:val="yTableNAm"/>
              <w:spacing w:before="60"/>
              <w:rPr>
                <w:sz w:val="16"/>
              </w:rPr>
            </w:pPr>
          </w:p>
        </w:tc>
      </w:tr>
      <w:tr>
        <w:trPr>
          <w:cantSplit/>
          <w:trHeight w:val="180"/>
        </w:trPr>
        <w:tc>
          <w:tcPr>
            <w:tcW w:w="1701"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Gazette 14 Dec 1999 p. 6154</w:t>
      </w:r>
      <w:r>
        <w:noBreakHyphen/>
        <w:t>5; amended: Gazette 17 Nov 2000 p. 6321; 21 Jan 2005 p. 276; 28 Oct 2005 p. 4936</w:t>
      </w:r>
      <w:r>
        <w:noBreakHyphen/>
        <w:t>7; 18 Nov 2011 p. 4825.]</w:t>
      </w:r>
    </w:p>
    <w:p>
      <w:pPr>
        <w:pStyle w:val="yMiscellaneousHeading"/>
        <w:pageBreakBefore/>
      </w:pPr>
      <w:r>
        <w:rPr>
          <w:rStyle w:val="CharSClsNo"/>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hRule="exact" w:val="567"/>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9"/>
        <w:gridCol w:w="190"/>
        <w:gridCol w:w="55"/>
        <w:gridCol w:w="370"/>
        <w:gridCol w:w="425"/>
        <w:gridCol w:w="4245"/>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right w:val="nil"/>
            </w:tcBorders>
          </w:tcPr>
          <w:p>
            <w:pPr>
              <w:pStyle w:val="yTableNAm"/>
              <w:spacing w:before="60"/>
              <w:rPr>
                <w:sz w:val="16"/>
              </w:rPr>
            </w:pPr>
          </w:p>
        </w:tc>
        <w:tc>
          <w:tcPr>
            <w:tcW w:w="6095" w:type="dxa"/>
            <w:gridSpan w:val="5"/>
            <w:tcBorders>
              <w:top w:val="nil"/>
              <w:bottom w:val="nil"/>
            </w:tcBorders>
          </w:tcPr>
          <w:p>
            <w:pPr>
              <w:pStyle w:val="yTableNAm"/>
              <w:spacing w:before="60"/>
              <w:rPr>
                <w:b/>
                <w:bCs/>
                <w:sz w:val="16"/>
              </w:rPr>
            </w:pPr>
            <w:r>
              <w:rPr>
                <w:b/>
                <w:bCs/>
                <w:sz w:val="16"/>
                <w:u w:val="single"/>
              </w:rPr>
              <w:t>Note</w:t>
            </w:r>
            <w:r>
              <w:rPr>
                <w:b/>
                <w:bCs/>
                <w:sz w:val="16"/>
              </w:rPr>
              <w:t xml:space="preserve">: </w:t>
            </w:r>
            <w:r>
              <w:rPr>
                <w:b/>
                <w:bCs/>
                <w:iCs/>
                <w:sz w:val="16"/>
              </w:rPr>
              <w:t>If —</w:t>
            </w:r>
          </w:p>
        </w:tc>
      </w:tr>
      <w:tr>
        <w:trPr>
          <w:cantSplit/>
        </w:trPr>
        <w:tc>
          <w:tcPr>
            <w:tcW w:w="709" w:type="dxa"/>
            <w:gridSpan w:val="2"/>
            <w:tcBorders>
              <w:top w:val="nil"/>
              <w:bottom w:val="nil"/>
              <w:right w:val="nil"/>
            </w:tcBorders>
          </w:tcPr>
          <w:p>
            <w:pPr>
              <w:pStyle w:val="yTableNAm"/>
              <w:tabs>
                <w:tab w:val="clear" w:pos="567"/>
                <w:tab w:val="left" w:pos="546"/>
              </w:tabs>
              <w:spacing w:before="60"/>
              <w:rPr>
                <w:b/>
                <w:bCs/>
                <w:i/>
                <w:iCs/>
                <w:sz w:val="16"/>
              </w:rPr>
            </w:pPr>
          </w:p>
        </w:tc>
        <w:tc>
          <w:tcPr>
            <w:tcW w:w="425" w:type="dxa"/>
            <w:gridSpan w:val="2"/>
            <w:tcBorders>
              <w:top w:val="nil"/>
              <w:bottom w:val="nil"/>
              <w:right w:val="nil"/>
            </w:tcBorders>
          </w:tcPr>
          <w:p>
            <w:pPr>
              <w:pStyle w:val="yTableNAm"/>
              <w:tabs>
                <w:tab w:val="clear" w:pos="567"/>
                <w:tab w:val="left" w:pos="546"/>
              </w:tabs>
              <w:spacing w:before="60"/>
              <w:rPr>
                <w:b/>
                <w:bCs/>
                <w:iCs/>
                <w:sz w:val="16"/>
              </w:rPr>
            </w:pPr>
            <w:r>
              <w:rPr>
                <w:b/>
                <w:bCs/>
                <w:i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nil"/>
              <w:right w:val="nil"/>
            </w:tcBorders>
          </w:tcPr>
          <w:p>
            <w:pPr>
              <w:pStyle w:val="yTableNAm"/>
              <w:spacing w:before="60"/>
              <w:rPr>
                <w:b/>
                <w:bCs/>
                <w:i/>
                <w:iCs/>
                <w:sz w:val="16"/>
              </w:rPr>
            </w:pPr>
          </w:p>
        </w:tc>
        <w:tc>
          <w:tcPr>
            <w:tcW w:w="425" w:type="dxa"/>
            <w:gridSpan w:val="2"/>
            <w:tcBorders>
              <w:top w:val="nil"/>
              <w:bottom w:val="nil"/>
              <w:right w:val="nil"/>
            </w:tcBorders>
          </w:tcPr>
          <w:p>
            <w:pPr>
              <w:pStyle w:val="yTableNAm"/>
              <w:spacing w:before="60"/>
              <w:rPr>
                <w:b/>
                <w:bCs/>
                <w:iCs/>
                <w:sz w:val="16"/>
              </w:rPr>
            </w:pPr>
            <w:r>
              <w:rPr>
                <w:b/>
                <w:bCs/>
                <w:i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1026"/>
              </w:tabs>
              <w:spacing w:before="60"/>
              <w:rPr>
                <w:b/>
                <w:bCs/>
                <w:i/>
                <w:iCs/>
                <w:sz w:val="16"/>
              </w:rPr>
            </w:pPr>
          </w:p>
        </w:tc>
        <w:tc>
          <w:tcPr>
            <w:tcW w:w="615" w:type="dxa"/>
            <w:gridSpan w:val="3"/>
            <w:tcBorders>
              <w:top w:val="nil"/>
              <w:bottom w:val="nil"/>
              <w:right w:val="nil"/>
            </w:tcBorders>
          </w:tcPr>
          <w:p>
            <w:pPr>
              <w:pStyle w:val="yTableNAm"/>
              <w:tabs>
                <w:tab w:val="left" w:pos="1026"/>
              </w:tabs>
              <w:spacing w:before="60"/>
              <w:rPr>
                <w:b/>
                <w:bCs/>
                <w:iCs/>
                <w:sz w:val="16"/>
              </w:rPr>
            </w:pPr>
          </w:p>
        </w:tc>
        <w:tc>
          <w:tcPr>
            <w:tcW w:w="425" w:type="dxa"/>
            <w:tcBorders>
              <w:top w:val="nil"/>
              <w:bottom w:val="nil"/>
              <w:right w:val="nil"/>
            </w:tcBorders>
          </w:tcPr>
          <w:p>
            <w:pPr>
              <w:pStyle w:val="yTableNAm"/>
              <w:tabs>
                <w:tab w:val="left" w:pos="1026"/>
              </w:tabs>
              <w:spacing w:before="60"/>
              <w:rPr>
                <w:b/>
                <w:bCs/>
                <w:iCs/>
                <w:sz w:val="16"/>
              </w:rPr>
            </w:pPr>
            <w:r>
              <w:rPr>
                <w:b/>
                <w:bCs/>
                <w:iCs/>
                <w:sz w:val="16"/>
              </w:rPr>
              <w:t>(i)</w:t>
            </w:r>
          </w:p>
        </w:tc>
        <w:tc>
          <w:tcPr>
            <w:tcW w:w="4245"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Cs/>
                <w:sz w:val="16"/>
              </w:rPr>
            </w:pPr>
          </w:p>
        </w:tc>
      </w:tr>
      <w:tr>
        <w:trPr>
          <w:cantSplit/>
        </w:trPr>
        <w:tc>
          <w:tcPr>
            <w:tcW w:w="519" w:type="dxa"/>
            <w:tcBorders>
              <w:top w:val="nil"/>
              <w:bottom w:val="nil"/>
              <w:right w:val="nil"/>
            </w:tcBorders>
          </w:tcPr>
          <w:p>
            <w:pPr>
              <w:pStyle w:val="yTableNAm"/>
              <w:tabs>
                <w:tab w:val="left" w:pos="992"/>
              </w:tabs>
              <w:spacing w:before="60"/>
              <w:ind w:right="-65"/>
              <w:rPr>
                <w:b/>
                <w:bCs/>
                <w:i/>
                <w:iCs/>
                <w:sz w:val="16"/>
              </w:rPr>
            </w:pPr>
          </w:p>
        </w:tc>
        <w:tc>
          <w:tcPr>
            <w:tcW w:w="615" w:type="dxa"/>
            <w:gridSpan w:val="3"/>
            <w:tcBorders>
              <w:top w:val="nil"/>
              <w:bottom w:val="nil"/>
              <w:right w:val="nil"/>
            </w:tcBorders>
          </w:tcPr>
          <w:p>
            <w:pPr>
              <w:pStyle w:val="yTableNAm"/>
              <w:tabs>
                <w:tab w:val="left" w:pos="992"/>
              </w:tabs>
              <w:spacing w:before="60"/>
              <w:ind w:right="-65"/>
              <w:rPr>
                <w:b/>
                <w:bCs/>
                <w:iCs/>
                <w:sz w:val="16"/>
              </w:rPr>
            </w:pPr>
          </w:p>
        </w:tc>
        <w:tc>
          <w:tcPr>
            <w:tcW w:w="425" w:type="dxa"/>
            <w:tcBorders>
              <w:top w:val="nil"/>
              <w:bottom w:val="nil"/>
              <w:right w:val="nil"/>
            </w:tcBorders>
          </w:tcPr>
          <w:p>
            <w:pPr>
              <w:pStyle w:val="yTableNAm"/>
              <w:tabs>
                <w:tab w:val="left" w:pos="992"/>
              </w:tabs>
              <w:spacing w:before="60"/>
              <w:ind w:right="-65"/>
              <w:rPr>
                <w:b/>
                <w:bCs/>
                <w:iCs/>
                <w:sz w:val="16"/>
              </w:rPr>
            </w:pPr>
            <w:r>
              <w:rPr>
                <w:b/>
                <w:bCs/>
                <w:iCs/>
                <w:sz w:val="16"/>
              </w:rPr>
              <w:t>(ii)</w:t>
            </w:r>
          </w:p>
        </w:tc>
        <w:tc>
          <w:tcPr>
            <w:tcW w:w="4245"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Cs/>
                <w:sz w:val="16"/>
              </w:rPr>
            </w:pPr>
          </w:p>
        </w:tc>
      </w:tr>
      <w:tr>
        <w:trPr>
          <w:cantSplit/>
        </w:trPr>
        <w:tc>
          <w:tcPr>
            <w:tcW w:w="709" w:type="dxa"/>
            <w:gridSpan w:val="2"/>
            <w:tcBorders>
              <w:top w:val="nil"/>
              <w:bottom w:val="single" w:sz="4" w:space="0" w:color="auto"/>
              <w:right w:val="nil"/>
            </w:tcBorders>
          </w:tcPr>
          <w:p>
            <w:pPr>
              <w:pStyle w:val="yTableNAm"/>
              <w:spacing w:before="60"/>
              <w:rPr>
                <w:i/>
                <w:iCs/>
                <w:sz w:val="16"/>
              </w:rPr>
            </w:pPr>
          </w:p>
        </w:tc>
        <w:tc>
          <w:tcPr>
            <w:tcW w:w="6095" w:type="dxa"/>
            <w:gridSpan w:val="5"/>
            <w:tcBorders>
              <w:top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keepNext/>
        <w:keepLines/>
        <w:ind w:left="142"/>
        <w:rPr>
          <w:b/>
          <w:u w:val="single"/>
        </w:rPr>
      </w:pPr>
      <w:r>
        <w:rPr>
          <w:b/>
          <w:u w:val="single"/>
        </w:rPr>
        <w:t>Employer’s objection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843"/>
        <w:gridCol w:w="850"/>
        <w:gridCol w:w="780"/>
        <w:gridCol w:w="1347"/>
        <w:gridCol w:w="283"/>
      </w:tblGrid>
      <w:tr>
        <w:trPr>
          <w:cantSplit/>
          <w:trHeight w:val="140"/>
        </w:trPr>
        <w:tc>
          <w:tcPr>
            <w:tcW w:w="3544" w:type="dxa"/>
            <w:gridSpan w:val="2"/>
            <w:tcBorders>
              <w:top w:val="nil"/>
              <w:left w:val="nil"/>
              <w:right w:val="nil"/>
            </w:tcBorders>
          </w:tcPr>
          <w:p>
            <w:pPr>
              <w:pStyle w:val="yTableNAm"/>
              <w:keepNext/>
              <w:keepLines/>
              <w:spacing w:before="60"/>
              <w:rPr>
                <w:sz w:val="16"/>
              </w:rPr>
            </w:pPr>
            <w:r>
              <w:rPr>
                <w:sz w:val="16"/>
              </w:rPr>
              <w:t>Employer’s assessment of degree of disability</w:t>
            </w:r>
          </w:p>
        </w:tc>
        <w:tc>
          <w:tcPr>
            <w:tcW w:w="1630" w:type="dxa"/>
            <w:gridSpan w:val="2"/>
            <w:tcBorders>
              <w:top w:val="nil"/>
              <w:left w:val="nil"/>
              <w:right w:val="nil"/>
            </w:tcBorders>
          </w:tcPr>
          <w:p>
            <w:pPr>
              <w:pStyle w:val="yTableNAm"/>
              <w:keepNext/>
              <w:keepLines/>
              <w:spacing w:before="60"/>
              <w:rPr>
                <w:sz w:val="16"/>
              </w:rPr>
            </w:pPr>
          </w:p>
        </w:tc>
        <w:tc>
          <w:tcPr>
            <w:tcW w:w="1630" w:type="dxa"/>
            <w:gridSpan w:val="2"/>
            <w:tcBorders>
              <w:top w:val="nil"/>
              <w:left w:val="nil"/>
              <w:right w:val="nil"/>
            </w:tcBorders>
          </w:tcPr>
          <w:p>
            <w:pPr>
              <w:pStyle w:val="yTableNAm"/>
              <w:keepNext/>
              <w:keepLines/>
              <w:spacing w:before="60"/>
              <w:rPr>
                <w:sz w:val="16"/>
              </w:rPr>
            </w:pPr>
          </w:p>
        </w:tc>
      </w:tr>
      <w:tr>
        <w:trPr>
          <w:cantSplit/>
          <w:trHeight w:val="140"/>
        </w:trPr>
        <w:tc>
          <w:tcPr>
            <w:tcW w:w="6804" w:type="dxa"/>
            <w:gridSpan w:val="6"/>
            <w:tcBorders>
              <w:top w:val="nil"/>
              <w:bottom w:val="nil"/>
            </w:tcBorders>
          </w:tcPr>
          <w:p>
            <w:pPr>
              <w:pStyle w:val="yTableNAm"/>
              <w:keepNext/>
              <w:keepLines/>
              <w:spacing w:before="60"/>
              <w:rPr>
                <w:sz w:val="16"/>
              </w:rPr>
            </w:pPr>
          </w:p>
        </w:tc>
      </w:tr>
      <w:tr>
        <w:trPr>
          <w:cantSplit/>
          <w:trHeight w:val="180"/>
        </w:trPr>
        <w:tc>
          <w:tcPr>
            <w:tcW w:w="1701"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701"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Gazette 26 Oct 2004 p. 4908</w:t>
      </w:r>
      <w:r>
        <w:noBreakHyphen/>
        <w:t>10; amended: Gazette 21 Jan 2005 p. 276; 28 Oct 2005 p. 4937</w:t>
      </w:r>
      <w:r>
        <w:noBreakHyphen/>
        <w:t>8; 9 Dec 2005 p. 5897; 18 Nov 2011 p. 4825.]</w:t>
      </w:r>
    </w:p>
    <w:p>
      <w:pPr>
        <w:pStyle w:val="yMiscellaneousHeading"/>
        <w:pageBreakBefore/>
      </w:pPr>
      <w:r>
        <w:rPr>
          <w:rStyle w:val="CharSClsNo"/>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spacing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u w:val="single"/>
        </w:rPr>
      </w:pPr>
      <w:r>
        <w:rPr>
          <w:rFonts w:ascii="Times" w:hAnsi="Times"/>
          <w:b/>
          <w:u w:val="single"/>
        </w:rPr>
        <w:t>Injury details</w:t>
      </w:r>
    </w:p>
    <w:tbl>
      <w:tblPr>
        <w:tblW w:w="0" w:type="auto"/>
        <w:tblInd w:w="250" w:type="dxa"/>
        <w:tblLayout w:type="fixed"/>
        <w:tblLook w:val="0000" w:firstRow="0" w:lastRow="0" w:firstColumn="0" w:lastColumn="0" w:noHBand="0" w:noVBand="0"/>
      </w:tblPr>
      <w:tblGrid>
        <w:gridCol w:w="2693"/>
        <w:gridCol w:w="426"/>
        <w:gridCol w:w="992"/>
        <w:gridCol w:w="2693"/>
      </w:tblGrid>
      <w:tr>
        <w:trPr>
          <w:cantSplit/>
        </w:trPr>
        <w:tc>
          <w:tcPr>
            <w:tcW w:w="6804" w:type="dxa"/>
            <w:gridSpan w:val="4"/>
          </w:tcPr>
          <w:p>
            <w:pPr>
              <w:pStyle w:val="yTableNAm"/>
              <w:spacing w:before="60"/>
              <w:rPr>
                <w:sz w:val="16"/>
              </w:rPr>
            </w:pPr>
            <w:r>
              <w:rPr>
                <w:sz w:val="16"/>
              </w:rPr>
              <w:t>Description of injury</w:t>
            </w:r>
          </w:p>
        </w:tc>
      </w:tr>
      <w:tr>
        <w:trPr>
          <w:cantSplit/>
          <w:trHeight w:val="586"/>
        </w:trPr>
        <w:tc>
          <w:tcPr>
            <w:tcW w:w="6804"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693"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693"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w:t>
            </w:r>
            <w:r>
              <w:rPr>
                <w:sz w:val="16"/>
                <w:szCs w:val="16"/>
              </w:rPr>
              <w:t>Director</w:t>
            </w:r>
            <w:r>
              <w:rPr>
                <w:sz w:val="16"/>
              </w:rPr>
              <w:t xml:space="preserve">,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2"/>
        <w:gridCol w:w="237"/>
        <w:gridCol w:w="55"/>
        <w:gridCol w:w="370"/>
        <w:gridCol w:w="320"/>
        <w:gridCol w:w="4350"/>
        <w:gridCol w:w="1000"/>
      </w:tblGrid>
      <w:tr>
        <w:trPr>
          <w:cantSplit/>
        </w:trPr>
        <w:tc>
          <w:tcPr>
            <w:tcW w:w="6804" w:type="dxa"/>
            <w:gridSpan w:val="7"/>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764" w:type="dxa"/>
            <w:gridSpan w:val="3"/>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764" w:type="dxa"/>
            <w:gridSpan w:val="3"/>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804" w:type="dxa"/>
            <w:gridSpan w:val="7"/>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804" w:type="dxa"/>
            <w:gridSpan w:val="6"/>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sz w:val="16"/>
                <w:u w:val="single"/>
              </w:rPr>
              <w:t>Note</w:t>
            </w:r>
            <w:r>
              <w:rPr>
                <w:b/>
                <w:bCs/>
                <w:sz w:val="16"/>
              </w:rPr>
              <w:t>:</w:t>
            </w:r>
            <w:r>
              <w:rPr>
                <w:b/>
                <w:bCs/>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804" w:type="dxa"/>
            <w:gridSpan w:val="6"/>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709" w:type="dxa"/>
            <w:gridSpan w:val="2"/>
            <w:tcBorders>
              <w:top w:val="nil"/>
              <w:bottom w:val="nil"/>
            </w:tcBorders>
          </w:tcPr>
          <w:p>
            <w:pPr>
              <w:pStyle w:val="yTableNAm"/>
              <w:spacing w:before="60"/>
              <w:rPr>
                <w:b/>
                <w:bCs/>
                <w:i/>
                <w:iCs/>
                <w:sz w:val="16"/>
              </w:rPr>
            </w:pPr>
          </w:p>
        </w:tc>
        <w:tc>
          <w:tcPr>
            <w:tcW w:w="6095" w:type="dxa"/>
            <w:gridSpan w:val="5"/>
            <w:tcBorders>
              <w:top w:val="nil"/>
              <w:bottom w:val="nil"/>
            </w:tcBorders>
          </w:tcPr>
          <w:p>
            <w:pPr>
              <w:pStyle w:val="yTableNAm"/>
              <w:spacing w:before="60"/>
              <w:ind w:left="-108"/>
              <w:rPr>
                <w:b/>
                <w:bCs/>
                <w:iCs/>
                <w:sz w:val="16"/>
              </w:rPr>
            </w:pPr>
            <w:r>
              <w:rPr>
                <w:b/>
                <w:bCs/>
                <w:sz w:val="16"/>
                <w:u w:val="single"/>
              </w:rPr>
              <w:t>Note</w:t>
            </w:r>
            <w:r>
              <w:rPr>
                <w:b/>
                <w:bCs/>
                <w:sz w:val="16"/>
              </w:rPr>
              <w:t>:</w:t>
            </w:r>
            <w:r>
              <w:rPr>
                <w:b/>
                <w:bCs/>
                <w:iCs/>
                <w:sz w:val="16"/>
              </w:rPr>
              <w:t xml:space="preserve"> If —</w:t>
            </w: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w:t>
            </w:r>
          </w:p>
        </w:tc>
        <w:tc>
          <w:tcPr>
            <w:tcW w:w="4670" w:type="dxa"/>
            <w:gridSpan w:val="2"/>
            <w:tcBorders>
              <w:top w:val="nil"/>
              <w:left w:val="nil"/>
              <w:bottom w:val="nil"/>
              <w:right w:val="nil"/>
            </w:tcBorders>
          </w:tcPr>
          <w:p>
            <w:pPr>
              <w:pStyle w:val="yTableNAm"/>
              <w:spacing w:before="60"/>
              <w:rPr>
                <w:b/>
                <w:bCs/>
                <w:iCs/>
                <w:sz w:val="16"/>
              </w:rPr>
            </w:pPr>
            <w:r>
              <w:rPr>
                <w:b/>
                <w:bCs/>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709" w:type="dxa"/>
            <w:gridSpan w:val="2"/>
            <w:tcBorders>
              <w:top w:val="nil"/>
              <w:bottom w:val="nil"/>
              <w:right w:val="nil"/>
            </w:tcBorders>
          </w:tcPr>
          <w:p>
            <w:pPr>
              <w:pStyle w:val="yTableNAm"/>
              <w:tabs>
                <w:tab w:val="clear" w:pos="567"/>
                <w:tab w:val="left" w:pos="426"/>
              </w:tabs>
              <w:spacing w:before="60"/>
              <w:ind w:right="-152"/>
              <w:rPr>
                <w:b/>
                <w:bCs/>
                <w:sz w:val="16"/>
              </w:rPr>
            </w:pPr>
          </w:p>
        </w:tc>
        <w:tc>
          <w:tcPr>
            <w:tcW w:w="425"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(b)</w:t>
            </w:r>
          </w:p>
        </w:tc>
        <w:tc>
          <w:tcPr>
            <w:tcW w:w="4670" w:type="dxa"/>
            <w:gridSpan w:val="2"/>
            <w:tcBorders>
              <w:top w:val="nil"/>
              <w:left w:val="nil"/>
              <w:bottom w:val="nil"/>
              <w:right w:val="nil"/>
            </w:tcBorders>
          </w:tcPr>
          <w:p>
            <w:pPr>
              <w:pStyle w:val="yTableNAm"/>
              <w:spacing w:before="60"/>
              <w:rPr>
                <w:b/>
                <w:bCs/>
                <w:iCs/>
                <w:sz w:val="16"/>
              </w:rPr>
            </w:pPr>
            <w:r>
              <w:rPr>
                <w:b/>
                <w:bCs/>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134" w:type="dxa"/>
            <w:gridSpan w:val="4"/>
            <w:tcBorders>
              <w:top w:val="nil"/>
              <w:bottom w:val="nil"/>
              <w:right w:val="nil"/>
            </w:tcBorders>
          </w:tcPr>
          <w:p>
            <w:pPr>
              <w:pStyle w:val="yTableNAm"/>
              <w:tabs>
                <w:tab w:val="clear" w:pos="567"/>
                <w:tab w:val="left" w:pos="426"/>
                <w:tab w:val="left" w:pos="906"/>
              </w:tabs>
              <w:spacing w:before="60"/>
              <w:ind w:right="-152"/>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w:t>
            </w:r>
          </w:p>
        </w:tc>
        <w:tc>
          <w:tcPr>
            <w:tcW w:w="4350" w:type="dxa"/>
            <w:tcBorders>
              <w:top w:val="nil"/>
              <w:left w:val="nil"/>
              <w:bottom w:val="nil"/>
              <w:right w:val="nil"/>
            </w:tcBorders>
          </w:tcPr>
          <w:p>
            <w:pPr>
              <w:pStyle w:val="yTableNAm"/>
              <w:spacing w:before="60"/>
              <w:rPr>
                <w:b/>
                <w:bCs/>
                <w:iCs/>
                <w:sz w:val="16"/>
              </w:rPr>
            </w:pPr>
            <w:r>
              <w:rPr>
                <w:b/>
                <w:bCs/>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472" w:type="dxa"/>
            <w:tcBorders>
              <w:top w:val="nil"/>
              <w:bottom w:val="nil"/>
              <w:right w:val="nil"/>
            </w:tcBorders>
          </w:tcPr>
          <w:p>
            <w:pPr>
              <w:pStyle w:val="yTableNAm"/>
              <w:tabs>
                <w:tab w:val="left" w:pos="906"/>
              </w:tabs>
              <w:spacing w:before="60"/>
              <w:rPr>
                <w:b/>
                <w:bCs/>
                <w:i/>
                <w:iCs/>
                <w:sz w:val="16"/>
              </w:rPr>
            </w:pPr>
          </w:p>
        </w:tc>
        <w:tc>
          <w:tcPr>
            <w:tcW w:w="662" w:type="dxa"/>
            <w:gridSpan w:val="3"/>
            <w:tcBorders>
              <w:top w:val="nil"/>
              <w:bottom w:val="nil"/>
              <w:right w:val="nil"/>
            </w:tcBorders>
          </w:tcPr>
          <w:p>
            <w:pPr>
              <w:pStyle w:val="yTableNAm"/>
              <w:tabs>
                <w:tab w:val="left" w:pos="906"/>
              </w:tabs>
              <w:spacing w:before="60"/>
              <w:rPr>
                <w:b/>
                <w:bCs/>
                <w:i/>
                <w:iCs/>
                <w:sz w:val="16"/>
              </w:rPr>
            </w:pPr>
          </w:p>
        </w:tc>
        <w:tc>
          <w:tcPr>
            <w:tcW w:w="320" w:type="dxa"/>
            <w:tcBorders>
              <w:top w:val="nil"/>
              <w:bottom w:val="nil"/>
              <w:right w:val="nil"/>
            </w:tcBorders>
          </w:tcPr>
          <w:p>
            <w:pPr>
              <w:pStyle w:val="yTableNAm"/>
              <w:tabs>
                <w:tab w:val="clear" w:pos="567"/>
                <w:tab w:val="left" w:pos="426"/>
                <w:tab w:val="left" w:pos="906"/>
              </w:tabs>
              <w:spacing w:before="60"/>
              <w:ind w:right="-152"/>
              <w:rPr>
                <w:b/>
                <w:bCs/>
                <w:iCs/>
                <w:sz w:val="16"/>
              </w:rPr>
            </w:pPr>
            <w:r>
              <w:rPr>
                <w:b/>
                <w:bCs/>
                <w:iCs/>
                <w:sz w:val="16"/>
              </w:rPr>
              <w:t>(ii)</w:t>
            </w:r>
          </w:p>
        </w:tc>
        <w:tc>
          <w:tcPr>
            <w:tcW w:w="4350" w:type="dxa"/>
            <w:tcBorders>
              <w:top w:val="nil"/>
              <w:left w:val="nil"/>
              <w:bottom w:val="nil"/>
              <w:right w:val="nil"/>
            </w:tcBorders>
          </w:tcPr>
          <w:p>
            <w:pPr>
              <w:pStyle w:val="yTableNAm"/>
              <w:spacing w:before="60"/>
              <w:rPr>
                <w:b/>
                <w:bCs/>
                <w:iCs/>
                <w:sz w:val="16"/>
              </w:rPr>
            </w:pPr>
            <w:r>
              <w:rPr>
                <w:b/>
                <w:bCs/>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764" w:type="dxa"/>
            <w:gridSpan w:val="3"/>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Cs/>
                <w:sz w:val="16"/>
              </w:rPr>
            </w:pPr>
            <w:r>
              <w:rPr>
                <w:b/>
                <w:bCs/>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240"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Gazette 26 Oct 2004 p. 4911</w:t>
      </w:r>
      <w:r>
        <w:noBreakHyphen/>
        <w:t>13; amended: Gazette 21 Jan 2005 p. 276; 28 Oct 2005 p. 4937</w:t>
      </w:r>
      <w:r>
        <w:noBreakHyphen/>
        <w:t>8; 9 Dec 2005 p. 5897; 18 Nov 2011 p. 4825.]</w:t>
      </w:r>
    </w:p>
    <w:p>
      <w:pPr>
        <w:pStyle w:val="yMiscellaneousHeading"/>
        <w:pageBreakBefore/>
      </w:pPr>
      <w:r>
        <w:rPr>
          <w:rStyle w:val="CharSClsNo"/>
          <w:b/>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spacing w:before="240" w:after="6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3685"/>
      </w:tblGrid>
      <w:tr>
        <w:trPr>
          <w:cantSplit/>
        </w:trPr>
        <w:tc>
          <w:tcPr>
            <w:tcW w:w="6804"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804"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Agreement</w:t>
      </w:r>
    </w:p>
    <w:tbl>
      <w:tblPr>
        <w:tblW w:w="0" w:type="auto"/>
        <w:tblInd w:w="250" w:type="dxa"/>
        <w:tblLayout w:type="fixed"/>
        <w:tblLook w:val="0000" w:firstRow="0" w:lastRow="0" w:firstColumn="0" w:lastColumn="0" w:noHBand="0" w:noVBand="0"/>
      </w:tblPr>
      <w:tblGrid>
        <w:gridCol w:w="2552"/>
        <w:gridCol w:w="567"/>
        <w:gridCol w:w="567"/>
        <w:gridCol w:w="3118"/>
      </w:tblGrid>
      <w:tr>
        <w:trPr>
          <w:cantSplit/>
          <w:trHeight w:val="340"/>
        </w:trPr>
        <w:tc>
          <w:tcPr>
            <w:tcW w:w="2552"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686"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80"/>
        </w:trPr>
        <w:tc>
          <w:tcPr>
            <w:tcW w:w="1701"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 xml:space="preserve">Recording of agreement </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693"/>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701"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Gazette 14 Dec 1999 p. 6156</w:t>
      </w:r>
      <w:r>
        <w:noBreakHyphen/>
        <w:t>7; amended: Gazette 17 Nov 2000 p. 6321; 21 Jan 2005 p. 276; 28 Oct 2005 p. 4938.]</w:t>
      </w:r>
    </w:p>
    <w:p>
      <w:pPr>
        <w:pStyle w:val="yMiscellaneousHeading"/>
        <w:pageBreakBefore/>
      </w:pPr>
      <w:r>
        <w:rPr>
          <w:rStyle w:val="CharSClsNo"/>
          <w:b/>
        </w:rPr>
        <w:t>Form 25</w:t>
      </w:r>
    </w:p>
    <w:p>
      <w:pPr>
        <w:pStyle w:val="yShoulderClause"/>
      </w:pPr>
      <w:r>
        <w:t>[r. 19M(1)]</w:t>
      </w:r>
    </w:p>
    <w:p>
      <w:pPr>
        <w:pStyle w:val="yMiscellaneousHeading"/>
        <w:spacing w:before="120"/>
        <w:rPr>
          <w:i/>
          <w:iCs/>
          <w:sz w:val="20"/>
        </w:rPr>
      </w:pPr>
      <w:r>
        <w:rPr>
          <w:i/>
          <w:iCs/>
          <w:sz w:val="20"/>
        </w:rPr>
        <w:t>Workers’ Compensation and Injury Management Act 1981</w:t>
      </w:r>
    </w:p>
    <w:p>
      <w:pPr>
        <w:pStyle w:val="yMiscellaneousHeading"/>
        <w:spacing w:before="240"/>
        <w:rPr>
          <w:b/>
          <w:bCs/>
        </w:rPr>
      </w:pPr>
      <w:r>
        <w:rPr>
          <w:b/>
          <w:bCs/>
        </w:rPr>
        <w:t>ELECTION TO RETAIN RIGHT TO SEEK DAMAGES</w:t>
      </w:r>
    </w:p>
    <w:p>
      <w:pPr>
        <w:pStyle w:val="yMiscellaneousBody"/>
        <w:spacing w:before="360" w:after="80"/>
        <w:ind w:left="142"/>
        <w:rPr>
          <w:b/>
          <w:u w:val="single"/>
        </w:rPr>
      </w:pPr>
      <w:r>
        <w:rPr>
          <w:b/>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544"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985"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985"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54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Pr>
          <w:p>
            <w:pPr>
              <w:pStyle w:val="yTableNAm"/>
              <w:tabs>
                <w:tab w:val="clear" w:pos="567"/>
                <w:tab w:val="left" w:pos="426"/>
              </w:tabs>
              <w:spacing w:before="60"/>
              <w:ind w:right="-152"/>
              <w:rPr>
                <w:sz w:val="16"/>
              </w:rPr>
            </w:pPr>
          </w:p>
        </w:tc>
      </w:tr>
      <w:tr>
        <w:tc>
          <w:tcPr>
            <w:tcW w:w="3544"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bottom w:val="nil"/>
            </w:tcBorders>
          </w:tcPr>
          <w:p>
            <w:pPr>
              <w:pStyle w:val="yTableNAm"/>
              <w:tabs>
                <w:tab w:val="clear" w:pos="567"/>
                <w:tab w:val="left" w:pos="426"/>
              </w:tabs>
              <w:spacing w:before="60"/>
              <w:ind w:right="-152"/>
              <w:rPr>
                <w:sz w:val="16"/>
                <w:szCs w:val="16"/>
              </w:rPr>
            </w:pPr>
          </w:p>
          <w:p>
            <w:pPr>
              <w:pStyle w:val="yTableNAm"/>
              <w:tabs>
                <w:tab w:val="clear" w:pos="567"/>
                <w:tab w:val="left" w:pos="426"/>
              </w:tabs>
              <w:spacing w:before="60"/>
              <w:ind w:right="-152"/>
              <w:rPr>
                <w:sz w:val="16"/>
              </w:rPr>
            </w:pPr>
            <w:r>
              <w:rPr>
                <w:sz w:val="16"/>
                <w:szCs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804"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804" w:type="dxa"/>
            <w:gridSpan w:val="3"/>
          </w:tcPr>
          <w:p>
            <w:pPr>
              <w:pStyle w:val="yTableNAm"/>
              <w:tabs>
                <w:tab w:val="clear" w:pos="567"/>
                <w:tab w:val="left" w:pos="426"/>
              </w:tabs>
              <w:spacing w:before="60"/>
              <w:ind w:right="-152"/>
              <w:rPr>
                <w:sz w:val="16"/>
              </w:rPr>
            </w:pPr>
          </w:p>
        </w:tc>
      </w:tr>
      <w:tr>
        <w:trPr>
          <w:cantSplit/>
        </w:trPr>
        <w:tc>
          <w:tcPr>
            <w:tcW w:w="3544"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544"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after="60"/>
        <w:ind w:left="142"/>
        <w:rPr>
          <w:b/>
          <w:u w:val="single"/>
        </w:rPr>
      </w:pPr>
      <w:r>
        <w:rPr>
          <w:b/>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693"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c>
          <w:tcPr>
            <w:tcW w:w="5245"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5245"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1559"/>
      </w:tblGrid>
      <w:tr>
        <w:trPr>
          <w:cantSplit/>
          <w:trHeight w:val="20"/>
        </w:trPr>
        <w:tc>
          <w:tcPr>
            <w:tcW w:w="5245"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804"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142"/>
        <w:rPr>
          <w:sz w:val="16"/>
        </w:rPr>
      </w:pPr>
      <w:r>
        <w:rPr>
          <w:b/>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c>
          <w:tcPr>
            <w:tcW w:w="6804"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8"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418"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tblGrid>
      <w:tr>
        <w:trPr>
          <w:cantSplit/>
        </w:trPr>
        <w:tc>
          <w:tcPr>
            <w:tcW w:w="6804"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spacing w:after="60"/>
        <w:ind w:left="142"/>
        <w:rPr>
          <w:b/>
          <w:u w:val="single"/>
        </w:rPr>
      </w:pPr>
      <w:r>
        <w:rPr>
          <w:b/>
          <w:u w:val="single"/>
        </w:rPr>
        <w:t>Registration of election</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2693"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559"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Gazette 14 Dec 1999 p. 6157</w:t>
      </w:r>
      <w:r>
        <w:noBreakHyphen/>
        <w:t>9; amended: Gazette 17 Nov 2000 p. 6317 and 6321; 21 Jan 2005 p. 276; 28 Oct 2005 p. 4938.]</w:t>
      </w:r>
    </w:p>
    <w:p>
      <w:pPr>
        <w:pStyle w:val="yMiscellaneousHeading"/>
        <w:pageBreakBefore/>
      </w:pPr>
      <w:r>
        <w:rPr>
          <w:rStyle w:val="CharSClsNo"/>
          <w:b/>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3544"/>
      </w:tblGrid>
      <w:tr>
        <w:trPr>
          <w:cantSplit/>
          <w:trHeight w:val="386"/>
        </w:trPr>
        <w:tc>
          <w:tcPr>
            <w:tcW w:w="5670"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2126"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835"/>
        <w:gridCol w:w="780"/>
        <w:gridCol w:w="496"/>
        <w:gridCol w:w="851"/>
        <w:gridCol w:w="283"/>
      </w:tblGrid>
      <w:tr>
        <w:trPr>
          <w:gridAfter w:val="2"/>
          <w:wAfter w:w="1134" w:type="dxa"/>
          <w:cantSplit/>
          <w:trHeight w:val="386"/>
        </w:trPr>
        <w:tc>
          <w:tcPr>
            <w:tcW w:w="5670"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804" w:type="dxa"/>
            <w:gridSpan w:val="6"/>
            <w:tcBorders>
              <w:top w:val="nil"/>
              <w:left w:val="nil"/>
              <w:bottom w:val="nil"/>
              <w:right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40"/>
        </w:trPr>
        <w:tc>
          <w:tcPr>
            <w:tcW w:w="6804"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Gazette 14 Dec 1999 p. 6159</w:t>
      </w:r>
      <w:r>
        <w:noBreakHyphen/>
        <w:t>61; amended: Gazette 17 Nov 2000 p. 6321; 21 Jan 2005 p. 276; 28 Oct 2005 p. 4938</w:t>
      </w:r>
      <w:r>
        <w:noBreakHyphen/>
        <w:t>9; 18 Nov 2011 p. 4825.]</w:t>
      </w:r>
    </w:p>
    <w:p>
      <w:pPr>
        <w:pStyle w:val="yMiscellaneousHeading"/>
        <w:pageBreakBefore/>
      </w:pPr>
      <w:r>
        <w:rPr>
          <w:rStyle w:val="CharSClsNo"/>
          <w:b/>
        </w:rPr>
        <w:t>Form 27</w:t>
      </w:r>
    </w:p>
    <w:p>
      <w:pPr>
        <w:pStyle w:val="yShoulderClause"/>
        <w:rPr>
          <w:sz w:val="20"/>
        </w:rPr>
      </w:pPr>
      <w:r>
        <w:rPr>
          <w:sz w:val="20"/>
        </w:rPr>
        <w:t>[r. 19N(4)(a)]</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985"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985"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14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Gazette 14 Dec 1999 p. 6161</w:t>
      </w:r>
      <w:r>
        <w:noBreakHyphen/>
        <w:t>3; amended: Gazette 17 Nov 2000 p. 6321; 21 Jan 2005 p. 276; 28 Oct 2005 p. 4939; 18 Nov 2011 p. 4825.]</w:t>
      </w:r>
    </w:p>
    <w:p>
      <w:pPr>
        <w:pStyle w:val="yMiscellaneousHeading"/>
        <w:pageBreakBefore/>
      </w:pPr>
      <w:r>
        <w:rPr>
          <w:rStyle w:val="CharSClsNo"/>
          <w:b/>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1134"/>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985"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985"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804"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804" w:type="dxa"/>
            <w:gridSpan w:val="3"/>
          </w:tcPr>
          <w:p>
            <w:pPr>
              <w:pStyle w:val="yTableNAm"/>
              <w:spacing w:before="40"/>
              <w:rPr>
                <w:sz w:val="16"/>
              </w:rPr>
            </w:pPr>
          </w:p>
        </w:tc>
      </w:tr>
      <w:tr>
        <w:trPr>
          <w:cantSplit/>
        </w:trPr>
        <w:tc>
          <w:tcPr>
            <w:tcW w:w="3544"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2126"/>
        <w:gridCol w:w="1559"/>
      </w:tblGrid>
      <w:tr>
        <w:trPr>
          <w:cantSplit/>
        </w:trPr>
        <w:tc>
          <w:tcPr>
            <w:tcW w:w="6804"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804"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142"/>
        <w:rPr>
          <w:b/>
          <w:bCs/>
          <w:u w:val="single"/>
        </w:rPr>
      </w:pPr>
      <w:r>
        <w:rPr>
          <w:b/>
          <w:bCs/>
          <w:u w:val="single"/>
        </w:rPr>
        <w:t xml:space="preserve">Extension of time sought </w:t>
      </w:r>
    </w:p>
    <w:tbl>
      <w:tblPr>
        <w:tblW w:w="0" w:type="auto"/>
        <w:tblInd w:w="250" w:type="dxa"/>
        <w:tblLayout w:type="fixed"/>
        <w:tblLook w:val="0000" w:firstRow="0" w:lastRow="0" w:firstColumn="0" w:lastColumn="0" w:noHBand="0" w:noVBand="0"/>
      </w:tblPr>
      <w:tblGrid>
        <w:gridCol w:w="2126"/>
        <w:gridCol w:w="3119"/>
      </w:tblGrid>
      <w:tr>
        <w:trPr>
          <w:cantSplit/>
        </w:trPr>
        <w:tc>
          <w:tcPr>
            <w:tcW w:w="2126"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Layout w:type="fixed"/>
        <w:tblLook w:val="0000" w:firstRow="0" w:lastRow="0" w:firstColumn="0" w:lastColumn="0" w:noHBand="0" w:noVBand="0"/>
      </w:tblPr>
      <w:tblGrid>
        <w:gridCol w:w="6804"/>
      </w:tblGrid>
      <w:tr>
        <w:trPr>
          <w:cantSplit/>
          <w:trHeight w:val="293"/>
        </w:trPr>
        <w:tc>
          <w:tcPr>
            <w:tcW w:w="6804"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804"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804"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976"/>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418"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8"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r>
            <w:r>
              <w:rPr>
                <w:sz w:val="16"/>
                <w:szCs w:val="16"/>
              </w:rPr>
              <w:t>Director</w:t>
            </w:r>
          </w:p>
          <w:p>
            <w:pPr>
              <w:pStyle w:val="yTableNAm"/>
              <w:spacing w:before="60"/>
              <w:rPr>
                <w:sz w:val="16"/>
              </w:rPr>
            </w:pPr>
            <w:r>
              <w:rPr>
                <w:sz w:val="16"/>
              </w:rPr>
              <w:tab/>
              <w:t>WorkCover WA</w:t>
            </w:r>
          </w:p>
          <w:p>
            <w:pPr>
              <w:pStyle w:val="yTableNAm"/>
              <w:spacing w:before="60"/>
              <w:rPr>
                <w:sz w:val="16"/>
              </w:rPr>
            </w:pPr>
            <w:r>
              <w:rPr>
                <w:sz w:val="16"/>
              </w:rPr>
              <w:tab/>
              <w:t>Perth, Western Australia</w:t>
            </w:r>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spacing w:before="120" w:after="40"/>
        <w:ind w:left="482"/>
        <w:rPr>
          <w:b/>
          <w:bCs/>
          <w:u w:val="single"/>
        </w:rPr>
      </w:pPr>
      <w:r>
        <w:rPr>
          <w:b/>
          <w:bCs/>
          <w:u w:val="single"/>
        </w:rPr>
        <w:t>Granting of extension</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tblGrid>
      <w:tr>
        <w:trPr>
          <w:cantSplit/>
          <w:trHeight w:val="386"/>
        </w:trPr>
        <w:tc>
          <w:tcPr>
            <w:tcW w:w="5670" w:type="dxa"/>
            <w:tcBorders>
              <w:top w:val="single" w:sz="4" w:space="0" w:color="auto"/>
              <w:bottom w:val="single" w:sz="4" w:space="0" w:color="auto"/>
            </w:tcBorders>
          </w:tcPr>
          <w:p>
            <w:pPr>
              <w:pStyle w:val="yTableNAm"/>
              <w:keepNext/>
              <w:keepLines/>
              <w:spacing w:before="60"/>
              <w:rPr>
                <w:sz w:val="16"/>
              </w:rPr>
            </w:pPr>
            <w:r>
              <w:rPr>
                <w:b/>
                <w:sz w:val="16"/>
              </w:rPr>
              <w:t>An</w:t>
            </w:r>
            <w:r>
              <w:rPr>
                <w:sz w:val="16"/>
              </w:rPr>
              <w:t xml:space="preserve">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keepNext/>
              <w:keepLines/>
              <w:spacing w:before="60"/>
              <w:rPr>
                <w:sz w:val="16"/>
              </w:rPr>
            </w:pPr>
          </w:p>
        </w:tc>
      </w:tr>
      <w:tr>
        <w:trPr>
          <w:cantSplit/>
          <w:trHeight w:val="180"/>
        </w:trPr>
        <w:tc>
          <w:tcPr>
            <w:tcW w:w="1559"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559"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Gazette 17 Nov 2000 p. 6317</w:t>
      </w:r>
      <w:r>
        <w:noBreakHyphen/>
        <w:t>19; amended: Gazette 21 Jan 2005 p. 276; 28 Oct 2005 p. 4939; 18 Nov 2011 p. 4825.]</w:t>
      </w:r>
    </w:p>
    <w:p>
      <w:pPr>
        <w:pStyle w:val="yMiscellaneousHeading"/>
        <w:pageBreakBefore/>
      </w:pPr>
      <w:r>
        <w:rPr>
          <w:rStyle w:val="CharSClsNo"/>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and (5), Schedule 8 clause 10)</w:t>
      </w:r>
    </w:p>
    <w:p>
      <w:pPr>
        <w:pStyle w:val="yMiscellaneousHeading"/>
        <w:rPr>
          <w:b/>
          <w:bCs/>
          <w:sz w:val="20"/>
        </w:rPr>
      </w:pPr>
      <w:r>
        <w:rPr>
          <w:b/>
          <w:bCs/>
          <w:sz w:val="20"/>
        </w:rPr>
        <w:t>NOTICE OF DEPENDANT’S ENTITLEMENT TO ELECT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tblGrid>
      <w:tr>
        <w:trPr>
          <w:cantSplit/>
        </w:trPr>
        <w:tc>
          <w:tcPr>
            <w:tcW w:w="3544" w:type="dxa"/>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804"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567"/>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567"/>
        <w:rPr>
          <w:sz w:val="20"/>
        </w:rPr>
      </w:pPr>
      <w:r>
        <w:rPr>
          <w:sz w:val="20"/>
        </w:rPr>
        <w:t>.......................................................................................</w:t>
      </w:r>
    </w:p>
    <w:p>
      <w:pPr>
        <w:pStyle w:val="yMiscellaneousBody"/>
        <w:spacing w:before="0"/>
        <w:ind w:left="839"/>
        <w:rPr>
          <w:sz w:val="20"/>
        </w:rPr>
      </w:pPr>
      <w:r>
        <w:rPr>
          <w:sz w:val="20"/>
        </w:rPr>
        <w:tab/>
      </w:r>
      <w:r>
        <w:rPr>
          <w:sz w:val="20"/>
        </w:rPr>
        <w:tab/>
        <w:t>(name of deceased worker)</w:t>
      </w:r>
    </w:p>
    <w:p>
      <w:pPr>
        <w:pStyle w:val="yMiscellaneousBody"/>
        <w:spacing w:before="60"/>
        <w:ind w:left="567"/>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Director</w:t>
      </w:r>
    </w:p>
    <w:p>
      <w:pPr>
        <w:pStyle w:val="yFootnotesection"/>
      </w:pPr>
      <w:r>
        <w:tab/>
        <w:t>[Form 29 inserted: Gazette 28 Oct 2005 p. 4939</w:t>
      </w:r>
      <w:r>
        <w:noBreakHyphen/>
        <w:t>40; amended: Gazette 18 Nov 2011 p. 4825; 29 Jun 2018 p. 2446.]</w:t>
      </w:r>
    </w:p>
    <w:p>
      <w:pPr>
        <w:pStyle w:val="yMiscellaneousHeading"/>
        <w:pageBreakBefore/>
      </w:pPr>
      <w:r>
        <w:rPr>
          <w:rStyle w:val="CharSClsNo"/>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and (5), Schedule 8 clause 10)</w:t>
      </w:r>
    </w:p>
    <w:p>
      <w:pPr>
        <w:pStyle w:val="yMiscellaneousHeading"/>
        <w:rPr>
          <w:b/>
          <w:bCs/>
          <w:sz w:val="20"/>
        </w:rPr>
      </w:pPr>
      <w:r>
        <w:rPr>
          <w:b/>
          <w:bCs/>
          <w:sz w:val="20"/>
        </w:rPr>
        <w:t>NOTICE OF PROVISIONAL APPORTIONMENT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rPr>
      </w:pPr>
      <w:r>
        <w:rPr>
          <w:b/>
          <w:bCs/>
        </w:rPr>
        <w:t>TO:</w:t>
      </w:r>
    </w:p>
    <w:p>
      <w:pPr>
        <w:pStyle w:val="yMiscellaneousBody"/>
        <w:tabs>
          <w:tab w:val="left" w:pos="840"/>
        </w:tabs>
        <w:spacing w:before="120" w:after="40"/>
        <w:ind w:left="142"/>
      </w:pPr>
      <w:r>
        <w:t xml:space="preserve">1. </w:t>
      </w:r>
      <w:r>
        <w:tab/>
        <w:t>Dependant’s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567"/>
        <w:rPr>
          <w:sz w:val="20"/>
        </w:rPr>
      </w:pPr>
      <w:r>
        <w:rPr>
          <w:sz w:val="20"/>
        </w:rPr>
        <w:t>As a dependant of.............................................................................................</w:t>
      </w:r>
    </w:p>
    <w:p>
      <w:pPr>
        <w:pStyle w:val="yMiscellaneousBody"/>
        <w:spacing w:before="60"/>
        <w:ind w:left="567"/>
        <w:rPr>
          <w:sz w:val="20"/>
        </w:rPr>
      </w:pP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The notional residual entitlement in relation to.................................................</w:t>
      </w:r>
    </w:p>
    <w:p>
      <w:pPr>
        <w:pStyle w:val="yMiscellaneousBody"/>
        <w:spacing w:before="60"/>
        <w:ind w:left="567"/>
        <w:rPr>
          <w:sz w:val="20"/>
        </w:rPr>
      </w:pPr>
      <w:r>
        <w:rPr>
          <w:sz w:val="20"/>
        </w:rPr>
        <w:tab/>
      </w:r>
      <w:r>
        <w:rPr>
          <w:sz w:val="20"/>
        </w:rPr>
        <w:tab/>
      </w:r>
      <w:r>
        <w:rPr>
          <w:sz w:val="20"/>
        </w:rPr>
        <w:tab/>
      </w:r>
      <w:r>
        <w:rPr>
          <w:sz w:val="20"/>
        </w:rPr>
        <w:tab/>
      </w:r>
      <w:r>
        <w:rPr>
          <w:sz w:val="20"/>
        </w:rPr>
        <w:tab/>
      </w:r>
      <w:r>
        <w:rPr>
          <w:sz w:val="20"/>
        </w:rPr>
        <w:tab/>
        <w:t>(name of deceased worker)</w:t>
      </w:r>
    </w:p>
    <w:p>
      <w:pPr>
        <w:pStyle w:val="yMiscellaneousBody"/>
        <w:spacing w:before="60"/>
        <w:ind w:left="567"/>
        <w:rPr>
          <w:sz w:val="20"/>
        </w:rPr>
      </w:pPr>
      <w:r>
        <w:rPr>
          <w:sz w:val="20"/>
        </w:rPr>
        <w:t xml:space="preserve">has been apportioned between the worker’s dependants under the </w:t>
      </w:r>
      <w:r>
        <w:rPr>
          <w:i/>
          <w:sz w:val="20"/>
        </w:rPr>
        <w:t>Workers’ Compensation and Injury Management Act 1981</w:t>
      </w:r>
      <w:r>
        <w:rPr>
          <w:sz w:val="20"/>
        </w:rPr>
        <w:t xml:space="preserve"> Schedule 1 clause 1C(4)(a).</w:t>
      </w:r>
    </w:p>
    <w:p>
      <w:pPr>
        <w:pStyle w:val="yMiscellaneousBody"/>
        <w:spacing w:before="60"/>
        <w:ind w:left="567"/>
        <w:rPr>
          <w:sz w:val="20"/>
        </w:rPr>
      </w:pPr>
      <w:r>
        <w:rPr>
          <w:sz w:val="20"/>
        </w:rPr>
        <w:t xml:space="preserve">The amount provisionally apportioned to you is $........................................... </w:t>
      </w:r>
    </w:p>
    <w:p>
      <w:pPr>
        <w:pStyle w:val="yMiscellaneousBody"/>
        <w:spacing w:before="60"/>
        <w:ind w:left="567"/>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567"/>
        <w:rPr>
          <w:sz w:val="20"/>
        </w:rPr>
      </w:pPr>
      <w:r>
        <w:rPr>
          <w:sz w:val="20"/>
        </w:rPr>
        <w:t>If an election is not made within 30 days of receiving this notification, and registered by the Director, you will receive a child’s allowance.</w:t>
      </w:r>
    </w:p>
    <w:p>
      <w:pPr>
        <w:pStyle w:val="yMiscellaneousBody"/>
        <w:spacing w:before="60"/>
        <w:ind w:left="567"/>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567"/>
        <w:rPr>
          <w:sz w:val="20"/>
        </w:rPr>
      </w:pPr>
      <w:r>
        <w:rPr>
          <w:sz w:val="20"/>
        </w:rPr>
        <w:t>Dated this..................... day of................ 20.........</w:t>
      </w:r>
    </w:p>
    <w:p>
      <w:pPr>
        <w:pStyle w:val="yMiscellaneousBody"/>
        <w:spacing w:before="60"/>
        <w:ind w:left="567"/>
        <w:rPr>
          <w:sz w:val="20"/>
        </w:rPr>
      </w:pPr>
      <w:r>
        <w:rPr>
          <w:sz w:val="20"/>
        </w:rPr>
        <w:t>.................................................................................</w:t>
      </w:r>
    </w:p>
    <w:p>
      <w:pPr>
        <w:pStyle w:val="yMiscellaneousBody"/>
        <w:spacing w:before="60"/>
        <w:ind w:left="567"/>
        <w:rPr>
          <w:sz w:val="20"/>
        </w:rPr>
      </w:pPr>
      <w:r>
        <w:rPr>
          <w:sz w:val="20"/>
        </w:rPr>
        <w:t>Arbitrator</w:t>
      </w:r>
    </w:p>
    <w:p>
      <w:pPr>
        <w:pStyle w:val="yFootnotesection"/>
        <w:rPr>
          <w:sz w:val="20"/>
        </w:rPr>
      </w:pPr>
      <w:r>
        <w:tab/>
        <w:t>[Form 30 inserted: Gazette 28 Oct 2005 p. 4941; amended: Gazette 29 Jun 2018 p. 2446.]</w:t>
      </w:r>
    </w:p>
    <w:p>
      <w:pPr>
        <w:pStyle w:val="yMiscellaneousHeading"/>
        <w:pageBreakBefore/>
      </w:pPr>
      <w:r>
        <w:rPr>
          <w:rStyle w:val="CharSClsNo"/>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544"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142"/>
        <w:rPr>
          <w:b/>
          <w:bCs/>
          <w:u w:val="single"/>
        </w:rPr>
      </w:pPr>
      <w:r>
        <w:rPr>
          <w:b/>
          <w:bCs/>
          <w:u w:val="single"/>
        </w:rPr>
        <w:t>Final day</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7"/>
        <w:gridCol w:w="1361"/>
        <w:gridCol w:w="1342"/>
        <w:gridCol w:w="16"/>
        <w:gridCol w:w="1764"/>
        <w:gridCol w:w="1289"/>
        <w:gridCol w:w="269"/>
      </w:tblGrid>
      <w:tr>
        <w:trPr>
          <w:cantSplit/>
        </w:trPr>
        <w:tc>
          <w:tcPr>
            <w:tcW w:w="6808"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808"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808"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767"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7"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01"/>
        <w:gridCol w:w="791"/>
        <w:gridCol w:w="571"/>
        <w:gridCol w:w="1359"/>
        <w:gridCol w:w="622"/>
        <w:gridCol w:w="283"/>
        <w:gridCol w:w="780"/>
        <w:gridCol w:w="75"/>
        <w:gridCol w:w="563"/>
        <w:gridCol w:w="709"/>
        <w:gridCol w:w="18"/>
        <w:gridCol w:w="269"/>
      </w:tblGrid>
      <w:tr>
        <w:trPr>
          <w:cantSplit/>
        </w:trPr>
        <w:tc>
          <w:tcPr>
            <w:tcW w:w="6808"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567"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808" w:type="dxa"/>
            <w:gridSpan w:val="13"/>
            <w:tcBorders>
              <w:bottom w:val="nil"/>
            </w:tcBorders>
          </w:tcPr>
          <w:p>
            <w:pPr>
              <w:pStyle w:val="yTableNAm"/>
              <w:spacing w:before="60"/>
              <w:rPr>
                <w:sz w:val="16"/>
              </w:rPr>
            </w:pPr>
            <w:r>
              <w:rPr>
                <w:sz w:val="16"/>
              </w:rPr>
              <w:t>Attach a copy of any such request.</w:t>
            </w:r>
          </w:p>
        </w:tc>
      </w:tr>
      <w:tr>
        <w:trPr>
          <w:cantSplit/>
        </w:trPr>
        <w:tc>
          <w:tcPr>
            <w:tcW w:w="3489"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808"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559"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142"/>
        <w:rPr>
          <w:b/>
          <w:bCs/>
          <w:u w:val="single"/>
        </w:rPr>
      </w:pPr>
      <w:r>
        <w:rPr>
          <w:b/>
          <w:bCs/>
          <w:u w:val="single"/>
        </w:rPr>
        <w:t>How to 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6241"/>
      </w:tblGrid>
      <w:tr>
        <w:trPr>
          <w:cantSplit/>
        </w:trPr>
        <w:tc>
          <w:tcPr>
            <w:tcW w:w="567" w:type="dxa"/>
            <w:tcBorders>
              <w:top w:val="single" w:sz="4" w:space="0" w:color="auto"/>
            </w:tcBorders>
          </w:tcPr>
          <w:p>
            <w:pPr>
              <w:pStyle w:val="yTableNAm"/>
              <w:tabs>
                <w:tab w:val="clear" w:pos="567"/>
                <w:tab w:val="left" w:pos="426"/>
              </w:tabs>
              <w:spacing w:before="40"/>
              <w:rPr>
                <w:sz w:val="16"/>
              </w:rPr>
            </w:pPr>
            <w:r>
              <w:rPr>
                <w:sz w:val="16"/>
              </w:rPr>
              <w:t>1.</w:t>
            </w:r>
            <w:r>
              <w:rPr>
                <w:sz w:val="16"/>
              </w:rPr>
              <w:tab/>
            </w:r>
          </w:p>
        </w:tc>
        <w:tc>
          <w:tcPr>
            <w:tcW w:w="6241" w:type="dxa"/>
            <w:tcBorders>
              <w:top w:val="single" w:sz="4" w:space="0" w:color="auto"/>
            </w:tcBorders>
          </w:tcPr>
          <w:p>
            <w:pPr>
              <w:pStyle w:val="yTableNAm"/>
              <w:tabs>
                <w:tab w:val="clear" w:pos="567"/>
                <w:tab w:val="left" w:pos="426"/>
              </w:tabs>
              <w:spacing w:before="40"/>
              <w:rPr>
                <w:sz w:val="16"/>
              </w:rPr>
            </w:pPr>
            <w:r>
              <w:rPr>
                <w:sz w:val="16"/>
              </w:rPr>
              <w:t>This form should be lodged with:</w:t>
            </w:r>
          </w:p>
        </w:tc>
      </w:tr>
      <w:tr>
        <w:trPr>
          <w:cantSplit/>
        </w:trPr>
        <w:tc>
          <w:tcPr>
            <w:tcW w:w="567" w:type="dxa"/>
            <w:tcBorders>
              <w:top w:val="nil"/>
              <w:bottom w:val="nil"/>
              <w:right w:val="nil"/>
            </w:tcBorders>
          </w:tcPr>
          <w:p>
            <w:pPr>
              <w:pStyle w:val="yTableNAm"/>
              <w:spacing w:before="60"/>
              <w:rPr>
                <w:sz w:val="16"/>
              </w:rPr>
            </w:pPr>
          </w:p>
        </w:tc>
        <w:tc>
          <w:tcPr>
            <w:tcW w:w="6241" w:type="dxa"/>
            <w:tcBorders>
              <w:left w:val="nil"/>
              <w:bottom w:val="nil"/>
            </w:tcBorders>
          </w:tcPr>
          <w:p>
            <w:pPr>
              <w:pStyle w:val="yTableNAm"/>
              <w:spacing w:before="60"/>
              <w:ind w:left="359"/>
              <w:rPr>
                <w:sz w:val="16"/>
              </w:rPr>
            </w:pPr>
            <w:r>
              <w:rPr>
                <w:sz w:val="16"/>
                <w:szCs w:val="16"/>
              </w:rPr>
              <w:t>Director</w:t>
            </w:r>
          </w:p>
          <w:p>
            <w:pPr>
              <w:pStyle w:val="yTableNAm"/>
              <w:spacing w:before="60"/>
              <w:ind w:left="359"/>
              <w:rPr>
                <w:sz w:val="16"/>
              </w:rPr>
            </w:pPr>
            <w:r>
              <w:rPr>
                <w:sz w:val="16"/>
              </w:rPr>
              <w:t>WorkCover WA</w:t>
            </w:r>
          </w:p>
          <w:p>
            <w:pPr>
              <w:pStyle w:val="yTableNAm"/>
              <w:spacing w:before="60"/>
              <w:ind w:left="359"/>
              <w:rPr>
                <w:sz w:val="16"/>
              </w:rPr>
            </w:pPr>
            <w:r>
              <w:rPr>
                <w:sz w:val="16"/>
              </w:rPr>
              <w:t>Perth, WA</w:t>
            </w:r>
          </w:p>
        </w:tc>
      </w:tr>
      <w:tr>
        <w:trPr>
          <w:cantSplit/>
        </w:trPr>
        <w:tc>
          <w:tcPr>
            <w:tcW w:w="567" w:type="dxa"/>
            <w:tcBorders>
              <w:top w:val="nil"/>
              <w:left w:val="single" w:sz="4" w:space="0" w:color="auto"/>
              <w:bottom w:val="single" w:sz="4" w:space="0" w:color="auto"/>
              <w:right w:val="nil"/>
            </w:tcBorders>
          </w:tcPr>
          <w:p>
            <w:pPr>
              <w:pStyle w:val="yTableNAm"/>
              <w:spacing w:before="60"/>
              <w:rPr>
                <w:sz w:val="16"/>
              </w:rPr>
            </w:pPr>
            <w:r>
              <w:rPr>
                <w:sz w:val="16"/>
              </w:rPr>
              <w:t>2.</w:t>
            </w:r>
            <w:r>
              <w:rPr>
                <w:sz w:val="16"/>
              </w:rPr>
              <w:tab/>
            </w:r>
          </w:p>
        </w:tc>
        <w:tc>
          <w:tcPr>
            <w:tcW w:w="6241" w:type="dxa"/>
            <w:tcBorders>
              <w:top w:val="nil"/>
              <w:left w:val="nil"/>
              <w:bottom w:val="single" w:sz="4" w:space="0" w:color="auto"/>
              <w:right w:val="single" w:sz="4" w:space="0" w:color="auto"/>
            </w:tcBorders>
          </w:tcPr>
          <w:p>
            <w:pPr>
              <w:pStyle w:val="yTableNAm"/>
              <w:spacing w:before="60"/>
              <w:rPr>
                <w:sz w:val="16"/>
                <w:szCs w:val="16"/>
              </w:rPr>
            </w:pPr>
            <w:r>
              <w:rPr>
                <w:b/>
                <w:bCs/>
                <w:sz w:val="16"/>
              </w:rPr>
              <w:t>WHEN LODGING THIS FORM ALSO PROVIDE ANYTHING ELSE THAT REGULATION 17AD REQUIRES YOU TO PROVIDE</w:t>
            </w:r>
            <w:r>
              <w:rPr>
                <w:sz w:val="16"/>
              </w:rPr>
              <w:t>.</w:t>
            </w:r>
          </w:p>
        </w:tc>
      </w:tr>
    </w:tbl>
    <w:p>
      <w:pPr>
        <w:pStyle w:val="yMiscellaneousBody"/>
        <w:spacing w:before="120" w:after="60"/>
        <w:ind w:left="142"/>
        <w:rPr>
          <w:b/>
          <w:bCs/>
          <w:u w:val="single"/>
        </w:rPr>
      </w:pPr>
      <w:r>
        <w:rPr>
          <w:b/>
          <w:bCs/>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559"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559"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Note</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trHeight w:val="269"/>
        </w:trPr>
        <w:tc>
          <w:tcPr>
            <w:tcW w:w="6808" w:type="dxa"/>
            <w:tcBorders>
              <w:top w:val="single" w:sz="4" w:space="0" w:color="auto"/>
              <w:bottom w:val="single" w:sz="4" w:space="0" w:color="auto"/>
            </w:tcBorders>
          </w:tcPr>
          <w:p>
            <w:pPr>
              <w:pStyle w:val="yTableNAm"/>
              <w:spacing w:before="60"/>
              <w:rPr>
                <w:b/>
                <w:sz w:val="16"/>
              </w:rPr>
            </w:pPr>
            <w:r>
              <w:rPr>
                <w:b/>
                <w:sz w:val="16"/>
              </w:rPr>
              <w:t xml:space="preserve">Section 93E(14) of the </w:t>
            </w:r>
            <w:r>
              <w:rPr>
                <w:b/>
                <w:i/>
                <w:iCs/>
                <w:sz w:val="16"/>
              </w:rPr>
              <w:t xml:space="preserve">Workers’ Compensation and Injury Management Act 1981 </w:t>
            </w:r>
            <w:r>
              <w:rPr>
                <w:b/>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Gazette 28 Oct 2005 p. 4942</w:t>
      </w:r>
      <w:r>
        <w:noBreakHyphen/>
        <w:t>4; amended: Gazette 18 Nov 2011 p. 4825.]</w:t>
      </w:r>
    </w:p>
    <w:p>
      <w:pPr>
        <w:pStyle w:val="yMiscellaneousHeading"/>
        <w:pageBreakBefore/>
      </w:pPr>
      <w:r>
        <w:rPr>
          <w:rStyle w:val="CharSClsNo"/>
          <w:b/>
          <w:bCs/>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Gazette 28 Oct 2005 p. 4944</w:t>
      </w:r>
      <w:r>
        <w:noBreakHyphen/>
        <w:t>6.]</w:t>
      </w:r>
    </w:p>
    <w:p>
      <w:pPr>
        <w:pStyle w:val="yMiscellaneousHeading"/>
        <w:pageBreakBefore/>
      </w:pPr>
      <w:r>
        <w:rPr>
          <w:rStyle w:val="CharSClsNo"/>
          <w:b/>
          <w:bCs/>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6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Assessment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4"/>
        <w:gridCol w:w="2780"/>
        <w:gridCol w:w="283"/>
        <w:gridCol w:w="142"/>
        <w:gridCol w:w="1276"/>
        <w:gridCol w:w="559"/>
        <w:gridCol w:w="1000"/>
        <w:gridCol w:w="236"/>
      </w:tblGrid>
      <w:tr>
        <w:trPr>
          <w:gridAfter w:val="1"/>
          <w:wAfter w:w="236" w:type="dxa"/>
        </w:trPr>
        <w:tc>
          <w:tcPr>
            <w:tcW w:w="3544"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969"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969"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969"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804"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764"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764"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Gazette 28 Oct 2005 p. 4946</w:t>
      </w:r>
      <w:r>
        <w:noBreakHyphen/>
        <w:t>8.]</w:t>
      </w:r>
    </w:p>
    <w:p>
      <w:pPr>
        <w:pStyle w:val="yMiscellaneousHeading"/>
        <w:pageBreakBefore/>
      </w:pPr>
      <w:r>
        <w:rPr>
          <w:rStyle w:val="CharSClsNo"/>
          <w:b/>
          <w:bCs/>
        </w:rPr>
        <w:t>Form 34</w:t>
      </w:r>
    </w:p>
    <w:p>
      <w:pPr>
        <w:pStyle w:val="yShoulderClause"/>
        <w:rPr>
          <w:sz w:val="20"/>
        </w:rPr>
      </w:pPr>
      <w:r>
        <w:rPr>
          <w:sz w:val="20"/>
        </w:rPr>
        <w:t>[r. 22]</w:t>
      </w:r>
    </w:p>
    <w:p>
      <w:pPr>
        <w:pStyle w:val="yMiscellaneousHeading"/>
        <w:spacing w:before="60"/>
        <w:rPr>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142"/>
        <w:rPr>
          <w:b/>
          <w:bCs/>
          <w:u w:val="single"/>
        </w:rPr>
      </w:pPr>
      <w:r>
        <w:rPr>
          <w:b/>
          <w:bCs/>
          <w:u w:val="single"/>
        </w:rPr>
        <w:t>Registration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sz w:val="16"/>
              </w:rPr>
            </w:pPr>
            <w:r>
              <w:rPr>
                <w:i/>
                <w:sz w:val="16"/>
              </w:rPr>
              <w:t>(if not known, insurer can provide WCCN)</w:t>
            </w: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404"/>
        <w:gridCol w:w="289"/>
        <w:gridCol w:w="426"/>
        <w:gridCol w:w="425"/>
        <w:gridCol w:w="283"/>
        <w:gridCol w:w="2977"/>
      </w:tblGrid>
      <w:tr>
        <w:trPr>
          <w:cantSplit/>
        </w:trPr>
        <w:tc>
          <w:tcPr>
            <w:tcW w:w="6804" w:type="dxa"/>
            <w:gridSpan w:val="6"/>
          </w:tcPr>
          <w:p>
            <w:pPr>
              <w:pStyle w:val="yTableNAm"/>
              <w:spacing w:before="60"/>
              <w:rPr>
                <w:sz w:val="16"/>
              </w:rPr>
            </w:pPr>
            <w:r>
              <w:rPr>
                <w:sz w:val="16"/>
              </w:rPr>
              <w:t>Description of injury</w:t>
            </w: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827"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804"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404"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after="60"/>
        <w:ind w:left="142"/>
        <w:rPr>
          <w:del w:id="644" w:author="Master Repository Process" w:date="2021-09-19T21:05:00Z"/>
          <w:b/>
          <w:bCs/>
          <w:u w:val="single"/>
        </w:rPr>
      </w:pPr>
      <w:del w:id="645" w:author="Master Repository Process" w:date="2021-09-19T21:05:00Z">
        <w:r>
          <w:rPr>
            <w:b/>
            <w:bCs/>
            <w:u w:val="single"/>
          </w:rPr>
          <w:delText>Termination day</w:delText>
        </w:r>
      </w:del>
    </w:p>
    <w:p>
      <w:pPr>
        <w:pStyle w:val="yMiscellaneousBody"/>
        <w:spacing w:after="60"/>
        <w:ind w:left="142"/>
        <w:rPr>
          <w:ins w:id="646" w:author="Master Repository Process" w:date="2021-09-19T21:05:00Z"/>
        </w:rPr>
      </w:pPr>
      <w:ins w:id="647" w:author="Master Repository Process" w:date="2021-09-19T21:05:00Z">
        <w:r>
          <w:rPr>
            <w:b/>
            <w:u w:val="single"/>
          </w:rPr>
          <w:t>WARNING</w:t>
        </w:r>
      </w:ins>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04"/>
        <w:gridCol w:w="1702"/>
        <w:gridCol w:w="851"/>
        <w:gridCol w:w="425"/>
        <w:gridCol w:w="213"/>
        <w:gridCol w:w="213"/>
      </w:tblGrid>
      <w:tr>
        <w:trPr>
          <w:cantSplit/>
          <w:del w:id="648" w:author="Master Repository Process" w:date="2021-09-19T21:05:00Z"/>
        </w:trPr>
        <w:tc>
          <w:tcPr>
            <w:tcW w:w="6808" w:type="dxa"/>
            <w:gridSpan w:val="6"/>
            <w:tcBorders>
              <w:top w:val="single" w:sz="4" w:space="0" w:color="auto"/>
              <w:bottom w:val="nil"/>
            </w:tcBorders>
          </w:tcPr>
          <w:p>
            <w:pPr>
              <w:pStyle w:val="yTableNAm"/>
              <w:spacing w:before="60"/>
              <w:ind w:left="567" w:hanging="567"/>
              <w:rPr>
                <w:del w:id="649" w:author="Master Repository Process" w:date="2021-09-19T21:05:00Z"/>
                <w:sz w:val="16"/>
              </w:rPr>
            </w:pPr>
            <w:del w:id="650" w:author="Master Repository Process" w:date="2021-09-19T21:05:00Z">
              <w:r>
                <w:rPr>
                  <w:sz w:val="16"/>
                </w:rPr>
                <w:delText>1.</w:delText>
              </w:r>
              <w:r>
                <w:rPr>
                  <w:sz w:val="16"/>
                </w:rPr>
                <w:tab/>
                <w:delText>Did a dispute resolution authority, acting under section 58(1) or (2) of the Act, determine the question of liability to make the weekly payments claimed?</w:delText>
              </w:r>
            </w:del>
          </w:p>
        </w:tc>
      </w:tr>
      <w:tr>
        <w:trPr>
          <w:cantSplit/>
          <w:del w:id="651" w:author="Master Repository Process" w:date="2021-09-19T21:05:00Z"/>
        </w:trPr>
        <w:tc>
          <w:tcPr>
            <w:tcW w:w="768" w:type="dxa"/>
            <w:tcBorders>
              <w:top w:val="nil"/>
              <w:bottom w:val="nil"/>
              <w:right w:val="nil"/>
            </w:tcBorders>
          </w:tcPr>
          <w:p>
            <w:pPr>
              <w:pStyle w:val="yTableNAm"/>
              <w:spacing w:before="60"/>
              <w:ind w:left="567" w:hanging="567"/>
              <w:rPr>
                <w:del w:id="652" w:author="Master Repository Process" w:date="2021-09-19T21:05:00Z"/>
                <w:sz w:val="16"/>
              </w:rPr>
            </w:pPr>
          </w:p>
        </w:tc>
        <w:tc>
          <w:tcPr>
            <w:tcW w:w="1362" w:type="dxa"/>
            <w:tcBorders>
              <w:top w:val="nil"/>
              <w:left w:val="nil"/>
              <w:bottom w:val="nil"/>
              <w:right w:val="nil"/>
            </w:tcBorders>
          </w:tcPr>
          <w:p>
            <w:pPr>
              <w:pStyle w:val="yTableNAm"/>
              <w:spacing w:before="60"/>
              <w:jc w:val="center"/>
              <w:rPr>
                <w:del w:id="653" w:author="Master Repository Process" w:date="2021-09-19T21:05:00Z"/>
                <w:sz w:val="16"/>
              </w:rPr>
            </w:pPr>
            <w:del w:id="654" w:author="Master Repository Process" w:date="2021-09-19T21:05:00Z">
              <w:r>
                <w:rPr>
                  <w:sz w:val="16"/>
                </w:rPr>
                <w:delText>Yes</w:delText>
              </w:r>
            </w:del>
          </w:p>
        </w:tc>
        <w:tc>
          <w:tcPr>
            <w:tcW w:w="1359" w:type="dxa"/>
            <w:tcBorders>
              <w:top w:val="nil"/>
              <w:left w:val="nil"/>
              <w:bottom w:val="nil"/>
              <w:right w:val="nil"/>
            </w:tcBorders>
          </w:tcPr>
          <w:p>
            <w:pPr>
              <w:pStyle w:val="yTableNAm"/>
              <w:spacing w:before="60"/>
              <w:jc w:val="center"/>
              <w:rPr>
                <w:del w:id="655" w:author="Master Repository Process" w:date="2021-09-19T21:05:00Z"/>
                <w:sz w:val="16"/>
              </w:rPr>
            </w:pPr>
            <w:del w:id="656" w:author="Master Repository Process" w:date="2021-09-19T21:05:00Z">
              <w:r>
                <w:rPr>
                  <w:sz w:val="16"/>
                  <w:szCs w:val="16"/>
                </w:rPr>
                <w:sym w:font="Wingdings" w:char="F06F"/>
              </w:r>
            </w:del>
          </w:p>
        </w:tc>
        <w:tc>
          <w:tcPr>
            <w:tcW w:w="3319" w:type="dxa"/>
            <w:gridSpan w:val="3"/>
            <w:tcBorders>
              <w:top w:val="nil"/>
              <w:left w:val="nil"/>
              <w:bottom w:val="nil"/>
            </w:tcBorders>
          </w:tcPr>
          <w:p>
            <w:pPr>
              <w:pStyle w:val="yTableNAm"/>
              <w:spacing w:before="60"/>
              <w:rPr>
                <w:del w:id="657" w:author="Master Repository Process" w:date="2021-09-19T21:05:00Z"/>
                <w:sz w:val="16"/>
              </w:rPr>
            </w:pPr>
            <w:del w:id="658" w:author="Master Repository Process" w:date="2021-09-19T21:05:00Z">
              <w:r>
                <w:rPr>
                  <w:sz w:val="16"/>
                </w:rPr>
                <w:delText>If so, answer question 2.</w:delText>
              </w:r>
            </w:del>
          </w:p>
        </w:tc>
      </w:tr>
      <w:tr>
        <w:trPr>
          <w:cantSplit/>
          <w:del w:id="659" w:author="Master Repository Process" w:date="2021-09-19T21:05:00Z"/>
        </w:trPr>
        <w:tc>
          <w:tcPr>
            <w:tcW w:w="768" w:type="dxa"/>
            <w:tcBorders>
              <w:top w:val="nil"/>
              <w:bottom w:val="nil"/>
              <w:right w:val="nil"/>
            </w:tcBorders>
          </w:tcPr>
          <w:p>
            <w:pPr>
              <w:pStyle w:val="yTableNAm"/>
              <w:spacing w:before="60"/>
              <w:ind w:left="567" w:hanging="567"/>
              <w:rPr>
                <w:del w:id="660" w:author="Master Repository Process" w:date="2021-09-19T21:05:00Z"/>
                <w:sz w:val="16"/>
              </w:rPr>
            </w:pPr>
          </w:p>
        </w:tc>
        <w:tc>
          <w:tcPr>
            <w:tcW w:w="1362" w:type="dxa"/>
            <w:tcBorders>
              <w:top w:val="nil"/>
              <w:left w:val="nil"/>
              <w:bottom w:val="nil"/>
              <w:right w:val="nil"/>
            </w:tcBorders>
          </w:tcPr>
          <w:p>
            <w:pPr>
              <w:pStyle w:val="yTableNAm"/>
              <w:spacing w:before="60"/>
              <w:jc w:val="center"/>
              <w:rPr>
                <w:del w:id="661" w:author="Master Repository Process" w:date="2021-09-19T21:05:00Z"/>
                <w:sz w:val="16"/>
              </w:rPr>
            </w:pPr>
            <w:del w:id="662" w:author="Master Repository Process" w:date="2021-09-19T21:05:00Z">
              <w:r>
                <w:rPr>
                  <w:sz w:val="16"/>
                </w:rPr>
                <w:delText>No</w:delText>
              </w:r>
            </w:del>
          </w:p>
        </w:tc>
        <w:tc>
          <w:tcPr>
            <w:tcW w:w="1359" w:type="dxa"/>
            <w:tcBorders>
              <w:top w:val="nil"/>
              <w:left w:val="nil"/>
              <w:bottom w:val="nil"/>
              <w:right w:val="nil"/>
            </w:tcBorders>
          </w:tcPr>
          <w:p>
            <w:pPr>
              <w:pStyle w:val="yTableNAm"/>
              <w:spacing w:before="60"/>
              <w:jc w:val="center"/>
              <w:rPr>
                <w:del w:id="663" w:author="Master Repository Process" w:date="2021-09-19T21:05:00Z"/>
                <w:sz w:val="16"/>
              </w:rPr>
            </w:pPr>
            <w:del w:id="664" w:author="Master Repository Process" w:date="2021-09-19T21:05:00Z">
              <w:r>
                <w:rPr>
                  <w:sz w:val="16"/>
                  <w:szCs w:val="16"/>
                </w:rPr>
                <w:sym w:font="Wingdings" w:char="F06F"/>
              </w:r>
            </w:del>
          </w:p>
        </w:tc>
        <w:tc>
          <w:tcPr>
            <w:tcW w:w="3319" w:type="dxa"/>
            <w:gridSpan w:val="3"/>
            <w:tcBorders>
              <w:top w:val="nil"/>
              <w:left w:val="nil"/>
              <w:bottom w:val="nil"/>
            </w:tcBorders>
          </w:tcPr>
          <w:p>
            <w:pPr>
              <w:pStyle w:val="yTableNAm"/>
              <w:spacing w:before="60"/>
              <w:rPr>
                <w:del w:id="665" w:author="Master Repository Process" w:date="2021-09-19T21:05:00Z"/>
                <w:sz w:val="16"/>
              </w:rPr>
            </w:pPr>
            <w:del w:id="666" w:author="Master Repository Process" w:date="2021-09-19T21:05:00Z">
              <w:r>
                <w:rPr>
                  <w:sz w:val="16"/>
                </w:rPr>
                <w:delText>If not, skip question 2.</w:delText>
              </w:r>
            </w:del>
          </w:p>
        </w:tc>
      </w:tr>
      <w:tr>
        <w:trPr>
          <w:cantSplit/>
          <w:del w:id="667" w:author="Master Repository Process" w:date="2021-09-19T21:05:00Z"/>
        </w:trPr>
        <w:tc>
          <w:tcPr>
            <w:tcW w:w="6808" w:type="dxa"/>
            <w:gridSpan w:val="6"/>
            <w:tcBorders>
              <w:bottom w:val="nil"/>
            </w:tcBorders>
          </w:tcPr>
          <w:p>
            <w:pPr>
              <w:pStyle w:val="yTableNAm"/>
              <w:spacing w:before="60"/>
              <w:ind w:left="567" w:hanging="567"/>
              <w:rPr>
                <w:del w:id="668" w:author="Master Repository Process" w:date="2021-09-19T21:05:00Z"/>
                <w:sz w:val="16"/>
              </w:rPr>
            </w:pPr>
            <w:del w:id="669" w:author="Master Repository Process" w:date="2021-09-19T21:05:00Z">
              <w:r>
                <w:rPr>
                  <w:sz w:val="16"/>
                </w:rPr>
                <w:delText>2.</w:delText>
              </w:r>
              <w:r>
                <w:rPr>
                  <w:sz w:val="16"/>
                </w:rPr>
                <w:tab/>
                <w:delText>Was the question determined more than 3 months after the day on which compensation by way of weekly payments was claimed?</w:delText>
              </w:r>
            </w:del>
          </w:p>
        </w:tc>
      </w:tr>
      <w:tr>
        <w:trPr>
          <w:cantSplit/>
          <w:del w:id="670" w:author="Master Repository Process" w:date="2021-09-19T21:05:00Z"/>
        </w:trPr>
        <w:tc>
          <w:tcPr>
            <w:tcW w:w="768" w:type="dxa"/>
            <w:tcBorders>
              <w:top w:val="nil"/>
              <w:bottom w:val="nil"/>
              <w:right w:val="nil"/>
            </w:tcBorders>
          </w:tcPr>
          <w:p>
            <w:pPr>
              <w:pStyle w:val="yTableNAm"/>
              <w:spacing w:before="60"/>
              <w:ind w:left="567" w:hanging="567"/>
              <w:rPr>
                <w:del w:id="671" w:author="Master Repository Process" w:date="2021-09-19T21:05:00Z"/>
                <w:sz w:val="16"/>
              </w:rPr>
            </w:pPr>
          </w:p>
        </w:tc>
        <w:tc>
          <w:tcPr>
            <w:tcW w:w="1362" w:type="dxa"/>
            <w:tcBorders>
              <w:top w:val="nil"/>
              <w:left w:val="nil"/>
              <w:bottom w:val="nil"/>
              <w:right w:val="nil"/>
            </w:tcBorders>
          </w:tcPr>
          <w:p>
            <w:pPr>
              <w:pStyle w:val="yTableNAm"/>
              <w:spacing w:before="60"/>
              <w:jc w:val="center"/>
              <w:rPr>
                <w:del w:id="672" w:author="Master Repository Process" w:date="2021-09-19T21:05:00Z"/>
                <w:sz w:val="16"/>
              </w:rPr>
            </w:pPr>
            <w:del w:id="673" w:author="Master Repository Process" w:date="2021-09-19T21:05:00Z">
              <w:r>
                <w:rPr>
                  <w:sz w:val="16"/>
                </w:rPr>
                <w:delText>Yes</w:delText>
              </w:r>
            </w:del>
          </w:p>
        </w:tc>
        <w:tc>
          <w:tcPr>
            <w:tcW w:w="1359" w:type="dxa"/>
            <w:tcBorders>
              <w:top w:val="nil"/>
              <w:left w:val="nil"/>
              <w:bottom w:val="nil"/>
              <w:right w:val="nil"/>
            </w:tcBorders>
          </w:tcPr>
          <w:p>
            <w:pPr>
              <w:pStyle w:val="yTableNAm"/>
              <w:spacing w:before="60"/>
              <w:jc w:val="center"/>
              <w:rPr>
                <w:del w:id="674" w:author="Master Repository Process" w:date="2021-09-19T21:05:00Z"/>
                <w:sz w:val="16"/>
              </w:rPr>
            </w:pPr>
            <w:del w:id="675" w:author="Master Repository Process" w:date="2021-09-19T21:05:00Z">
              <w:r>
                <w:rPr>
                  <w:sz w:val="16"/>
                  <w:szCs w:val="16"/>
                </w:rPr>
                <w:sym w:font="Wingdings" w:char="F06F"/>
              </w:r>
            </w:del>
          </w:p>
        </w:tc>
        <w:tc>
          <w:tcPr>
            <w:tcW w:w="1760" w:type="dxa"/>
            <w:tcBorders>
              <w:top w:val="nil"/>
              <w:left w:val="nil"/>
              <w:bottom w:val="nil"/>
              <w:right w:val="single" w:sz="4" w:space="0" w:color="auto"/>
            </w:tcBorders>
          </w:tcPr>
          <w:p>
            <w:pPr>
              <w:pStyle w:val="yTableNAm"/>
              <w:spacing w:before="60"/>
              <w:rPr>
                <w:del w:id="676" w:author="Master Repository Process" w:date="2021-09-19T21:05:00Z"/>
                <w:sz w:val="16"/>
              </w:rPr>
            </w:pPr>
            <w:del w:id="677" w:author="Master Repository Process" w:date="2021-09-19T21:05:00Z">
              <w:r>
                <w:rPr>
                  <w:sz w:val="16"/>
                </w:rPr>
                <w:delText>If so, on which date?</w:delText>
              </w:r>
            </w:del>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del w:id="678" w:author="Master Repository Process" w:date="2021-09-19T21:05:00Z"/>
                <w:sz w:val="16"/>
              </w:rPr>
            </w:pPr>
          </w:p>
        </w:tc>
        <w:tc>
          <w:tcPr>
            <w:tcW w:w="269" w:type="dxa"/>
            <w:tcBorders>
              <w:top w:val="nil"/>
              <w:left w:val="single" w:sz="4" w:space="0" w:color="auto"/>
              <w:bottom w:val="nil"/>
            </w:tcBorders>
          </w:tcPr>
          <w:p>
            <w:pPr>
              <w:pStyle w:val="yTableNAm"/>
              <w:spacing w:before="60"/>
              <w:rPr>
                <w:del w:id="679" w:author="Master Repository Process" w:date="2021-09-19T21:05:00Z"/>
                <w:sz w:val="16"/>
              </w:rPr>
            </w:pPr>
          </w:p>
        </w:tc>
      </w:tr>
      <w:tr>
        <w:trPr>
          <w:cantSplit/>
          <w:del w:id="680" w:author="Master Repository Process" w:date="2021-09-19T21:05:00Z"/>
        </w:trPr>
        <w:tc>
          <w:tcPr>
            <w:tcW w:w="768" w:type="dxa"/>
            <w:tcBorders>
              <w:top w:val="nil"/>
              <w:bottom w:val="nil"/>
              <w:right w:val="nil"/>
            </w:tcBorders>
          </w:tcPr>
          <w:p>
            <w:pPr>
              <w:pStyle w:val="yTableNAm"/>
              <w:spacing w:before="60"/>
              <w:ind w:left="567" w:hanging="567"/>
              <w:rPr>
                <w:del w:id="681" w:author="Master Repository Process" w:date="2021-09-19T21:05:00Z"/>
                <w:sz w:val="16"/>
              </w:rPr>
            </w:pPr>
          </w:p>
        </w:tc>
        <w:tc>
          <w:tcPr>
            <w:tcW w:w="1362" w:type="dxa"/>
            <w:tcBorders>
              <w:top w:val="nil"/>
              <w:left w:val="nil"/>
              <w:bottom w:val="nil"/>
              <w:right w:val="nil"/>
            </w:tcBorders>
          </w:tcPr>
          <w:p>
            <w:pPr>
              <w:pStyle w:val="yTableNAm"/>
              <w:spacing w:before="60"/>
              <w:jc w:val="center"/>
              <w:rPr>
                <w:del w:id="682" w:author="Master Repository Process" w:date="2021-09-19T21:05:00Z"/>
                <w:sz w:val="16"/>
              </w:rPr>
            </w:pPr>
            <w:del w:id="683" w:author="Master Repository Process" w:date="2021-09-19T21:05:00Z">
              <w:r>
                <w:rPr>
                  <w:sz w:val="16"/>
                </w:rPr>
                <w:delText>No</w:delText>
              </w:r>
            </w:del>
          </w:p>
        </w:tc>
        <w:tc>
          <w:tcPr>
            <w:tcW w:w="3119" w:type="dxa"/>
            <w:tcBorders>
              <w:top w:val="nil"/>
              <w:left w:val="nil"/>
              <w:bottom w:val="nil"/>
              <w:right w:val="nil"/>
            </w:tcBorders>
          </w:tcPr>
          <w:p>
            <w:pPr>
              <w:pStyle w:val="yTableNAm"/>
              <w:tabs>
                <w:tab w:val="clear" w:pos="567"/>
                <w:tab w:val="left" w:pos="500"/>
              </w:tabs>
              <w:spacing w:before="60"/>
              <w:rPr>
                <w:del w:id="684" w:author="Master Repository Process" w:date="2021-09-19T21:05:00Z"/>
                <w:sz w:val="16"/>
              </w:rPr>
            </w:pPr>
            <w:del w:id="685" w:author="Master Repository Process" w:date="2021-09-19T21:05:00Z">
              <w:r>
                <w:rPr>
                  <w:sz w:val="16"/>
                </w:rPr>
                <w:tab/>
              </w:r>
              <w:r>
                <w:rPr>
                  <w:sz w:val="16"/>
                  <w:szCs w:val="16"/>
                </w:rPr>
                <w:sym w:font="Wingdings" w:char="F06F"/>
              </w:r>
            </w:del>
          </w:p>
        </w:tc>
        <w:tc>
          <w:tcPr>
            <w:tcW w:w="1559" w:type="dxa"/>
            <w:gridSpan w:val="3"/>
            <w:tcBorders>
              <w:top w:val="nil"/>
              <w:left w:val="nil"/>
              <w:bottom w:val="nil"/>
            </w:tcBorders>
          </w:tcPr>
          <w:p>
            <w:pPr>
              <w:pStyle w:val="yTableNAm"/>
              <w:spacing w:before="60"/>
              <w:rPr>
                <w:del w:id="686" w:author="Master Repository Process" w:date="2021-09-19T21:05:00Z"/>
                <w:sz w:val="16"/>
              </w:rPr>
            </w:pPr>
          </w:p>
        </w:tc>
      </w:tr>
      <w:tr>
        <w:trPr>
          <w:cantSplit/>
          <w:del w:id="687" w:author="Master Repository Process" w:date="2021-09-19T21:05:00Z"/>
        </w:trPr>
        <w:tc>
          <w:tcPr>
            <w:tcW w:w="6808" w:type="dxa"/>
            <w:gridSpan w:val="6"/>
            <w:tcBorders>
              <w:bottom w:val="nil"/>
            </w:tcBorders>
          </w:tcPr>
          <w:p>
            <w:pPr>
              <w:pStyle w:val="yTableNAm"/>
              <w:spacing w:before="60"/>
              <w:ind w:left="567" w:hanging="567"/>
              <w:rPr>
                <w:del w:id="688" w:author="Master Repository Process" w:date="2021-09-19T21:05:00Z"/>
                <w:sz w:val="16"/>
              </w:rPr>
            </w:pPr>
            <w:del w:id="689" w:author="Master Repository Process" w:date="2021-09-19T21:05:00Z">
              <w:r>
                <w:rPr>
                  <w:sz w:val="16"/>
                </w:rPr>
                <w:delText>3.</w:delText>
              </w:r>
              <w:r>
                <w:rPr>
                  <w:sz w:val="16"/>
                </w:rPr>
                <w:tab/>
                <w:delText>Was the worker first notified that liability is accepted in respect of the weekly payments claimed more than 3 months after the day on which compensation by way of weekly payments was claimed?</w:delText>
              </w:r>
            </w:del>
          </w:p>
        </w:tc>
      </w:tr>
      <w:tr>
        <w:trPr>
          <w:cantSplit/>
          <w:del w:id="690" w:author="Master Repository Process" w:date="2021-09-19T21:05:00Z"/>
        </w:trPr>
        <w:tc>
          <w:tcPr>
            <w:tcW w:w="768" w:type="dxa"/>
            <w:tcBorders>
              <w:top w:val="nil"/>
              <w:bottom w:val="nil"/>
              <w:right w:val="nil"/>
            </w:tcBorders>
          </w:tcPr>
          <w:p>
            <w:pPr>
              <w:pStyle w:val="yTableNAm"/>
              <w:spacing w:before="60"/>
              <w:ind w:left="567" w:hanging="567"/>
              <w:rPr>
                <w:del w:id="691" w:author="Master Repository Process" w:date="2021-09-19T21:05:00Z"/>
                <w:sz w:val="16"/>
              </w:rPr>
            </w:pPr>
          </w:p>
        </w:tc>
        <w:tc>
          <w:tcPr>
            <w:tcW w:w="1362" w:type="dxa"/>
            <w:tcBorders>
              <w:top w:val="nil"/>
              <w:left w:val="nil"/>
              <w:bottom w:val="nil"/>
              <w:right w:val="nil"/>
            </w:tcBorders>
          </w:tcPr>
          <w:p>
            <w:pPr>
              <w:pStyle w:val="yTableNAm"/>
              <w:spacing w:before="60"/>
              <w:jc w:val="center"/>
              <w:rPr>
                <w:del w:id="692" w:author="Master Repository Process" w:date="2021-09-19T21:05:00Z"/>
                <w:sz w:val="16"/>
              </w:rPr>
            </w:pPr>
            <w:del w:id="693" w:author="Master Repository Process" w:date="2021-09-19T21:05:00Z">
              <w:r>
                <w:rPr>
                  <w:sz w:val="16"/>
                </w:rPr>
                <w:delText>Yes</w:delText>
              </w:r>
            </w:del>
          </w:p>
        </w:tc>
        <w:tc>
          <w:tcPr>
            <w:tcW w:w="1359" w:type="dxa"/>
            <w:tcBorders>
              <w:top w:val="nil"/>
              <w:left w:val="nil"/>
              <w:bottom w:val="nil"/>
              <w:right w:val="nil"/>
            </w:tcBorders>
          </w:tcPr>
          <w:p>
            <w:pPr>
              <w:pStyle w:val="yTableNAm"/>
              <w:spacing w:before="60"/>
              <w:jc w:val="center"/>
              <w:rPr>
                <w:del w:id="694" w:author="Master Repository Process" w:date="2021-09-19T21:05:00Z"/>
                <w:sz w:val="16"/>
              </w:rPr>
            </w:pPr>
            <w:del w:id="695" w:author="Master Repository Process" w:date="2021-09-19T21:05:00Z">
              <w:r>
                <w:rPr>
                  <w:sz w:val="16"/>
                  <w:szCs w:val="16"/>
                </w:rPr>
                <w:sym w:font="Wingdings" w:char="F06F"/>
              </w:r>
            </w:del>
          </w:p>
        </w:tc>
        <w:tc>
          <w:tcPr>
            <w:tcW w:w="1760" w:type="dxa"/>
            <w:tcBorders>
              <w:top w:val="nil"/>
              <w:left w:val="nil"/>
              <w:bottom w:val="nil"/>
              <w:right w:val="single" w:sz="4" w:space="0" w:color="auto"/>
            </w:tcBorders>
          </w:tcPr>
          <w:p>
            <w:pPr>
              <w:pStyle w:val="yTableNAm"/>
              <w:spacing w:before="60"/>
              <w:rPr>
                <w:del w:id="696" w:author="Master Repository Process" w:date="2021-09-19T21:05:00Z"/>
                <w:sz w:val="16"/>
              </w:rPr>
            </w:pPr>
            <w:del w:id="697" w:author="Master Repository Process" w:date="2021-09-19T21:05:00Z">
              <w:r>
                <w:rPr>
                  <w:sz w:val="16"/>
                </w:rPr>
                <w:delText>If so, on which date?</w:delText>
              </w:r>
            </w:del>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del w:id="698" w:author="Master Repository Process" w:date="2021-09-19T21:05:00Z"/>
                <w:sz w:val="16"/>
              </w:rPr>
            </w:pPr>
          </w:p>
        </w:tc>
        <w:tc>
          <w:tcPr>
            <w:tcW w:w="269" w:type="dxa"/>
            <w:tcBorders>
              <w:top w:val="nil"/>
              <w:left w:val="single" w:sz="4" w:space="0" w:color="auto"/>
              <w:bottom w:val="nil"/>
            </w:tcBorders>
          </w:tcPr>
          <w:p>
            <w:pPr>
              <w:pStyle w:val="yTableNAm"/>
              <w:spacing w:before="60"/>
              <w:rPr>
                <w:del w:id="699" w:author="Master Repository Process" w:date="2021-09-19T21:05:00Z"/>
                <w:sz w:val="16"/>
              </w:rPr>
            </w:pPr>
          </w:p>
        </w:tc>
      </w:tr>
      <w:tr>
        <w:trPr>
          <w:cantSplit/>
          <w:del w:id="700" w:author="Master Repository Process" w:date="2021-09-19T21:05:00Z"/>
        </w:trPr>
        <w:tc>
          <w:tcPr>
            <w:tcW w:w="768" w:type="dxa"/>
            <w:tcBorders>
              <w:top w:val="nil"/>
              <w:bottom w:val="nil"/>
              <w:right w:val="nil"/>
            </w:tcBorders>
          </w:tcPr>
          <w:p>
            <w:pPr>
              <w:pStyle w:val="yTableNAm"/>
              <w:spacing w:before="60"/>
              <w:ind w:left="567" w:hanging="567"/>
              <w:rPr>
                <w:del w:id="701" w:author="Master Repository Process" w:date="2021-09-19T21:05:00Z"/>
                <w:sz w:val="16"/>
              </w:rPr>
            </w:pPr>
          </w:p>
        </w:tc>
        <w:tc>
          <w:tcPr>
            <w:tcW w:w="1362" w:type="dxa"/>
            <w:tcBorders>
              <w:top w:val="nil"/>
              <w:left w:val="nil"/>
              <w:bottom w:val="nil"/>
              <w:right w:val="nil"/>
            </w:tcBorders>
          </w:tcPr>
          <w:p>
            <w:pPr>
              <w:pStyle w:val="yTableNAm"/>
              <w:spacing w:before="60"/>
              <w:jc w:val="center"/>
              <w:rPr>
                <w:del w:id="702" w:author="Master Repository Process" w:date="2021-09-19T21:05:00Z"/>
                <w:sz w:val="16"/>
              </w:rPr>
            </w:pPr>
            <w:del w:id="703" w:author="Master Repository Process" w:date="2021-09-19T21:05:00Z">
              <w:r>
                <w:rPr>
                  <w:sz w:val="16"/>
                </w:rPr>
                <w:delText>No</w:delText>
              </w:r>
            </w:del>
          </w:p>
        </w:tc>
        <w:tc>
          <w:tcPr>
            <w:tcW w:w="1359" w:type="dxa"/>
            <w:tcBorders>
              <w:top w:val="nil"/>
              <w:left w:val="nil"/>
              <w:bottom w:val="nil"/>
              <w:right w:val="nil"/>
            </w:tcBorders>
          </w:tcPr>
          <w:p>
            <w:pPr>
              <w:pStyle w:val="yTableNAm"/>
              <w:spacing w:before="60"/>
              <w:jc w:val="center"/>
              <w:rPr>
                <w:del w:id="704" w:author="Master Repository Process" w:date="2021-09-19T21:05:00Z"/>
                <w:sz w:val="16"/>
              </w:rPr>
            </w:pPr>
            <w:del w:id="705" w:author="Master Repository Process" w:date="2021-09-19T21:05:00Z">
              <w:r>
                <w:rPr>
                  <w:sz w:val="16"/>
                  <w:szCs w:val="16"/>
                </w:rPr>
                <w:sym w:font="Wingdings" w:char="F06F"/>
              </w:r>
            </w:del>
          </w:p>
        </w:tc>
        <w:tc>
          <w:tcPr>
            <w:tcW w:w="3319" w:type="dxa"/>
            <w:gridSpan w:val="3"/>
            <w:tcBorders>
              <w:top w:val="nil"/>
              <w:left w:val="nil"/>
              <w:bottom w:val="nil"/>
            </w:tcBorders>
          </w:tcPr>
          <w:p>
            <w:pPr>
              <w:pStyle w:val="yTableNAm"/>
              <w:spacing w:before="60"/>
              <w:rPr>
                <w:del w:id="706" w:author="Master Repository Process" w:date="2021-09-19T21:05:00Z"/>
                <w:sz w:val="16"/>
              </w:rPr>
            </w:pPr>
          </w:p>
        </w:tc>
      </w:tr>
      <w:tr>
        <w:trPr>
          <w:cantSplit/>
          <w:del w:id="707" w:author="Master Repository Process" w:date="2021-09-19T21:05:00Z"/>
        </w:trPr>
        <w:tc>
          <w:tcPr>
            <w:tcW w:w="6808" w:type="dxa"/>
            <w:gridSpan w:val="6"/>
            <w:tcBorders>
              <w:bottom w:val="nil"/>
            </w:tcBorders>
          </w:tcPr>
          <w:p>
            <w:pPr>
              <w:pStyle w:val="yTableNAm"/>
              <w:spacing w:before="60"/>
              <w:ind w:left="567" w:hanging="567"/>
              <w:rPr>
                <w:del w:id="708" w:author="Master Repository Process" w:date="2021-09-19T21:05:00Z"/>
                <w:sz w:val="16"/>
              </w:rPr>
            </w:pPr>
            <w:del w:id="709" w:author="Master Repository Process" w:date="2021-09-19T21:05:00Z">
              <w:r>
                <w:rPr>
                  <w:sz w:val="16"/>
                </w:rPr>
                <w:delText>4.</w:delText>
              </w:r>
              <w:r>
                <w:rPr>
                  <w:sz w:val="16"/>
                </w:rPr>
                <w:tab/>
                <w:delText>Has the termination day been extended under section 93M(4) of the Act?</w:delText>
              </w:r>
            </w:del>
          </w:p>
        </w:tc>
      </w:tr>
      <w:tr>
        <w:trPr>
          <w:cantSplit/>
          <w:del w:id="710" w:author="Master Repository Process" w:date="2021-09-19T21:05:00Z"/>
        </w:trPr>
        <w:tc>
          <w:tcPr>
            <w:tcW w:w="768" w:type="dxa"/>
            <w:tcBorders>
              <w:top w:val="nil"/>
              <w:bottom w:val="nil"/>
              <w:right w:val="nil"/>
            </w:tcBorders>
          </w:tcPr>
          <w:p>
            <w:pPr>
              <w:pStyle w:val="yTableNAm"/>
              <w:spacing w:before="60"/>
              <w:rPr>
                <w:del w:id="711" w:author="Master Repository Process" w:date="2021-09-19T21:05:00Z"/>
                <w:sz w:val="16"/>
              </w:rPr>
            </w:pPr>
          </w:p>
        </w:tc>
        <w:tc>
          <w:tcPr>
            <w:tcW w:w="1362" w:type="dxa"/>
            <w:tcBorders>
              <w:top w:val="nil"/>
              <w:left w:val="nil"/>
              <w:bottom w:val="nil"/>
              <w:right w:val="nil"/>
            </w:tcBorders>
          </w:tcPr>
          <w:p>
            <w:pPr>
              <w:pStyle w:val="yTableNAm"/>
              <w:spacing w:before="60"/>
              <w:jc w:val="center"/>
              <w:rPr>
                <w:del w:id="712" w:author="Master Repository Process" w:date="2021-09-19T21:05:00Z"/>
                <w:sz w:val="16"/>
              </w:rPr>
            </w:pPr>
            <w:del w:id="713" w:author="Master Repository Process" w:date="2021-09-19T21:05:00Z">
              <w:r>
                <w:rPr>
                  <w:sz w:val="16"/>
                </w:rPr>
                <w:delText>Yes</w:delText>
              </w:r>
            </w:del>
          </w:p>
        </w:tc>
        <w:tc>
          <w:tcPr>
            <w:tcW w:w="1359" w:type="dxa"/>
            <w:tcBorders>
              <w:top w:val="nil"/>
              <w:left w:val="nil"/>
              <w:bottom w:val="nil"/>
              <w:right w:val="nil"/>
            </w:tcBorders>
          </w:tcPr>
          <w:p>
            <w:pPr>
              <w:pStyle w:val="yTableNAm"/>
              <w:spacing w:before="60"/>
              <w:jc w:val="center"/>
              <w:rPr>
                <w:del w:id="714" w:author="Master Repository Process" w:date="2021-09-19T21:05:00Z"/>
                <w:sz w:val="16"/>
              </w:rPr>
            </w:pPr>
            <w:del w:id="715" w:author="Master Repository Process" w:date="2021-09-19T21:05:00Z">
              <w:r>
                <w:rPr>
                  <w:sz w:val="16"/>
                  <w:szCs w:val="16"/>
                </w:rPr>
                <w:sym w:font="Wingdings" w:char="F06F"/>
              </w:r>
            </w:del>
          </w:p>
        </w:tc>
        <w:tc>
          <w:tcPr>
            <w:tcW w:w="1760" w:type="dxa"/>
            <w:tcBorders>
              <w:top w:val="nil"/>
              <w:left w:val="nil"/>
              <w:bottom w:val="nil"/>
              <w:right w:val="single" w:sz="4" w:space="0" w:color="auto"/>
            </w:tcBorders>
          </w:tcPr>
          <w:p>
            <w:pPr>
              <w:pStyle w:val="yTableNAm"/>
              <w:spacing w:before="60"/>
              <w:jc w:val="center"/>
              <w:rPr>
                <w:del w:id="716" w:author="Master Repository Process" w:date="2021-09-19T21:05:00Z"/>
                <w:sz w:val="16"/>
              </w:rPr>
            </w:pPr>
            <w:del w:id="717" w:author="Master Repository Process" w:date="2021-09-19T21:05:00Z">
              <w:r>
                <w:rPr>
                  <w:sz w:val="16"/>
                </w:rPr>
                <w:delText>If so, to which date?</w:delText>
              </w:r>
            </w:del>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del w:id="718" w:author="Master Repository Process" w:date="2021-09-19T21:05:00Z"/>
                <w:sz w:val="16"/>
              </w:rPr>
            </w:pPr>
          </w:p>
        </w:tc>
        <w:tc>
          <w:tcPr>
            <w:tcW w:w="269" w:type="dxa"/>
            <w:tcBorders>
              <w:top w:val="nil"/>
              <w:left w:val="single" w:sz="4" w:space="0" w:color="auto"/>
              <w:bottom w:val="nil"/>
            </w:tcBorders>
          </w:tcPr>
          <w:p>
            <w:pPr>
              <w:pStyle w:val="yTableNAm"/>
              <w:spacing w:before="60"/>
              <w:rPr>
                <w:del w:id="719" w:author="Master Repository Process" w:date="2021-09-19T21:05:00Z"/>
                <w:sz w:val="16"/>
              </w:rPr>
            </w:pPr>
          </w:p>
        </w:tc>
      </w:tr>
      <w:tr>
        <w:trPr>
          <w:cantSplit/>
          <w:del w:id="720" w:author="Master Repository Process" w:date="2021-09-19T21:05:00Z"/>
        </w:trPr>
        <w:tc>
          <w:tcPr>
            <w:tcW w:w="768" w:type="dxa"/>
            <w:tcBorders>
              <w:top w:val="nil"/>
              <w:bottom w:val="single" w:sz="4" w:space="0" w:color="auto"/>
              <w:right w:val="nil"/>
            </w:tcBorders>
          </w:tcPr>
          <w:p>
            <w:pPr>
              <w:pStyle w:val="yTableNAm"/>
              <w:spacing w:before="60"/>
              <w:rPr>
                <w:del w:id="721" w:author="Master Repository Process" w:date="2021-09-19T21:05:00Z"/>
                <w:sz w:val="16"/>
              </w:rPr>
            </w:pPr>
          </w:p>
        </w:tc>
        <w:tc>
          <w:tcPr>
            <w:tcW w:w="1362" w:type="dxa"/>
            <w:tcBorders>
              <w:top w:val="nil"/>
              <w:left w:val="nil"/>
              <w:bottom w:val="single" w:sz="4" w:space="0" w:color="auto"/>
              <w:right w:val="nil"/>
            </w:tcBorders>
          </w:tcPr>
          <w:p>
            <w:pPr>
              <w:pStyle w:val="yTableNAm"/>
              <w:spacing w:before="60"/>
              <w:jc w:val="center"/>
              <w:rPr>
                <w:del w:id="722" w:author="Master Repository Process" w:date="2021-09-19T21:05:00Z"/>
                <w:sz w:val="16"/>
              </w:rPr>
            </w:pPr>
            <w:del w:id="723" w:author="Master Repository Process" w:date="2021-09-19T21:05:00Z">
              <w:r>
                <w:rPr>
                  <w:sz w:val="16"/>
                </w:rPr>
                <w:delText>No</w:delText>
              </w:r>
            </w:del>
          </w:p>
        </w:tc>
        <w:tc>
          <w:tcPr>
            <w:tcW w:w="3119" w:type="dxa"/>
            <w:tcBorders>
              <w:top w:val="nil"/>
              <w:left w:val="nil"/>
              <w:bottom w:val="single" w:sz="4" w:space="0" w:color="auto"/>
              <w:right w:val="nil"/>
            </w:tcBorders>
          </w:tcPr>
          <w:p>
            <w:pPr>
              <w:pStyle w:val="yTableNAm"/>
              <w:tabs>
                <w:tab w:val="clear" w:pos="567"/>
                <w:tab w:val="left" w:pos="500"/>
              </w:tabs>
              <w:spacing w:before="60"/>
              <w:rPr>
                <w:del w:id="724" w:author="Master Repository Process" w:date="2021-09-19T21:05:00Z"/>
                <w:sz w:val="16"/>
              </w:rPr>
            </w:pPr>
            <w:del w:id="725" w:author="Master Repository Process" w:date="2021-09-19T21:05:00Z">
              <w:r>
                <w:rPr>
                  <w:sz w:val="16"/>
                </w:rPr>
                <w:tab/>
              </w:r>
              <w:r>
                <w:rPr>
                  <w:sz w:val="16"/>
                  <w:szCs w:val="16"/>
                </w:rPr>
                <w:sym w:font="Wingdings" w:char="F06F"/>
              </w:r>
            </w:del>
          </w:p>
        </w:tc>
        <w:tc>
          <w:tcPr>
            <w:tcW w:w="1559" w:type="dxa"/>
            <w:gridSpan w:val="3"/>
            <w:tcBorders>
              <w:top w:val="nil"/>
              <w:left w:val="nil"/>
              <w:bottom w:val="single" w:sz="4" w:space="0" w:color="auto"/>
            </w:tcBorders>
          </w:tcPr>
          <w:p>
            <w:pPr>
              <w:pStyle w:val="yTableNAm"/>
              <w:spacing w:before="60"/>
              <w:rPr>
                <w:del w:id="726" w:author="Master Repository Process" w:date="2021-09-19T21:05:00Z"/>
                <w:sz w:val="16"/>
              </w:rPr>
            </w:pPr>
          </w:p>
        </w:tc>
      </w:tr>
      <w:tr>
        <w:tblPrEx>
          <w:tblBorders>
            <w:insideH w:val="single" w:sz="4" w:space="0" w:color="auto"/>
            <w:insideV w:val="single" w:sz="4" w:space="0" w:color="auto"/>
          </w:tblBorders>
          <w:tblLook w:val="04A0" w:firstRow="1" w:lastRow="0" w:firstColumn="1" w:lastColumn="0" w:noHBand="0" w:noVBand="1"/>
        </w:tblPrEx>
        <w:trPr>
          <w:cantSplit/>
          <w:trHeight w:val="269"/>
        </w:trPr>
        <w:tc>
          <w:tcPr>
            <w:tcW w:w="6808" w:type="dxa"/>
            <w:gridSpan w:val="6"/>
            <w:tcBorders>
              <w:top w:val="single" w:sz="4" w:space="0" w:color="auto"/>
              <w:left w:val="single" w:sz="4" w:space="0" w:color="auto"/>
              <w:bottom w:val="single" w:sz="4" w:space="0" w:color="auto"/>
              <w:right w:val="single" w:sz="4" w:space="0" w:color="auto"/>
            </w:tcBorders>
            <w:hideMark/>
          </w:tcPr>
          <w:p>
            <w:pPr>
              <w:pStyle w:val="yTableNAm"/>
              <w:spacing w:before="60"/>
              <w:jc w:val="center"/>
              <w:rPr>
                <w:del w:id="727" w:author="Master Repository Process" w:date="2021-09-19T21:05:00Z"/>
                <w:b/>
                <w:bCs/>
                <w:u w:val="single"/>
              </w:rPr>
            </w:pPr>
            <w:del w:id="728" w:author="Master Repository Process" w:date="2021-09-19T21:05:00Z">
              <w:r>
                <w:rPr>
                  <w:b/>
                  <w:bCs/>
                  <w:u w:val="single"/>
                </w:rPr>
                <w:delText>WARNING</w:delText>
              </w:r>
            </w:del>
          </w:p>
          <w:p>
            <w:pPr>
              <w:pStyle w:val="yTableNAm"/>
              <w:spacing w:before="60"/>
              <w:rPr>
                <w:sz w:val="16"/>
                <w:szCs w:val="16"/>
              </w:rPr>
            </w:pPr>
            <w:r>
              <w:rPr>
                <w:sz w:val="16"/>
                <w:szCs w:val="16"/>
              </w:rPr>
              <w:t>An election cannot be withdrawn after the Director registers it and a subsequent election cannot be made in respect of the same injury or injuries (see section 93L(6) of the Act).</w:t>
            </w:r>
          </w:p>
          <w:p>
            <w:pPr>
              <w:pStyle w:val="yTableNAm"/>
              <w:spacing w:before="60"/>
              <w:rPr>
                <w:sz w:val="16"/>
                <w:szCs w:val="16"/>
              </w:rPr>
            </w:pPr>
            <w:r>
              <w:rPr>
                <w:sz w:val="16"/>
                <w:szCs w:val="16"/>
              </w:rPr>
              <w:t xml:space="preserve">Registration of an election may affect your entitlement to statutory compensation under the </w:t>
            </w:r>
            <w:r>
              <w:rPr>
                <w:i/>
                <w:iCs/>
                <w:sz w:val="16"/>
                <w:szCs w:val="16"/>
              </w:rPr>
              <w:t>Workers’ Compensation and Injury Management Act 1981</w:t>
            </w:r>
            <w:r>
              <w:rPr>
                <w:sz w:val="16"/>
                <w:szCs w:val="16"/>
              </w:rPr>
              <w:t>.</w:t>
            </w:r>
          </w:p>
        </w:tc>
      </w:tr>
      <w:tr>
        <w:tblPrEx>
          <w:tblBorders>
            <w:insideH w:val="single" w:sz="4" w:space="0" w:color="auto"/>
            <w:insideV w:val="single" w:sz="4" w:space="0" w:color="auto"/>
          </w:tblBorders>
          <w:tblLook w:val="04A0" w:firstRow="1" w:lastRow="0" w:firstColumn="1" w:lastColumn="0" w:noHBand="0" w:noVBand="1"/>
        </w:tblPrEx>
        <w:trPr>
          <w:cantSplit/>
          <w:trHeight w:val="269"/>
        </w:trPr>
        <w:tc>
          <w:tcPr>
            <w:tcW w:w="6808" w:type="dxa"/>
            <w:gridSpan w:val="6"/>
            <w:tcBorders>
              <w:top w:val="single" w:sz="4" w:space="0" w:color="auto"/>
              <w:left w:val="single" w:sz="4" w:space="0" w:color="auto"/>
              <w:bottom w:val="single" w:sz="4" w:space="0" w:color="auto"/>
              <w:right w:val="single" w:sz="4" w:space="0" w:color="auto"/>
            </w:tcBorders>
            <w:hideMark/>
          </w:tcPr>
          <w:p>
            <w:pPr>
              <w:pStyle w:val="yTableNAm"/>
              <w:jc w:val="center"/>
              <w:rPr>
                <w:sz w:val="16"/>
                <w:szCs w:val="16"/>
              </w:rPr>
            </w:pPr>
            <w:r>
              <w:rPr>
                <w:b/>
                <w:bCs/>
                <w:sz w:val="16"/>
                <w:szCs w:val="16"/>
              </w:rPr>
              <w:t>You should seek appropriate independent advice before lodging this form.</w:t>
            </w:r>
          </w:p>
        </w:tc>
      </w:tr>
    </w:tbl>
    <w:p>
      <w:pPr>
        <w:pStyle w:val="yMiscellaneousBody"/>
        <w:keepNext/>
        <w:keepLines/>
        <w:spacing w:before="120" w:after="40"/>
        <w:ind w:left="142"/>
        <w:rPr>
          <w:b/>
          <w:bCs/>
          <w:u w:val="single"/>
        </w:rPr>
      </w:pPr>
      <w:r>
        <w:rPr>
          <w:b/>
          <w:bCs/>
          <w:u w:val="single"/>
        </w:rPr>
        <w:t>Advice of consequences of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559"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Registration of this election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269"/>
        </w:trPr>
        <w:tc>
          <w:tcPr>
            <w:tcW w:w="6804"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142"/>
        <w:rPr>
          <w:b/>
          <w:bCs/>
          <w:u w:val="single"/>
        </w:rPr>
      </w:pPr>
      <w:r>
        <w:rPr>
          <w:b/>
          <w:bCs/>
          <w:u w:val="single"/>
        </w:rPr>
        <w:t>Copies of election form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34 inserted: Gazette 28 Oct 2005 p. 4948</w:t>
      </w:r>
      <w:r>
        <w:noBreakHyphen/>
        <w:t>50</w:t>
      </w:r>
      <w:del w:id="729" w:author="Master Repository Process" w:date="2021-09-19T21:05:00Z">
        <w:r>
          <w:delText>.]</w:delText>
        </w:r>
      </w:del>
      <w:ins w:id="730" w:author="Master Repository Process" w:date="2021-09-19T21:05:00Z">
        <w:r>
          <w:t>; amended: SL 2020/188 r. 17(1).]</w:t>
        </w:r>
      </w:ins>
    </w:p>
    <w:p>
      <w:pPr>
        <w:pStyle w:val="yMiscellaneousHeading"/>
        <w:pageBreakBefore/>
        <w:rPr>
          <w:del w:id="731" w:author="Master Repository Process" w:date="2021-09-19T21:05:00Z"/>
        </w:rPr>
      </w:pPr>
      <w:del w:id="732" w:author="Master Repository Process" w:date="2021-09-19T21:05:00Z">
        <w:r>
          <w:rPr>
            <w:rStyle w:val="CharSClsNo"/>
            <w:b/>
            <w:bCs/>
          </w:rPr>
          <w:delText xml:space="preserve">Form </w:delText>
        </w:r>
      </w:del>
      <w:ins w:id="733" w:author="Master Repository Process" w:date="2021-09-19T21:05:00Z">
        <w:r>
          <w:t>[Forms </w:t>
        </w:r>
      </w:ins>
      <w:r>
        <w:t>35</w:t>
      </w:r>
    </w:p>
    <w:p>
      <w:pPr>
        <w:pStyle w:val="yShoulderClause"/>
        <w:rPr>
          <w:del w:id="734" w:author="Master Repository Process" w:date="2021-09-19T21:05:00Z"/>
          <w:sz w:val="20"/>
        </w:rPr>
      </w:pPr>
      <w:del w:id="735" w:author="Master Repository Process" w:date="2021-09-19T21:05:00Z">
        <w:r>
          <w:rPr>
            <w:sz w:val="20"/>
          </w:rPr>
          <w:delText>[r. 23]</w:delText>
        </w:r>
      </w:del>
    </w:p>
    <w:p>
      <w:pPr>
        <w:pStyle w:val="yMiscellaneousHeading"/>
        <w:rPr>
          <w:del w:id="736" w:author="Master Repository Process" w:date="2021-09-19T21:05:00Z"/>
          <w:i/>
          <w:iCs/>
          <w:sz w:val="20"/>
        </w:rPr>
      </w:pPr>
      <w:del w:id="737" w:author="Master Repository Process" w:date="2021-09-19T21:05:00Z">
        <w:r>
          <w:rPr>
            <w:i/>
            <w:iCs/>
            <w:sz w:val="20"/>
          </w:rPr>
          <w:delText>Workers’ Compensation</w:delText>
        </w:r>
      </w:del>
      <w:r>
        <w:t xml:space="preserve"> and </w:t>
      </w:r>
      <w:del w:id="738" w:author="Master Repository Process" w:date="2021-09-19T21:05:00Z">
        <w:r>
          <w:rPr>
            <w:i/>
            <w:iCs/>
            <w:sz w:val="20"/>
          </w:rPr>
          <w:delText>Injury Management Act 1981</w:delText>
        </w:r>
      </w:del>
    </w:p>
    <w:p>
      <w:pPr>
        <w:pStyle w:val="yMiscellaneousHeading"/>
        <w:rPr>
          <w:del w:id="739" w:author="Master Repository Process" w:date="2021-09-19T21:05:00Z"/>
          <w:b/>
          <w:bCs/>
          <w:sz w:val="20"/>
        </w:rPr>
      </w:pPr>
      <w:del w:id="740" w:author="Master Repository Process" w:date="2021-09-19T21:05:00Z">
        <w:r>
          <w:rPr>
            <w:b/>
            <w:bCs/>
            <w:sz w:val="20"/>
          </w:rPr>
          <w:delText>APPLICATION TO EXTEND TERMINATION DAY</w:delText>
        </w:r>
      </w:del>
    </w:p>
    <w:p>
      <w:pPr>
        <w:pStyle w:val="yMiscellaneousHeading"/>
        <w:spacing w:before="60"/>
        <w:rPr>
          <w:del w:id="741" w:author="Master Repository Process" w:date="2021-09-19T21:05:00Z"/>
          <w:b/>
          <w:bCs/>
          <w:sz w:val="20"/>
        </w:rPr>
      </w:pPr>
      <w:del w:id="742" w:author="Master Repository Process" w:date="2021-09-19T21:05:00Z">
        <w:r>
          <w:rPr>
            <w:b/>
            <w:bCs/>
            <w:sz w:val="20"/>
          </w:rPr>
          <w:delText>[for extension under section 93M(4) of the Act]</w:delText>
        </w:r>
      </w:del>
    </w:p>
    <w:p>
      <w:pPr>
        <w:pStyle w:val="yMiscellaneousBody"/>
        <w:spacing w:before="120" w:after="40"/>
        <w:ind w:left="142"/>
        <w:rPr>
          <w:del w:id="743" w:author="Master Repository Process" w:date="2021-09-19T21:05:00Z"/>
          <w:b/>
          <w:bCs/>
          <w:u w:val="single"/>
        </w:rPr>
      </w:pPr>
      <w:del w:id="744" w:author="Master Repository Process" w:date="2021-09-19T21:05:00Z">
        <w:r>
          <w:rPr>
            <w:b/>
            <w:bCs/>
            <w:u w:val="single"/>
          </w:rPr>
          <w:delText>Worker’s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rPr>
          <w:del w:id="745" w:author="Master Repository Process" w:date="2021-09-19T21:05:00Z"/>
        </w:trPr>
        <w:tc>
          <w:tcPr>
            <w:tcW w:w="3544" w:type="dxa"/>
            <w:gridSpan w:val="3"/>
            <w:tcBorders>
              <w:top w:val="nil"/>
              <w:left w:val="nil"/>
              <w:bottom w:val="nil"/>
              <w:right w:val="nil"/>
            </w:tcBorders>
          </w:tcPr>
          <w:p>
            <w:pPr>
              <w:pStyle w:val="yTableNAm"/>
              <w:spacing w:before="60"/>
              <w:rPr>
                <w:del w:id="746" w:author="Master Repository Process" w:date="2021-09-19T21:05:00Z"/>
                <w:sz w:val="16"/>
              </w:rPr>
            </w:pPr>
            <w:del w:id="747" w:author="Master Repository Process" w:date="2021-09-19T21:05:00Z">
              <w:r>
                <w:rPr>
                  <w:sz w:val="16"/>
                </w:rPr>
                <w:delText>Surname</w:delText>
              </w:r>
            </w:del>
          </w:p>
        </w:tc>
        <w:tc>
          <w:tcPr>
            <w:tcW w:w="283" w:type="dxa"/>
            <w:tcBorders>
              <w:top w:val="nil"/>
              <w:left w:val="nil"/>
              <w:bottom w:val="nil"/>
              <w:right w:val="nil"/>
            </w:tcBorders>
          </w:tcPr>
          <w:p>
            <w:pPr>
              <w:pStyle w:val="yTableNAm"/>
              <w:spacing w:before="60"/>
              <w:rPr>
                <w:del w:id="748" w:author="Master Repository Process" w:date="2021-09-19T21:05:00Z"/>
                <w:sz w:val="16"/>
              </w:rPr>
            </w:pPr>
          </w:p>
        </w:tc>
        <w:tc>
          <w:tcPr>
            <w:tcW w:w="2977" w:type="dxa"/>
            <w:tcBorders>
              <w:top w:val="nil"/>
              <w:left w:val="nil"/>
              <w:bottom w:val="nil"/>
              <w:right w:val="nil"/>
            </w:tcBorders>
          </w:tcPr>
          <w:p>
            <w:pPr>
              <w:pStyle w:val="yTableNAm"/>
              <w:spacing w:before="60"/>
              <w:rPr>
                <w:del w:id="749" w:author="Master Repository Process" w:date="2021-09-19T21:05:00Z"/>
                <w:sz w:val="16"/>
              </w:rPr>
            </w:pPr>
            <w:del w:id="750" w:author="Master Repository Process" w:date="2021-09-19T21:05:00Z">
              <w:r>
                <w:rPr>
                  <w:sz w:val="16"/>
                </w:rPr>
                <w:delText>Other names</w:delText>
              </w:r>
            </w:del>
          </w:p>
        </w:tc>
      </w:tr>
      <w:tr>
        <w:trPr>
          <w:del w:id="751" w:author="Master Repository Process" w:date="2021-09-19T21:05:00Z"/>
        </w:trPr>
        <w:tc>
          <w:tcPr>
            <w:tcW w:w="3544" w:type="dxa"/>
            <w:gridSpan w:val="3"/>
          </w:tcPr>
          <w:p>
            <w:pPr>
              <w:pStyle w:val="yTableNAm"/>
              <w:spacing w:before="60"/>
              <w:rPr>
                <w:del w:id="752" w:author="Master Repository Process" w:date="2021-09-19T21:05:00Z"/>
                <w:sz w:val="16"/>
              </w:rPr>
            </w:pPr>
          </w:p>
        </w:tc>
        <w:tc>
          <w:tcPr>
            <w:tcW w:w="283" w:type="dxa"/>
            <w:tcBorders>
              <w:top w:val="nil"/>
              <w:left w:val="nil"/>
              <w:bottom w:val="nil"/>
              <w:right w:val="nil"/>
            </w:tcBorders>
          </w:tcPr>
          <w:p>
            <w:pPr>
              <w:pStyle w:val="yTableNAm"/>
              <w:spacing w:before="60"/>
              <w:rPr>
                <w:del w:id="753" w:author="Master Repository Process" w:date="2021-09-19T21:05:00Z"/>
                <w:sz w:val="16"/>
              </w:rPr>
            </w:pPr>
          </w:p>
        </w:tc>
        <w:tc>
          <w:tcPr>
            <w:tcW w:w="2977" w:type="dxa"/>
          </w:tcPr>
          <w:p>
            <w:pPr>
              <w:pStyle w:val="yTableNAm"/>
              <w:spacing w:before="60"/>
              <w:rPr>
                <w:del w:id="754" w:author="Master Repository Process" w:date="2021-09-19T21:05:00Z"/>
                <w:sz w:val="16"/>
              </w:rPr>
            </w:pPr>
          </w:p>
        </w:tc>
      </w:tr>
      <w:tr>
        <w:trPr>
          <w:cantSplit/>
          <w:del w:id="755" w:author="Master Repository Process" w:date="2021-09-19T21:05:00Z"/>
        </w:trPr>
        <w:tc>
          <w:tcPr>
            <w:tcW w:w="2047" w:type="dxa"/>
            <w:tcBorders>
              <w:left w:val="nil"/>
              <w:bottom w:val="nil"/>
              <w:right w:val="nil"/>
            </w:tcBorders>
          </w:tcPr>
          <w:p>
            <w:pPr>
              <w:pStyle w:val="yTableNAm"/>
              <w:spacing w:before="60"/>
              <w:rPr>
                <w:del w:id="756" w:author="Master Repository Process" w:date="2021-09-19T21:05:00Z"/>
                <w:sz w:val="16"/>
              </w:rPr>
            </w:pPr>
            <w:del w:id="757" w:author="Master Repository Process" w:date="2021-09-19T21:05:00Z">
              <w:r>
                <w:rPr>
                  <w:sz w:val="16"/>
                </w:rPr>
                <w:delText>Date of birth</w:delText>
              </w:r>
            </w:del>
          </w:p>
        </w:tc>
        <w:tc>
          <w:tcPr>
            <w:tcW w:w="357" w:type="dxa"/>
            <w:tcBorders>
              <w:top w:val="nil"/>
              <w:left w:val="nil"/>
              <w:bottom w:val="nil"/>
              <w:right w:val="nil"/>
            </w:tcBorders>
          </w:tcPr>
          <w:p>
            <w:pPr>
              <w:pStyle w:val="yTableNAm"/>
              <w:spacing w:before="60"/>
              <w:rPr>
                <w:del w:id="758" w:author="Master Repository Process" w:date="2021-09-19T21:05:00Z"/>
                <w:sz w:val="16"/>
              </w:rPr>
            </w:pPr>
          </w:p>
        </w:tc>
        <w:tc>
          <w:tcPr>
            <w:tcW w:w="1140" w:type="dxa"/>
            <w:tcBorders>
              <w:left w:val="nil"/>
              <w:bottom w:val="nil"/>
              <w:right w:val="nil"/>
            </w:tcBorders>
          </w:tcPr>
          <w:p>
            <w:pPr>
              <w:pStyle w:val="yTableNAm"/>
              <w:spacing w:before="60"/>
              <w:rPr>
                <w:del w:id="759" w:author="Master Repository Process" w:date="2021-09-19T21:05:00Z"/>
                <w:sz w:val="16"/>
              </w:rPr>
            </w:pPr>
            <w:del w:id="760" w:author="Master Repository Process" w:date="2021-09-19T21:05:00Z">
              <w:r>
                <w:rPr>
                  <w:sz w:val="16"/>
                </w:rPr>
                <w:delText>Sex</w:delText>
              </w:r>
            </w:del>
          </w:p>
        </w:tc>
        <w:tc>
          <w:tcPr>
            <w:tcW w:w="283" w:type="dxa"/>
            <w:tcBorders>
              <w:top w:val="nil"/>
              <w:left w:val="nil"/>
              <w:bottom w:val="nil"/>
              <w:right w:val="nil"/>
            </w:tcBorders>
          </w:tcPr>
          <w:p>
            <w:pPr>
              <w:pStyle w:val="yTableNAm"/>
              <w:spacing w:before="60"/>
              <w:rPr>
                <w:del w:id="761" w:author="Master Repository Process" w:date="2021-09-19T21:05:00Z"/>
                <w:sz w:val="16"/>
              </w:rPr>
            </w:pPr>
          </w:p>
        </w:tc>
        <w:tc>
          <w:tcPr>
            <w:tcW w:w="2977" w:type="dxa"/>
            <w:tcBorders>
              <w:left w:val="nil"/>
              <w:bottom w:val="nil"/>
              <w:right w:val="nil"/>
            </w:tcBorders>
          </w:tcPr>
          <w:p>
            <w:pPr>
              <w:pStyle w:val="yTableNAm"/>
              <w:spacing w:before="60"/>
              <w:rPr>
                <w:del w:id="762" w:author="Master Repository Process" w:date="2021-09-19T21:05:00Z"/>
                <w:sz w:val="16"/>
              </w:rPr>
            </w:pPr>
            <w:del w:id="763" w:author="Master Repository Process" w:date="2021-09-19T21:05:00Z">
              <w:r>
                <w:rPr>
                  <w:sz w:val="16"/>
                </w:rPr>
                <w:delText>Occupation</w:delText>
              </w:r>
            </w:del>
          </w:p>
        </w:tc>
      </w:tr>
      <w:tr>
        <w:trPr>
          <w:cantSplit/>
          <w:del w:id="764" w:author="Master Repository Process" w:date="2021-09-19T21:05:00Z"/>
        </w:trPr>
        <w:tc>
          <w:tcPr>
            <w:tcW w:w="2047" w:type="dxa"/>
          </w:tcPr>
          <w:p>
            <w:pPr>
              <w:pStyle w:val="yTableNAm"/>
              <w:spacing w:before="60"/>
              <w:rPr>
                <w:del w:id="765" w:author="Master Repository Process" w:date="2021-09-19T21:05:00Z"/>
                <w:sz w:val="16"/>
              </w:rPr>
            </w:pPr>
          </w:p>
        </w:tc>
        <w:tc>
          <w:tcPr>
            <w:tcW w:w="357" w:type="dxa"/>
            <w:tcBorders>
              <w:top w:val="nil"/>
              <w:bottom w:val="nil"/>
            </w:tcBorders>
          </w:tcPr>
          <w:p>
            <w:pPr>
              <w:pStyle w:val="yTableNAm"/>
              <w:spacing w:before="60"/>
              <w:rPr>
                <w:del w:id="766" w:author="Master Repository Process" w:date="2021-09-19T21:05:00Z"/>
                <w:sz w:val="16"/>
              </w:rPr>
            </w:pPr>
          </w:p>
        </w:tc>
        <w:tc>
          <w:tcPr>
            <w:tcW w:w="1140" w:type="dxa"/>
          </w:tcPr>
          <w:p>
            <w:pPr>
              <w:pStyle w:val="yTableNAm"/>
              <w:spacing w:before="60"/>
              <w:rPr>
                <w:del w:id="767" w:author="Master Repository Process" w:date="2021-09-19T21:05:00Z"/>
                <w:sz w:val="16"/>
              </w:rPr>
            </w:pPr>
          </w:p>
        </w:tc>
        <w:tc>
          <w:tcPr>
            <w:tcW w:w="283" w:type="dxa"/>
            <w:tcBorders>
              <w:top w:val="nil"/>
              <w:bottom w:val="nil"/>
              <w:right w:val="nil"/>
            </w:tcBorders>
          </w:tcPr>
          <w:p>
            <w:pPr>
              <w:pStyle w:val="yTableNAm"/>
              <w:spacing w:before="60"/>
              <w:rPr>
                <w:del w:id="768" w:author="Master Repository Process" w:date="2021-09-19T21:05:00Z"/>
                <w:sz w:val="16"/>
              </w:rPr>
            </w:pPr>
          </w:p>
        </w:tc>
        <w:tc>
          <w:tcPr>
            <w:tcW w:w="2977" w:type="dxa"/>
          </w:tcPr>
          <w:p>
            <w:pPr>
              <w:pStyle w:val="yTableNAm"/>
              <w:spacing w:before="60"/>
              <w:rPr>
                <w:del w:id="769" w:author="Master Repository Process" w:date="2021-09-19T21:05:00Z"/>
                <w:sz w:val="16"/>
              </w:rPr>
            </w:pPr>
          </w:p>
        </w:tc>
      </w:tr>
      <w:tr>
        <w:trPr>
          <w:del w:id="770" w:author="Master Repository Process" w:date="2021-09-19T21:05:00Z"/>
        </w:trPr>
        <w:tc>
          <w:tcPr>
            <w:tcW w:w="3544" w:type="dxa"/>
            <w:gridSpan w:val="3"/>
            <w:tcBorders>
              <w:top w:val="nil"/>
              <w:left w:val="nil"/>
              <w:bottom w:val="nil"/>
              <w:right w:val="nil"/>
            </w:tcBorders>
          </w:tcPr>
          <w:p>
            <w:pPr>
              <w:pStyle w:val="yTableNAm"/>
              <w:spacing w:before="60"/>
              <w:rPr>
                <w:del w:id="771" w:author="Master Repository Process" w:date="2021-09-19T21:05:00Z"/>
                <w:sz w:val="16"/>
              </w:rPr>
            </w:pPr>
            <w:del w:id="772" w:author="Master Repository Process" w:date="2021-09-19T21:05:00Z">
              <w:r>
                <w:rPr>
                  <w:sz w:val="16"/>
                </w:rPr>
                <w:delText>Address</w:delText>
              </w:r>
            </w:del>
          </w:p>
        </w:tc>
        <w:tc>
          <w:tcPr>
            <w:tcW w:w="283" w:type="dxa"/>
            <w:tcBorders>
              <w:top w:val="nil"/>
              <w:left w:val="nil"/>
              <w:bottom w:val="nil"/>
              <w:right w:val="nil"/>
            </w:tcBorders>
          </w:tcPr>
          <w:p>
            <w:pPr>
              <w:pStyle w:val="yTableNAm"/>
              <w:spacing w:before="60"/>
              <w:rPr>
                <w:del w:id="773" w:author="Master Repository Process" w:date="2021-09-19T21:05:00Z"/>
                <w:sz w:val="16"/>
              </w:rPr>
            </w:pPr>
          </w:p>
        </w:tc>
        <w:tc>
          <w:tcPr>
            <w:tcW w:w="2977" w:type="dxa"/>
            <w:tcBorders>
              <w:top w:val="nil"/>
              <w:left w:val="nil"/>
              <w:bottom w:val="nil"/>
              <w:right w:val="nil"/>
            </w:tcBorders>
          </w:tcPr>
          <w:p>
            <w:pPr>
              <w:pStyle w:val="yTableNAm"/>
              <w:spacing w:before="60"/>
              <w:rPr>
                <w:del w:id="774" w:author="Master Repository Process" w:date="2021-09-19T21:05:00Z"/>
                <w:sz w:val="16"/>
              </w:rPr>
            </w:pPr>
          </w:p>
        </w:tc>
      </w:tr>
      <w:tr>
        <w:trPr>
          <w:cantSplit/>
          <w:del w:id="775" w:author="Master Repository Process" w:date="2021-09-19T21:05:00Z"/>
        </w:trPr>
        <w:tc>
          <w:tcPr>
            <w:tcW w:w="6804" w:type="dxa"/>
            <w:gridSpan w:val="5"/>
            <w:tcBorders>
              <w:bottom w:val="nil"/>
            </w:tcBorders>
          </w:tcPr>
          <w:p>
            <w:pPr>
              <w:pStyle w:val="yTableNAm"/>
              <w:spacing w:before="60"/>
              <w:rPr>
                <w:del w:id="776" w:author="Master Repository Process" w:date="2021-09-19T21:05:00Z"/>
                <w:sz w:val="16"/>
              </w:rPr>
            </w:pPr>
          </w:p>
          <w:p>
            <w:pPr>
              <w:pStyle w:val="yTableNAm"/>
              <w:tabs>
                <w:tab w:val="clear" w:pos="567"/>
                <w:tab w:val="left" w:pos="4866"/>
              </w:tabs>
              <w:spacing w:before="60"/>
              <w:rPr>
                <w:del w:id="777" w:author="Master Repository Process" w:date="2021-09-19T21:05:00Z"/>
                <w:sz w:val="16"/>
              </w:rPr>
            </w:pPr>
            <w:del w:id="778" w:author="Master Repository Process" w:date="2021-09-19T21:05:00Z">
              <w:r>
                <w:rPr>
                  <w:sz w:val="16"/>
                </w:rPr>
                <w:tab/>
                <w:delText>Postcode</w:delText>
              </w:r>
            </w:del>
          </w:p>
        </w:tc>
      </w:tr>
      <w:tr>
        <w:trPr>
          <w:cantSplit/>
          <w:del w:id="779" w:author="Master Repository Process" w:date="2021-09-19T21:05:00Z"/>
        </w:trPr>
        <w:tc>
          <w:tcPr>
            <w:tcW w:w="3544" w:type="dxa"/>
            <w:gridSpan w:val="3"/>
            <w:tcBorders>
              <w:left w:val="nil"/>
              <w:right w:val="nil"/>
            </w:tcBorders>
          </w:tcPr>
          <w:p>
            <w:pPr>
              <w:pStyle w:val="yTableNAm"/>
              <w:spacing w:before="60"/>
              <w:rPr>
                <w:del w:id="780" w:author="Master Repository Process" w:date="2021-09-19T21:05:00Z"/>
                <w:sz w:val="16"/>
              </w:rPr>
            </w:pPr>
            <w:del w:id="781" w:author="Master Repository Process" w:date="2021-09-19T21:05:00Z">
              <w:r>
                <w:rPr>
                  <w:sz w:val="16"/>
                </w:rPr>
                <w:delText>Telephone no.</w:delText>
              </w:r>
            </w:del>
          </w:p>
        </w:tc>
        <w:tc>
          <w:tcPr>
            <w:tcW w:w="283" w:type="dxa"/>
            <w:tcBorders>
              <w:left w:val="nil"/>
              <w:bottom w:val="nil"/>
              <w:right w:val="nil"/>
            </w:tcBorders>
          </w:tcPr>
          <w:p>
            <w:pPr>
              <w:pStyle w:val="yTableNAm"/>
              <w:spacing w:before="60"/>
              <w:rPr>
                <w:del w:id="782" w:author="Master Repository Process" w:date="2021-09-19T21:05:00Z"/>
                <w:sz w:val="16"/>
              </w:rPr>
            </w:pPr>
          </w:p>
        </w:tc>
        <w:tc>
          <w:tcPr>
            <w:tcW w:w="2977" w:type="dxa"/>
            <w:tcBorders>
              <w:left w:val="nil"/>
              <w:right w:val="nil"/>
            </w:tcBorders>
          </w:tcPr>
          <w:p>
            <w:pPr>
              <w:pStyle w:val="yTableNAm"/>
              <w:spacing w:before="60"/>
              <w:rPr>
                <w:del w:id="783" w:author="Master Repository Process" w:date="2021-09-19T21:05:00Z"/>
                <w:sz w:val="16"/>
              </w:rPr>
            </w:pPr>
            <w:del w:id="784" w:author="Master Repository Process" w:date="2021-09-19T21:05:00Z">
              <w:r>
                <w:rPr>
                  <w:sz w:val="16"/>
                </w:rPr>
                <w:delText>WorkCover claim number (WCCN)</w:delText>
              </w:r>
            </w:del>
          </w:p>
        </w:tc>
      </w:tr>
      <w:tr>
        <w:trPr>
          <w:cantSplit/>
          <w:del w:id="785" w:author="Master Repository Process" w:date="2021-09-19T21:05:00Z"/>
        </w:trPr>
        <w:tc>
          <w:tcPr>
            <w:tcW w:w="3544" w:type="dxa"/>
            <w:gridSpan w:val="3"/>
          </w:tcPr>
          <w:p>
            <w:pPr>
              <w:pStyle w:val="yTableNAm"/>
              <w:spacing w:before="60"/>
              <w:rPr>
                <w:del w:id="786" w:author="Master Repository Process" w:date="2021-09-19T21:05:00Z"/>
                <w:sz w:val="16"/>
              </w:rPr>
            </w:pPr>
          </w:p>
        </w:tc>
        <w:tc>
          <w:tcPr>
            <w:tcW w:w="283" w:type="dxa"/>
            <w:tcBorders>
              <w:top w:val="nil"/>
              <w:bottom w:val="nil"/>
            </w:tcBorders>
          </w:tcPr>
          <w:p>
            <w:pPr>
              <w:pStyle w:val="yTableNAm"/>
              <w:spacing w:before="60"/>
              <w:rPr>
                <w:del w:id="787" w:author="Master Repository Process" w:date="2021-09-19T21:05:00Z"/>
                <w:sz w:val="16"/>
              </w:rPr>
            </w:pPr>
          </w:p>
        </w:tc>
        <w:tc>
          <w:tcPr>
            <w:tcW w:w="2977" w:type="dxa"/>
          </w:tcPr>
          <w:p>
            <w:pPr>
              <w:pStyle w:val="yTableNAm"/>
              <w:spacing w:before="60"/>
              <w:rPr>
                <w:del w:id="788" w:author="Master Repository Process" w:date="2021-09-19T21:05:00Z"/>
                <w:sz w:val="16"/>
              </w:rPr>
            </w:pPr>
          </w:p>
        </w:tc>
      </w:tr>
      <w:tr>
        <w:trPr>
          <w:cantSplit/>
          <w:del w:id="789" w:author="Master Repository Process" w:date="2021-09-19T21:05:00Z"/>
        </w:trPr>
        <w:tc>
          <w:tcPr>
            <w:tcW w:w="3544" w:type="dxa"/>
            <w:gridSpan w:val="3"/>
            <w:tcBorders>
              <w:left w:val="nil"/>
              <w:bottom w:val="nil"/>
              <w:right w:val="nil"/>
            </w:tcBorders>
          </w:tcPr>
          <w:p>
            <w:pPr>
              <w:pStyle w:val="yTableNAm"/>
              <w:spacing w:before="60"/>
              <w:rPr>
                <w:del w:id="790" w:author="Master Repository Process" w:date="2021-09-19T21:05:00Z"/>
                <w:sz w:val="16"/>
              </w:rPr>
            </w:pPr>
          </w:p>
        </w:tc>
        <w:tc>
          <w:tcPr>
            <w:tcW w:w="283" w:type="dxa"/>
            <w:tcBorders>
              <w:top w:val="nil"/>
              <w:left w:val="nil"/>
              <w:bottom w:val="nil"/>
              <w:right w:val="nil"/>
            </w:tcBorders>
          </w:tcPr>
          <w:p>
            <w:pPr>
              <w:pStyle w:val="yTableNAm"/>
              <w:spacing w:before="60"/>
              <w:rPr>
                <w:del w:id="791" w:author="Master Repository Process" w:date="2021-09-19T21:05:00Z"/>
                <w:sz w:val="16"/>
              </w:rPr>
            </w:pPr>
          </w:p>
        </w:tc>
        <w:tc>
          <w:tcPr>
            <w:tcW w:w="2977" w:type="dxa"/>
            <w:tcBorders>
              <w:left w:val="nil"/>
              <w:bottom w:val="nil"/>
              <w:right w:val="nil"/>
            </w:tcBorders>
          </w:tcPr>
          <w:p>
            <w:pPr>
              <w:pStyle w:val="yTableNAm"/>
              <w:spacing w:before="60"/>
              <w:rPr>
                <w:del w:id="792" w:author="Master Repository Process" w:date="2021-09-19T21:05:00Z"/>
                <w:i/>
                <w:sz w:val="16"/>
              </w:rPr>
            </w:pPr>
            <w:del w:id="793" w:author="Master Repository Process" w:date="2021-09-19T21:05:00Z">
              <w:r>
                <w:rPr>
                  <w:i/>
                  <w:sz w:val="16"/>
                </w:rPr>
                <w:delText>(if not known, insurer can provide WCCN)</w:delText>
              </w:r>
            </w:del>
          </w:p>
        </w:tc>
      </w:tr>
    </w:tbl>
    <w:p>
      <w:pPr>
        <w:pStyle w:val="yMiscellaneousBody"/>
        <w:spacing w:before="120" w:after="40"/>
        <w:ind w:left="142"/>
        <w:rPr>
          <w:del w:id="794" w:author="Master Repository Process" w:date="2021-09-19T21:05:00Z"/>
          <w:b/>
          <w:bCs/>
          <w:u w:val="single"/>
        </w:rPr>
      </w:pPr>
      <w:del w:id="795" w:author="Master Repository Process" w:date="2021-09-19T21:05:00Z">
        <w:r>
          <w:rPr>
            <w:b/>
            <w:bCs/>
            <w:u w:val="single"/>
          </w:rPr>
          <w:delText>Employer’s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del w:id="796" w:author="Master Repository Process" w:date="2021-09-19T21:05:00Z"/>
        </w:trPr>
        <w:tc>
          <w:tcPr>
            <w:tcW w:w="3544" w:type="dxa"/>
            <w:tcBorders>
              <w:top w:val="nil"/>
              <w:left w:val="nil"/>
              <w:bottom w:val="nil"/>
              <w:right w:val="nil"/>
            </w:tcBorders>
          </w:tcPr>
          <w:p>
            <w:pPr>
              <w:pStyle w:val="yTableNAm"/>
              <w:rPr>
                <w:del w:id="797" w:author="Master Repository Process" w:date="2021-09-19T21:05:00Z"/>
                <w:sz w:val="16"/>
              </w:rPr>
            </w:pPr>
            <w:del w:id="798" w:author="Master Repository Process" w:date="2021-09-19T21:05:00Z">
              <w:r>
                <w:rPr>
                  <w:sz w:val="16"/>
                </w:rPr>
                <w:delText>Name</w:delText>
              </w:r>
            </w:del>
          </w:p>
        </w:tc>
        <w:tc>
          <w:tcPr>
            <w:tcW w:w="283" w:type="dxa"/>
            <w:tcBorders>
              <w:top w:val="nil"/>
              <w:left w:val="nil"/>
              <w:bottom w:val="nil"/>
              <w:right w:val="nil"/>
            </w:tcBorders>
          </w:tcPr>
          <w:p>
            <w:pPr>
              <w:pStyle w:val="yTableNAm"/>
              <w:rPr>
                <w:del w:id="799" w:author="Master Repository Process" w:date="2021-09-19T21:05:00Z"/>
                <w:sz w:val="16"/>
              </w:rPr>
            </w:pPr>
          </w:p>
        </w:tc>
        <w:tc>
          <w:tcPr>
            <w:tcW w:w="2977" w:type="dxa"/>
            <w:tcBorders>
              <w:top w:val="nil"/>
              <w:left w:val="nil"/>
              <w:bottom w:val="nil"/>
              <w:right w:val="nil"/>
            </w:tcBorders>
          </w:tcPr>
          <w:p>
            <w:pPr>
              <w:pStyle w:val="yTableNAm"/>
              <w:rPr>
                <w:del w:id="800" w:author="Master Repository Process" w:date="2021-09-19T21:05:00Z"/>
                <w:sz w:val="16"/>
              </w:rPr>
            </w:pPr>
          </w:p>
        </w:tc>
      </w:tr>
      <w:tr>
        <w:trPr>
          <w:cantSplit/>
          <w:del w:id="801" w:author="Master Repository Process" w:date="2021-09-19T21:05:00Z"/>
        </w:trPr>
        <w:tc>
          <w:tcPr>
            <w:tcW w:w="6804" w:type="dxa"/>
            <w:gridSpan w:val="3"/>
          </w:tcPr>
          <w:p>
            <w:pPr>
              <w:pStyle w:val="yTableNAm"/>
              <w:spacing w:before="60"/>
              <w:rPr>
                <w:del w:id="802" w:author="Master Repository Process" w:date="2021-09-19T21:05:00Z"/>
                <w:sz w:val="16"/>
              </w:rPr>
            </w:pPr>
          </w:p>
        </w:tc>
      </w:tr>
      <w:tr>
        <w:trPr>
          <w:del w:id="803" w:author="Master Repository Process" w:date="2021-09-19T21:05:00Z"/>
        </w:trPr>
        <w:tc>
          <w:tcPr>
            <w:tcW w:w="3544" w:type="dxa"/>
            <w:tcBorders>
              <w:top w:val="nil"/>
              <w:left w:val="nil"/>
              <w:bottom w:val="nil"/>
              <w:right w:val="nil"/>
            </w:tcBorders>
          </w:tcPr>
          <w:p>
            <w:pPr>
              <w:pStyle w:val="yTableNAm"/>
              <w:spacing w:before="60"/>
              <w:rPr>
                <w:del w:id="804" w:author="Master Repository Process" w:date="2021-09-19T21:05:00Z"/>
                <w:sz w:val="16"/>
              </w:rPr>
            </w:pPr>
            <w:del w:id="805" w:author="Master Repository Process" w:date="2021-09-19T21:05:00Z">
              <w:r>
                <w:rPr>
                  <w:sz w:val="16"/>
                </w:rPr>
                <w:delText>Address</w:delText>
              </w:r>
            </w:del>
          </w:p>
        </w:tc>
        <w:tc>
          <w:tcPr>
            <w:tcW w:w="283" w:type="dxa"/>
            <w:tcBorders>
              <w:top w:val="nil"/>
              <w:left w:val="nil"/>
              <w:bottom w:val="nil"/>
              <w:right w:val="nil"/>
            </w:tcBorders>
          </w:tcPr>
          <w:p>
            <w:pPr>
              <w:pStyle w:val="yTableNAm"/>
              <w:spacing w:before="60"/>
              <w:rPr>
                <w:del w:id="806" w:author="Master Repository Process" w:date="2021-09-19T21:05:00Z"/>
                <w:sz w:val="16"/>
              </w:rPr>
            </w:pPr>
          </w:p>
        </w:tc>
        <w:tc>
          <w:tcPr>
            <w:tcW w:w="2977" w:type="dxa"/>
            <w:tcBorders>
              <w:top w:val="nil"/>
              <w:left w:val="nil"/>
              <w:bottom w:val="nil"/>
              <w:right w:val="nil"/>
            </w:tcBorders>
          </w:tcPr>
          <w:p>
            <w:pPr>
              <w:pStyle w:val="yTableNAm"/>
              <w:spacing w:before="60"/>
              <w:rPr>
                <w:del w:id="807" w:author="Master Repository Process" w:date="2021-09-19T21:05:00Z"/>
                <w:sz w:val="16"/>
              </w:rPr>
            </w:pPr>
          </w:p>
        </w:tc>
      </w:tr>
      <w:tr>
        <w:trPr>
          <w:cantSplit/>
          <w:del w:id="808" w:author="Master Repository Process" w:date="2021-09-19T21:05:00Z"/>
        </w:trPr>
        <w:tc>
          <w:tcPr>
            <w:tcW w:w="6804" w:type="dxa"/>
            <w:gridSpan w:val="3"/>
            <w:tcBorders>
              <w:bottom w:val="nil"/>
            </w:tcBorders>
          </w:tcPr>
          <w:p>
            <w:pPr>
              <w:pStyle w:val="yTableNAm"/>
              <w:spacing w:before="60"/>
              <w:rPr>
                <w:del w:id="809" w:author="Master Repository Process" w:date="2021-09-19T21:05:00Z"/>
                <w:sz w:val="16"/>
              </w:rPr>
            </w:pPr>
          </w:p>
          <w:p>
            <w:pPr>
              <w:pStyle w:val="yTableNAm"/>
              <w:tabs>
                <w:tab w:val="clear" w:pos="567"/>
                <w:tab w:val="left" w:pos="4866"/>
              </w:tabs>
              <w:spacing w:before="60"/>
              <w:rPr>
                <w:del w:id="810" w:author="Master Repository Process" w:date="2021-09-19T21:05:00Z"/>
                <w:sz w:val="16"/>
              </w:rPr>
            </w:pPr>
            <w:del w:id="811" w:author="Master Repository Process" w:date="2021-09-19T21:05:00Z">
              <w:r>
                <w:rPr>
                  <w:sz w:val="16"/>
                </w:rPr>
                <w:tab/>
                <w:delText>Postcode</w:delText>
              </w:r>
            </w:del>
          </w:p>
        </w:tc>
      </w:tr>
      <w:tr>
        <w:trPr>
          <w:cantSplit/>
          <w:del w:id="812" w:author="Master Repository Process" w:date="2021-09-19T21:05:00Z"/>
        </w:trPr>
        <w:tc>
          <w:tcPr>
            <w:tcW w:w="3544" w:type="dxa"/>
            <w:tcBorders>
              <w:left w:val="nil"/>
              <w:bottom w:val="nil"/>
              <w:right w:val="nil"/>
            </w:tcBorders>
          </w:tcPr>
          <w:p>
            <w:pPr>
              <w:pStyle w:val="yTableNAm"/>
              <w:spacing w:before="60"/>
              <w:rPr>
                <w:del w:id="813" w:author="Master Repository Process" w:date="2021-09-19T21:05:00Z"/>
                <w:sz w:val="16"/>
              </w:rPr>
            </w:pPr>
            <w:del w:id="814" w:author="Master Repository Process" w:date="2021-09-19T21:05:00Z">
              <w:r>
                <w:rPr>
                  <w:sz w:val="16"/>
                </w:rPr>
                <w:delText>Telephone no.</w:delText>
              </w:r>
            </w:del>
          </w:p>
        </w:tc>
        <w:tc>
          <w:tcPr>
            <w:tcW w:w="283" w:type="dxa"/>
            <w:tcBorders>
              <w:left w:val="nil"/>
              <w:bottom w:val="nil"/>
              <w:right w:val="nil"/>
            </w:tcBorders>
          </w:tcPr>
          <w:p>
            <w:pPr>
              <w:pStyle w:val="yTableNAm"/>
              <w:spacing w:before="60"/>
              <w:rPr>
                <w:del w:id="815" w:author="Master Repository Process" w:date="2021-09-19T21:05:00Z"/>
                <w:sz w:val="16"/>
              </w:rPr>
            </w:pPr>
          </w:p>
        </w:tc>
        <w:tc>
          <w:tcPr>
            <w:tcW w:w="2977" w:type="dxa"/>
            <w:tcBorders>
              <w:left w:val="nil"/>
              <w:bottom w:val="nil"/>
              <w:right w:val="nil"/>
            </w:tcBorders>
          </w:tcPr>
          <w:p>
            <w:pPr>
              <w:pStyle w:val="yTableNAm"/>
              <w:spacing w:before="60"/>
              <w:rPr>
                <w:del w:id="816" w:author="Master Repository Process" w:date="2021-09-19T21:05:00Z"/>
                <w:sz w:val="16"/>
              </w:rPr>
            </w:pPr>
            <w:del w:id="817" w:author="Master Repository Process" w:date="2021-09-19T21:05:00Z">
              <w:r>
                <w:rPr>
                  <w:sz w:val="16"/>
                </w:rPr>
                <w:delText>WorkCover number (WCN)</w:delText>
              </w:r>
            </w:del>
          </w:p>
        </w:tc>
      </w:tr>
      <w:tr>
        <w:trPr>
          <w:cantSplit/>
          <w:del w:id="818" w:author="Master Repository Process" w:date="2021-09-19T21:05:00Z"/>
        </w:trPr>
        <w:tc>
          <w:tcPr>
            <w:tcW w:w="3544" w:type="dxa"/>
          </w:tcPr>
          <w:p>
            <w:pPr>
              <w:pStyle w:val="yTableNAm"/>
              <w:spacing w:before="60"/>
              <w:rPr>
                <w:del w:id="819" w:author="Master Repository Process" w:date="2021-09-19T21:05:00Z"/>
                <w:sz w:val="16"/>
              </w:rPr>
            </w:pPr>
          </w:p>
        </w:tc>
        <w:tc>
          <w:tcPr>
            <w:tcW w:w="283" w:type="dxa"/>
            <w:tcBorders>
              <w:top w:val="nil"/>
              <w:bottom w:val="nil"/>
              <w:right w:val="nil"/>
            </w:tcBorders>
          </w:tcPr>
          <w:p>
            <w:pPr>
              <w:pStyle w:val="yTableNAm"/>
              <w:spacing w:before="60"/>
              <w:rPr>
                <w:del w:id="820" w:author="Master Repository Process" w:date="2021-09-19T21:05:00Z"/>
                <w:sz w:val="16"/>
              </w:rPr>
            </w:pPr>
          </w:p>
        </w:tc>
        <w:tc>
          <w:tcPr>
            <w:tcW w:w="2977" w:type="dxa"/>
          </w:tcPr>
          <w:p>
            <w:pPr>
              <w:pStyle w:val="yTableNAm"/>
              <w:spacing w:before="60"/>
              <w:rPr>
                <w:del w:id="821" w:author="Master Repository Process" w:date="2021-09-19T21:05:00Z"/>
                <w:sz w:val="16"/>
              </w:rPr>
            </w:pPr>
          </w:p>
        </w:tc>
      </w:tr>
      <w:tr>
        <w:trPr>
          <w:del w:id="822" w:author="Master Repository Process" w:date="2021-09-19T21:05:00Z"/>
        </w:trPr>
        <w:tc>
          <w:tcPr>
            <w:tcW w:w="3544" w:type="dxa"/>
            <w:tcBorders>
              <w:top w:val="nil"/>
              <w:left w:val="nil"/>
              <w:bottom w:val="nil"/>
              <w:right w:val="nil"/>
            </w:tcBorders>
          </w:tcPr>
          <w:p>
            <w:pPr>
              <w:pStyle w:val="yTableNAm"/>
              <w:spacing w:before="60"/>
              <w:rPr>
                <w:del w:id="823" w:author="Master Repository Process" w:date="2021-09-19T21:05:00Z"/>
                <w:sz w:val="16"/>
              </w:rPr>
            </w:pPr>
            <w:del w:id="824" w:author="Master Repository Process" w:date="2021-09-19T21:05:00Z">
              <w:r>
                <w:rPr>
                  <w:sz w:val="16"/>
                </w:rPr>
                <w:delText>Contact person</w:delText>
              </w:r>
            </w:del>
          </w:p>
        </w:tc>
        <w:tc>
          <w:tcPr>
            <w:tcW w:w="283" w:type="dxa"/>
            <w:tcBorders>
              <w:top w:val="nil"/>
              <w:left w:val="nil"/>
              <w:bottom w:val="nil"/>
              <w:right w:val="nil"/>
            </w:tcBorders>
          </w:tcPr>
          <w:p>
            <w:pPr>
              <w:pStyle w:val="yTableNAm"/>
              <w:spacing w:before="60"/>
              <w:rPr>
                <w:del w:id="825" w:author="Master Repository Process" w:date="2021-09-19T21:05:00Z"/>
                <w:sz w:val="16"/>
              </w:rPr>
            </w:pPr>
          </w:p>
        </w:tc>
        <w:tc>
          <w:tcPr>
            <w:tcW w:w="2977" w:type="dxa"/>
            <w:tcBorders>
              <w:top w:val="nil"/>
              <w:left w:val="nil"/>
              <w:bottom w:val="nil"/>
              <w:right w:val="nil"/>
            </w:tcBorders>
          </w:tcPr>
          <w:p>
            <w:pPr>
              <w:pStyle w:val="yTableNAm"/>
              <w:spacing w:before="60"/>
              <w:rPr>
                <w:del w:id="826" w:author="Master Repository Process" w:date="2021-09-19T21:05:00Z"/>
                <w:sz w:val="16"/>
              </w:rPr>
            </w:pPr>
          </w:p>
        </w:tc>
      </w:tr>
      <w:tr>
        <w:trPr>
          <w:cantSplit/>
          <w:del w:id="827" w:author="Master Repository Process" w:date="2021-09-19T21:05:00Z"/>
        </w:trPr>
        <w:tc>
          <w:tcPr>
            <w:tcW w:w="6804" w:type="dxa"/>
            <w:gridSpan w:val="3"/>
          </w:tcPr>
          <w:p>
            <w:pPr>
              <w:pStyle w:val="yTableNAm"/>
              <w:spacing w:before="60"/>
              <w:rPr>
                <w:del w:id="828" w:author="Master Repository Process" w:date="2021-09-19T21:05:00Z"/>
                <w:sz w:val="16"/>
              </w:rPr>
            </w:pPr>
          </w:p>
        </w:tc>
      </w:tr>
      <w:tr>
        <w:trPr>
          <w:cantSplit/>
          <w:del w:id="829" w:author="Master Repository Process" w:date="2021-09-19T21:05:00Z"/>
        </w:trPr>
        <w:tc>
          <w:tcPr>
            <w:tcW w:w="3544" w:type="dxa"/>
            <w:tcBorders>
              <w:left w:val="nil"/>
              <w:bottom w:val="nil"/>
              <w:right w:val="nil"/>
            </w:tcBorders>
          </w:tcPr>
          <w:p>
            <w:pPr>
              <w:pStyle w:val="yTableNAm"/>
              <w:spacing w:before="60"/>
              <w:rPr>
                <w:del w:id="830" w:author="Master Repository Process" w:date="2021-09-19T21:05:00Z"/>
                <w:sz w:val="16"/>
              </w:rPr>
            </w:pPr>
            <w:del w:id="831" w:author="Master Repository Process" w:date="2021-09-19T21:05:00Z">
              <w:r>
                <w:rPr>
                  <w:sz w:val="16"/>
                </w:rPr>
                <w:delText>Title</w:delText>
              </w:r>
            </w:del>
          </w:p>
        </w:tc>
        <w:tc>
          <w:tcPr>
            <w:tcW w:w="283" w:type="dxa"/>
            <w:tcBorders>
              <w:left w:val="nil"/>
              <w:bottom w:val="nil"/>
              <w:right w:val="nil"/>
            </w:tcBorders>
          </w:tcPr>
          <w:p>
            <w:pPr>
              <w:pStyle w:val="yTableNAm"/>
              <w:spacing w:before="60"/>
              <w:rPr>
                <w:del w:id="832" w:author="Master Repository Process" w:date="2021-09-19T21:05:00Z"/>
                <w:sz w:val="16"/>
              </w:rPr>
            </w:pPr>
          </w:p>
        </w:tc>
        <w:tc>
          <w:tcPr>
            <w:tcW w:w="2977" w:type="dxa"/>
            <w:tcBorders>
              <w:left w:val="nil"/>
              <w:bottom w:val="nil"/>
              <w:right w:val="nil"/>
            </w:tcBorders>
          </w:tcPr>
          <w:p>
            <w:pPr>
              <w:pStyle w:val="yTableNAm"/>
              <w:spacing w:before="60"/>
              <w:rPr>
                <w:del w:id="833" w:author="Master Repository Process" w:date="2021-09-19T21:05:00Z"/>
                <w:sz w:val="16"/>
              </w:rPr>
            </w:pPr>
            <w:del w:id="834" w:author="Master Repository Process" w:date="2021-09-19T21:05:00Z">
              <w:r>
                <w:rPr>
                  <w:sz w:val="16"/>
                </w:rPr>
                <w:delText>Telephone no.</w:delText>
              </w:r>
            </w:del>
          </w:p>
        </w:tc>
      </w:tr>
      <w:tr>
        <w:trPr>
          <w:cantSplit/>
          <w:del w:id="835" w:author="Master Repository Process" w:date="2021-09-19T21:05:00Z"/>
        </w:trPr>
        <w:tc>
          <w:tcPr>
            <w:tcW w:w="3544" w:type="dxa"/>
          </w:tcPr>
          <w:p>
            <w:pPr>
              <w:pStyle w:val="yTableNAm"/>
              <w:spacing w:before="60"/>
              <w:rPr>
                <w:del w:id="836" w:author="Master Repository Process" w:date="2021-09-19T21:05:00Z"/>
                <w:sz w:val="16"/>
              </w:rPr>
            </w:pPr>
          </w:p>
        </w:tc>
        <w:tc>
          <w:tcPr>
            <w:tcW w:w="283" w:type="dxa"/>
            <w:tcBorders>
              <w:top w:val="nil"/>
              <w:bottom w:val="nil"/>
              <w:right w:val="nil"/>
            </w:tcBorders>
          </w:tcPr>
          <w:p>
            <w:pPr>
              <w:pStyle w:val="yTableNAm"/>
              <w:spacing w:before="60"/>
              <w:rPr>
                <w:del w:id="837" w:author="Master Repository Process" w:date="2021-09-19T21:05:00Z"/>
                <w:sz w:val="16"/>
              </w:rPr>
            </w:pPr>
          </w:p>
        </w:tc>
        <w:tc>
          <w:tcPr>
            <w:tcW w:w="2977" w:type="dxa"/>
          </w:tcPr>
          <w:p>
            <w:pPr>
              <w:pStyle w:val="yTableNAm"/>
              <w:spacing w:before="60"/>
              <w:rPr>
                <w:del w:id="838" w:author="Master Repository Process" w:date="2021-09-19T21:05:00Z"/>
                <w:sz w:val="16"/>
              </w:rPr>
            </w:pPr>
          </w:p>
        </w:tc>
      </w:tr>
    </w:tbl>
    <w:p>
      <w:pPr>
        <w:pStyle w:val="yMiscellaneousBody"/>
        <w:spacing w:before="120" w:after="40"/>
        <w:ind w:left="142"/>
        <w:rPr>
          <w:del w:id="839" w:author="Master Repository Process" w:date="2021-09-19T21:05:00Z"/>
          <w:b/>
          <w:bCs/>
          <w:u w:val="single"/>
        </w:rPr>
      </w:pPr>
      <w:del w:id="840" w:author="Master Repository Process" w:date="2021-09-19T21:05:00Z">
        <w:r>
          <w:rPr>
            <w:b/>
            <w:bCs/>
            <w:u w:val="single"/>
          </w:rPr>
          <w:delText>Insurer’s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del w:id="841" w:author="Master Repository Process" w:date="2021-09-19T21:05:00Z"/>
        </w:trPr>
        <w:tc>
          <w:tcPr>
            <w:tcW w:w="3544" w:type="dxa"/>
            <w:tcBorders>
              <w:top w:val="nil"/>
              <w:left w:val="nil"/>
              <w:bottom w:val="nil"/>
              <w:right w:val="nil"/>
            </w:tcBorders>
          </w:tcPr>
          <w:p>
            <w:pPr>
              <w:pStyle w:val="yTableNAm"/>
              <w:spacing w:before="60"/>
              <w:rPr>
                <w:del w:id="842" w:author="Master Repository Process" w:date="2021-09-19T21:05:00Z"/>
                <w:sz w:val="16"/>
              </w:rPr>
            </w:pPr>
            <w:del w:id="843" w:author="Master Repository Process" w:date="2021-09-19T21:05:00Z">
              <w:r>
                <w:rPr>
                  <w:sz w:val="16"/>
                </w:rPr>
                <w:delText>Name</w:delText>
              </w:r>
            </w:del>
          </w:p>
        </w:tc>
        <w:tc>
          <w:tcPr>
            <w:tcW w:w="283" w:type="dxa"/>
            <w:tcBorders>
              <w:top w:val="nil"/>
              <w:left w:val="nil"/>
              <w:bottom w:val="nil"/>
              <w:right w:val="nil"/>
            </w:tcBorders>
          </w:tcPr>
          <w:p>
            <w:pPr>
              <w:pStyle w:val="yTableNAm"/>
              <w:spacing w:before="60"/>
              <w:rPr>
                <w:del w:id="844" w:author="Master Repository Process" w:date="2021-09-19T21:05:00Z"/>
                <w:sz w:val="16"/>
              </w:rPr>
            </w:pPr>
          </w:p>
        </w:tc>
        <w:tc>
          <w:tcPr>
            <w:tcW w:w="2977" w:type="dxa"/>
            <w:tcBorders>
              <w:top w:val="nil"/>
              <w:left w:val="nil"/>
              <w:bottom w:val="nil"/>
              <w:right w:val="nil"/>
            </w:tcBorders>
          </w:tcPr>
          <w:p>
            <w:pPr>
              <w:pStyle w:val="yTableNAm"/>
              <w:spacing w:before="60"/>
              <w:rPr>
                <w:del w:id="845" w:author="Master Repository Process" w:date="2021-09-19T21:05:00Z"/>
                <w:sz w:val="16"/>
              </w:rPr>
            </w:pPr>
          </w:p>
        </w:tc>
      </w:tr>
      <w:tr>
        <w:trPr>
          <w:cantSplit/>
          <w:del w:id="846" w:author="Master Repository Process" w:date="2021-09-19T21:05:00Z"/>
        </w:trPr>
        <w:tc>
          <w:tcPr>
            <w:tcW w:w="6804" w:type="dxa"/>
            <w:gridSpan w:val="3"/>
          </w:tcPr>
          <w:p>
            <w:pPr>
              <w:pStyle w:val="yTableNAm"/>
              <w:spacing w:before="60"/>
              <w:rPr>
                <w:del w:id="847" w:author="Master Repository Process" w:date="2021-09-19T21:05:00Z"/>
                <w:sz w:val="16"/>
              </w:rPr>
            </w:pPr>
          </w:p>
        </w:tc>
      </w:tr>
      <w:tr>
        <w:trPr>
          <w:del w:id="848" w:author="Master Repository Process" w:date="2021-09-19T21:05:00Z"/>
        </w:trPr>
        <w:tc>
          <w:tcPr>
            <w:tcW w:w="3544" w:type="dxa"/>
            <w:tcBorders>
              <w:top w:val="nil"/>
              <w:left w:val="nil"/>
              <w:right w:val="nil"/>
            </w:tcBorders>
          </w:tcPr>
          <w:p>
            <w:pPr>
              <w:pStyle w:val="yTableNAm"/>
              <w:spacing w:before="60"/>
              <w:rPr>
                <w:del w:id="849" w:author="Master Repository Process" w:date="2021-09-19T21:05:00Z"/>
                <w:sz w:val="16"/>
              </w:rPr>
            </w:pPr>
            <w:del w:id="850" w:author="Master Repository Process" w:date="2021-09-19T21:05:00Z">
              <w:r>
                <w:rPr>
                  <w:sz w:val="16"/>
                </w:rPr>
                <w:delText>Address</w:delText>
              </w:r>
            </w:del>
          </w:p>
        </w:tc>
        <w:tc>
          <w:tcPr>
            <w:tcW w:w="283" w:type="dxa"/>
            <w:tcBorders>
              <w:top w:val="nil"/>
              <w:left w:val="nil"/>
              <w:right w:val="nil"/>
            </w:tcBorders>
          </w:tcPr>
          <w:p>
            <w:pPr>
              <w:pStyle w:val="yTableNAm"/>
              <w:spacing w:before="60"/>
              <w:rPr>
                <w:del w:id="851" w:author="Master Repository Process" w:date="2021-09-19T21:05:00Z"/>
                <w:sz w:val="16"/>
              </w:rPr>
            </w:pPr>
          </w:p>
        </w:tc>
        <w:tc>
          <w:tcPr>
            <w:tcW w:w="2977" w:type="dxa"/>
            <w:tcBorders>
              <w:top w:val="nil"/>
              <w:left w:val="nil"/>
              <w:right w:val="nil"/>
            </w:tcBorders>
          </w:tcPr>
          <w:p>
            <w:pPr>
              <w:pStyle w:val="yTableNAm"/>
              <w:spacing w:before="60"/>
              <w:rPr>
                <w:del w:id="852" w:author="Master Repository Process" w:date="2021-09-19T21:05:00Z"/>
                <w:sz w:val="16"/>
              </w:rPr>
            </w:pPr>
          </w:p>
        </w:tc>
      </w:tr>
      <w:tr>
        <w:trPr>
          <w:cantSplit/>
          <w:del w:id="853" w:author="Master Repository Process" w:date="2021-09-19T21:05:00Z"/>
        </w:trPr>
        <w:tc>
          <w:tcPr>
            <w:tcW w:w="6804" w:type="dxa"/>
            <w:gridSpan w:val="3"/>
          </w:tcPr>
          <w:p>
            <w:pPr>
              <w:pStyle w:val="yTableNAm"/>
              <w:spacing w:before="60"/>
              <w:rPr>
                <w:del w:id="854" w:author="Master Repository Process" w:date="2021-09-19T21:05:00Z"/>
                <w:sz w:val="16"/>
              </w:rPr>
            </w:pPr>
          </w:p>
          <w:p>
            <w:pPr>
              <w:pStyle w:val="yTableNAm"/>
              <w:tabs>
                <w:tab w:val="clear" w:pos="567"/>
                <w:tab w:val="left" w:pos="4866"/>
              </w:tabs>
              <w:spacing w:before="60"/>
              <w:rPr>
                <w:del w:id="855" w:author="Master Repository Process" w:date="2021-09-19T21:05:00Z"/>
                <w:sz w:val="16"/>
              </w:rPr>
            </w:pPr>
            <w:del w:id="856" w:author="Master Repository Process" w:date="2021-09-19T21:05:00Z">
              <w:r>
                <w:rPr>
                  <w:sz w:val="16"/>
                </w:rPr>
                <w:tab/>
                <w:delText>Postcode</w:delText>
              </w:r>
            </w:del>
          </w:p>
        </w:tc>
      </w:tr>
      <w:tr>
        <w:trPr>
          <w:cantSplit/>
          <w:del w:id="857" w:author="Master Repository Process" w:date="2021-09-19T21:05:00Z"/>
        </w:trPr>
        <w:tc>
          <w:tcPr>
            <w:tcW w:w="3544" w:type="dxa"/>
            <w:tcBorders>
              <w:left w:val="nil"/>
              <w:bottom w:val="nil"/>
              <w:right w:val="nil"/>
            </w:tcBorders>
          </w:tcPr>
          <w:p>
            <w:pPr>
              <w:pStyle w:val="yTableNAm"/>
              <w:spacing w:before="60"/>
              <w:rPr>
                <w:del w:id="858" w:author="Master Repository Process" w:date="2021-09-19T21:05:00Z"/>
                <w:sz w:val="16"/>
              </w:rPr>
            </w:pPr>
            <w:del w:id="859" w:author="Master Repository Process" w:date="2021-09-19T21:05:00Z">
              <w:r>
                <w:rPr>
                  <w:sz w:val="16"/>
                </w:rPr>
                <w:delText>Contact person</w:delText>
              </w:r>
            </w:del>
          </w:p>
        </w:tc>
        <w:tc>
          <w:tcPr>
            <w:tcW w:w="283" w:type="dxa"/>
            <w:tcBorders>
              <w:left w:val="nil"/>
              <w:bottom w:val="nil"/>
              <w:right w:val="nil"/>
            </w:tcBorders>
          </w:tcPr>
          <w:p>
            <w:pPr>
              <w:pStyle w:val="yTableNAm"/>
              <w:spacing w:before="60"/>
              <w:rPr>
                <w:del w:id="860" w:author="Master Repository Process" w:date="2021-09-19T21:05:00Z"/>
                <w:sz w:val="16"/>
              </w:rPr>
            </w:pPr>
          </w:p>
        </w:tc>
        <w:tc>
          <w:tcPr>
            <w:tcW w:w="2977" w:type="dxa"/>
            <w:tcBorders>
              <w:left w:val="nil"/>
              <w:bottom w:val="nil"/>
              <w:right w:val="nil"/>
            </w:tcBorders>
          </w:tcPr>
          <w:p>
            <w:pPr>
              <w:pStyle w:val="yTableNAm"/>
              <w:spacing w:before="60"/>
              <w:rPr>
                <w:del w:id="861" w:author="Master Repository Process" w:date="2021-09-19T21:05:00Z"/>
                <w:sz w:val="16"/>
              </w:rPr>
            </w:pPr>
            <w:del w:id="862" w:author="Master Repository Process" w:date="2021-09-19T21:05:00Z">
              <w:r>
                <w:rPr>
                  <w:sz w:val="16"/>
                </w:rPr>
                <w:delText>Telephone no.</w:delText>
              </w:r>
            </w:del>
          </w:p>
        </w:tc>
      </w:tr>
      <w:tr>
        <w:trPr>
          <w:cantSplit/>
          <w:del w:id="863" w:author="Master Repository Process" w:date="2021-09-19T21:05:00Z"/>
        </w:trPr>
        <w:tc>
          <w:tcPr>
            <w:tcW w:w="3544" w:type="dxa"/>
          </w:tcPr>
          <w:p>
            <w:pPr>
              <w:pStyle w:val="yTableNAm"/>
              <w:spacing w:before="60"/>
              <w:rPr>
                <w:del w:id="864" w:author="Master Repository Process" w:date="2021-09-19T21:05:00Z"/>
                <w:sz w:val="16"/>
              </w:rPr>
            </w:pPr>
          </w:p>
        </w:tc>
        <w:tc>
          <w:tcPr>
            <w:tcW w:w="283" w:type="dxa"/>
            <w:tcBorders>
              <w:top w:val="nil"/>
              <w:bottom w:val="nil"/>
              <w:right w:val="nil"/>
            </w:tcBorders>
          </w:tcPr>
          <w:p>
            <w:pPr>
              <w:pStyle w:val="yTableNAm"/>
              <w:spacing w:before="60"/>
              <w:rPr>
                <w:del w:id="865" w:author="Master Repository Process" w:date="2021-09-19T21:05:00Z"/>
                <w:sz w:val="16"/>
              </w:rPr>
            </w:pPr>
          </w:p>
        </w:tc>
        <w:tc>
          <w:tcPr>
            <w:tcW w:w="2977" w:type="dxa"/>
          </w:tcPr>
          <w:p>
            <w:pPr>
              <w:pStyle w:val="yTableNAm"/>
              <w:spacing w:before="60"/>
              <w:rPr>
                <w:del w:id="866" w:author="Master Repository Process" w:date="2021-09-19T21:05:00Z"/>
                <w:sz w:val="16"/>
              </w:rPr>
            </w:pPr>
          </w:p>
        </w:tc>
      </w:tr>
    </w:tbl>
    <w:p>
      <w:pPr>
        <w:pStyle w:val="yMiscellaneousBody"/>
        <w:spacing w:before="120" w:after="40"/>
        <w:ind w:left="142"/>
        <w:rPr>
          <w:del w:id="867" w:author="Master Repository Process" w:date="2021-09-19T21:05:00Z"/>
          <w:b/>
          <w:bCs/>
          <w:u w:val="single"/>
        </w:rPr>
      </w:pPr>
      <w:del w:id="868" w:author="Master Repository Process" w:date="2021-09-19T21:05:00Z">
        <w:r>
          <w:rPr>
            <w:b/>
            <w:bCs/>
            <w:u w:val="single"/>
          </w:rPr>
          <w:delText>Injury details</w:delText>
        </w:r>
      </w:del>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del w:id="869" w:author="Master Repository Process" w:date="2021-09-19T21:05:00Z"/>
        </w:trPr>
        <w:tc>
          <w:tcPr>
            <w:tcW w:w="6804" w:type="dxa"/>
            <w:gridSpan w:val="5"/>
          </w:tcPr>
          <w:p>
            <w:pPr>
              <w:pStyle w:val="yTableNAm"/>
              <w:spacing w:before="60"/>
              <w:rPr>
                <w:del w:id="870" w:author="Master Repository Process" w:date="2021-09-19T21:05:00Z"/>
                <w:sz w:val="16"/>
              </w:rPr>
            </w:pPr>
            <w:del w:id="871" w:author="Master Repository Process" w:date="2021-09-19T21:05:00Z">
              <w:r>
                <w:rPr>
                  <w:sz w:val="16"/>
                </w:rPr>
                <w:delText>Description of injury</w:delText>
              </w:r>
            </w:del>
          </w:p>
        </w:tc>
      </w:tr>
      <w:tr>
        <w:trPr>
          <w:cantSplit/>
          <w:trHeight w:val="586"/>
          <w:del w:id="872" w:author="Master Repository Process" w:date="2021-09-19T21:05:00Z"/>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del w:id="873" w:author="Master Repository Process" w:date="2021-09-19T21:05:00Z"/>
                <w:sz w:val="16"/>
              </w:rPr>
            </w:pPr>
          </w:p>
          <w:p>
            <w:pPr>
              <w:pStyle w:val="yTableNAm"/>
              <w:spacing w:before="60"/>
              <w:rPr>
                <w:del w:id="874" w:author="Master Repository Process" w:date="2021-09-19T21:05:00Z"/>
                <w:sz w:val="16"/>
              </w:rPr>
            </w:pPr>
          </w:p>
        </w:tc>
      </w:tr>
      <w:tr>
        <w:trPr>
          <w:cantSplit/>
          <w:del w:id="875" w:author="Master Repository Process" w:date="2021-09-19T21:05:00Z"/>
        </w:trPr>
        <w:tc>
          <w:tcPr>
            <w:tcW w:w="2693" w:type="dxa"/>
            <w:tcBorders>
              <w:bottom w:val="single" w:sz="4" w:space="0" w:color="auto"/>
            </w:tcBorders>
          </w:tcPr>
          <w:p>
            <w:pPr>
              <w:pStyle w:val="yTableNAm"/>
              <w:spacing w:before="60"/>
              <w:rPr>
                <w:del w:id="876" w:author="Master Repository Process" w:date="2021-09-19T21:05:00Z"/>
                <w:sz w:val="16"/>
              </w:rPr>
            </w:pPr>
            <w:del w:id="877" w:author="Master Repository Process" w:date="2021-09-19T21:05:00Z">
              <w:r>
                <w:rPr>
                  <w:sz w:val="16"/>
                </w:rPr>
                <w:delText>Date injury occurred</w:delText>
              </w:r>
            </w:del>
          </w:p>
        </w:tc>
        <w:tc>
          <w:tcPr>
            <w:tcW w:w="426" w:type="dxa"/>
            <w:tcBorders>
              <w:left w:val="nil"/>
            </w:tcBorders>
          </w:tcPr>
          <w:p>
            <w:pPr>
              <w:pStyle w:val="yTableNAm"/>
              <w:spacing w:before="60"/>
              <w:rPr>
                <w:del w:id="878" w:author="Master Repository Process" w:date="2021-09-19T21:05:00Z"/>
                <w:sz w:val="16"/>
              </w:rPr>
            </w:pPr>
          </w:p>
        </w:tc>
        <w:tc>
          <w:tcPr>
            <w:tcW w:w="3685" w:type="dxa"/>
            <w:gridSpan w:val="3"/>
          </w:tcPr>
          <w:p>
            <w:pPr>
              <w:pStyle w:val="yTableNAm"/>
              <w:spacing w:before="60"/>
              <w:rPr>
                <w:del w:id="879" w:author="Master Repository Process" w:date="2021-09-19T21:05:00Z"/>
                <w:sz w:val="16"/>
              </w:rPr>
            </w:pPr>
          </w:p>
        </w:tc>
      </w:tr>
      <w:tr>
        <w:trPr>
          <w:cantSplit/>
          <w:del w:id="880" w:author="Master Repository Process" w:date="2021-09-19T21:05:00Z"/>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del w:id="881" w:author="Master Repository Process" w:date="2021-09-19T21:05:00Z"/>
                <w:sz w:val="16"/>
              </w:rPr>
            </w:pPr>
          </w:p>
        </w:tc>
        <w:tc>
          <w:tcPr>
            <w:tcW w:w="426" w:type="dxa"/>
            <w:tcBorders>
              <w:top w:val="nil"/>
              <w:left w:val="single" w:sz="4" w:space="0" w:color="auto"/>
            </w:tcBorders>
          </w:tcPr>
          <w:p>
            <w:pPr>
              <w:pStyle w:val="yTableNAm"/>
              <w:spacing w:before="60"/>
              <w:rPr>
                <w:del w:id="882" w:author="Master Repository Process" w:date="2021-09-19T21:05:00Z"/>
                <w:sz w:val="16"/>
              </w:rPr>
            </w:pPr>
          </w:p>
        </w:tc>
        <w:tc>
          <w:tcPr>
            <w:tcW w:w="3685" w:type="dxa"/>
            <w:gridSpan w:val="3"/>
          </w:tcPr>
          <w:p>
            <w:pPr>
              <w:pStyle w:val="yTableNAm"/>
              <w:spacing w:before="60"/>
              <w:rPr>
                <w:del w:id="883" w:author="Master Repository Process" w:date="2021-09-19T21:05:00Z"/>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del w:id="884" w:author="Master Repository Process" w:date="2021-09-19T21:05:00Z"/>
        </w:trPr>
        <w:tc>
          <w:tcPr>
            <w:tcW w:w="3544" w:type="dxa"/>
            <w:gridSpan w:val="3"/>
            <w:tcBorders>
              <w:top w:val="nil"/>
              <w:left w:val="nil"/>
              <w:bottom w:val="nil"/>
              <w:right w:val="nil"/>
            </w:tcBorders>
          </w:tcPr>
          <w:p>
            <w:pPr>
              <w:pStyle w:val="yTableNAm"/>
              <w:spacing w:before="60"/>
              <w:rPr>
                <w:del w:id="885" w:author="Master Repository Process" w:date="2021-09-19T21:05:00Z"/>
                <w:sz w:val="16"/>
              </w:rPr>
            </w:pPr>
            <w:del w:id="886" w:author="Master Repository Process" w:date="2021-09-19T21:05:00Z">
              <w:r>
                <w:rPr>
                  <w:sz w:val="16"/>
                </w:rPr>
                <w:delText>Date the claim for compensation by way of weekly payments was made on employer</w:delText>
              </w:r>
            </w:del>
          </w:p>
        </w:tc>
        <w:tc>
          <w:tcPr>
            <w:tcW w:w="283" w:type="dxa"/>
            <w:tcBorders>
              <w:top w:val="nil"/>
              <w:left w:val="nil"/>
              <w:bottom w:val="nil"/>
              <w:right w:val="nil"/>
            </w:tcBorders>
          </w:tcPr>
          <w:p>
            <w:pPr>
              <w:pStyle w:val="yTableNAm"/>
              <w:spacing w:before="60"/>
              <w:rPr>
                <w:del w:id="887" w:author="Master Repository Process" w:date="2021-09-19T21:05:00Z"/>
                <w:sz w:val="16"/>
              </w:rPr>
            </w:pPr>
          </w:p>
        </w:tc>
        <w:tc>
          <w:tcPr>
            <w:tcW w:w="2977" w:type="dxa"/>
            <w:tcBorders>
              <w:top w:val="nil"/>
              <w:left w:val="nil"/>
              <w:bottom w:val="nil"/>
              <w:right w:val="nil"/>
            </w:tcBorders>
            <w:vAlign w:val="bottom"/>
          </w:tcPr>
          <w:p>
            <w:pPr>
              <w:pStyle w:val="yTableNAm"/>
              <w:spacing w:before="60"/>
              <w:rPr>
                <w:del w:id="888" w:author="Master Repository Process" w:date="2021-09-19T21:05:00Z"/>
                <w:sz w:val="16"/>
              </w:rPr>
            </w:pPr>
            <w:del w:id="889" w:author="Master Repository Process" w:date="2021-09-19T21:05:00Z">
              <w:r>
                <w:rPr>
                  <w:sz w:val="16"/>
                </w:rPr>
                <w:delText>Claim number given by insurer (if known)</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del w:id="890" w:author="Master Repository Process" w:date="2021-09-19T21:05:00Z"/>
        </w:trPr>
        <w:tc>
          <w:tcPr>
            <w:tcW w:w="3544" w:type="dxa"/>
            <w:gridSpan w:val="3"/>
          </w:tcPr>
          <w:p>
            <w:pPr>
              <w:pStyle w:val="yTableNAm"/>
              <w:spacing w:before="60"/>
              <w:rPr>
                <w:del w:id="891" w:author="Master Repository Process" w:date="2021-09-19T21:05:00Z"/>
                <w:sz w:val="16"/>
              </w:rPr>
            </w:pPr>
          </w:p>
        </w:tc>
        <w:tc>
          <w:tcPr>
            <w:tcW w:w="283" w:type="dxa"/>
            <w:tcBorders>
              <w:top w:val="nil"/>
              <w:bottom w:val="nil"/>
              <w:right w:val="nil"/>
            </w:tcBorders>
          </w:tcPr>
          <w:p>
            <w:pPr>
              <w:pStyle w:val="yTableNAm"/>
              <w:spacing w:before="60"/>
              <w:rPr>
                <w:del w:id="892" w:author="Master Repository Process" w:date="2021-09-19T21:05:00Z"/>
                <w:sz w:val="16"/>
              </w:rPr>
            </w:pPr>
          </w:p>
        </w:tc>
        <w:tc>
          <w:tcPr>
            <w:tcW w:w="2977" w:type="dxa"/>
          </w:tcPr>
          <w:p>
            <w:pPr>
              <w:pStyle w:val="yTableNAm"/>
              <w:spacing w:before="60"/>
              <w:rPr>
                <w:del w:id="893" w:author="Master Repository Process" w:date="2021-09-19T21:05:00Z"/>
                <w:sz w:val="16"/>
              </w:rPr>
            </w:pPr>
          </w:p>
        </w:tc>
      </w:tr>
    </w:tbl>
    <w:p>
      <w:pPr>
        <w:pStyle w:val="yMiscellaneousBody"/>
        <w:spacing w:before="120" w:after="40"/>
        <w:ind w:left="142"/>
        <w:rPr>
          <w:del w:id="894" w:author="Master Repository Process" w:date="2021-09-19T21:05:00Z"/>
          <w:b/>
          <w:bCs/>
          <w:u w:val="single"/>
        </w:rPr>
      </w:pPr>
      <w:del w:id="895" w:author="Master Repository Process" w:date="2021-09-19T21:05:00Z">
        <w:r>
          <w:rPr>
            <w:b/>
            <w:bCs/>
            <w:u w:val="single"/>
          </w:rPr>
          <w:delText>Termination day</w:delText>
        </w:r>
      </w:del>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del w:id="896" w:author="Master Repository Process" w:date="2021-09-19T21:05:00Z"/>
        </w:trPr>
        <w:tc>
          <w:tcPr>
            <w:tcW w:w="6808" w:type="dxa"/>
            <w:gridSpan w:val="6"/>
            <w:tcBorders>
              <w:top w:val="single" w:sz="4" w:space="0" w:color="auto"/>
              <w:bottom w:val="nil"/>
            </w:tcBorders>
          </w:tcPr>
          <w:p>
            <w:pPr>
              <w:pStyle w:val="yTableNAm"/>
              <w:tabs>
                <w:tab w:val="clear" w:pos="567"/>
                <w:tab w:val="left" w:pos="306"/>
              </w:tabs>
              <w:spacing w:before="60"/>
              <w:ind w:left="306" w:hanging="306"/>
              <w:rPr>
                <w:del w:id="897" w:author="Master Repository Process" w:date="2021-09-19T21:05:00Z"/>
                <w:sz w:val="16"/>
              </w:rPr>
            </w:pPr>
            <w:del w:id="898" w:author="Master Repository Process" w:date="2021-09-19T21:05:00Z">
              <w:r>
                <w:rPr>
                  <w:sz w:val="16"/>
                </w:rPr>
                <w:delText>1.</w:delText>
              </w:r>
              <w:r>
                <w:rPr>
                  <w:sz w:val="16"/>
                </w:rPr>
                <w:tab/>
                <w:delText>Did a dispute resolution authority, acting under section 58(1) or (2) of the Act, determine the question of liability to make the weekly payments claimed?</w:delText>
              </w:r>
            </w:del>
          </w:p>
        </w:tc>
      </w:tr>
      <w:tr>
        <w:trPr>
          <w:cantSplit/>
          <w:del w:id="899" w:author="Master Repository Process" w:date="2021-09-19T21:05:00Z"/>
        </w:trPr>
        <w:tc>
          <w:tcPr>
            <w:tcW w:w="768" w:type="dxa"/>
            <w:tcBorders>
              <w:top w:val="nil"/>
              <w:bottom w:val="nil"/>
              <w:right w:val="nil"/>
            </w:tcBorders>
          </w:tcPr>
          <w:p>
            <w:pPr>
              <w:pStyle w:val="yTableNAm"/>
              <w:spacing w:before="40"/>
              <w:ind w:left="567" w:hanging="567"/>
              <w:rPr>
                <w:del w:id="900" w:author="Master Repository Process" w:date="2021-09-19T21:05:00Z"/>
                <w:sz w:val="16"/>
              </w:rPr>
            </w:pPr>
          </w:p>
        </w:tc>
        <w:tc>
          <w:tcPr>
            <w:tcW w:w="1362" w:type="dxa"/>
            <w:tcBorders>
              <w:top w:val="nil"/>
              <w:left w:val="nil"/>
              <w:bottom w:val="nil"/>
              <w:right w:val="nil"/>
            </w:tcBorders>
          </w:tcPr>
          <w:p>
            <w:pPr>
              <w:pStyle w:val="yTableNAm"/>
              <w:spacing w:before="40"/>
              <w:ind w:left="567" w:hanging="567"/>
              <w:jc w:val="center"/>
              <w:rPr>
                <w:del w:id="901" w:author="Master Repository Process" w:date="2021-09-19T21:05:00Z"/>
                <w:sz w:val="16"/>
              </w:rPr>
            </w:pPr>
            <w:del w:id="902" w:author="Master Repository Process" w:date="2021-09-19T21:05:00Z">
              <w:r>
                <w:rPr>
                  <w:sz w:val="16"/>
                </w:rPr>
                <w:delText>Yes</w:delText>
              </w:r>
            </w:del>
          </w:p>
        </w:tc>
        <w:tc>
          <w:tcPr>
            <w:tcW w:w="1359" w:type="dxa"/>
            <w:tcBorders>
              <w:top w:val="nil"/>
              <w:left w:val="nil"/>
              <w:bottom w:val="nil"/>
              <w:right w:val="nil"/>
            </w:tcBorders>
          </w:tcPr>
          <w:p>
            <w:pPr>
              <w:pStyle w:val="yTableNAm"/>
              <w:spacing w:before="40"/>
              <w:ind w:left="567" w:hanging="567"/>
              <w:jc w:val="center"/>
              <w:rPr>
                <w:del w:id="903" w:author="Master Repository Process" w:date="2021-09-19T21:05:00Z"/>
                <w:sz w:val="16"/>
              </w:rPr>
            </w:pPr>
            <w:del w:id="904" w:author="Master Repository Process" w:date="2021-09-19T21:05:00Z">
              <w:r>
                <w:rPr>
                  <w:sz w:val="16"/>
                  <w:szCs w:val="16"/>
                </w:rPr>
                <w:sym w:font="Wingdings" w:char="F06F"/>
              </w:r>
            </w:del>
          </w:p>
        </w:tc>
        <w:tc>
          <w:tcPr>
            <w:tcW w:w="3319" w:type="dxa"/>
            <w:gridSpan w:val="3"/>
            <w:tcBorders>
              <w:top w:val="nil"/>
              <w:left w:val="nil"/>
              <w:bottom w:val="nil"/>
            </w:tcBorders>
          </w:tcPr>
          <w:p>
            <w:pPr>
              <w:pStyle w:val="yTableNAm"/>
              <w:spacing w:before="40"/>
              <w:rPr>
                <w:del w:id="905" w:author="Master Repository Process" w:date="2021-09-19T21:05:00Z"/>
                <w:sz w:val="16"/>
              </w:rPr>
            </w:pPr>
            <w:del w:id="906" w:author="Master Repository Process" w:date="2021-09-19T21:05:00Z">
              <w:r>
                <w:rPr>
                  <w:sz w:val="16"/>
                </w:rPr>
                <w:delText>If so, answer question 2.</w:delText>
              </w:r>
            </w:del>
          </w:p>
        </w:tc>
      </w:tr>
      <w:tr>
        <w:trPr>
          <w:cantSplit/>
          <w:del w:id="907" w:author="Master Repository Process" w:date="2021-09-19T21:05:00Z"/>
        </w:trPr>
        <w:tc>
          <w:tcPr>
            <w:tcW w:w="768" w:type="dxa"/>
            <w:tcBorders>
              <w:top w:val="nil"/>
              <w:bottom w:val="nil"/>
              <w:right w:val="nil"/>
            </w:tcBorders>
          </w:tcPr>
          <w:p>
            <w:pPr>
              <w:pStyle w:val="yTableNAm"/>
              <w:spacing w:before="40"/>
              <w:ind w:left="567" w:hanging="567"/>
              <w:rPr>
                <w:del w:id="908" w:author="Master Repository Process" w:date="2021-09-19T21:05:00Z"/>
                <w:sz w:val="16"/>
              </w:rPr>
            </w:pPr>
          </w:p>
        </w:tc>
        <w:tc>
          <w:tcPr>
            <w:tcW w:w="1362" w:type="dxa"/>
            <w:tcBorders>
              <w:top w:val="nil"/>
              <w:left w:val="nil"/>
              <w:bottom w:val="nil"/>
              <w:right w:val="nil"/>
            </w:tcBorders>
          </w:tcPr>
          <w:p>
            <w:pPr>
              <w:pStyle w:val="yTableNAm"/>
              <w:spacing w:before="40"/>
              <w:ind w:left="567" w:hanging="567"/>
              <w:jc w:val="center"/>
              <w:rPr>
                <w:del w:id="909" w:author="Master Repository Process" w:date="2021-09-19T21:05:00Z"/>
                <w:sz w:val="16"/>
              </w:rPr>
            </w:pPr>
            <w:del w:id="910" w:author="Master Repository Process" w:date="2021-09-19T21:05:00Z">
              <w:r>
                <w:rPr>
                  <w:sz w:val="16"/>
                </w:rPr>
                <w:delText>No</w:delText>
              </w:r>
            </w:del>
          </w:p>
        </w:tc>
        <w:tc>
          <w:tcPr>
            <w:tcW w:w="1359" w:type="dxa"/>
            <w:tcBorders>
              <w:top w:val="nil"/>
              <w:left w:val="nil"/>
              <w:bottom w:val="nil"/>
              <w:right w:val="nil"/>
            </w:tcBorders>
          </w:tcPr>
          <w:p>
            <w:pPr>
              <w:pStyle w:val="yTableNAm"/>
              <w:spacing w:before="40"/>
              <w:ind w:left="567" w:hanging="567"/>
              <w:jc w:val="center"/>
              <w:rPr>
                <w:del w:id="911" w:author="Master Repository Process" w:date="2021-09-19T21:05:00Z"/>
                <w:sz w:val="16"/>
              </w:rPr>
            </w:pPr>
            <w:del w:id="912" w:author="Master Repository Process" w:date="2021-09-19T21:05:00Z">
              <w:r>
                <w:rPr>
                  <w:sz w:val="16"/>
                  <w:szCs w:val="16"/>
                </w:rPr>
                <w:sym w:font="Wingdings" w:char="F06F"/>
              </w:r>
            </w:del>
          </w:p>
        </w:tc>
        <w:tc>
          <w:tcPr>
            <w:tcW w:w="3319" w:type="dxa"/>
            <w:gridSpan w:val="3"/>
            <w:tcBorders>
              <w:top w:val="nil"/>
              <w:left w:val="nil"/>
              <w:bottom w:val="nil"/>
            </w:tcBorders>
          </w:tcPr>
          <w:p>
            <w:pPr>
              <w:pStyle w:val="yTableNAm"/>
              <w:spacing w:before="40"/>
              <w:rPr>
                <w:del w:id="913" w:author="Master Repository Process" w:date="2021-09-19T21:05:00Z"/>
                <w:sz w:val="16"/>
              </w:rPr>
            </w:pPr>
            <w:del w:id="914" w:author="Master Repository Process" w:date="2021-09-19T21:05:00Z">
              <w:r>
                <w:rPr>
                  <w:sz w:val="16"/>
                </w:rPr>
                <w:delText>If not, skip question 2.</w:delText>
              </w:r>
            </w:del>
          </w:p>
        </w:tc>
      </w:tr>
      <w:tr>
        <w:trPr>
          <w:cantSplit/>
          <w:del w:id="915" w:author="Master Repository Process" w:date="2021-09-19T21:05:00Z"/>
        </w:trPr>
        <w:tc>
          <w:tcPr>
            <w:tcW w:w="6808" w:type="dxa"/>
            <w:gridSpan w:val="6"/>
            <w:tcBorders>
              <w:bottom w:val="nil"/>
            </w:tcBorders>
          </w:tcPr>
          <w:p>
            <w:pPr>
              <w:pStyle w:val="yTableNAm"/>
              <w:tabs>
                <w:tab w:val="clear" w:pos="567"/>
                <w:tab w:val="left" w:pos="306"/>
              </w:tabs>
              <w:spacing w:before="60"/>
              <w:ind w:left="306" w:hanging="306"/>
              <w:rPr>
                <w:del w:id="916" w:author="Master Repository Process" w:date="2021-09-19T21:05:00Z"/>
                <w:sz w:val="16"/>
              </w:rPr>
            </w:pPr>
            <w:del w:id="917" w:author="Master Repository Process" w:date="2021-09-19T21:05:00Z">
              <w:r>
                <w:rPr>
                  <w:sz w:val="16"/>
                </w:rPr>
                <w:delText>2.</w:delText>
              </w:r>
              <w:r>
                <w:rPr>
                  <w:sz w:val="16"/>
                </w:rPr>
                <w:tab/>
                <w:delText>Was the question determined more than 3 months after the day on which compensation by way of weekly payments was claimed?</w:delText>
              </w:r>
            </w:del>
          </w:p>
        </w:tc>
      </w:tr>
      <w:tr>
        <w:trPr>
          <w:cantSplit/>
          <w:del w:id="918" w:author="Master Repository Process" w:date="2021-09-19T21:05:00Z"/>
        </w:trPr>
        <w:tc>
          <w:tcPr>
            <w:tcW w:w="768" w:type="dxa"/>
            <w:tcBorders>
              <w:top w:val="nil"/>
              <w:bottom w:val="nil"/>
              <w:right w:val="nil"/>
            </w:tcBorders>
          </w:tcPr>
          <w:p>
            <w:pPr>
              <w:pStyle w:val="yTableNAm"/>
              <w:spacing w:before="40"/>
              <w:ind w:left="567" w:hanging="567"/>
              <w:rPr>
                <w:del w:id="919" w:author="Master Repository Process" w:date="2021-09-19T21:05:00Z"/>
                <w:sz w:val="16"/>
              </w:rPr>
            </w:pPr>
          </w:p>
        </w:tc>
        <w:tc>
          <w:tcPr>
            <w:tcW w:w="1362" w:type="dxa"/>
            <w:tcBorders>
              <w:top w:val="nil"/>
              <w:left w:val="nil"/>
              <w:bottom w:val="nil"/>
              <w:right w:val="nil"/>
            </w:tcBorders>
          </w:tcPr>
          <w:p>
            <w:pPr>
              <w:pStyle w:val="yTableNAm"/>
              <w:spacing w:before="40"/>
              <w:ind w:left="567" w:hanging="567"/>
              <w:jc w:val="center"/>
              <w:rPr>
                <w:del w:id="920" w:author="Master Repository Process" w:date="2021-09-19T21:05:00Z"/>
                <w:sz w:val="16"/>
              </w:rPr>
            </w:pPr>
            <w:del w:id="921" w:author="Master Repository Process" w:date="2021-09-19T21:05:00Z">
              <w:r>
                <w:rPr>
                  <w:sz w:val="16"/>
                </w:rPr>
                <w:delText>Yes</w:delText>
              </w:r>
            </w:del>
          </w:p>
        </w:tc>
        <w:tc>
          <w:tcPr>
            <w:tcW w:w="1359" w:type="dxa"/>
            <w:tcBorders>
              <w:top w:val="nil"/>
              <w:left w:val="nil"/>
              <w:bottom w:val="nil"/>
              <w:right w:val="nil"/>
            </w:tcBorders>
          </w:tcPr>
          <w:p>
            <w:pPr>
              <w:pStyle w:val="yTableNAm"/>
              <w:spacing w:before="40"/>
              <w:ind w:left="567" w:hanging="567"/>
              <w:jc w:val="center"/>
              <w:rPr>
                <w:del w:id="922" w:author="Master Repository Process" w:date="2021-09-19T21:05:00Z"/>
                <w:sz w:val="16"/>
              </w:rPr>
            </w:pPr>
            <w:del w:id="923" w:author="Master Repository Process" w:date="2021-09-19T21:05:00Z">
              <w:r>
                <w:rPr>
                  <w:sz w:val="16"/>
                  <w:szCs w:val="16"/>
                </w:rPr>
                <w:sym w:font="Wingdings" w:char="F06F"/>
              </w:r>
            </w:del>
          </w:p>
        </w:tc>
        <w:tc>
          <w:tcPr>
            <w:tcW w:w="1760" w:type="dxa"/>
            <w:tcBorders>
              <w:top w:val="nil"/>
              <w:left w:val="nil"/>
              <w:bottom w:val="nil"/>
              <w:right w:val="single" w:sz="4" w:space="0" w:color="auto"/>
            </w:tcBorders>
          </w:tcPr>
          <w:p>
            <w:pPr>
              <w:pStyle w:val="yTableNAm"/>
              <w:spacing w:before="40"/>
              <w:jc w:val="center"/>
              <w:rPr>
                <w:del w:id="924" w:author="Master Repository Process" w:date="2021-09-19T21:05:00Z"/>
                <w:sz w:val="16"/>
              </w:rPr>
            </w:pPr>
            <w:del w:id="925" w:author="Master Repository Process" w:date="2021-09-19T21:05:00Z">
              <w:r>
                <w:rPr>
                  <w:sz w:val="16"/>
                </w:rPr>
                <w:delText>If so, on which date?</w:delText>
              </w:r>
            </w:del>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del w:id="926" w:author="Master Repository Process" w:date="2021-09-19T21:05:00Z"/>
                <w:sz w:val="16"/>
              </w:rPr>
            </w:pPr>
          </w:p>
        </w:tc>
        <w:tc>
          <w:tcPr>
            <w:tcW w:w="269" w:type="dxa"/>
            <w:tcBorders>
              <w:top w:val="nil"/>
              <w:left w:val="single" w:sz="4" w:space="0" w:color="auto"/>
              <w:bottom w:val="nil"/>
            </w:tcBorders>
          </w:tcPr>
          <w:p>
            <w:pPr>
              <w:pStyle w:val="yTableNAm"/>
              <w:spacing w:before="40"/>
              <w:rPr>
                <w:del w:id="927" w:author="Master Repository Process" w:date="2021-09-19T21:05:00Z"/>
                <w:sz w:val="16"/>
              </w:rPr>
            </w:pPr>
          </w:p>
        </w:tc>
      </w:tr>
      <w:tr>
        <w:trPr>
          <w:cantSplit/>
          <w:del w:id="928" w:author="Master Repository Process" w:date="2021-09-19T21:05:00Z"/>
        </w:trPr>
        <w:tc>
          <w:tcPr>
            <w:tcW w:w="768" w:type="dxa"/>
            <w:tcBorders>
              <w:top w:val="nil"/>
              <w:bottom w:val="nil"/>
              <w:right w:val="nil"/>
            </w:tcBorders>
          </w:tcPr>
          <w:p>
            <w:pPr>
              <w:pStyle w:val="yTableNAm"/>
              <w:spacing w:before="40"/>
              <w:ind w:left="567" w:hanging="567"/>
              <w:rPr>
                <w:del w:id="929" w:author="Master Repository Process" w:date="2021-09-19T21:05:00Z"/>
                <w:sz w:val="16"/>
              </w:rPr>
            </w:pPr>
          </w:p>
        </w:tc>
        <w:tc>
          <w:tcPr>
            <w:tcW w:w="1362" w:type="dxa"/>
            <w:tcBorders>
              <w:top w:val="nil"/>
              <w:left w:val="nil"/>
              <w:bottom w:val="nil"/>
              <w:right w:val="nil"/>
            </w:tcBorders>
          </w:tcPr>
          <w:p>
            <w:pPr>
              <w:pStyle w:val="yTableNAm"/>
              <w:spacing w:before="40"/>
              <w:ind w:left="567" w:hanging="567"/>
              <w:jc w:val="center"/>
              <w:rPr>
                <w:del w:id="930" w:author="Master Repository Process" w:date="2021-09-19T21:05:00Z"/>
                <w:sz w:val="16"/>
              </w:rPr>
            </w:pPr>
            <w:del w:id="931" w:author="Master Repository Process" w:date="2021-09-19T21:05:00Z">
              <w:r>
                <w:rPr>
                  <w:sz w:val="16"/>
                </w:rPr>
                <w:delText>No</w:delText>
              </w:r>
            </w:del>
          </w:p>
        </w:tc>
        <w:tc>
          <w:tcPr>
            <w:tcW w:w="3119" w:type="dxa"/>
            <w:gridSpan w:val="2"/>
            <w:tcBorders>
              <w:top w:val="nil"/>
              <w:left w:val="nil"/>
              <w:bottom w:val="nil"/>
              <w:right w:val="nil"/>
            </w:tcBorders>
          </w:tcPr>
          <w:p>
            <w:pPr>
              <w:pStyle w:val="yTableNAm"/>
              <w:tabs>
                <w:tab w:val="left" w:pos="500"/>
              </w:tabs>
              <w:spacing w:before="40"/>
              <w:ind w:left="567" w:hanging="567"/>
              <w:rPr>
                <w:del w:id="932" w:author="Master Repository Process" w:date="2021-09-19T21:05:00Z"/>
                <w:sz w:val="16"/>
              </w:rPr>
            </w:pPr>
            <w:del w:id="933" w:author="Master Repository Process" w:date="2021-09-19T21:05:00Z">
              <w:r>
                <w:rPr>
                  <w:sz w:val="16"/>
                </w:rPr>
                <w:tab/>
              </w:r>
              <w:r>
                <w:rPr>
                  <w:sz w:val="16"/>
                  <w:szCs w:val="16"/>
                </w:rPr>
                <w:sym w:font="Wingdings" w:char="F06F"/>
              </w:r>
            </w:del>
          </w:p>
        </w:tc>
        <w:tc>
          <w:tcPr>
            <w:tcW w:w="1559" w:type="dxa"/>
            <w:gridSpan w:val="2"/>
            <w:tcBorders>
              <w:top w:val="nil"/>
              <w:left w:val="nil"/>
              <w:bottom w:val="nil"/>
            </w:tcBorders>
          </w:tcPr>
          <w:p>
            <w:pPr>
              <w:pStyle w:val="yTableNAm"/>
              <w:spacing w:before="40"/>
              <w:rPr>
                <w:del w:id="934" w:author="Master Repository Process" w:date="2021-09-19T21:05:00Z"/>
                <w:sz w:val="16"/>
              </w:rPr>
            </w:pPr>
          </w:p>
        </w:tc>
      </w:tr>
      <w:tr>
        <w:trPr>
          <w:cantSplit/>
          <w:del w:id="935" w:author="Master Repository Process" w:date="2021-09-19T21:05:00Z"/>
        </w:trPr>
        <w:tc>
          <w:tcPr>
            <w:tcW w:w="6808" w:type="dxa"/>
            <w:gridSpan w:val="6"/>
            <w:tcBorders>
              <w:top w:val="nil"/>
              <w:bottom w:val="nil"/>
            </w:tcBorders>
          </w:tcPr>
          <w:p>
            <w:pPr>
              <w:pStyle w:val="yTableNAm"/>
              <w:tabs>
                <w:tab w:val="clear" w:pos="567"/>
                <w:tab w:val="left" w:pos="306"/>
              </w:tabs>
              <w:spacing w:before="60"/>
              <w:ind w:left="306" w:hanging="306"/>
              <w:rPr>
                <w:del w:id="936" w:author="Master Repository Process" w:date="2021-09-19T21:05:00Z"/>
                <w:sz w:val="16"/>
              </w:rPr>
            </w:pPr>
            <w:del w:id="937" w:author="Master Repository Process" w:date="2021-09-19T21:05:00Z">
              <w:r>
                <w:rPr>
                  <w:sz w:val="16"/>
                </w:rPr>
                <w:delText>3.</w:delText>
              </w:r>
              <w:r>
                <w:rPr>
                  <w:sz w:val="16"/>
                </w:rPr>
                <w:tab/>
                <w:delText>Was the worker first notified that liability is accepted in respect of the weekly payments claimed more than 3 months after the day on which compensation by way of weekly payments was claimed?</w:delText>
              </w:r>
            </w:del>
          </w:p>
        </w:tc>
      </w:tr>
      <w:tr>
        <w:trPr>
          <w:cantSplit/>
          <w:del w:id="938" w:author="Master Repository Process" w:date="2021-09-19T21:05:00Z"/>
        </w:trPr>
        <w:tc>
          <w:tcPr>
            <w:tcW w:w="768" w:type="dxa"/>
            <w:tcBorders>
              <w:top w:val="nil"/>
              <w:bottom w:val="nil"/>
              <w:right w:val="nil"/>
            </w:tcBorders>
          </w:tcPr>
          <w:p>
            <w:pPr>
              <w:pStyle w:val="yTableNAm"/>
              <w:spacing w:before="60"/>
              <w:ind w:left="567" w:hanging="567"/>
              <w:rPr>
                <w:del w:id="939" w:author="Master Repository Process" w:date="2021-09-19T21:05:00Z"/>
                <w:sz w:val="16"/>
              </w:rPr>
            </w:pPr>
          </w:p>
        </w:tc>
        <w:tc>
          <w:tcPr>
            <w:tcW w:w="1362" w:type="dxa"/>
            <w:tcBorders>
              <w:top w:val="nil"/>
              <w:left w:val="nil"/>
              <w:bottom w:val="nil"/>
              <w:right w:val="nil"/>
            </w:tcBorders>
          </w:tcPr>
          <w:p>
            <w:pPr>
              <w:pStyle w:val="yTableNAm"/>
              <w:spacing w:before="60"/>
              <w:ind w:left="567" w:hanging="567"/>
              <w:jc w:val="center"/>
              <w:rPr>
                <w:del w:id="940" w:author="Master Repository Process" w:date="2021-09-19T21:05:00Z"/>
                <w:sz w:val="16"/>
              </w:rPr>
            </w:pPr>
            <w:del w:id="941" w:author="Master Repository Process" w:date="2021-09-19T21:05:00Z">
              <w:r>
                <w:rPr>
                  <w:sz w:val="16"/>
                </w:rPr>
                <w:delText>Yes</w:delText>
              </w:r>
            </w:del>
          </w:p>
        </w:tc>
        <w:tc>
          <w:tcPr>
            <w:tcW w:w="1359" w:type="dxa"/>
            <w:tcBorders>
              <w:top w:val="nil"/>
              <w:left w:val="nil"/>
              <w:bottom w:val="nil"/>
              <w:right w:val="nil"/>
            </w:tcBorders>
          </w:tcPr>
          <w:p>
            <w:pPr>
              <w:pStyle w:val="yTableNAm"/>
              <w:spacing w:before="60"/>
              <w:ind w:left="567" w:hanging="567"/>
              <w:jc w:val="center"/>
              <w:rPr>
                <w:del w:id="942" w:author="Master Repository Process" w:date="2021-09-19T21:05:00Z"/>
                <w:sz w:val="16"/>
              </w:rPr>
            </w:pPr>
            <w:del w:id="943" w:author="Master Repository Process" w:date="2021-09-19T21:05:00Z">
              <w:r>
                <w:rPr>
                  <w:sz w:val="16"/>
                  <w:szCs w:val="16"/>
                </w:rPr>
                <w:sym w:font="Wingdings" w:char="F06F"/>
              </w:r>
            </w:del>
          </w:p>
        </w:tc>
        <w:tc>
          <w:tcPr>
            <w:tcW w:w="1760" w:type="dxa"/>
            <w:tcBorders>
              <w:top w:val="nil"/>
              <w:left w:val="nil"/>
              <w:bottom w:val="nil"/>
              <w:right w:val="single" w:sz="4" w:space="0" w:color="auto"/>
            </w:tcBorders>
          </w:tcPr>
          <w:p>
            <w:pPr>
              <w:pStyle w:val="yTableNAm"/>
              <w:spacing w:before="60"/>
              <w:rPr>
                <w:del w:id="944" w:author="Master Repository Process" w:date="2021-09-19T21:05:00Z"/>
                <w:sz w:val="16"/>
              </w:rPr>
            </w:pPr>
            <w:del w:id="945" w:author="Master Repository Process" w:date="2021-09-19T21:05:00Z">
              <w:r>
                <w:rPr>
                  <w:sz w:val="16"/>
                </w:rPr>
                <w:delText>If so, on which date?</w:delText>
              </w:r>
            </w:del>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del w:id="946" w:author="Master Repository Process" w:date="2021-09-19T21:05:00Z"/>
                <w:sz w:val="16"/>
              </w:rPr>
            </w:pPr>
          </w:p>
        </w:tc>
        <w:tc>
          <w:tcPr>
            <w:tcW w:w="269" w:type="dxa"/>
            <w:tcBorders>
              <w:top w:val="nil"/>
              <w:left w:val="single" w:sz="4" w:space="0" w:color="auto"/>
              <w:bottom w:val="nil"/>
            </w:tcBorders>
          </w:tcPr>
          <w:p>
            <w:pPr>
              <w:pStyle w:val="yTableNAm"/>
              <w:spacing w:before="60"/>
              <w:rPr>
                <w:del w:id="947" w:author="Master Repository Process" w:date="2021-09-19T21:05:00Z"/>
                <w:sz w:val="16"/>
              </w:rPr>
            </w:pPr>
          </w:p>
        </w:tc>
      </w:tr>
      <w:tr>
        <w:trPr>
          <w:cantSplit/>
          <w:del w:id="948" w:author="Master Repository Process" w:date="2021-09-19T21:05:00Z"/>
        </w:trPr>
        <w:tc>
          <w:tcPr>
            <w:tcW w:w="768" w:type="dxa"/>
            <w:tcBorders>
              <w:top w:val="nil"/>
              <w:bottom w:val="nil"/>
              <w:right w:val="nil"/>
            </w:tcBorders>
          </w:tcPr>
          <w:p>
            <w:pPr>
              <w:pStyle w:val="yTableNAm"/>
              <w:spacing w:before="60"/>
              <w:ind w:left="567" w:hanging="567"/>
              <w:rPr>
                <w:del w:id="949" w:author="Master Repository Process" w:date="2021-09-19T21:05:00Z"/>
                <w:sz w:val="16"/>
              </w:rPr>
            </w:pPr>
          </w:p>
        </w:tc>
        <w:tc>
          <w:tcPr>
            <w:tcW w:w="1362" w:type="dxa"/>
            <w:tcBorders>
              <w:top w:val="nil"/>
              <w:left w:val="nil"/>
              <w:bottom w:val="nil"/>
              <w:right w:val="nil"/>
            </w:tcBorders>
          </w:tcPr>
          <w:p>
            <w:pPr>
              <w:pStyle w:val="yTableNAm"/>
              <w:spacing w:before="60"/>
              <w:ind w:left="567" w:hanging="567"/>
              <w:jc w:val="center"/>
              <w:rPr>
                <w:del w:id="950" w:author="Master Repository Process" w:date="2021-09-19T21:05:00Z"/>
                <w:sz w:val="16"/>
              </w:rPr>
            </w:pPr>
            <w:del w:id="951" w:author="Master Repository Process" w:date="2021-09-19T21:05:00Z">
              <w:r>
                <w:rPr>
                  <w:sz w:val="16"/>
                </w:rPr>
                <w:delText>No</w:delText>
              </w:r>
            </w:del>
          </w:p>
        </w:tc>
        <w:tc>
          <w:tcPr>
            <w:tcW w:w="1359" w:type="dxa"/>
            <w:tcBorders>
              <w:top w:val="nil"/>
              <w:left w:val="nil"/>
              <w:bottom w:val="nil"/>
              <w:right w:val="nil"/>
            </w:tcBorders>
          </w:tcPr>
          <w:p>
            <w:pPr>
              <w:pStyle w:val="yTableNAm"/>
              <w:tabs>
                <w:tab w:val="clear" w:pos="567"/>
                <w:tab w:val="left" w:pos="500"/>
              </w:tabs>
              <w:spacing w:before="60"/>
              <w:ind w:left="567" w:hanging="567"/>
              <w:rPr>
                <w:del w:id="952" w:author="Master Repository Process" w:date="2021-09-19T21:05:00Z"/>
                <w:sz w:val="16"/>
              </w:rPr>
            </w:pPr>
            <w:del w:id="953" w:author="Master Repository Process" w:date="2021-09-19T21:05:00Z">
              <w:r>
                <w:rPr>
                  <w:sz w:val="16"/>
                </w:rPr>
                <w:tab/>
              </w:r>
              <w:r>
                <w:rPr>
                  <w:sz w:val="16"/>
                  <w:szCs w:val="16"/>
                </w:rPr>
                <w:sym w:font="Wingdings" w:char="F06F"/>
              </w:r>
            </w:del>
          </w:p>
        </w:tc>
        <w:tc>
          <w:tcPr>
            <w:tcW w:w="3319" w:type="dxa"/>
            <w:gridSpan w:val="3"/>
            <w:tcBorders>
              <w:top w:val="nil"/>
              <w:left w:val="nil"/>
              <w:bottom w:val="nil"/>
            </w:tcBorders>
          </w:tcPr>
          <w:p>
            <w:pPr>
              <w:pStyle w:val="yTableNAm"/>
              <w:spacing w:before="60"/>
              <w:rPr>
                <w:del w:id="954" w:author="Master Repository Process" w:date="2021-09-19T21:05:00Z"/>
                <w:sz w:val="16"/>
              </w:rPr>
            </w:pPr>
          </w:p>
        </w:tc>
      </w:tr>
      <w:tr>
        <w:trPr>
          <w:cantSplit/>
          <w:del w:id="955" w:author="Master Repository Process" w:date="2021-09-19T21:05:00Z"/>
        </w:trPr>
        <w:tc>
          <w:tcPr>
            <w:tcW w:w="6808" w:type="dxa"/>
            <w:gridSpan w:val="6"/>
            <w:tcBorders>
              <w:bottom w:val="nil"/>
            </w:tcBorders>
          </w:tcPr>
          <w:p>
            <w:pPr>
              <w:pStyle w:val="yTableNAm"/>
              <w:tabs>
                <w:tab w:val="clear" w:pos="567"/>
                <w:tab w:val="left" w:pos="306"/>
              </w:tabs>
              <w:spacing w:before="60"/>
              <w:ind w:left="306" w:hanging="306"/>
              <w:rPr>
                <w:del w:id="956" w:author="Master Repository Process" w:date="2021-09-19T21:05:00Z"/>
                <w:sz w:val="16"/>
              </w:rPr>
            </w:pPr>
            <w:del w:id="957" w:author="Master Repository Process" w:date="2021-09-19T21:05:00Z">
              <w:r>
                <w:rPr>
                  <w:sz w:val="16"/>
                </w:rPr>
                <w:delText>4.</w:delText>
              </w:r>
              <w:r>
                <w:rPr>
                  <w:sz w:val="16"/>
                </w:rPr>
                <w:tab/>
                <w:delText>Has the termination day been extended under section 93M(4) of the Act?</w:delText>
              </w:r>
            </w:del>
          </w:p>
        </w:tc>
      </w:tr>
      <w:tr>
        <w:trPr>
          <w:cantSplit/>
          <w:del w:id="958" w:author="Master Repository Process" w:date="2021-09-19T21:05:00Z"/>
        </w:trPr>
        <w:tc>
          <w:tcPr>
            <w:tcW w:w="768" w:type="dxa"/>
            <w:tcBorders>
              <w:top w:val="nil"/>
              <w:bottom w:val="nil"/>
              <w:right w:val="nil"/>
            </w:tcBorders>
          </w:tcPr>
          <w:p>
            <w:pPr>
              <w:pStyle w:val="yTableNAm"/>
              <w:spacing w:before="60"/>
              <w:ind w:left="567" w:hanging="567"/>
              <w:rPr>
                <w:del w:id="959" w:author="Master Repository Process" w:date="2021-09-19T21:05:00Z"/>
                <w:sz w:val="16"/>
              </w:rPr>
            </w:pPr>
          </w:p>
        </w:tc>
        <w:tc>
          <w:tcPr>
            <w:tcW w:w="1362" w:type="dxa"/>
            <w:tcBorders>
              <w:top w:val="nil"/>
              <w:left w:val="nil"/>
              <w:bottom w:val="nil"/>
              <w:right w:val="nil"/>
            </w:tcBorders>
          </w:tcPr>
          <w:p>
            <w:pPr>
              <w:pStyle w:val="yTableNAm"/>
              <w:spacing w:before="60"/>
              <w:ind w:left="567" w:hanging="567"/>
              <w:jc w:val="center"/>
              <w:rPr>
                <w:del w:id="960" w:author="Master Repository Process" w:date="2021-09-19T21:05:00Z"/>
                <w:sz w:val="16"/>
              </w:rPr>
            </w:pPr>
            <w:del w:id="961" w:author="Master Repository Process" w:date="2021-09-19T21:05:00Z">
              <w:r>
                <w:rPr>
                  <w:sz w:val="16"/>
                </w:rPr>
                <w:delText>Yes</w:delText>
              </w:r>
            </w:del>
          </w:p>
        </w:tc>
        <w:tc>
          <w:tcPr>
            <w:tcW w:w="1359" w:type="dxa"/>
            <w:tcBorders>
              <w:top w:val="nil"/>
              <w:left w:val="nil"/>
              <w:bottom w:val="nil"/>
              <w:right w:val="nil"/>
            </w:tcBorders>
          </w:tcPr>
          <w:p>
            <w:pPr>
              <w:pStyle w:val="yTableNAm"/>
              <w:spacing w:before="60"/>
              <w:ind w:left="567" w:hanging="567"/>
              <w:jc w:val="center"/>
              <w:rPr>
                <w:del w:id="962" w:author="Master Repository Process" w:date="2021-09-19T21:05:00Z"/>
                <w:sz w:val="16"/>
              </w:rPr>
            </w:pPr>
            <w:del w:id="963" w:author="Master Repository Process" w:date="2021-09-19T21:05:00Z">
              <w:r>
                <w:rPr>
                  <w:sz w:val="16"/>
                  <w:szCs w:val="16"/>
                </w:rPr>
                <w:sym w:font="Wingdings" w:char="F06F"/>
              </w:r>
            </w:del>
          </w:p>
        </w:tc>
        <w:tc>
          <w:tcPr>
            <w:tcW w:w="1760" w:type="dxa"/>
            <w:tcBorders>
              <w:top w:val="nil"/>
              <w:left w:val="nil"/>
              <w:bottom w:val="nil"/>
              <w:right w:val="single" w:sz="4" w:space="0" w:color="auto"/>
            </w:tcBorders>
          </w:tcPr>
          <w:p>
            <w:pPr>
              <w:pStyle w:val="yTableNAm"/>
              <w:spacing w:before="60"/>
              <w:rPr>
                <w:del w:id="964" w:author="Master Repository Process" w:date="2021-09-19T21:05:00Z"/>
                <w:sz w:val="16"/>
              </w:rPr>
            </w:pPr>
            <w:del w:id="965" w:author="Master Repository Process" w:date="2021-09-19T21:05:00Z">
              <w:r>
                <w:rPr>
                  <w:sz w:val="16"/>
                </w:rPr>
                <w:delText>If so, to which date?</w:delText>
              </w:r>
            </w:del>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del w:id="966" w:author="Master Repository Process" w:date="2021-09-19T21:05:00Z"/>
                <w:sz w:val="16"/>
              </w:rPr>
            </w:pPr>
          </w:p>
        </w:tc>
        <w:tc>
          <w:tcPr>
            <w:tcW w:w="269" w:type="dxa"/>
            <w:tcBorders>
              <w:top w:val="nil"/>
              <w:left w:val="single" w:sz="4" w:space="0" w:color="auto"/>
              <w:bottom w:val="nil"/>
            </w:tcBorders>
          </w:tcPr>
          <w:p>
            <w:pPr>
              <w:pStyle w:val="yTableNAm"/>
              <w:spacing w:before="60"/>
              <w:rPr>
                <w:del w:id="967" w:author="Master Repository Process" w:date="2021-09-19T21:05:00Z"/>
                <w:sz w:val="16"/>
              </w:rPr>
            </w:pPr>
          </w:p>
        </w:tc>
      </w:tr>
      <w:tr>
        <w:trPr>
          <w:cantSplit/>
          <w:del w:id="968" w:author="Master Repository Process" w:date="2021-09-19T21:05:00Z"/>
        </w:trPr>
        <w:tc>
          <w:tcPr>
            <w:tcW w:w="768" w:type="dxa"/>
            <w:tcBorders>
              <w:top w:val="nil"/>
              <w:bottom w:val="single" w:sz="4" w:space="0" w:color="auto"/>
              <w:right w:val="nil"/>
            </w:tcBorders>
          </w:tcPr>
          <w:p>
            <w:pPr>
              <w:pStyle w:val="yTableNAm"/>
              <w:spacing w:before="60"/>
              <w:ind w:left="567" w:hanging="567"/>
              <w:rPr>
                <w:del w:id="969" w:author="Master Repository Process" w:date="2021-09-19T21:05:00Z"/>
                <w:sz w:val="16"/>
              </w:rPr>
            </w:pPr>
          </w:p>
        </w:tc>
        <w:tc>
          <w:tcPr>
            <w:tcW w:w="1362" w:type="dxa"/>
            <w:tcBorders>
              <w:top w:val="nil"/>
              <w:left w:val="nil"/>
              <w:bottom w:val="single" w:sz="4" w:space="0" w:color="auto"/>
              <w:right w:val="nil"/>
            </w:tcBorders>
          </w:tcPr>
          <w:p>
            <w:pPr>
              <w:pStyle w:val="yTableNAm"/>
              <w:spacing w:before="60"/>
              <w:ind w:left="567" w:hanging="567"/>
              <w:jc w:val="center"/>
              <w:rPr>
                <w:del w:id="970" w:author="Master Repository Process" w:date="2021-09-19T21:05:00Z"/>
                <w:sz w:val="16"/>
              </w:rPr>
            </w:pPr>
            <w:del w:id="971" w:author="Master Repository Process" w:date="2021-09-19T21:05:00Z">
              <w:r>
                <w:rPr>
                  <w:sz w:val="16"/>
                </w:rPr>
                <w:delText>No</w:delText>
              </w:r>
            </w:del>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del w:id="972" w:author="Master Repository Process" w:date="2021-09-19T21:05:00Z"/>
                <w:sz w:val="16"/>
              </w:rPr>
            </w:pPr>
            <w:del w:id="973" w:author="Master Repository Process" w:date="2021-09-19T21:05:00Z">
              <w:r>
                <w:rPr>
                  <w:sz w:val="16"/>
                </w:rPr>
                <w:tab/>
              </w:r>
              <w:r>
                <w:rPr>
                  <w:sz w:val="16"/>
                  <w:szCs w:val="16"/>
                </w:rPr>
                <w:sym w:font="Wingdings" w:char="F06F"/>
              </w:r>
            </w:del>
          </w:p>
        </w:tc>
        <w:tc>
          <w:tcPr>
            <w:tcW w:w="1559" w:type="dxa"/>
            <w:gridSpan w:val="2"/>
            <w:tcBorders>
              <w:top w:val="nil"/>
              <w:left w:val="nil"/>
              <w:bottom w:val="single" w:sz="4" w:space="0" w:color="auto"/>
            </w:tcBorders>
          </w:tcPr>
          <w:p>
            <w:pPr>
              <w:pStyle w:val="yTableNAm"/>
              <w:spacing w:before="60"/>
              <w:rPr>
                <w:del w:id="974" w:author="Master Repository Process" w:date="2021-09-19T21:05:00Z"/>
                <w:sz w:val="16"/>
              </w:rPr>
            </w:pPr>
          </w:p>
        </w:tc>
      </w:tr>
    </w:tbl>
    <w:p>
      <w:pPr>
        <w:pStyle w:val="yMiscellaneousBody"/>
        <w:spacing w:before="120" w:after="40"/>
        <w:ind w:left="142"/>
        <w:rPr>
          <w:del w:id="975" w:author="Master Repository Process" w:date="2021-09-19T21:05:00Z"/>
          <w:b/>
          <w:bCs/>
          <w:u w:val="single"/>
        </w:rPr>
      </w:pPr>
      <w:del w:id="976" w:author="Master Repository Process" w:date="2021-09-19T21:05:00Z">
        <w:r>
          <w:rPr>
            <w:b/>
            <w:bCs/>
            <w:u w:val="single"/>
          </w:rPr>
          <w:delText>Extension sought</w:delText>
        </w:r>
      </w:del>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425"/>
        <w:gridCol w:w="567"/>
        <w:gridCol w:w="1560"/>
        <w:gridCol w:w="579"/>
        <w:gridCol w:w="413"/>
        <w:gridCol w:w="283"/>
        <w:gridCol w:w="780"/>
        <w:gridCol w:w="638"/>
        <w:gridCol w:w="709"/>
        <w:gridCol w:w="287"/>
      </w:tblGrid>
      <w:tr>
        <w:trPr>
          <w:cantSplit/>
          <w:del w:id="977" w:author="Master Repository Process" w:date="2021-09-19T21:05:00Z"/>
        </w:trPr>
        <w:tc>
          <w:tcPr>
            <w:tcW w:w="6808" w:type="dxa"/>
            <w:gridSpan w:val="11"/>
            <w:tcBorders>
              <w:top w:val="single" w:sz="4" w:space="0" w:color="auto"/>
              <w:bottom w:val="nil"/>
            </w:tcBorders>
          </w:tcPr>
          <w:p>
            <w:pPr>
              <w:pStyle w:val="yTableNAm"/>
              <w:tabs>
                <w:tab w:val="clear" w:pos="567"/>
                <w:tab w:val="left" w:pos="306"/>
              </w:tabs>
              <w:spacing w:before="60"/>
              <w:ind w:left="306" w:hanging="306"/>
              <w:rPr>
                <w:del w:id="978" w:author="Master Repository Process" w:date="2021-09-19T21:05:00Z"/>
                <w:sz w:val="16"/>
              </w:rPr>
            </w:pPr>
            <w:del w:id="979" w:author="Master Repository Process" w:date="2021-09-19T21:05:00Z">
              <w:r>
                <w:rPr>
                  <w:sz w:val="16"/>
                </w:rPr>
                <w:delText>1.</w:delText>
              </w:r>
              <w:r>
                <w:rPr>
                  <w:sz w:val="16"/>
                </w:rPr>
                <w:tab/>
                <w:delText xml:space="preserve">This application is for the termination day to be extended in the circumstances described in — </w:delText>
              </w:r>
            </w:del>
          </w:p>
        </w:tc>
      </w:tr>
      <w:tr>
        <w:trPr>
          <w:cantSplit/>
          <w:del w:id="980" w:author="Master Repository Process" w:date="2021-09-19T21:05:00Z"/>
        </w:trPr>
        <w:tc>
          <w:tcPr>
            <w:tcW w:w="567" w:type="dxa"/>
            <w:tcBorders>
              <w:top w:val="nil"/>
              <w:bottom w:val="nil"/>
              <w:right w:val="nil"/>
            </w:tcBorders>
          </w:tcPr>
          <w:p>
            <w:pPr>
              <w:pStyle w:val="yTableNAm"/>
              <w:spacing w:before="40"/>
              <w:rPr>
                <w:del w:id="981" w:author="Master Repository Process" w:date="2021-09-19T21:05:00Z"/>
                <w:sz w:val="16"/>
              </w:rPr>
            </w:pPr>
          </w:p>
        </w:tc>
        <w:tc>
          <w:tcPr>
            <w:tcW w:w="425" w:type="dxa"/>
            <w:tcBorders>
              <w:top w:val="nil"/>
              <w:left w:val="nil"/>
              <w:bottom w:val="nil"/>
              <w:right w:val="nil"/>
            </w:tcBorders>
          </w:tcPr>
          <w:p>
            <w:pPr>
              <w:pStyle w:val="yTableNAm"/>
              <w:spacing w:before="40"/>
              <w:rPr>
                <w:del w:id="982" w:author="Master Repository Process" w:date="2021-09-19T21:05:00Z"/>
                <w:sz w:val="16"/>
              </w:rPr>
            </w:pPr>
            <w:del w:id="983" w:author="Master Repository Process" w:date="2021-09-19T21:05:00Z">
              <w:r>
                <w:rPr>
                  <w:sz w:val="16"/>
                  <w:szCs w:val="16"/>
                </w:rPr>
                <w:sym w:font="Wingdings" w:char="F06F"/>
              </w:r>
            </w:del>
          </w:p>
        </w:tc>
        <w:tc>
          <w:tcPr>
            <w:tcW w:w="2127" w:type="dxa"/>
            <w:gridSpan w:val="2"/>
            <w:tcBorders>
              <w:top w:val="nil"/>
              <w:left w:val="nil"/>
              <w:bottom w:val="nil"/>
              <w:right w:val="nil"/>
            </w:tcBorders>
          </w:tcPr>
          <w:p>
            <w:pPr>
              <w:pStyle w:val="yTableNAm"/>
              <w:spacing w:before="40"/>
              <w:rPr>
                <w:del w:id="984" w:author="Master Repository Process" w:date="2021-09-19T21:05:00Z"/>
                <w:sz w:val="16"/>
              </w:rPr>
            </w:pPr>
            <w:del w:id="985" w:author="Master Repository Process" w:date="2021-09-19T21:05:00Z">
              <w:r>
                <w:rPr>
                  <w:sz w:val="16"/>
                </w:rPr>
                <w:delText>section 93M(4)(a) of Act</w:delText>
              </w:r>
            </w:del>
          </w:p>
        </w:tc>
        <w:tc>
          <w:tcPr>
            <w:tcW w:w="3689" w:type="dxa"/>
            <w:gridSpan w:val="7"/>
            <w:tcBorders>
              <w:top w:val="nil"/>
              <w:left w:val="nil"/>
              <w:bottom w:val="nil"/>
            </w:tcBorders>
          </w:tcPr>
          <w:p>
            <w:pPr>
              <w:pStyle w:val="yTableNAm"/>
              <w:spacing w:before="40"/>
              <w:rPr>
                <w:del w:id="986" w:author="Master Repository Process" w:date="2021-09-19T21:05:00Z"/>
                <w:sz w:val="16"/>
              </w:rPr>
            </w:pPr>
            <w:del w:id="987" w:author="Master Repository Process" w:date="2021-09-19T21:05:00Z">
              <w:r>
                <w:rPr>
                  <w:sz w:val="16"/>
                </w:rPr>
                <w:delText>(worker’s condition has not stabilised)</w:delText>
              </w:r>
            </w:del>
          </w:p>
        </w:tc>
      </w:tr>
      <w:tr>
        <w:trPr>
          <w:cantSplit/>
          <w:del w:id="988" w:author="Master Repository Process" w:date="2021-09-19T21:05:00Z"/>
        </w:trPr>
        <w:tc>
          <w:tcPr>
            <w:tcW w:w="567" w:type="dxa"/>
            <w:tcBorders>
              <w:top w:val="nil"/>
              <w:bottom w:val="nil"/>
              <w:right w:val="nil"/>
            </w:tcBorders>
          </w:tcPr>
          <w:p>
            <w:pPr>
              <w:pStyle w:val="yTableNAm"/>
              <w:spacing w:before="40"/>
              <w:rPr>
                <w:del w:id="989" w:author="Master Repository Process" w:date="2021-09-19T21:05:00Z"/>
                <w:sz w:val="16"/>
              </w:rPr>
            </w:pPr>
          </w:p>
        </w:tc>
        <w:tc>
          <w:tcPr>
            <w:tcW w:w="425" w:type="dxa"/>
            <w:tcBorders>
              <w:top w:val="nil"/>
              <w:left w:val="nil"/>
              <w:bottom w:val="nil"/>
              <w:right w:val="nil"/>
            </w:tcBorders>
          </w:tcPr>
          <w:p>
            <w:pPr>
              <w:pStyle w:val="yTableNAm"/>
              <w:spacing w:before="40"/>
              <w:rPr>
                <w:del w:id="990" w:author="Master Repository Process" w:date="2021-09-19T21:05:00Z"/>
                <w:sz w:val="16"/>
              </w:rPr>
            </w:pPr>
            <w:del w:id="991" w:author="Master Repository Process" w:date="2021-09-19T21:05:00Z">
              <w:r>
                <w:rPr>
                  <w:sz w:val="16"/>
                  <w:szCs w:val="16"/>
                </w:rPr>
                <w:sym w:font="Wingdings" w:char="F06F"/>
              </w:r>
            </w:del>
          </w:p>
        </w:tc>
        <w:tc>
          <w:tcPr>
            <w:tcW w:w="2127" w:type="dxa"/>
            <w:gridSpan w:val="2"/>
            <w:tcBorders>
              <w:top w:val="nil"/>
              <w:left w:val="nil"/>
              <w:bottom w:val="nil"/>
              <w:right w:val="nil"/>
            </w:tcBorders>
          </w:tcPr>
          <w:p>
            <w:pPr>
              <w:pStyle w:val="yTableNAm"/>
              <w:spacing w:before="40"/>
              <w:rPr>
                <w:del w:id="992" w:author="Master Repository Process" w:date="2021-09-19T21:05:00Z"/>
                <w:sz w:val="16"/>
              </w:rPr>
            </w:pPr>
            <w:del w:id="993" w:author="Master Repository Process" w:date="2021-09-19T21:05:00Z">
              <w:r>
                <w:rPr>
                  <w:sz w:val="16"/>
                </w:rPr>
                <w:delText>section 93M(4)(b) of Act</w:delText>
              </w:r>
            </w:del>
          </w:p>
        </w:tc>
        <w:tc>
          <w:tcPr>
            <w:tcW w:w="3689" w:type="dxa"/>
            <w:gridSpan w:val="7"/>
            <w:tcBorders>
              <w:top w:val="nil"/>
              <w:left w:val="nil"/>
              <w:bottom w:val="nil"/>
            </w:tcBorders>
          </w:tcPr>
          <w:p>
            <w:pPr>
              <w:pStyle w:val="yTableNAm"/>
              <w:spacing w:before="40"/>
              <w:rPr>
                <w:del w:id="994" w:author="Master Repository Process" w:date="2021-09-19T21:05:00Z"/>
                <w:sz w:val="16"/>
              </w:rPr>
            </w:pPr>
            <w:del w:id="995" w:author="Master Repository Process" w:date="2021-09-19T21:05:00Z">
              <w:r>
                <w:rPr>
                  <w:sz w:val="16"/>
                </w:rPr>
                <w:delText>(employer failed to comply with section 93O of Act)</w:delText>
              </w:r>
            </w:del>
          </w:p>
        </w:tc>
      </w:tr>
      <w:tr>
        <w:trPr>
          <w:cantSplit/>
          <w:del w:id="996" w:author="Master Repository Process" w:date="2021-09-19T21:05:00Z"/>
        </w:trPr>
        <w:tc>
          <w:tcPr>
            <w:tcW w:w="567" w:type="dxa"/>
            <w:tcBorders>
              <w:top w:val="nil"/>
              <w:bottom w:val="nil"/>
              <w:right w:val="nil"/>
            </w:tcBorders>
          </w:tcPr>
          <w:p>
            <w:pPr>
              <w:pStyle w:val="yTableNAm"/>
              <w:spacing w:before="40"/>
              <w:rPr>
                <w:del w:id="997" w:author="Master Repository Process" w:date="2021-09-19T21:05:00Z"/>
                <w:sz w:val="16"/>
              </w:rPr>
            </w:pPr>
          </w:p>
        </w:tc>
        <w:tc>
          <w:tcPr>
            <w:tcW w:w="425" w:type="dxa"/>
            <w:tcBorders>
              <w:top w:val="nil"/>
              <w:left w:val="nil"/>
              <w:bottom w:val="nil"/>
              <w:right w:val="nil"/>
            </w:tcBorders>
          </w:tcPr>
          <w:p>
            <w:pPr>
              <w:pStyle w:val="yTableNAm"/>
              <w:spacing w:before="40"/>
              <w:rPr>
                <w:del w:id="998" w:author="Master Repository Process" w:date="2021-09-19T21:05:00Z"/>
                <w:sz w:val="16"/>
              </w:rPr>
            </w:pPr>
            <w:del w:id="999" w:author="Master Repository Process" w:date="2021-09-19T21:05:00Z">
              <w:r>
                <w:rPr>
                  <w:sz w:val="16"/>
                  <w:szCs w:val="16"/>
                </w:rPr>
                <w:sym w:font="Wingdings" w:char="F06F"/>
              </w:r>
            </w:del>
          </w:p>
        </w:tc>
        <w:tc>
          <w:tcPr>
            <w:tcW w:w="2127" w:type="dxa"/>
            <w:gridSpan w:val="2"/>
            <w:tcBorders>
              <w:top w:val="nil"/>
              <w:left w:val="nil"/>
              <w:bottom w:val="nil"/>
              <w:right w:val="nil"/>
            </w:tcBorders>
          </w:tcPr>
          <w:p>
            <w:pPr>
              <w:pStyle w:val="yTableNAm"/>
              <w:spacing w:before="40"/>
              <w:rPr>
                <w:del w:id="1000" w:author="Master Repository Process" w:date="2021-09-19T21:05:00Z"/>
                <w:sz w:val="16"/>
              </w:rPr>
            </w:pPr>
            <w:del w:id="1001" w:author="Master Repository Process" w:date="2021-09-19T21:05:00Z">
              <w:r>
                <w:rPr>
                  <w:sz w:val="16"/>
                </w:rPr>
                <w:delText>section 93M(4)(c) of Act</w:delText>
              </w:r>
            </w:del>
          </w:p>
        </w:tc>
        <w:tc>
          <w:tcPr>
            <w:tcW w:w="3689" w:type="dxa"/>
            <w:gridSpan w:val="7"/>
            <w:tcBorders>
              <w:top w:val="nil"/>
              <w:left w:val="nil"/>
              <w:bottom w:val="nil"/>
            </w:tcBorders>
          </w:tcPr>
          <w:p>
            <w:pPr>
              <w:pStyle w:val="yTableNAm"/>
              <w:spacing w:before="40"/>
              <w:rPr>
                <w:del w:id="1002" w:author="Master Repository Process" w:date="2021-09-19T21:05:00Z"/>
                <w:sz w:val="16"/>
              </w:rPr>
            </w:pPr>
            <w:del w:id="1003" w:author="Master Repository Process" w:date="2021-09-19T21:05:00Z">
              <w:r>
                <w:rPr>
                  <w:sz w:val="16"/>
                </w:rPr>
                <w:delText>(more time required to give documents to worker)</w:delText>
              </w:r>
            </w:del>
          </w:p>
        </w:tc>
      </w:tr>
      <w:tr>
        <w:trPr>
          <w:cantSplit/>
          <w:del w:id="1004" w:author="Master Repository Process" w:date="2021-09-19T21:05:00Z"/>
        </w:trPr>
        <w:tc>
          <w:tcPr>
            <w:tcW w:w="567" w:type="dxa"/>
            <w:tcBorders>
              <w:top w:val="nil"/>
              <w:bottom w:val="nil"/>
              <w:right w:val="nil"/>
            </w:tcBorders>
          </w:tcPr>
          <w:p>
            <w:pPr>
              <w:pStyle w:val="yTableNAm"/>
              <w:spacing w:before="40"/>
              <w:rPr>
                <w:del w:id="1005" w:author="Master Repository Process" w:date="2021-09-19T21:05:00Z"/>
                <w:sz w:val="16"/>
              </w:rPr>
            </w:pPr>
          </w:p>
        </w:tc>
        <w:tc>
          <w:tcPr>
            <w:tcW w:w="425" w:type="dxa"/>
            <w:tcBorders>
              <w:top w:val="nil"/>
              <w:left w:val="nil"/>
              <w:bottom w:val="nil"/>
              <w:right w:val="nil"/>
            </w:tcBorders>
          </w:tcPr>
          <w:p>
            <w:pPr>
              <w:pStyle w:val="yTableNAm"/>
              <w:spacing w:before="40"/>
              <w:rPr>
                <w:del w:id="1006" w:author="Master Repository Process" w:date="2021-09-19T21:05:00Z"/>
                <w:sz w:val="16"/>
              </w:rPr>
            </w:pPr>
            <w:del w:id="1007" w:author="Master Repository Process" w:date="2021-09-19T21:05:00Z">
              <w:r>
                <w:rPr>
                  <w:sz w:val="16"/>
                  <w:szCs w:val="16"/>
                </w:rPr>
                <w:sym w:font="Wingdings" w:char="F06F"/>
              </w:r>
            </w:del>
          </w:p>
        </w:tc>
        <w:tc>
          <w:tcPr>
            <w:tcW w:w="2127" w:type="dxa"/>
            <w:gridSpan w:val="2"/>
            <w:tcBorders>
              <w:top w:val="nil"/>
              <w:left w:val="nil"/>
              <w:bottom w:val="nil"/>
              <w:right w:val="nil"/>
            </w:tcBorders>
          </w:tcPr>
          <w:p>
            <w:pPr>
              <w:pStyle w:val="yTableNAm"/>
              <w:spacing w:before="40"/>
              <w:rPr>
                <w:del w:id="1008" w:author="Master Repository Process" w:date="2021-09-19T21:05:00Z"/>
                <w:sz w:val="16"/>
              </w:rPr>
            </w:pPr>
            <w:del w:id="1009" w:author="Master Repository Process" w:date="2021-09-19T21:05:00Z">
              <w:r>
                <w:rPr>
                  <w:sz w:val="16"/>
                </w:rPr>
                <w:delText>section 93M(4)(d)(i) of Act</w:delText>
              </w:r>
            </w:del>
          </w:p>
        </w:tc>
        <w:tc>
          <w:tcPr>
            <w:tcW w:w="3689" w:type="dxa"/>
            <w:gridSpan w:val="7"/>
            <w:tcBorders>
              <w:top w:val="nil"/>
              <w:left w:val="nil"/>
              <w:bottom w:val="nil"/>
            </w:tcBorders>
          </w:tcPr>
          <w:p>
            <w:pPr>
              <w:pStyle w:val="yTableNAm"/>
              <w:spacing w:before="40"/>
              <w:rPr>
                <w:del w:id="1010" w:author="Master Repository Process" w:date="2021-09-19T21:05:00Z"/>
                <w:sz w:val="16"/>
              </w:rPr>
            </w:pPr>
            <w:del w:id="1011" w:author="Master Repository Process" w:date="2021-09-19T21:05:00Z">
              <w:r>
                <w:rPr>
                  <w:sz w:val="16"/>
                </w:rPr>
                <w:delText>(assessment requested but documents not available within specified time — not special evaluation)</w:delText>
              </w:r>
            </w:del>
          </w:p>
        </w:tc>
      </w:tr>
      <w:tr>
        <w:trPr>
          <w:cantSplit/>
          <w:del w:id="1012" w:author="Master Repository Process" w:date="2021-09-19T21:05:00Z"/>
        </w:trPr>
        <w:tc>
          <w:tcPr>
            <w:tcW w:w="567" w:type="dxa"/>
            <w:tcBorders>
              <w:top w:val="nil"/>
              <w:bottom w:val="nil"/>
              <w:right w:val="nil"/>
            </w:tcBorders>
          </w:tcPr>
          <w:p>
            <w:pPr>
              <w:pStyle w:val="yTableNAm"/>
              <w:spacing w:before="40"/>
              <w:rPr>
                <w:del w:id="1013" w:author="Master Repository Process" w:date="2021-09-19T21:05:00Z"/>
                <w:sz w:val="16"/>
              </w:rPr>
            </w:pPr>
          </w:p>
        </w:tc>
        <w:tc>
          <w:tcPr>
            <w:tcW w:w="425" w:type="dxa"/>
            <w:tcBorders>
              <w:top w:val="nil"/>
              <w:left w:val="nil"/>
              <w:bottom w:val="nil"/>
              <w:right w:val="nil"/>
            </w:tcBorders>
          </w:tcPr>
          <w:p>
            <w:pPr>
              <w:pStyle w:val="yTableNAm"/>
              <w:spacing w:before="40"/>
              <w:rPr>
                <w:del w:id="1014" w:author="Master Repository Process" w:date="2021-09-19T21:05:00Z"/>
                <w:sz w:val="16"/>
              </w:rPr>
            </w:pPr>
            <w:del w:id="1015" w:author="Master Repository Process" w:date="2021-09-19T21:05:00Z">
              <w:r>
                <w:rPr>
                  <w:sz w:val="16"/>
                  <w:szCs w:val="16"/>
                </w:rPr>
                <w:sym w:font="Wingdings" w:char="F06F"/>
              </w:r>
            </w:del>
          </w:p>
        </w:tc>
        <w:tc>
          <w:tcPr>
            <w:tcW w:w="2127" w:type="dxa"/>
            <w:gridSpan w:val="2"/>
            <w:tcBorders>
              <w:top w:val="nil"/>
              <w:left w:val="nil"/>
              <w:bottom w:val="nil"/>
              <w:right w:val="nil"/>
            </w:tcBorders>
          </w:tcPr>
          <w:p>
            <w:pPr>
              <w:pStyle w:val="yTableNAm"/>
              <w:spacing w:before="40"/>
              <w:rPr>
                <w:del w:id="1016" w:author="Master Repository Process" w:date="2021-09-19T21:05:00Z"/>
                <w:sz w:val="16"/>
              </w:rPr>
            </w:pPr>
            <w:del w:id="1017" w:author="Master Repository Process" w:date="2021-09-19T21:05:00Z">
              <w:r>
                <w:rPr>
                  <w:sz w:val="16"/>
                </w:rPr>
                <w:delText>section 93M(4)(d)(ii) of Act</w:delText>
              </w:r>
            </w:del>
          </w:p>
        </w:tc>
        <w:tc>
          <w:tcPr>
            <w:tcW w:w="3689" w:type="dxa"/>
            <w:gridSpan w:val="7"/>
            <w:tcBorders>
              <w:top w:val="nil"/>
              <w:left w:val="nil"/>
              <w:bottom w:val="nil"/>
            </w:tcBorders>
          </w:tcPr>
          <w:p>
            <w:pPr>
              <w:pStyle w:val="yTableNAm"/>
              <w:spacing w:before="40"/>
              <w:rPr>
                <w:del w:id="1018" w:author="Master Repository Process" w:date="2021-09-19T21:05:00Z"/>
                <w:sz w:val="16"/>
              </w:rPr>
            </w:pPr>
            <w:del w:id="1019" w:author="Master Repository Process" w:date="2021-09-19T21:05:00Z">
              <w:r>
                <w:rPr>
                  <w:sz w:val="16"/>
                </w:rPr>
                <w:delText>(assessment requested but documents not available within specified time — special evaluation)</w:delText>
              </w:r>
            </w:del>
          </w:p>
        </w:tc>
      </w:tr>
      <w:tr>
        <w:trPr>
          <w:cantSplit/>
          <w:del w:id="1020" w:author="Master Repository Process" w:date="2021-09-19T21:05:00Z"/>
        </w:trPr>
        <w:tc>
          <w:tcPr>
            <w:tcW w:w="6808" w:type="dxa"/>
            <w:gridSpan w:val="11"/>
            <w:tcBorders>
              <w:bottom w:val="nil"/>
            </w:tcBorders>
          </w:tcPr>
          <w:p>
            <w:pPr>
              <w:pStyle w:val="yTableNAm"/>
              <w:spacing w:before="60"/>
              <w:rPr>
                <w:del w:id="1021" w:author="Master Repository Process" w:date="2021-09-19T21:05:00Z"/>
                <w:sz w:val="16"/>
              </w:rPr>
            </w:pPr>
          </w:p>
        </w:tc>
      </w:tr>
      <w:tr>
        <w:trPr>
          <w:cantSplit/>
          <w:del w:id="1022" w:author="Master Repository Process" w:date="2021-09-19T21:05:00Z"/>
        </w:trPr>
        <w:tc>
          <w:tcPr>
            <w:tcW w:w="3698" w:type="dxa"/>
            <w:gridSpan w:val="5"/>
            <w:tcBorders>
              <w:top w:val="nil"/>
              <w:bottom w:val="nil"/>
              <w:right w:val="nil"/>
            </w:tcBorders>
          </w:tcPr>
          <w:p>
            <w:pPr>
              <w:pStyle w:val="yTableNAm"/>
              <w:tabs>
                <w:tab w:val="clear" w:pos="567"/>
                <w:tab w:val="left" w:pos="306"/>
              </w:tabs>
              <w:spacing w:before="60"/>
              <w:ind w:left="306" w:hanging="306"/>
              <w:rPr>
                <w:del w:id="1023" w:author="Master Repository Process" w:date="2021-09-19T21:05:00Z"/>
                <w:sz w:val="16"/>
              </w:rPr>
            </w:pPr>
            <w:del w:id="1024" w:author="Master Repository Process" w:date="2021-09-19T21:05:00Z">
              <w:r>
                <w:rPr>
                  <w:sz w:val="16"/>
                </w:rPr>
                <w:delText>2.</w:delText>
              </w:r>
              <w:r>
                <w:rPr>
                  <w:sz w:val="16"/>
                </w:rPr>
                <w:tab/>
                <w:delText>Specify date until which extension sought.</w:delText>
              </w:r>
            </w:del>
          </w:p>
        </w:tc>
        <w:tc>
          <w:tcPr>
            <w:tcW w:w="413" w:type="dxa"/>
            <w:tcBorders>
              <w:top w:val="nil"/>
              <w:left w:val="nil"/>
              <w:bottom w:val="nil"/>
              <w:right w:val="single" w:sz="4" w:space="0" w:color="auto"/>
            </w:tcBorders>
          </w:tcPr>
          <w:p>
            <w:pPr>
              <w:pStyle w:val="yTableNAm"/>
              <w:spacing w:before="60"/>
              <w:rPr>
                <w:del w:id="1025" w:author="Master Repository Process" w:date="2021-09-19T21:05:00Z"/>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del w:id="1026" w:author="Master Repository Process" w:date="2021-09-19T21:05:00Z"/>
                <w:sz w:val="16"/>
              </w:rPr>
            </w:pPr>
          </w:p>
        </w:tc>
        <w:tc>
          <w:tcPr>
            <w:tcW w:w="996" w:type="dxa"/>
            <w:gridSpan w:val="2"/>
            <w:tcBorders>
              <w:top w:val="nil"/>
              <w:left w:val="single" w:sz="4" w:space="0" w:color="auto"/>
              <w:bottom w:val="nil"/>
            </w:tcBorders>
          </w:tcPr>
          <w:p>
            <w:pPr>
              <w:pStyle w:val="yTableNAm"/>
              <w:spacing w:before="60"/>
              <w:rPr>
                <w:del w:id="1027" w:author="Master Repository Process" w:date="2021-09-19T21:05:00Z"/>
                <w:sz w:val="16"/>
              </w:rPr>
            </w:pPr>
          </w:p>
        </w:tc>
      </w:tr>
      <w:tr>
        <w:trPr>
          <w:cantSplit/>
          <w:del w:id="1028" w:author="Master Repository Process" w:date="2021-09-19T21:05:00Z"/>
        </w:trPr>
        <w:tc>
          <w:tcPr>
            <w:tcW w:w="6808" w:type="dxa"/>
            <w:gridSpan w:val="11"/>
            <w:tcBorders>
              <w:top w:val="nil"/>
              <w:bottom w:val="nil"/>
            </w:tcBorders>
          </w:tcPr>
          <w:p>
            <w:pPr>
              <w:pStyle w:val="yTableNAm"/>
              <w:spacing w:before="60"/>
              <w:rPr>
                <w:del w:id="1029" w:author="Master Repository Process" w:date="2021-09-19T21:05:00Z"/>
                <w:sz w:val="16"/>
              </w:rPr>
            </w:pPr>
          </w:p>
        </w:tc>
      </w:tr>
      <w:tr>
        <w:tblPrEx>
          <w:tblBorders>
            <w:insideH w:val="single" w:sz="4" w:space="0" w:color="auto"/>
            <w:insideV w:val="single" w:sz="4" w:space="0" w:color="auto"/>
          </w:tblBorders>
        </w:tblPrEx>
        <w:trPr>
          <w:cantSplit/>
          <w:trHeight w:val="180"/>
          <w:del w:id="1030" w:author="Master Repository Process" w:date="2021-09-19T21:05:00Z"/>
        </w:trPr>
        <w:tc>
          <w:tcPr>
            <w:tcW w:w="1559" w:type="dxa"/>
            <w:gridSpan w:val="3"/>
            <w:tcBorders>
              <w:top w:val="nil"/>
              <w:right w:val="nil"/>
            </w:tcBorders>
          </w:tcPr>
          <w:p>
            <w:pPr>
              <w:pStyle w:val="yTableNAm"/>
              <w:spacing w:before="60"/>
              <w:rPr>
                <w:del w:id="1031" w:author="Master Repository Process" w:date="2021-09-19T21:05:00Z"/>
                <w:b/>
                <w:bCs/>
              </w:rPr>
            </w:pPr>
            <w:del w:id="1032" w:author="Master Repository Process" w:date="2021-09-19T21:05:00Z">
              <w:r>
                <w:rPr>
                  <w:b/>
                  <w:bCs/>
                </w:rPr>
                <w:delText>Signature of worker</w:delText>
              </w:r>
            </w:del>
          </w:p>
        </w:tc>
        <w:tc>
          <w:tcPr>
            <w:tcW w:w="2835" w:type="dxa"/>
            <w:gridSpan w:val="4"/>
            <w:tcBorders>
              <w:top w:val="nil"/>
              <w:left w:val="nil"/>
              <w:right w:val="nil"/>
            </w:tcBorders>
          </w:tcPr>
          <w:p>
            <w:pPr>
              <w:pStyle w:val="yTableNAm"/>
              <w:spacing w:before="60"/>
              <w:rPr>
                <w:del w:id="1033" w:author="Master Repository Process" w:date="2021-09-19T21:05:00Z"/>
                <w:sz w:val="16"/>
              </w:rPr>
            </w:pPr>
          </w:p>
          <w:p>
            <w:pPr>
              <w:pStyle w:val="yTableNAm"/>
              <w:spacing w:before="60"/>
              <w:rPr>
                <w:del w:id="1034" w:author="Master Repository Process" w:date="2021-09-19T21:05:00Z"/>
                <w:sz w:val="16"/>
              </w:rPr>
            </w:pPr>
            <w:del w:id="1035" w:author="Master Repository Process" w:date="2021-09-19T21:05:00Z">
              <w:r>
                <w:rPr>
                  <w:sz w:val="16"/>
                </w:rPr>
                <w:delText>________________________________</w:delText>
              </w:r>
            </w:del>
          </w:p>
        </w:tc>
        <w:tc>
          <w:tcPr>
            <w:tcW w:w="780" w:type="dxa"/>
            <w:tcBorders>
              <w:top w:val="nil"/>
              <w:left w:val="nil"/>
              <w:right w:val="nil"/>
            </w:tcBorders>
          </w:tcPr>
          <w:p>
            <w:pPr>
              <w:pStyle w:val="yTableNAm"/>
              <w:spacing w:before="60"/>
              <w:rPr>
                <w:del w:id="1036" w:author="Master Repository Process" w:date="2021-09-19T21:05:00Z"/>
                <w:sz w:val="16"/>
              </w:rPr>
            </w:pPr>
          </w:p>
          <w:p>
            <w:pPr>
              <w:pStyle w:val="yTableNAm"/>
              <w:spacing w:before="60"/>
              <w:rPr>
                <w:del w:id="1037" w:author="Master Repository Process" w:date="2021-09-19T21:05:00Z"/>
                <w:sz w:val="16"/>
              </w:rPr>
            </w:pPr>
            <w:del w:id="1038" w:author="Master Repository Process" w:date="2021-09-19T21:05:00Z">
              <w:r>
                <w:rPr>
                  <w:sz w:val="16"/>
                </w:rPr>
                <w:delText>Date</w:delText>
              </w:r>
            </w:del>
          </w:p>
        </w:tc>
        <w:tc>
          <w:tcPr>
            <w:tcW w:w="1347" w:type="dxa"/>
            <w:gridSpan w:val="2"/>
          </w:tcPr>
          <w:p>
            <w:pPr>
              <w:pStyle w:val="yTableNAm"/>
              <w:spacing w:before="60"/>
              <w:rPr>
                <w:del w:id="1039" w:author="Master Repository Process" w:date="2021-09-19T21:05:00Z"/>
                <w:sz w:val="16"/>
              </w:rPr>
            </w:pPr>
          </w:p>
          <w:p>
            <w:pPr>
              <w:pStyle w:val="yTableNAm"/>
              <w:spacing w:before="60"/>
              <w:rPr>
                <w:del w:id="1040" w:author="Master Repository Process" w:date="2021-09-19T21:05:00Z"/>
                <w:sz w:val="16"/>
              </w:rPr>
            </w:pPr>
            <w:del w:id="1041" w:author="Master Repository Process" w:date="2021-09-19T21:05:00Z">
              <w:r>
                <w:rPr>
                  <w:sz w:val="16"/>
                </w:rPr>
                <w:delText xml:space="preserve">        /         /          </w:delText>
              </w:r>
            </w:del>
          </w:p>
        </w:tc>
        <w:tc>
          <w:tcPr>
            <w:tcW w:w="287" w:type="dxa"/>
            <w:tcBorders>
              <w:top w:val="nil"/>
              <w:left w:val="nil"/>
            </w:tcBorders>
          </w:tcPr>
          <w:p>
            <w:pPr>
              <w:pStyle w:val="yTableNAm"/>
              <w:spacing w:before="60"/>
              <w:rPr>
                <w:del w:id="1042" w:author="Master Repository Process" w:date="2021-09-19T21:05:00Z"/>
                <w:sz w:val="16"/>
              </w:rPr>
            </w:pPr>
          </w:p>
        </w:tc>
      </w:tr>
    </w:tbl>
    <w:p>
      <w:pPr>
        <w:pStyle w:val="yMiscellaneousBody"/>
        <w:keepNext/>
        <w:spacing w:after="40"/>
        <w:ind w:left="142"/>
        <w:rPr>
          <w:del w:id="1043" w:author="Master Repository Process" w:date="2021-09-19T21:05:00Z"/>
          <w:b/>
          <w:u w:val="single"/>
        </w:rPr>
      </w:pPr>
      <w:del w:id="1044" w:author="Master Repository Process" w:date="2021-09-19T21:05:00Z">
        <w:r>
          <w:rPr>
            <w:b/>
            <w:u w:val="single"/>
          </w:rPr>
          <w:delText>How to lodge this form</w:delText>
        </w:r>
      </w:del>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8"/>
      </w:tblGrid>
      <w:tr>
        <w:trPr>
          <w:cantSplit/>
          <w:del w:id="1045" w:author="Master Repository Process" w:date="2021-09-19T21:05:00Z"/>
        </w:trPr>
        <w:tc>
          <w:tcPr>
            <w:tcW w:w="6808" w:type="dxa"/>
            <w:tcBorders>
              <w:top w:val="single" w:sz="4" w:space="0" w:color="auto"/>
            </w:tcBorders>
            <w:noWrap/>
          </w:tcPr>
          <w:p>
            <w:pPr>
              <w:pStyle w:val="yTableNAm"/>
              <w:spacing w:before="60"/>
              <w:rPr>
                <w:del w:id="1046" w:author="Master Repository Process" w:date="2021-09-19T21:05:00Z"/>
                <w:sz w:val="16"/>
                <w:szCs w:val="16"/>
              </w:rPr>
            </w:pPr>
            <w:del w:id="1047" w:author="Master Repository Process" w:date="2021-09-19T21:05:00Z">
              <w:r>
                <w:rPr>
                  <w:sz w:val="16"/>
                  <w:szCs w:val="16"/>
                </w:rPr>
                <w:delText>1.</w:delText>
              </w:r>
              <w:r>
                <w:rPr>
                  <w:sz w:val="16"/>
                  <w:szCs w:val="16"/>
                </w:rPr>
                <w:tab/>
                <w:delText xml:space="preserve">This form should be lodged in accordance with regulation 57. </w:delText>
              </w:r>
            </w:del>
          </w:p>
        </w:tc>
      </w:tr>
      <w:tr>
        <w:trPr>
          <w:cantSplit/>
          <w:del w:id="1048" w:author="Master Repository Process" w:date="2021-09-19T21:05:00Z"/>
        </w:trPr>
        <w:tc>
          <w:tcPr>
            <w:tcW w:w="6808" w:type="dxa"/>
            <w:tcBorders>
              <w:top w:val="nil"/>
              <w:bottom w:val="single" w:sz="4" w:space="0" w:color="auto"/>
            </w:tcBorders>
            <w:noWrap/>
          </w:tcPr>
          <w:p>
            <w:pPr>
              <w:pStyle w:val="yTableNAm"/>
              <w:spacing w:before="60"/>
              <w:ind w:left="567" w:hanging="567"/>
              <w:rPr>
                <w:del w:id="1049" w:author="Master Repository Process" w:date="2021-09-19T21:05:00Z"/>
                <w:sz w:val="16"/>
                <w:szCs w:val="16"/>
              </w:rPr>
            </w:pPr>
            <w:del w:id="1050" w:author="Master Repository Process" w:date="2021-09-19T21:05:00Z">
              <w:r>
                <w:rPr>
                  <w:sz w:val="16"/>
                  <w:szCs w:val="16"/>
                </w:rPr>
                <w:delText>2.</w:delText>
              </w:r>
              <w:r>
                <w:rPr>
                  <w:sz w:val="16"/>
                  <w:szCs w:val="16"/>
                </w:rPr>
                <w:tab/>
              </w:r>
              <w:r>
                <w:rPr>
                  <w:b/>
                  <w:bCs/>
                  <w:sz w:val="16"/>
                  <w:szCs w:val="16"/>
                </w:rPr>
                <w:delText>WHEN LODGING THIS FORM ALSO LODGE ANYTHING ELSE THAT REGULATION 23 REQUIRES YOU TO LODGE.</w:delText>
              </w:r>
            </w:del>
          </w:p>
        </w:tc>
      </w:tr>
    </w:tbl>
    <w:p>
      <w:pPr>
        <w:pStyle w:val="yMiscellaneousBody"/>
        <w:spacing w:before="120" w:after="40"/>
        <w:ind w:left="142"/>
        <w:rPr>
          <w:del w:id="1051" w:author="Master Repository Process" w:date="2021-09-19T21:05:00Z"/>
          <w:b/>
          <w:bCs/>
          <w:u w:val="single"/>
        </w:rPr>
      </w:pPr>
      <w:del w:id="1052" w:author="Master Repository Process" w:date="2021-09-19T21:05:00Z">
        <w:r>
          <w:rPr>
            <w:b/>
            <w:bCs/>
            <w:u w:val="single"/>
          </w:rPr>
          <w:delText>Extension given or refused</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del w:id="1053" w:author="Master Repository Process" w:date="2021-09-19T21:05:00Z"/>
        </w:trPr>
        <w:tc>
          <w:tcPr>
            <w:tcW w:w="6808" w:type="dxa"/>
            <w:gridSpan w:val="10"/>
            <w:tcBorders>
              <w:bottom w:val="nil"/>
            </w:tcBorders>
          </w:tcPr>
          <w:p>
            <w:pPr>
              <w:pStyle w:val="yTableNAm"/>
              <w:spacing w:before="60"/>
              <w:rPr>
                <w:del w:id="1054" w:author="Master Repository Process" w:date="2021-09-19T21:05:00Z"/>
                <w:sz w:val="16"/>
              </w:rPr>
            </w:pPr>
            <w:del w:id="1055" w:author="Master Repository Process" w:date="2021-09-19T21:05:00Z">
              <w:r>
                <w:rPr>
                  <w:sz w:val="16"/>
                </w:rPr>
                <w:delText xml:space="preserve">The termination day </w:delText>
              </w:r>
            </w:del>
          </w:p>
        </w:tc>
      </w:tr>
      <w:tr>
        <w:tblPrEx>
          <w:tblBorders>
            <w:insideH w:val="none" w:sz="0" w:space="0" w:color="auto"/>
            <w:insideV w:val="none" w:sz="0" w:space="0" w:color="auto"/>
          </w:tblBorders>
        </w:tblPrEx>
        <w:trPr>
          <w:cantSplit/>
          <w:del w:id="1056" w:author="Master Repository Process" w:date="2021-09-19T21:05:00Z"/>
        </w:trPr>
        <w:tc>
          <w:tcPr>
            <w:tcW w:w="768" w:type="dxa"/>
            <w:tcBorders>
              <w:top w:val="nil"/>
              <w:bottom w:val="nil"/>
              <w:right w:val="nil"/>
            </w:tcBorders>
          </w:tcPr>
          <w:p>
            <w:pPr>
              <w:pStyle w:val="yTableNAm"/>
              <w:spacing w:before="60"/>
              <w:rPr>
                <w:del w:id="1057" w:author="Master Repository Process" w:date="2021-09-19T21:05:00Z"/>
                <w:sz w:val="16"/>
              </w:rPr>
            </w:pPr>
          </w:p>
        </w:tc>
        <w:tc>
          <w:tcPr>
            <w:tcW w:w="1362" w:type="dxa"/>
            <w:gridSpan w:val="2"/>
            <w:tcBorders>
              <w:top w:val="nil"/>
              <w:left w:val="nil"/>
              <w:bottom w:val="nil"/>
              <w:right w:val="nil"/>
            </w:tcBorders>
          </w:tcPr>
          <w:p>
            <w:pPr>
              <w:pStyle w:val="yTableNAm"/>
              <w:spacing w:before="60"/>
              <w:rPr>
                <w:del w:id="1058" w:author="Master Repository Process" w:date="2021-09-19T21:05:00Z"/>
                <w:sz w:val="16"/>
              </w:rPr>
            </w:pPr>
            <w:del w:id="1059" w:author="Master Repository Process" w:date="2021-09-19T21:05:00Z">
              <w:r>
                <w:rPr>
                  <w:sz w:val="16"/>
                </w:rPr>
                <w:delText>is extended to</w:delText>
              </w:r>
            </w:del>
          </w:p>
        </w:tc>
        <w:tc>
          <w:tcPr>
            <w:tcW w:w="705" w:type="dxa"/>
            <w:tcBorders>
              <w:top w:val="nil"/>
              <w:left w:val="nil"/>
              <w:bottom w:val="nil"/>
              <w:right w:val="single" w:sz="4" w:space="0" w:color="auto"/>
            </w:tcBorders>
          </w:tcPr>
          <w:p>
            <w:pPr>
              <w:pStyle w:val="yTableNAm"/>
              <w:spacing w:before="60"/>
              <w:rPr>
                <w:del w:id="1060" w:author="Master Repository Process" w:date="2021-09-19T21:05:00Z"/>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del w:id="1061" w:author="Master Repository Process" w:date="2021-09-19T21:05:00Z"/>
                <w:sz w:val="16"/>
              </w:rPr>
            </w:pPr>
            <w:del w:id="1062" w:author="Master Repository Process" w:date="2021-09-19T21:05:00Z">
              <w:r>
                <w:rPr>
                  <w:sz w:val="16"/>
                </w:rPr>
                <w:delText xml:space="preserve">        /         /          </w:delText>
              </w:r>
            </w:del>
          </w:p>
        </w:tc>
        <w:tc>
          <w:tcPr>
            <w:tcW w:w="2555" w:type="dxa"/>
            <w:gridSpan w:val="4"/>
            <w:tcBorders>
              <w:top w:val="nil"/>
              <w:left w:val="single" w:sz="4" w:space="0" w:color="auto"/>
              <w:bottom w:val="nil"/>
            </w:tcBorders>
          </w:tcPr>
          <w:p>
            <w:pPr>
              <w:pStyle w:val="yTableNAm"/>
              <w:spacing w:before="60"/>
              <w:rPr>
                <w:del w:id="1063" w:author="Master Repository Process" w:date="2021-09-19T21:05:00Z"/>
                <w:sz w:val="16"/>
              </w:rPr>
            </w:pPr>
          </w:p>
        </w:tc>
      </w:tr>
      <w:tr>
        <w:tblPrEx>
          <w:tblBorders>
            <w:insideH w:val="none" w:sz="0" w:space="0" w:color="auto"/>
            <w:insideV w:val="none" w:sz="0" w:space="0" w:color="auto"/>
          </w:tblBorders>
        </w:tblPrEx>
        <w:trPr>
          <w:cantSplit/>
          <w:del w:id="1064" w:author="Master Repository Process" w:date="2021-09-19T21:05:00Z"/>
        </w:trPr>
        <w:tc>
          <w:tcPr>
            <w:tcW w:w="768" w:type="dxa"/>
            <w:tcBorders>
              <w:top w:val="nil"/>
              <w:bottom w:val="nil"/>
              <w:right w:val="nil"/>
            </w:tcBorders>
          </w:tcPr>
          <w:p>
            <w:pPr>
              <w:pStyle w:val="yTableNAm"/>
              <w:spacing w:before="60"/>
              <w:rPr>
                <w:del w:id="1065" w:author="Master Repository Process" w:date="2021-09-19T21:05:00Z"/>
                <w:sz w:val="16"/>
              </w:rPr>
            </w:pPr>
          </w:p>
        </w:tc>
        <w:tc>
          <w:tcPr>
            <w:tcW w:w="1362" w:type="dxa"/>
            <w:gridSpan w:val="2"/>
            <w:tcBorders>
              <w:top w:val="nil"/>
              <w:left w:val="nil"/>
              <w:bottom w:val="nil"/>
              <w:right w:val="nil"/>
            </w:tcBorders>
          </w:tcPr>
          <w:p>
            <w:pPr>
              <w:pStyle w:val="yTableNAm"/>
              <w:spacing w:before="60"/>
              <w:rPr>
                <w:del w:id="1066" w:author="Master Repository Process" w:date="2021-09-19T21:05:00Z"/>
                <w:sz w:val="16"/>
              </w:rPr>
            </w:pPr>
            <w:del w:id="1067" w:author="Master Repository Process" w:date="2021-09-19T21:05:00Z">
              <w:r>
                <w:rPr>
                  <w:sz w:val="16"/>
                </w:rPr>
                <w:delText>is not extended.</w:delText>
              </w:r>
            </w:del>
          </w:p>
        </w:tc>
        <w:tc>
          <w:tcPr>
            <w:tcW w:w="1359" w:type="dxa"/>
            <w:gridSpan w:val="2"/>
            <w:tcBorders>
              <w:top w:val="nil"/>
              <w:left w:val="nil"/>
              <w:bottom w:val="nil"/>
              <w:right w:val="nil"/>
            </w:tcBorders>
          </w:tcPr>
          <w:p>
            <w:pPr>
              <w:pStyle w:val="yTableNAm"/>
              <w:spacing w:before="60"/>
              <w:rPr>
                <w:del w:id="1068" w:author="Master Repository Process" w:date="2021-09-19T21:05:00Z"/>
                <w:sz w:val="16"/>
              </w:rPr>
            </w:pPr>
            <w:del w:id="1069" w:author="Master Repository Process" w:date="2021-09-19T21:05:00Z">
              <w:r>
                <w:rPr>
                  <w:sz w:val="16"/>
                  <w:szCs w:val="16"/>
                </w:rPr>
                <w:sym w:font="Wingdings" w:char="F06F"/>
              </w:r>
            </w:del>
          </w:p>
        </w:tc>
        <w:tc>
          <w:tcPr>
            <w:tcW w:w="3319" w:type="dxa"/>
            <w:gridSpan w:val="5"/>
            <w:tcBorders>
              <w:top w:val="nil"/>
              <w:left w:val="nil"/>
              <w:bottom w:val="nil"/>
            </w:tcBorders>
          </w:tcPr>
          <w:p>
            <w:pPr>
              <w:pStyle w:val="yTableNAm"/>
              <w:spacing w:before="60"/>
              <w:rPr>
                <w:del w:id="1070" w:author="Master Repository Process" w:date="2021-09-19T21:05:00Z"/>
                <w:sz w:val="16"/>
              </w:rPr>
            </w:pPr>
          </w:p>
        </w:tc>
      </w:tr>
      <w:tr>
        <w:trPr>
          <w:cantSplit/>
          <w:trHeight w:val="180"/>
          <w:del w:id="1071" w:author="Master Repository Process" w:date="2021-09-19T21:05:00Z"/>
        </w:trPr>
        <w:tc>
          <w:tcPr>
            <w:tcW w:w="1559" w:type="dxa"/>
            <w:gridSpan w:val="2"/>
            <w:tcBorders>
              <w:top w:val="nil"/>
              <w:bottom w:val="nil"/>
              <w:right w:val="nil"/>
            </w:tcBorders>
          </w:tcPr>
          <w:p>
            <w:pPr>
              <w:pStyle w:val="yTableNAm"/>
              <w:tabs>
                <w:tab w:val="clear" w:pos="567"/>
                <w:tab w:val="left" w:pos="4866"/>
              </w:tabs>
              <w:spacing w:before="60"/>
              <w:rPr>
                <w:del w:id="1072" w:author="Master Repository Process" w:date="2021-09-19T21:05:00Z"/>
                <w:b/>
                <w:bCs/>
              </w:rPr>
            </w:pPr>
            <w:del w:id="1073" w:author="Master Repository Process" w:date="2021-09-19T21:05:00Z">
              <w:r>
                <w:rPr>
                  <w:b/>
                  <w:bCs/>
                </w:rPr>
                <w:delText>Signature of Director</w:delText>
              </w:r>
            </w:del>
          </w:p>
        </w:tc>
        <w:tc>
          <w:tcPr>
            <w:tcW w:w="2835" w:type="dxa"/>
            <w:gridSpan w:val="5"/>
            <w:tcBorders>
              <w:top w:val="nil"/>
              <w:left w:val="nil"/>
              <w:right w:val="nil"/>
            </w:tcBorders>
          </w:tcPr>
          <w:p>
            <w:pPr>
              <w:pStyle w:val="yTableNAm"/>
              <w:spacing w:before="60"/>
              <w:rPr>
                <w:del w:id="1074" w:author="Master Repository Process" w:date="2021-09-19T21:05:00Z"/>
                <w:sz w:val="16"/>
              </w:rPr>
            </w:pPr>
          </w:p>
        </w:tc>
        <w:tc>
          <w:tcPr>
            <w:tcW w:w="780" w:type="dxa"/>
            <w:tcBorders>
              <w:top w:val="nil"/>
              <w:left w:val="nil"/>
              <w:bottom w:val="nil"/>
              <w:right w:val="nil"/>
            </w:tcBorders>
          </w:tcPr>
          <w:p>
            <w:pPr>
              <w:pStyle w:val="yTableNAm"/>
              <w:spacing w:before="60"/>
              <w:rPr>
                <w:del w:id="1075" w:author="Master Repository Process" w:date="2021-09-19T21:05:00Z"/>
                <w:sz w:val="16"/>
              </w:rPr>
            </w:pPr>
          </w:p>
          <w:p>
            <w:pPr>
              <w:pStyle w:val="yTableNAm"/>
              <w:spacing w:before="60"/>
              <w:rPr>
                <w:del w:id="1076" w:author="Master Repository Process" w:date="2021-09-19T21:05:00Z"/>
                <w:sz w:val="16"/>
              </w:rPr>
            </w:pPr>
            <w:del w:id="1077" w:author="Master Repository Process" w:date="2021-09-19T21:05:00Z">
              <w:r>
                <w:rPr>
                  <w:sz w:val="16"/>
                </w:rPr>
                <w:delText>Date</w:delText>
              </w:r>
            </w:del>
          </w:p>
        </w:tc>
        <w:tc>
          <w:tcPr>
            <w:tcW w:w="1347" w:type="dxa"/>
          </w:tcPr>
          <w:p>
            <w:pPr>
              <w:pStyle w:val="yTableNAm"/>
              <w:spacing w:before="60"/>
              <w:rPr>
                <w:del w:id="1078" w:author="Master Repository Process" w:date="2021-09-19T21:05:00Z"/>
                <w:sz w:val="16"/>
              </w:rPr>
            </w:pPr>
          </w:p>
          <w:p>
            <w:pPr>
              <w:pStyle w:val="yTableNAm"/>
              <w:spacing w:before="60"/>
              <w:rPr>
                <w:del w:id="1079" w:author="Master Repository Process" w:date="2021-09-19T21:05:00Z"/>
                <w:sz w:val="16"/>
              </w:rPr>
            </w:pPr>
            <w:del w:id="1080" w:author="Master Repository Process" w:date="2021-09-19T21:05:00Z">
              <w:r>
                <w:rPr>
                  <w:sz w:val="16"/>
                </w:rPr>
                <w:delText xml:space="preserve">        /         /          </w:delText>
              </w:r>
            </w:del>
          </w:p>
        </w:tc>
        <w:tc>
          <w:tcPr>
            <w:tcW w:w="287" w:type="dxa"/>
            <w:tcBorders>
              <w:top w:val="nil"/>
              <w:left w:val="nil"/>
              <w:bottom w:val="nil"/>
            </w:tcBorders>
          </w:tcPr>
          <w:p>
            <w:pPr>
              <w:pStyle w:val="yTableNAm"/>
              <w:spacing w:before="60"/>
              <w:rPr>
                <w:del w:id="1081" w:author="Master Repository Process" w:date="2021-09-19T21:05:00Z"/>
                <w:sz w:val="16"/>
              </w:rPr>
            </w:pPr>
          </w:p>
        </w:tc>
      </w:tr>
      <w:tr>
        <w:trPr>
          <w:cantSplit/>
          <w:trHeight w:val="180"/>
          <w:del w:id="1082" w:author="Master Repository Process" w:date="2021-09-19T21:05:00Z"/>
        </w:trPr>
        <w:tc>
          <w:tcPr>
            <w:tcW w:w="1559" w:type="dxa"/>
            <w:gridSpan w:val="2"/>
            <w:tcBorders>
              <w:top w:val="nil"/>
              <w:right w:val="nil"/>
            </w:tcBorders>
          </w:tcPr>
          <w:p>
            <w:pPr>
              <w:pStyle w:val="yTableNAm"/>
              <w:spacing w:before="60"/>
              <w:rPr>
                <w:del w:id="1083" w:author="Master Repository Process" w:date="2021-09-19T21:05:00Z"/>
                <w:sz w:val="16"/>
              </w:rPr>
            </w:pPr>
          </w:p>
        </w:tc>
        <w:tc>
          <w:tcPr>
            <w:tcW w:w="2835" w:type="dxa"/>
            <w:gridSpan w:val="5"/>
            <w:tcBorders>
              <w:top w:val="nil"/>
              <w:left w:val="nil"/>
              <w:right w:val="nil"/>
            </w:tcBorders>
          </w:tcPr>
          <w:p>
            <w:pPr>
              <w:pStyle w:val="yTableNAm"/>
              <w:spacing w:before="60"/>
              <w:rPr>
                <w:del w:id="1084" w:author="Master Repository Process" w:date="2021-09-19T21:05:00Z"/>
                <w:sz w:val="16"/>
              </w:rPr>
            </w:pPr>
          </w:p>
        </w:tc>
        <w:tc>
          <w:tcPr>
            <w:tcW w:w="780" w:type="dxa"/>
            <w:tcBorders>
              <w:top w:val="nil"/>
              <w:left w:val="nil"/>
              <w:right w:val="nil"/>
            </w:tcBorders>
          </w:tcPr>
          <w:p>
            <w:pPr>
              <w:pStyle w:val="yTableNAm"/>
              <w:spacing w:before="60"/>
              <w:rPr>
                <w:del w:id="1085" w:author="Master Repository Process" w:date="2021-09-19T21:05:00Z"/>
                <w:sz w:val="16"/>
              </w:rPr>
            </w:pPr>
          </w:p>
        </w:tc>
        <w:tc>
          <w:tcPr>
            <w:tcW w:w="1347" w:type="dxa"/>
            <w:tcBorders>
              <w:top w:val="nil"/>
              <w:left w:val="nil"/>
              <w:right w:val="nil"/>
            </w:tcBorders>
          </w:tcPr>
          <w:p>
            <w:pPr>
              <w:pStyle w:val="yTableNAm"/>
              <w:spacing w:before="60"/>
              <w:rPr>
                <w:del w:id="1086" w:author="Master Repository Process" w:date="2021-09-19T21:05:00Z"/>
                <w:sz w:val="16"/>
              </w:rPr>
            </w:pPr>
          </w:p>
        </w:tc>
        <w:tc>
          <w:tcPr>
            <w:tcW w:w="287" w:type="dxa"/>
            <w:tcBorders>
              <w:top w:val="nil"/>
              <w:left w:val="nil"/>
            </w:tcBorders>
          </w:tcPr>
          <w:p>
            <w:pPr>
              <w:pStyle w:val="yTableNAm"/>
              <w:spacing w:before="60"/>
              <w:rPr>
                <w:del w:id="1087" w:author="Master Repository Process" w:date="2021-09-19T21:05:00Z"/>
                <w:sz w:val="16"/>
              </w:rPr>
            </w:pPr>
          </w:p>
        </w:tc>
      </w:tr>
    </w:tbl>
    <w:p>
      <w:pPr>
        <w:pStyle w:val="yEdnotedivision"/>
      </w:pPr>
      <w:del w:id="1088" w:author="Master Repository Process" w:date="2021-09-19T21:05:00Z">
        <w:r>
          <w:tab/>
          <w:delText>[Form 35 inserted: Gazette 28 Oct 2005 p. 4951</w:delText>
        </w:r>
        <w:r>
          <w:noBreakHyphen/>
          <w:delText>3; amended: Gazette 18 Nov 2011 p. 4825;</w:delText>
        </w:r>
      </w:del>
      <w:ins w:id="1089" w:author="Master Repository Process" w:date="2021-09-19T21:05:00Z">
        <w:r>
          <w:t>36 deleted:</w:t>
        </w:r>
      </w:ins>
      <w:r>
        <w:t xml:space="preserve"> SL 2020/</w:t>
      </w:r>
      <w:del w:id="1090" w:author="Master Repository Process" w:date="2021-09-19T21:05:00Z">
        <w:r>
          <w:delText>149</w:delText>
        </w:r>
      </w:del>
      <w:ins w:id="1091" w:author="Master Repository Process" w:date="2021-09-19T21:05:00Z">
        <w:r>
          <w:t>188</w:t>
        </w:r>
      </w:ins>
      <w:r>
        <w:t xml:space="preserve"> r. </w:t>
      </w:r>
      <w:del w:id="1092" w:author="Master Repository Process" w:date="2021-09-19T21:05:00Z">
        <w:r>
          <w:delText>9(3</w:delText>
        </w:r>
      </w:del>
      <w:ins w:id="1093" w:author="Master Repository Process" w:date="2021-09-19T21:05:00Z">
        <w:r>
          <w:t>17(2</w:t>
        </w:r>
      </w:ins>
      <w:r>
        <w:t>).]</w:t>
      </w:r>
    </w:p>
    <w:p>
      <w:pPr>
        <w:pStyle w:val="yMiscellaneousHeading"/>
        <w:pageBreakBefore/>
        <w:rPr>
          <w:del w:id="1094" w:author="Master Repository Process" w:date="2021-09-19T21:05:00Z"/>
        </w:rPr>
      </w:pPr>
      <w:del w:id="1095" w:author="Master Repository Process" w:date="2021-09-19T21:05:00Z">
        <w:r>
          <w:rPr>
            <w:rStyle w:val="CharSClsNo"/>
            <w:b/>
            <w:bCs/>
          </w:rPr>
          <w:delText>Form 36</w:delText>
        </w:r>
      </w:del>
    </w:p>
    <w:p>
      <w:pPr>
        <w:pStyle w:val="yShoulderClause"/>
        <w:rPr>
          <w:del w:id="1096" w:author="Master Repository Process" w:date="2021-09-19T21:05:00Z"/>
          <w:sz w:val="20"/>
        </w:rPr>
      </w:pPr>
      <w:del w:id="1097" w:author="Master Repository Process" w:date="2021-09-19T21:05:00Z">
        <w:r>
          <w:rPr>
            <w:sz w:val="20"/>
          </w:rPr>
          <w:delText>[r. 25]</w:delText>
        </w:r>
      </w:del>
    </w:p>
    <w:p>
      <w:pPr>
        <w:pStyle w:val="yMiscellaneousHeading"/>
        <w:rPr>
          <w:del w:id="1098" w:author="Master Repository Process" w:date="2021-09-19T21:05:00Z"/>
          <w:iCs/>
          <w:sz w:val="20"/>
        </w:rPr>
      </w:pPr>
      <w:del w:id="1099" w:author="Master Repository Process" w:date="2021-09-19T21:05:00Z">
        <w:r>
          <w:rPr>
            <w:i/>
            <w:iCs/>
            <w:sz w:val="20"/>
          </w:rPr>
          <w:delText>Workers’ Compensation and Injury Management Act 1981</w:delText>
        </w:r>
      </w:del>
    </w:p>
    <w:p>
      <w:pPr>
        <w:pStyle w:val="yMiscellaneousHeading"/>
        <w:rPr>
          <w:del w:id="1100" w:author="Master Repository Process" w:date="2021-09-19T21:05:00Z"/>
          <w:b/>
          <w:bCs/>
          <w:sz w:val="20"/>
        </w:rPr>
      </w:pPr>
      <w:del w:id="1101" w:author="Master Repository Process" w:date="2021-09-19T21:05:00Z">
        <w:r>
          <w:rPr>
            <w:b/>
            <w:bCs/>
            <w:sz w:val="20"/>
          </w:rPr>
          <w:delText>NOTICE TO WORKER ABOUT TERMINATION DAY FOR ELECTION</w:delText>
        </w:r>
      </w:del>
    </w:p>
    <w:p>
      <w:pPr>
        <w:pStyle w:val="yMiscellaneousHeading"/>
        <w:spacing w:before="0"/>
        <w:rPr>
          <w:del w:id="1102" w:author="Master Repository Process" w:date="2021-09-19T21:05:00Z"/>
          <w:b/>
          <w:bCs/>
          <w:sz w:val="20"/>
        </w:rPr>
      </w:pPr>
      <w:del w:id="1103" w:author="Master Repository Process" w:date="2021-09-19T21:05:00Z">
        <w:r>
          <w:rPr>
            <w:b/>
            <w:bCs/>
            <w:sz w:val="20"/>
          </w:rPr>
          <w:delText>[under section 93O of the Act]</w:delText>
        </w:r>
      </w:del>
    </w:p>
    <w:p>
      <w:pPr>
        <w:pStyle w:val="yMiscellaneousBody"/>
        <w:spacing w:before="240"/>
        <w:ind w:left="284"/>
        <w:rPr>
          <w:del w:id="1104" w:author="Master Repository Process" w:date="2021-09-19T21:05:00Z"/>
          <w:sz w:val="20"/>
        </w:rPr>
      </w:pPr>
      <w:del w:id="1105" w:author="Master Repository Process" w:date="2021-09-19T21:05:00Z">
        <w:r>
          <w:rPr>
            <w:sz w:val="20"/>
          </w:rPr>
          <w:delText xml:space="preserve">Date on which notice given </w:delText>
        </w:r>
        <w:r>
          <w:rPr>
            <w:i/>
            <w:sz w:val="20"/>
          </w:rPr>
          <w:delText>(insert date)</w:delText>
        </w:r>
      </w:del>
    </w:p>
    <w:p>
      <w:pPr>
        <w:pStyle w:val="yMiscellaneousBody"/>
        <w:spacing w:before="60"/>
        <w:ind w:left="284"/>
        <w:rPr>
          <w:del w:id="1106" w:author="Master Repository Process" w:date="2021-09-19T21:05:00Z"/>
          <w:i/>
          <w:sz w:val="20"/>
        </w:rPr>
      </w:pPr>
      <w:del w:id="1107" w:author="Master Repository Process" w:date="2021-09-19T21:05:00Z">
        <w:r>
          <w:rPr>
            <w:i/>
            <w:sz w:val="20"/>
          </w:rPr>
          <w:delText>(Insert name of worker)</w:delText>
        </w:r>
      </w:del>
    </w:p>
    <w:p>
      <w:pPr>
        <w:pStyle w:val="yMiscellaneousBody"/>
        <w:spacing w:before="60"/>
        <w:ind w:left="284"/>
        <w:rPr>
          <w:del w:id="1108" w:author="Master Repository Process" w:date="2021-09-19T21:05:00Z"/>
          <w:i/>
          <w:sz w:val="20"/>
        </w:rPr>
      </w:pPr>
      <w:del w:id="1109" w:author="Master Repository Process" w:date="2021-09-19T21:05:00Z">
        <w:r>
          <w:rPr>
            <w:i/>
            <w:sz w:val="20"/>
          </w:rPr>
          <w:delText>(Insert address of worker)</w:delText>
        </w:r>
      </w:del>
    </w:p>
    <w:p>
      <w:pPr>
        <w:pStyle w:val="yMiscellaneousBody"/>
        <w:spacing w:before="60"/>
        <w:ind w:left="284"/>
        <w:rPr>
          <w:del w:id="1110" w:author="Master Repository Process" w:date="2021-09-19T21:05:00Z"/>
          <w:sz w:val="20"/>
        </w:rPr>
      </w:pPr>
      <w:del w:id="1111" w:author="Master Repository Process" w:date="2021-09-19T21:05:00Z">
        <w:r>
          <w:rPr>
            <w:sz w:val="20"/>
          </w:rPr>
          <w:delText xml:space="preserve">WorkCover claim number (WCCN) </w:delText>
        </w:r>
        <w:r>
          <w:rPr>
            <w:i/>
            <w:sz w:val="20"/>
          </w:rPr>
          <w:delText>(insert number)</w:delText>
        </w:r>
      </w:del>
    </w:p>
    <w:p>
      <w:pPr>
        <w:pStyle w:val="yMiscellaneousBody"/>
        <w:spacing w:before="60"/>
        <w:ind w:left="284"/>
        <w:rPr>
          <w:del w:id="1112" w:author="Master Repository Process" w:date="2021-09-19T21:05:00Z"/>
          <w:sz w:val="20"/>
        </w:rPr>
      </w:pPr>
      <w:del w:id="1113" w:author="Master Repository Process" w:date="2021-09-19T21:05:00Z">
        <w:r>
          <w:rPr>
            <w:sz w:val="20"/>
          </w:rPr>
          <w:delText xml:space="preserve">Date of injury </w:delText>
        </w:r>
        <w:r>
          <w:rPr>
            <w:i/>
            <w:sz w:val="20"/>
          </w:rPr>
          <w:delText>(insert date)</w:delText>
        </w:r>
      </w:del>
    </w:p>
    <w:p>
      <w:pPr>
        <w:pStyle w:val="yMiscellaneousBody"/>
        <w:spacing w:before="60"/>
        <w:ind w:left="284"/>
        <w:rPr>
          <w:del w:id="1114" w:author="Master Repository Process" w:date="2021-09-19T21:05:00Z"/>
          <w:sz w:val="20"/>
        </w:rPr>
      </w:pPr>
      <w:del w:id="1115" w:author="Master Repository Process" w:date="2021-09-19T21:05:00Z">
        <w:r>
          <w:rPr>
            <w:sz w:val="20"/>
          </w:rPr>
          <w:delText xml:space="preserve">Date when claim for compensation made on employer: </w:delText>
        </w:r>
        <w:r>
          <w:rPr>
            <w:i/>
            <w:sz w:val="20"/>
          </w:rPr>
          <w:delText>(insert date)</w:delText>
        </w:r>
      </w:del>
    </w:p>
    <w:p>
      <w:pPr>
        <w:pStyle w:val="yMiscellaneousHeading"/>
        <w:spacing w:before="240"/>
        <w:ind w:left="482"/>
        <w:rPr>
          <w:del w:id="1116" w:author="Master Repository Process" w:date="2021-09-19T21:05:00Z"/>
          <w:b/>
          <w:bCs/>
          <w:sz w:val="20"/>
        </w:rPr>
      </w:pPr>
      <w:del w:id="1117" w:author="Master Repository Process" w:date="2021-09-19T21:05:00Z">
        <w:r>
          <w:rPr>
            <w:b/>
            <w:bCs/>
            <w:sz w:val="20"/>
          </w:rPr>
          <w:delText>IMPORTANT INFORMATION</w:delText>
        </w:r>
      </w:del>
    </w:p>
    <w:p>
      <w:pPr>
        <w:pStyle w:val="yMiscellaneousBody"/>
        <w:spacing w:before="120"/>
        <w:ind w:left="284"/>
        <w:rPr>
          <w:del w:id="1118" w:author="Master Repository Process" w:date="2021-09-19T21:05:00Z"/>
          <w:spacing w:val="-4"/>
          <w:sz w:val="20"/>
        </w:rPr>
      </w:pPr>
      <w:del w:id="1119" w:author="Master Repository Process" w:date="2021-09-19T21:05:00Z">
        <w:r>
          <w:rPr>
            <w:spacing w:val="-4"/>
            <w:sz w:val="20"/>
          </w:rPr>
          <w:delText xml:space="preserve">Section 93O of the </w:delText>
        </w:r>
        <w:r>
          <w:rPr>
            <w:i/>
            <w:spacing w:val="-4"/>
            <w:sz w:val="20"/>
          </w:rPr>
          <w:delText>Workers’ Compensation and Injury Management Act 1981</w:delText>
        </w:r>
        <w:r>
          <w:rPr>
            <w:spacing w:val="-4"/>
            <w:sz w:val="20"/>
          </w:rPr>
          <w:delText xml:space="preserve"> entitles you to notice of certain things that may affect the damages you could recover in court.</w:delText>
        </w:r>
      </w:del>
    </w:p>
    <w:p>
      <w:pPr>
        <w:pStyle w:val="yMiscellaneousBody"/>
        <w:spacing w:before="120"/>
        <w:ind w:left="284"/>
        <w:rPr>
          <w:del w:id="1120" w:author="Master Repository Process" w:date="2021-09-19T21:05:00Z"/>
          <w:spacing w:val="-4"/>
          <w:sz w:val="20"/>
        </w:rPr>
      </w:pPr>
      <w:del w:id="1121" w:author="Master Repository Process" w:date="2021-09-19T21:05:00Z">
        <w:r>
          <w:rPr>
            <w:spacing w:val="-4"/>
            <w:sz w:val="20"/>
          </w:rPr>
          <w:delText xml:space="preserve">If your cause of action arises on or after 14 November 2005, a court will not be able to award damages for your injury if you do not elect under section 93K of the Act to retain the right to seek damages and have the election registered by WorkCover’s </w:delText>
        </w:r>
        <w:r>
          <w:rPr>
            <w:sz w:val="20"/>
          </w:rPr>
          <w:delText>Director</w:delText>
        </w:r>
        <w:r>
          <w:rPr>
            <w:spacing w:val="-4"/>
            <w:sz w:val="20"/>
          </w:rPr>
          <w:delText>.</w:delText>
        </w:r>
      </w:del>
    </w:p>
    <w:p>
      <w:pPr>
        <w:pStyle w:val="yMiscellaneousBody"/>
        <w:spacing w:before="120"/>
        <w:ind w:left="284"/>
        <w:rPr>
          <w:del w:id="1122" w:author="Master Repository Process" w:date="2021-09-19T21:05:00Z"/>
          <w:spacing w:val="-4"/>
          <w:sz w:val="20"/>
        </w:rPr>
      </w:pPr>
      <w:del w:id="1123" w:author="Master Repository Process" w:date="2021-09-19T21:05:00Z">
        <w:r>
          <w:rPr>
            <w:spacing w:val="-4"/>
            <w:sz w:val="20"/>
          </w:rPr>
          <w:delText>On the other hand, registering your election may affect your entitlement to statutory compensation.  You should seek advice on whether or not to make an election.</w:delText>
        </w:r>
      </w:del>
    </w:p>
    <w:p>
      <w:pPr>
        <w:pStyle w:val="yMiscellaneousBody"/>
        <w:spacing w:before="60"/>
        <w:ind w:left="284"/>
        <w:rPr>
          <w:del w:id="1124" w:author="Master Repository Process" w:date="2021-09-19T21:05:00Z"/>
          <w:sz w:val="20"/>
        </w:rPr>
      </w:pPr>
      <w:del w:id="1125" w:author="Master Repository Process" w:date="2021-09-19T21:05:00Z">
        <w:r>
          <w:rPr>
            <w:sz w:val="20"/>
          </w:rPr>
          <w:delText>One rule about electing is that, if you claim compensation by way of weekly payments because of your injury, you cannot elect after the termination day (there are exceptions to this rule for AIDS and specified industrial diseases).</w:delText>
        </w:r>
      </w:del>
    </w:p>
    <w:p>
      <w:pPr>
        <w:pStyle w:val="yMiscellaneousBody"/>
        <w:spacing w:before="120"/>
        <w:ind w:left="284"/>
        <w:rPr>
          <w:del w:id="1126" w:author="Master Repository Process" w:date="2021-09-19T21:05:00Z"/>
          <w:sz w:val="20"/>
        </w:rPr>
      </w:pPr>
      <w:del w:id="1127" w:author="Master Repository Process" w:date="2021-09-19T21:05:00Z">
        <w:r>
          <w:rPr>
            <w:sz w:val="20"/>
          </w:rPr>
          <w:delText>Your termination day for this injury is.............. (specify date), which is about 6 months away.</w:delText>
        </w:r>
      </w:del>
    </w:p>
    <w:p>
      <w:pPr>
        <w:pStyle w:val="yMiscellaneousBody"/>
        <w:spacing w:before="120"/>
        <w:ind w:left="284"/>
        <w:rPr>
          <w:del w:id="1128" w:author="Master Repository Process" w:date="2021-09-19T21:05:00Z"/>
          <w:sz w:val="20"/>
        </w:rPr>
      </w:pPr>
      <w:del w:id="1129" w:author="Master Repository Process" w:date="2021-09-19T21:05:00Z">
        <w:r>
          <w:rPr>
            <w:sz w:val="20"/>
          </w:rPr>
          <w:delText>You may be able to apply for the termination day to be extended but an extension can only be given in limited circumstances (see section 93M(4) and (8) of the Act).</w:delText>
        </w:r>
      </w:del>
    </w:p>
    <w:p>
      <w:pPr>
        <w:pStyle w:val="yMiscellaneousBody"/>
        <w:spacing w:before="120"/>
        <w:ind w:left="284"/>
        <w:rPr>
          <w:del w:id="1130" w:author="Master Repository Process" w:date="2021-09-19T21:05:00Z"/>
          <w:sz w:val="20"/>
        </w:rPr>
      </w:pPr>
      <w:del w:id="1131" w:author="Master Repository Process" w:date="2021-09-19T21:05:00Z">
        <w:r>
          <w:rPr>
            <w:sz w:val="20"/>
          </w:rPr>
          <w:delTex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delText>
        </w:r>
      </w:del>
    </w:p>
    <w:p>
      <w:pPr>
        <w:pStyle w:val="yMiscellaneousBody"/>
        <w:spacing w:before="120"/>
        <w:ind w:left="284"/>
        <w:rPr>
          <w:del w:id="1132" w:author="Master Repository Process" w:date="2021-09-19T21:05:00Z"/>
          <w:sz w:val="20"/>
        </w:rPr>
      </w:pPr>
      <w:del w:id="1133" w:author="Master Repository Process" w:date="2021-09-19T21:05:00Z">
        <w:r>
          <w:rPr>
            <w:sz w:val="20"/>
          </w:rPr>
          <w:delTex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delText>
        </w:r>
      </w:del>
    </w:p>
    <w:p>
      <w:pPr>
        <w:pStyle w:val="yMiscellaneousBody"/>
        <w:spacing w:before="120"/>
        <w:ind w:left="284"/>
        <w:rPr>
          <w:del w:id="1134" w:author="Master Repository Process" w:date="2021-09-19T21:05:00Z"/>
          <w:sz w:val="20"/>
        </w:rPr>
      </w:pPr>
      <w:del w:id="1135" w:author="Master Repository Process" w:date="2021-09-19T21:05:00Z">
        <w:r>
          <w:rPr>
            <w:sz w:val="20"/>
          </w:rPr>
          <w:delText>This notice is a standard document and is not meant to be relied on instead of obtaining appropriate advice.</w:delText>
        </w:r>
      </w:del>
    </w:p>
    <w:p>
      <w:pPr>
        <w:pStyle w:val="yMiscellaneousBody"/>
        <w:spacing w:after="60"/>
        <w:ind w:left="142"/>
        <w:rPr>
          <w:del w:id="1136" w:author="Master Repository Process" w:date="2021-09-19T21:05:00Z"/>
          <w:b/>
          <w:bCs/>
          <w:u w:val="single"/>
        </w:rPr>
      </w:pPr>
      <w:del w:id="1137" w:author="Master Repository Process" w:date="2021-09-19T21:05:00Z">
        <w:r>
          <w:rPr>
            <w:b/>
            <w:bCs/>
            <w:u w:val="single"/>
          </w:rPr>
          <w:delText>Employer’s details</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del w:id="1138" w:author="Master Repository Process" w:date="2021-09-19T21:05:00Z"/>
        </w:trPr>
        <w:tc>
          <w:tcPr>
            <w:tcW w:w="3544" w:type="dxa"/>
            <w:tcBorders>
              <w:top w:val="nil"/>
              <w:left w:val="nil"/>
              <w:bottom w:val="nil"/>
              <w:right w:val="nil"/>
            </w:tcBorders>
          </w:tcPr>
          <w:p>
            <w:pPr>
              <w:pStyle w:val="yTableNAm"/>
              <w:spacing w:before="60"/>
              <w:rPr>
                <w:del w:id="1139" w:author="Master Repository Process" w:date="2021-09-19T21:05:00Z"/>
                <w:sz w:val="16"/>
              </w:rPr>
            </w:pPr>
            <w:del w:id="1140" w:author="Master Repository Process" w:date="2021-09-19T21:05:00Z">
              <w:r>
                <w:rPr>
                  <w:sz w:val="16"/>
                </w:rPr>
                <w:delText>Name</w:delText>
              </w:r>
            </w:del>
          </w:p>
        </w:tc>
        <w:tc>
          <w:tcPr>
            <w:tcW w:w="283" w:type="dxa"/>
            <w:tcBorders>
              <w:top w:val="nil"/>
              <w:left w:val="nil"/>
              <w:bottom w:val="nil"/>
              <w:right w:val="nil"/>
            </w:tcBorders>
          </w:tcPr>
          <w:p>
            <w:pPr>
              <w:pStyle w:val="yTableNAm"/>
              <w:spacing w:before="60"/>
              <w:rPr>
                <w:del w:id="1141" w:author="Master Repository Process" w:date="2021-09-19T21:05:00Z"/>
                <w:sz w:val="16"/>
              </w:rPr>
            </w:pPr>
          </w:p>
        </w:tc>
        <w:tc>
          <w:tcPr>
            <w:tcW w:w="2977" w:type="dxa"/>
            <w:tcBorders>
              <w:top w:val="nil"/>
              <w:left w:val="nil"/>
              <w:bottom w:val="nil"/>
              <w:right w:val="nil"/>
            </w:tcBorders>
          </w:tcPr>
          <w:p>
            <w:pPr>
              <w:pStyle w:val="yTableNAm"/>
              <w:spacing w:before="60"/>
              <w:rPr>
                <w:del w:id="1142" w:author="Master Repository Process" w:date="2021-09-19T21:05:00Z"/>
                <w:sz w:val="16"/>
              </w:rPr>
            </w:pPr>
          </w:p>
        </w:tc>
      </w:tr>
      <w:tr>
        <w:trPr>
          <w:cantSplit/>
          <w:del w:id="1143" w:author="Master Repository Process" w:date="2021-09-19T21:05:00Z"/>
        </w:trPr>
        <w:tc>
          <w:tcPr>
            <w:tcW w:w="6804" w:type="dxa"/>
            <w:gridSpan w:val="3"/>
          </w:tcPr>
          <w:p>
            <w:pPr>
              <w:pStyle w:val="yTableNAm"/>
              <w:spacing w:before="60"/>
              <w:rPr>
                <w:del w:id="1144" w:author="Master Repository Process" w:date="2021-09-19T21:05:00Z"/>
                <w:sz w:val="16"/>
              </w:rPr>
            </w:pPr>
          </w:p>
        </w:tc>
      </w:tr>
      <w:tr>
        <w:trPr>
          <w:del w:id="1145" w:author="Master Repository Process" w:date="2021-09-19T21:05:00Z"/>
        </w:trPr>
        <w:tc>
          <w:tcPr>
            <w:tcW w:w="3544" w:type="dxa"/>
            <w:tcBorders>
              <w:top w:val="nil"/>
              <w:left w:val="nil"/>
              <w:bottom w:val="nil"/>
              <w:right w:val="nil"/>
            </w:tcBorders>
          </w:tcPr>
          <w:p>
            <w:pPr>
              <w:pStyle w:val="yTableNAm"/>
              <w:spacing w:before="60"/>
              <w:rPr>
                <w:del w:id="1146" w:author="Master Repository Process" w:date="2021-09-19T21:05:00Z"/>
                <w:sz w:val="16"/>
              </w:rPr>
            </w:pPr>
            <w:del w:id="1147" w:author="Master Repository Process" w:date="2021-09-19T21:05:00Z">
              <w:r>
                <w:rPr>
                  <w:sz w:val="16"/>
                </w:rPr>
                <w:delText>Address</w:delText>
              </w:r>
            </w:del>
          </w:p>
        </w:tc>
        <w:tc>
          <w:tcPr>
            <w:tcW w:w="283" w:type="dxa"/>
            <w:tcBorders>
              <w:top w:val="nil"/>
              <w:left w:val="nil"/>
              <w:bottom w:val="nil"/>
              <w:right w:val="nil"/>
            </w:tcBorders>
          </w:tcPr>
          <w:p>
            <w:pPr>
              <w:pStyle w:val="yTableNAm"/>
              <w:spacing w:before="60"/>
              <w:rPr>
                <w:del w:id="1148" w:author="Master Repository Process" w:date="2021-09-19T21:05:00Z"/>
                <w:sz w:val="16"/>
              </w:rPr>
            </w:pPr>
          </w:p>
        </w:tc>
        <w:tc>
          <w:tcPr>
            <w:tcW w:w="2977" w:type="dxa"/>
            <w:tcBorders>
              <w:top w:val="nil"/>
              <w:left w:val="nil"/>
              <w:bottom w:val="nil"/>
              <w:right w:val="nil"/>
            </w:tcBorders>
          </w:tcPr>
          <w:p>
            <w:pPr>
              <w:pStyle w:val="yTableNAm"/>
              <w:spacing w:before="60"/>
              <w:rPr>
                <w:del w:id="1149" w:author="Master Repository Process" w:date="2021-09-19T21:05:00Z"/>
                <w:sz w:val="16"/>
              </w:rPr>
            </w:pPr>
          </w:p>
        </w:tc>
      </w:tr>
      <w:tr>
        <w:trPr>
          <w:cantSplit/>
          <w:del w:id="1150" w:author="Master Repository Process" w:date="2021-09-19T21:05:00Z"/>
        </w:trPr>
        <w:tc>
          <w:tcPr>
            <w:tcW w:w="6804" w:type="dxa"/>
            <w:gridSpan w:val="3"/>
            <w:tcBorders>
              <w:bottom w:val="nil"/>
            </w:tcBorders>
          </w:tcPr>
          <w:p>
            <w:pPr>
              <w:pStyle w:val="yTableNAm"/>
              <w:spacing w:before="60"/>
              <w:rPr>
                <w:del w:id="1151" w:author="Master Repository Process" w:date="2021-09-19T21:05:00Z"/>
                <w:sz w:val="16"/>
              </w:rPr>
            </w:pPr>
          </w:p>
          <w:p>
            <w:pPr>
              <w:pStyle w:val="yTableNAm"/>
              <w:tabs>
                <w:tab w:val="clear" w:pos="567"/>
                <w:tab w:val="left" w:pos="4866"/>
              </w:tabs>
              <w:spacing w:before="60"/>
              <w:rPr>
                <w:del w:id="1152" w:author="Master Repository Process" w:date="2021-09-19T21:05:00Z"/>
                <w:sz w:val="16"/>
              </w:rPr>
            </w:pPr>
            <w:del w:id="1153" w:author="Master Repository Process" w:date="2021-09-19T21:05:00Z">
              <w:r>
                <w:rPr>
                  <w:sz w:val="16"/>
                </w:rPr>
                <w:tab/>
                <w:delText>Postcode</w:delText>
              </w:r>
            </w:del>
          </w:p>
        </w:tc>
      </w:tr>
      <w:tr>
        <w:trPr>
          <w:cantSplit/>
          <w:del w:id="1154" w:author="Master Repository Process" w:date="2021-09-19T21:05:00Z"/>
        </w:trPr>
        <w:tc>
          <w:tcPr>
            <w:tcW w:w="3544" w:type="dxa"/>
            <w:tcBorders>
              <w:left w:val="nil"/>
              <w:bottom w:val="nil"/>
              <w:right w:val="nil"/>
            </w:tcBorders>
          </w:tcPr>
          <w:p>
            <w:pPr>
              <w:pStyle w:val="yTableNAm"/>
              <w:spacing w:before="60"/>
              <w:rPr>
                <w:del w:id="1155" w:author="Master Repository Process" w:date="2021-09-19T21:05:00Z"/>
                <w:sz w:val="16"/>
              </w:rPr>
            </w:pPr>
            <w:del w:id="1156" w:author="Master Repository Process" w:date="2021-09-19T21:05:00Z">
              <w:r>
                <w:rPr>
                  <w:sz w:val="16"/>
                </w:rPr>
                <w:delText>Telephone no.</w:delText>
              </w:r>
            </w:del>
          </w:p>
        </w:tc>
        <w:tc>
          <w:tcPr>
            <w:tcW w:w="283" w:type="dxa"/>
            <w:tcBorders>
              <w:left w:val="nil"/>
              <w:bottom w:val="nil"/>
              <w:right w:val="nil"/>
            </w:tcBorders>
          </w:tcPr>
          <w:p>
            <w:pPr>
              <w:pStyle w:val="yTableNAm"/>
              <w:spacing w:before="60"/>
              <w:rPr>
                <w:del w:id="1157" w:author="Master Repository Process" w:date="2021-09-19T21:05:00Z"/>
                <w:sz w:val="16"/>
              </w:rPr>
            </w:pPr>
          </w:p>
        </w:tc>
        <w:tc>
          <w:tcPr>
            <w:tcW w:w="2977" w:type="dxa"/>
            <w:tcBorders>
              <w:left w:val="nil"/>
              <w:bottom w:val="nil"/>
              <w:right w:val="nil"/>
            </w:tcBorders>
          </w:tcPr>
          <w:p>
            <w:pPr>
              <w:pStyle w:val="yTableNAm"/>
              <w:spacing w:before="60"/>
              <w:rPr>
                <w:del w:id="1158" w:author="Master Repository Process" w:date="2021-09-19T21:05:00Z"/>
                <w:sz w:val="16"/>
              </w:rPr>
            </w:pPr>
            <w:del w:id="1159" w:author="Master Repository Process" w:date="2021-09-19T21:05:00Z">
              <w:r>
                <w:rPr>
                  <w:sz w:val="16"/>
                </w:rPr>
                <w:delText>WorkCover number (WCN)</w:delText>
              </w:r>
            </w:del>
          </w:p>
        </w:tc>
      </w:tr>
      <w:tr>
        <w:trPr>
          <w:cantSplit/>
          <w:del w:id="1160" w:author="Master Repository Process" w:date="2021-09-19T21:05:00Z"/>
        </w:trPr>
        <w:tc>
          <w:tcPr>
            <w:tcW w:w="3544" w:type="dxa"/>
          </w:tcPr>
          <w:p>
            <w:pPr>
              <w:pStyle w:val="yTableNAm"/>
              <w:spacing w:before="60"/>
              <w:rPr>
                <w:del w:id="1161" w:author="Master Repository Process" w:date="2021-09-19T21:05:00Z"/>
                <w:sz w:val="16"/>
              </w:rPr>
            </w:pPr>
          </w:p>
        </w:tc>
        <w:tc>
          <w:tcPr>
            <w:tcW w:w="283" w:type="dxa"/>
            <w:tcBorders>
              <w:top w:val="nil"/>
              <w:bottom w:val="nil"/>
              <w:right w:val="nil"/>
            </w:tcBorders>
          </w:tcPr>
          <w:p>
            <w:pPr>
              <w:pStyle w:val="yTableNAm"/>
              <w:spacing w:before="60"/>
              <w:rPr>
                <w:del w:id="1162" w:author="Master Repository Process" w:date="2021-09-19T21:05:00Z"/>
                <w:sz w:val="16"/>
              </w:rPr>
            </w:pPr>
          </w:p>
        </w:tc>
        <w:tc>
          <w:tcPr>
            <w:tcW w:w="2977" w:type="dxa"/>
          </w:tcPr>
          <w:p>
            <w:pPr>
              <w:pStyle w:val="yTableNAm"/>
              <w:spacing w:before="60"/>
              <w:rPr>
                <w:del w:id="1163" w:author="Master Repository Process" w:date="2021-09-19T21:05:00Z"/>
                <w:sz w:val="16"/>
              </w:rPr>
            </w:pPr>
          </w:p>
        </w:tc>
      </w:tr>
      <w:tr>
        <w:trPr>
          <w:del w:id="1164" w:author="Master Repository Process" w:date="2021-09-19T21:05:00Z"/>
        </w:trPr>
        <w:tc>
          <w:tcPr>
            <w:tcW w:w="3544" w:type="dxa"/>
            <w:tcBorders>
              <w:top w:val="nil"/>
              <w:left w:val="nil"/>
              <w:bottom w:val="nil"/>
              <w:right w:val="nil"/>
            </w:tcBorders>
          </w:tcPr>
          <w:p>
            <w:pPr>
              <w:pStyle w:val="yTableNAm"/>
              <w:spacing w:before="60"/>
              <w:rPr>
                <w:del w:id="1165" w:author="Master Repository Process" w:date="2021-09-19T21:05:00Z"/>
                <w:sz w:val="16"/>
              </w:rPr>
            </w:pPr>
            <w:del w:id="1166" w:author="Master Repository Process" w:date="2021-09-19T21:05:00Z">
              <w:r>
                <w:rPr>
                  <w:sz w:val="16"/>
                </w:rPr>
                <w:delText>Contact person</w:delText>
              </w:r>
            </w:del>
          </w:p>
        </w:tc>
        <w:tc>
          <w:tcPr>
            <w:tcW w:w="283" w:type="dxa"/>
            <w:tcBorders>
              <w:top w:val="nil"/>
              <w:left w:val="nil"/>
              <w:bottom w:val="nil"/>
              <w:right w:val="nil"/>
            </w:tcBorders>
          </w:tcPr>
          <w:p>
            <w:pPr>
              <w:pStyle w:val="yTableNAm"/>
              <w:spacing w:before="60"/>
              <w:rPr>
                <w:del w:id="1167" w:author="Master Repository Process" w:date="2021-09-19T21:05:00Z"/>
                <w:sz w:val="16"/>
              </w:rPr>
            </w:pPr>
          </w:p>
        </w:tc>
        <w:tc>
          <w:tcPr>
            <w:tcW w:w="2977" w:type="dxa"/>
            <w:tcBorders>
              <w:top w:val="nil"/>
              <w:left w:val="nil"/>
              <w:bottom w:val="nil"/>
              <w:right w:val="nil"/>
            </w:tcBorders>
          </w:tcPr>
          <w:p>
            <w:pPr>
              <w:pStyle w:val="yTableNAm"/>
              <w:spacing w:before="60"/>
              <w:rPr>
                <w:del w:id="1168" w:author="Master Repository Process" w:date="2021-09-19T21:05:00Z"/>
                <w:sz w:val="16"/>
              </w:rPr>
            </w:pPr>
          </w:p>
        </w:tc>
      </w:tr>
      <w:tr>
        <w:trPr>
          <w:cantSplit/>
          <w:del w:id="1169" w:author="Master Repository Process" w:date="2021-09-19T21:05:00Z"/>
        </w:trPr>
        <w:tc>
          <w:tcPr>
            <w:tcW w:w="6804" w:type="dxa"/>
            <w:gridSpan w:val="3"/>
          </w:tcPr>
          <w:p>
            <w:pPr>
              <w:pStyle w:val="yTableNAm"/>
              <w:spacing w:before="60"/>
              <w:rPr>
                <w:del w:id="1170" w:author="Master Repository Process" w:date="2021-09-19T21:05:00Z"/>
                <w:sz w:val="16"/>
              </w:rPr>
            </w:pPr>
          </w:p>
        </w:tc>
      </w:tr>
      <w:tr>
        <w:trPr>
          <w:cantSplit/>
          <w:del w:id="1171" w:author="Master Repository Process" w:date="2021-09-19T21:05:00Z"/>
        </w:trPr>
        <w:tc>
          <w:tcPr>
            <w:tcW w:w="3544" w:type="dxa"/>
            <w:tcBorders>
              <w:left w:val="nil"/>
              <w:bottom w:val="nil"/>
              <w:right w:val="nil"/>
            </w:tcBorders>
          </w:tcPr>
          <w:p>
            <w:pPr>
              <w:pStyle w:val="yTableNAm"/>
              <w:spacing w:before="60"/>
              <w:rPr>
                <w:del w:id="1172" w:author="Master Repository Process" w:date="2021-09-19T21:05:00Z"/>
                <w:sz w:val="16"/>
              </w:rPr>
            </w:pPr>
            <w:del w:id="1173" w:author="Master Repository Process" w:date="2021-09-19T21:05:00Z">
              <w:r>
                <w:rPr>
                  <w:sz w:val="16"/>
                </w:rPr>
                <w:delText>Title</w:delText>
              </w:r>
            </w:del>
          </w:p>
        </w:tc>
        <w:tc>
          <w:tcPr>
            <w:tcW w:w="283" w:type="dxa"/>
            <w:tcBorders>
              <w:left w:val="nil"/>
              <w:bottom w:val="nil"/>
              <w:right w:val="nil"/>
            </w:tcBorders>
          </w:tcPr>
          <w:p>
            <w:pPr>
              <w:pStyle w:val="yTableNAm"/>
              <w:spacing w:before="60"/>
              <w:rPr>
                <w:del w:id="1174" w:author="Master Repository Process" w:date="2021-09-19T21:05:00Z"/>
                <w:sz w:val="16"/>
              </w:rPr>
            </w:pPr>
          </w:p>
        </w:tc>
        <w:tc>
          <w:tcPr>
            <w:tcW w:w="2977" w:type="dxa"/>
            <w:tcBorders>
              <w:left w:val="nil"/>
              <w:bottom w:val="nil"/>
              <w:right w:val="nil"/>
            </w:tcBorders>
          </w:tcPr>
          <w:p>
            <w:pPr>
              <w:pStyle w:val="yTableNAm"/>
              <w:spacing w:before="60"/>
              <w:rPr>
                <w:del w:id="1175" w:author="Master Repository Process" w:date="2021-09-19T21:05:00Z"/>
                <w:sz w:val="16"/>
              </w:rPr>
            </w:pPr>
            <w:del w:id="1176" w:author="Master Repository Process" w:date="2021-09-19T21:05:00Z">
              <w:r>
                <w:rPr>
                  <w:sz w:val="16"/>
                </w:rPr>
                <w:delText>Telephone no.</w:delText>
              </w:r>
            </w:del>
          </w:p>
        </w:tc>
      </w:tr>
      <w:tr>
        <w:trPr>
          <w:cantSplit/>
          <w:del w:id="1177" w:author="Master Repository Process" w:date="2021-09-19T21:05:00Z"/>
        </w:trPr>
        <w:tc>
          <w:tcPr>
            <w:tcW w:w="3544" w:type="dxa"/>
          </w:tcPr>
          <w:p>
            <w:pPr>
              <w:pStyle w:val="yTableNAm"/>
              <w:spacing w:before="60"/>
              <w:rPr>
                <w:del w:id="1178" w:author="Master Repository Process" w:date="2021-09-19T21:05:00Z"/>
                <w:sz w:val="16"/>
              </w:rPr>
            </w:pPr>
          </w:p>
        </w:tc>
        <w:tc>
          <w:tcPr>
            <w:tcW w:w="283" w:type="dxa"/>
            <w:tcBorders>
              <w:top w:val="nil"/>
              <w:bottom w:val="nil"/>
              <w:right w:val="nil"/>
            </w:tcBorders>
          </w:tcPr>
          <w:p>
            <w:pPr>
              <w:pStyle w:val="yTableNAm"/>
              <w:spacing w:before="60"/>
              <w:rPr>
                <w:del w:id="1179" w:author="Master Repository Process" w:date="2021-09-19T21:05:00Z"/>
                <w:sz w:val="16"/>
              </w:rPr>
            </w:pPr>
          </w:p>
        </w:tc>
        <w:tc>
          <w:tcPr>
            <w:tcW w:w="2977" w:type="dxa"/>
          </w:tcPr>
          <w:p>
            <w:pPr>
              <w:pStyle w:val="yTableNAm"/>
              <w:spacing w:before="60"/>
              <w:rPr>
                <w:del w:id="1180" w:author="Master Repository Process" w:date="2021-09-19T21:05:00Z"/>
                <w:sz w:val="16"/>
              </w:rPr>
            </w:pPr>
          </w:p>
        </w:tc>
      </w:tr>
    </w:tbl>
    <w:p>
      <w:pPr>
        <w:pStyle w:val="yFootnotesection"/>
        <w:rPr>
          <w:del w:id="1181" w:author="Master Repository Process" w:date="2021-09-19T21:05:00Z"/>
          <w:sz w:val="20"/>
        </w:rPr>
      </w:pPr>
      <w:del w:id="1182" w:author="Master Repository Process" w:date="2021-09-19T21:05:00Z">
        <w:r>
          <w:tab/>
          <w:delText>[Form 36 inserted: Gazette 28 Oct 2005 p. 4953</w:delText>
        </w:r>
        <w:r>
          <w:noBreakHyphen/>
          <w:delText>4; amended: Gazette 18 Nov 2011 p. 4825.]</w:delText>
        </w:r>
      </w:del>
    </w:p>
    <w:p>
      <w:pPr>
        <w:pStyle w:val="yMiscellaneousHeading"/>
        <w:pageBreakBefore/>
      </w:pPr>
      <w:r>
        <w:rPr>
          <w:rStyle w:val="CharSClsNo"/>
          <w:b/>
          <w:bCs/>
        </w:rPr>
        <w:t>Form 37</w:t>
      </w:r>
    </w:p>
    <w:p>
      <w:pPr>
        <w:pStyle w:val="yShoulderClause"/>
        <w:rPr>
          <w:sz w:val="20"/>
        </w:rPr>
      </w:pPr>
      <w:r>
        <w:rPr>
          <w:sz w:val="20"/>
        </w:rPr>
        <w:t>[r. 47(4)(a)]</w:t>
      </w:r>
    </w:p>
    <w:p>
      <w:pPr>
        <w:pStyle w:val="yMiscellaneousHeading"/>
        <w:spacing w:before="120"/>
        <w:rPr>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6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693"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4"/>
        <w:gridCol w:w="3617"/>
        <w:gridCol w:w="1423"/>
        <w:gridCol w:w="1000"/>
      </w:tblGrid>
      <w:tr>
        <w:trPr>
          <w:cantSplit/>
        </w:trPr>
        <w:tc>
          <w:tcPr>
            <w:tcW w:w="6804"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764"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764"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764"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559"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Gazette 28 Oct 2005 p. 4955</w:t>
      </w:r>
      <w:r>
        <w:noBreakHyphen/>
        <w:t>6.]</w:t>
      </w:r>
    </w:p>
    <w:p>
      <w:pPr>
        <w:pStyle w:val="yMiscellaneousHeading"/>
        <w:pageBreakBefore/>
      </w:pPr>
      <w:r>
        <w:rPr>
          <w:rStyle w:val="CharSClsNo"/>
          <w:b/>
          <w:bCs/>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142"/>
        <w:rPr>
          <w:b/>
          <w:bCs/>
          <w:u w:val="single"/>
        </w:rPr>
      </w:pPr>
      <w:r>
        <w:rPr>
          <w:b/>
          <w:bCs/>
          <w:u w:val="single"/>
        </w:rPr>
        <w:t>Record No.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544"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2047"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2047"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544"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544"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rPr>
          <w:cantSplit/>
        </w:trPr>
        <w:tc>
          <w:tcPr>
            <w:tcW w:w="3544"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tc>
      </w:tr>
      <w:tr>
        <w:tc>
          <w:tcPr>
            <w:tcW w:w="3544"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804"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544"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60"/>
        <w:ind w:left="142"/>
        <w:rPr>
          <w:b/>
          <w:bCs/>
          <w:u w:val="single"/>
        </w:rPr>
      </w:pPr>
      <w:r>
        <w:rPr>
          <w:b/>
          <w:bCs/>
          <w:u w:val="single"/>
        </w:rPr>
        <w:t>Agreement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tblGrid>
      <w:tr>
        <w:trPr>
          <w:cantSplit/>
        </w:trPr>
        <w:tc>
          <w:tcPr>
            <w:tcW w:w="6804"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60"/>
        <w:ind w:left="142"/>
        <w:rPr>
          <w:b/>
          <w:bCs/>
          <w:u w:val="single"/>
        </w:rPr>
      </w:pPr>
      <w:r>
        <w:rPr>
          <w:b/>
          <w:bCs/>
          <w:u w:val="single"/>
        </w:rPr>
        <w:t>Recorded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60"/>
        <w:ind w:left="142"/>
        <w:rPr>
          <w:b/>
          <w:bCs/>
          <w:u w:val="single"/>
        </w:rPr>
      </w:pPr>
      <w:r>
        <w:rPr>
          <w:b/>
          <w:bCs/>
          <w:u w:val="single"/>
        </w:rPr>
        <w:t>Copies of record sent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Gazette 28 Oct 2005 p. 4957</w:t>
      </w:r>
      <w:r>
        <w:noBreakHyphen/>
        <w:t>8.]</w:t>
      </w:r>
    </w:p>
    <w:p>
      <w:pPr>
        <w:pStyle w:val="yMiscellaneousHeading"/>
        <w:pageBreakBefore/>
      </w:pPr>
      <w:r>
        <w:rPr>
          <w:rStyle w:val="CharSClsNo"/>
          <w:b/>
          <w:bCs/>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240" w:after="60"/>
        <w:ind w:left="142"/>
        <w:rPr>
          <w:b/>
          <w:bCs/>
          <w:u w:val="single"/>
        </w:rPr>
      </w:pPr>
      <w:r>
        <w:rPr>
          <w:b/>
          <w:bCs/>
          <w:u w:val="single"/>
        </w:rPr>
        <w:t>Worker’s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357"/>
        <w:gridCol w:w="1140"/>
        <w:gridCol w:w="283"/>
        <w:gridCol w:w="2977"/>
      </w:tblGrid>
      <w:tr>
        <w:tc>
          <w:tcPr>
            <w:tcW w:w="3544"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544"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2047"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2047"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544"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544"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after="60"/>
        <w:ind w:left="142"/>
        <w:rPr>
          <w:b/>
          <w:bCs/>
          <w:u w:val="single"/>
        </w:rPr>
      </w:pPr>
      <w:r>
        <w:rPr>
          <w:b/>
          <w:bCs/>
          <w:u w:val="single"/>
        </w:rPr>
        <w:t>Employer’s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544"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rPr>
          <w:cantSplit/>
        </w:trPr>
        <w:tc>
          <w:tcPr>
            <w:tcW w:w="3544"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Insurer’s details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83"/>
        <w:gridCol w:w="2977"/>
      </w:tblGrid>
      <w:tr>
        <w:tc>
          <w:tcPr>
            <w:tcW w:w="3544"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tc>
      </w:tr>
      <w:tr>
        <w:tc>
          <w:tcPr>
            <w:tcW w:w="3544"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804"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544"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544"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60"/>
        <w:ind w:left="142"/>
        <w:rPr>
          <w:b/>
          <w:bCs/>
          <w:u w:val="single"/>
        </w:rPr>
      </w:pPr>
      <w:r>
        <w:rPr>
          <w:b/>
          <w:bCs/>
          <w:u w:val="single"/>
        </w:rPr>
        <w:t>Injury details</w:t>
      </w:r>
    </w:p>
    <w:tbl>
      <w:tblPr>
        <w:tblW w:w="0" w:type="auto"/>
        <w:tblInd w:w="250" w:type="dxa"/>
        <w:tblLayout w:type="fixed"/>
        <w:tblLook w:val="0000" w:firstRow="0" w:lastRow="0" w:firstColumn="0" w:lastColumn="0" w:noHBand="0" w:noVBand="0"/>
      </w:tblPr>
      <w:tblGrid>
        <w:gridCol w:w="2693"/>
        <w:gridCol w:w="426"/>
        <w:gridCol w:w="425"/>
        <w:gridCol w:w="283"/>
        <w:gridCol w:w="2977"/>
      </w:tblGrid>
      <w:tr>
        <w:trPr>
          <w:cantSplit/>
        </w:trPr>
        <w:tc>
          <w:tcPr>
            <w:tcW w:w="6804" w:type="dxa"/>
            <w:gridSpan w:val="5"/>
          </w:tcPr>
          <w:p>
            <w:pPr>
              <w:pStyle w:val="yTableNAm"/>
              <w:keepNext/>
              <w:keepLines/>
              <w:spacing w:before="40"/>
              <w:rPr>
                <w:sz w:val="16"/>
              </w:rPr>
            </w:pPr>
            <w:r>
              <w:rPr>
                <w:sz w:val="16"/>
              </w:rPr>
              <w:t>Description of injury</w:t>
            </w:r>
          </w:p>
        </w:tc>
      </w:tr>
      <w:tr>
        <w:trPr>
          <w:cantSplit/>
          <w:trHeight w:val="586"/>
        </w:trPr>
        <w:tc>
          <w:tcPr>
            <w:tcW w:w="6804"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693"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693"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4"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after="60"/>
        <w:ind w:left="142"/>
        <w:rPr>
          <w:b/>
          <w:bCs/>
          <w:u w:val="single"/>
        </w:rPr>
      </w:pPr>
      <w:r>
        <w:rPr>
          <w:b/>
          <w:bCs/>
          <w:u w:val="single"/>
        </w:rPr>
        <w:t>Final day under section 158B of the Act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68"/>
        <w:gridCol w:w="1362"/>
        <w:gridCol w:w="1359"/>
        <w:gridCol w:w="1760"/>
        <w:gridCol w:w="1290"/>
        <w:gridCol w:w="269"/>
      </w:tblGrid>
      <w:tr>
        <w:trPr>
          <w:cantSplit/>
        </w:trPr>
        <w:tc>
          <w:tcPr>
            <w:tcW w:w="6808"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808"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768"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768"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after="60"/>
        <w:ind w:left="142"/>
        <w:rPr>
          <w:b/>
          <w:bCs/>
          <w:u w:val="single"/>
        </w:rPr>
      </w:pPr>
      <w:r>
        <w:rPr>
          <w:b/>
          <w:bCs/>
          <w:u w:val="single"/>
        </w:rPr>
        <w:t>Extension sought</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59"/>
        <w:gridCol w:w="2139"/>
        <w:gridCol w:w="413"/>
        <w:gridCol w:w="283"/>
        <w:gridCol w:w="780"/>
        <w:gridCol w:w="638"/>
        <w:gridCol w:w="709"/>
        <w:gridCol w:w="287"/>
      </w:tblGrid>
      <w:tr>
        <w:trPr>
          <w:cantSplit/>
        </w:trPr>
        <w:tc>
          <w:tcPr>
            <w:tcW w:w="6808"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808" w:type="dxa"/>
            <w:gridSpan w:val="8"/>
            <w:tcBorders>
              <w:bottom w:val="nil"/>
            </w:tcBorders>
          </w:tcPr>
          <w:p>
            <w:pPr>
              <w:pStyle w:val="yTableNAm"/>
              <w:spacing w:before="40"/>
              <w:rPr>
                <w:sz w:val="16"/>
              </w:rPr>
            </w:pPr>
          </w:p>
        </w:tc>
      </w:tr>
      <w:tr>
        <w:trPr>
          <w:cantSplit/>
        </w:trPr>
        <w:tc>
          <w:tcPr>
            <w:tcW w:w="3698"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808"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bottom w:val="nil"/>
              <w:right w:val="nil"/>
            </w:tcBorders>
          </w:tcPr>
          <w:p>
            <w:pPr>
              <w:pStyle w:val="yTableNAm"/>
              <w:spacing w:before="40"/>
              <w:rPr>
                <w:b/>
                <w:sz w:val="20"/>
              </w:rPr>
            </w:pPr>
            <w:r>
              <w:rPr>
                <w:b/>
                <w:sz w:val="20"/>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559"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bCs/>
          <w:u w:val="single"/>
        </w:rPr>
      </w:pPr>
      <w:r>
        <w:rPr>
          <w:b/>
          <w:u w:val="single"/>
        </w:rPr>
        <w:t xml:space="preserve">How to </w:t>
      </w:r>
      <w:r>
        <w:rPr>
          <w:b/>
          <w:bCs/>
          <w:u w:val="single"/>
        </w:rPr>
        <w:t>lodge this form</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8"/>
        <w:gridCol w:w="6110"/>
      </w:tblGrid>
      <w:tr>
        <w:trPr>
          <w:cantSplit/>
        </w:trPr>
        <w:tc>
          <w:tcPr>
            <w:tcW w:w="6808"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698"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szCs w:val="16"/>
              </w:rPr>
              <w:t>Director</w:t>
            </w:r>
          </w:p>
          <w:p>
            <w:pPr>
              <w:pStyle w:val="yTableNAm"/>
              <w:spacing w:before="40"/>
              <w:rPr>
                <w:sz w:val="16"/>
              </w:rPr>
            </w:pPr>
            <w:r>
              <w:rPr>
                <w:sz w:val="16"/>
              </w:rPr>
              <w:t>WorkCover WA</w:t>
            </w:r>
          </w:p>
          <w:p>
            <w:pPr>
              <w:pStyle w:val="yTableNAm"/>
              <w:spacing w:before="40"/>
              <w:rPr>
                <w:sz w:val="16"/>
              </w:rPr>
            </w:pPr>
            <w:r>
              <w:rPr>
                <w:sz w:val="16"/>
              </w:rPr>
              <w:t>Perth, WA</w:t>
            </w:r>
          </w:p>
        </w:tc>
      </w:tr>
      <w:tr>
        <w:trPr>
          <w:cantSplit/>
        </w:trPr>
        <w:tc>
          <w:tcPr>
            <w:tcW w:w="6808"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after="60"/>
        <w:ind w:left="142"/>
        <w:rPr>
          <w:b/>
          <w:u w:val="single"/>
        </w:rPr>
      </w:pPr>
      <w:r>
        <w:rPr>
          <w:b/>
          <w:u w:val="single"/>
        </w:rPr>
        <w:t>Extension given or refused</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
        <w:gridCol w:w="791"/>
        <w:gridCol w:w="571"/>
        <w:gridCol w:w="705"/>
        <w:gridCol w:w="654"/>
        <w:gridCol w:w="764"/>
        <w:gridCol w:w="141"/>
        <w:gridCol w:w="780"/>
        <w:gridCol w:w="1347"/>
        <w:gridCol w:w="287"/>
      </w:tblGrid>
      <w:tr>
        <w:trPr>
          <w:cantSplit/>
          <w:trHeight w:val="269"/>
        </w:trPr>
        <w:tc>
          <w:tcPr>
            <w:tcW w:w="6808"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768"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559"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559"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after="60"/>
        <w:ind w:left="142"/>
        <w:rPr>
          <w:b/>
          <w:u w:val="single"/>
        </w:rPr>
      </w:pPr>
      <w:r>
        <w:rPr>
          <w:b/>
          <w:u w:val="single"/>
        </w:rPr>
        <w:t>Copies of extension sent 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35"/>
        <w:gridCol w:w="780"/>
        <w:gridCol w:w="1347"/>
        <w:gridCol w:w="283"/>
      </w:tblGrid>
      <w:tr>
        <w:trPr>
          <w:cantSplit/>
          <w:trHeight w:val="140"/>
        </w:trPr>
        <w:tc>
          <w:tcPr>
            <w:tcW w:w="6804" w:type="dxa"/>
            <w:gridSpan w:val="5"/>
            <w:tcBorders>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559"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Gazette 28 Oct 2005 p. 4959</w:t>
      </w:r>
      <w:r>
        <w:noBreakHyphen/>
        <w:t>61; amended: Gazette 18 Nov 2011 p. 4825.]</w:t>
      </w:r>
    </w:p>
    <w:p>
      <w:pPr>
        <w:pStyle w:val="yMiscellaneousHeading"/>
        <w:pageBreakBefore/>
        <w:rPr>
          <w:b/>
        </w:rPr>
      </w:pPr>
      <w:r>
        <w:rPr>
          <w:rStyle w:val="CharSClsNo"/>
          <w:b/>
          <w:bCs/>
        </w:rPr>
        <w:t>Form 40</w:t>
      </w:r>
    </w:p>
    <w:p>
      <w:pPr>
        <w:pStyle w:val="yShoulderClause"/>
      </w:pPr>
      <w:r>
        <w:t>[r. 52]</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98"/>
        <w:gridCol w:w="219"/>
        <w:gridCol w:w="1418"/>
        <w:gridCol w:w="567"/>
        <w:gridCol w:w="425"/>
        <w:gridCol w:w="1843"/>
      </w:tblGrid>
      <w:tr>
        <w:trPr>
          <w:cantSplit/>
          <w:trHeight w:val="282"/>
        </w:trPr>
        <w:tc>
          <w:tcPr>
            <w:tcW w:w="4820" w:type="dxa"/>
            <w:gridSpan w:val="5"/>
          </w:tcPr>
          <w:p>
            <w:pPr>
              <w:pStyle w:val="yTableNAm"/>
              <w:jc w:val="center"/>
            </w:pPr>
            <w:r>
              <w:br w:type="page"/>
            </w:r>
            <w:r>
              <w:rPr>
                <w:b/>
                <w:i/>
              </w:rPr>
              <w:t>Workers’ Compensation and Injury Management Act 1981</w:t>
            </w:r>
          </w:p>
          <w:p>
            <w:pPr>
              <w:pStyle w:val="yTableNAm"/>
              <w:jc w:val="center"/>
              <w:rPr>
                <w:b/>
                <w:szCs w:val="22"/>
              </w:rPr>
            </w:pPr>
            <w:r>
              <w:rPr>
                <w:b/>
                <w:szCs w:val="22"/>
              </w:rPr>
              <w:t>INFRINGEMENT NOTICE</w:t>
            </w:r>
          </w:p>
        </w:tc>
        <w:tc>
          <w:tcPr>
            <w:tcW w:w="2268" w:type="dxa"/>
            <w:gridSpan w:val="2"/>
          </w:tcPr>
          <w:p>
            <w:pPr>
              <w:pStyle w:val="yTableNAm"/>
            </w:pPr>
            <w:r>
              <w:t xml:space="preserve">Infringement </w:t>
            </w:r>
            <w:r>
              <w:br/>
              <w:t>notice no.</w:t>
            </w:r>
          </w:p>
        </w:tc>
      </w:tr>
      <w:tr>
        <w:trPr>
          <w:cantSplit/>
          <w:trHeight w:val="150"/>
        </w:trPr>
        <w:tc>
          <w:tcPr>
            <w:tcW w:w="1418" w:type="dxa"/>
            <w:vMerge w:val="restart"/>
          </w:tcPr>
          <w:p>
            <w:pPr>
              <w:pStyle w:val="yTableNAm"/>
            </w:pPr>
            <w:r>
              <w:rPr>
                <w:b/>
              </w:rPr>
              <w:t>Alleged offender</w:t>
            </w:r>
          </w:p>
        </w:tc>
        <w:tc>
          <w:tcPr>
            <w:tcW w:w="1417" w:type="dxa"/>
            <w:gridSpan w:val="2"/>
            <w:vMerge w:val="restart"/>
          </w:tcPr>
          <w:p>
            <w:pPr>
              <w:pStyle w:val="yTableNAm"/>
            </w:pPr>
            <w:r>
              <w:t>Name</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val="restart"/>
          </w:tcPr>
          <w:p>
            <w:pPr>
              <w:pStyle w:val="yTableNAm"/>
            </w:pPr>
            <w:r>
              <w:t>Address</w:t>
            </w:r>
          </w:p>
        </w:tc>
        <w:tc>
          <w:tcPr>
            <w:tcW w:w="4253" w:type="dxa"/>
            <w:gridSpan w:val="4"/>
          </w:tcPr>
          <w:p>
            <w:pPr>
              <w:pStyle w:val="yTableNAm"/>
            </w:pPr>
          </w:p>
        </w:tc>
      </w:tr>
      <w:tr>
        <w:trPr>
          <w:cantSplit/>
          <w:trHeight w:val="150"/>
        </w:trPr>
        <w:tc>
          <w:tcPr>
            <w:tcW w:w="1418" w:type="dxa"/>
            <w:vMerge/>
          </w:tcPr>
          <w:p>
            <w:pPr>
              <w:pStyle w:val="zyTableNAm"/>
            </w:pPr>
          </w:p>
        </w:tc>
        <w:tc>
          <w:tcPr>
            <w:tcW w:w="1417" w:type="dxa"/>
            <w:gridSpan w:val="2"/>
            <w:vMerge/>
          </w:tcPr>
          <w:p>
            <w:pPr>
              <w:pStyle w:val="zyTableNAm"/>
            </w:pPr>
          </w:p>
        </w:tc>
        <w:tc>
          <w:tcPr>
            <w:tcW w:w="4253" w:type="dxa"/>
            <w:gridSpan w:val="4"/>
          </w:tcPr>
          <w:p>
            <w:pPr>
              <w:pStyle w:val="yTableNAm"/>
            </w:pPr>
          </w:p>
        </w:tc>
      </w:tr>
      <w:tr>
        <w:trPr>
          <w:cantSplit/>
          <w:trHeight w:val="150"/>
        </w:trPr>
        <w:tc>
          <w:tcPr>
            <w:tcW w:w="1418" w:type="dxa"/>
            <w:vMerge w:val="restart"/>
          </w:tcPr>
          <w:p>
            <w:pPr>
              <w:pStyle w:val="yTableNAm"/>
            </w:pPr>
            <w:r>
              <w:rPr>
                <w:b/>
              </w:rPr>
              <w:t>Details of alleged offence</w:t>
            </w:r>
          </w:p>
        </w:tc>
        <w:tc>
          <w:tcPr>
            <w:tcW w:w="1417" w:type="dxa"/>
            <w:gridSpan w:val="2"/>
          </w:tcPr>
          <w:p>
            <w:pPr>
              <w:pStyle w:val="yTableNAm"/>
            </w:pPr>
            <w:r>
              <w:t>Date or period</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Place</w:t>
            </w:r>
          </w:p>
        </w:tc>
        <w:tc>
          <w:tcPr>
            <w:tcW w:w="4253" w:type="dxa"/>
            <w:gridSpan w:val="4"/>
          </w:tcPr>
          <w:p>
            <w:pPr>
              <w:pStyle w:val="yTableNAm"/>
            </w:pPr>
          </w:p>
        </w:tc>
      </w:tr>
      <w:tr>
        <w:trPr>
          <w:cantSplit/>
          <w:trHeight w:val="150"/>
        </w:trPr>
        <w:tc>
          <w:tcPr>
            <w:tcW w:w="1418" w:type="dxa"/>
            <w:vMerge/>
          </w:tcPr>
          <w:p>
            <w:pPr>
              <w:pStyle w:val="zyTableNAm"/>
              <w:rPr>
                <w:b/>
              </w:rPr>
            </w:pPr>
          </w:p>
        </w:tc>
        <w:tc>
          <w:tcPr>
            <w:tcW w:w="1417" w:type="dxa"/>
            <w:gridSpan w:val="2"/>
          </w:tcPr>
          <w:p>
            <w:pPr>
              <w:pStyle w:val="yTableNAm"/>
            </w:pPr>
            <w:r>
              <w:t>Written law contravened</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val="restart"/>
          </w:tcPr>
          <w:p>
            <w:pPr>
              <w:pStyle w:val="yTableNAm"/>
            </w:pPr>
            <w:r>
              <w:t>Details of offence</w:t>
            </w:r>
          </w:p>
        </w:tc>
        <w:tc>
          <w:tcPr>
            <w:tcW w:w="4253" w:type="dxa"/>
            <w:gridSpan w:val="4"/>
          </w:tcPr>
          <w:p>
            <w:pPr>
              <w:pStyle w:val="yTableNAm"/>
            </w:pPr>
          </w:p>
        </w:tc>
      </w:tr>
      <w:tr>
        <w:trPr>
          <w:cantSplit/>
          <w:trHeight w:val="310"/>
        </w:trPr>
        <w:tc>
          <w:tcPr>
            <w:tcW w:w="1418" w:type="dxa"/>
            <w:vMerge/>
          </w:tcPr>
          <w:p>
            <w:pPr>
              <w:pStyle w:val="zyTableNAm"/>
              <w:rPr>
                <w:b/>
              </w:rPr>
            </w:pPr>
          </w:p>
        </w:tc>
        <w:tc>
          <w:tcPr>
            <w:tcW w:w="1417" w:type="dxa"/>
            <w:gridSpan w:val="2"/>
            <w:vMerge/>
          </w:tcPr>
          <w:p>
            <w:pPr>
              <w:pStyle w:val="zyTableNAm"/>
            </w:pPr>
          </w:p>
        </w:tc>
        <w:tc>
          <w:tcPr>
            <w:tcW w:w="4253" w:type="dxa"/>
            <w:gridSpan w:val="4"/>
          </w:tcPr>
          <w:p>
            <w:pPr>
              <w:pStyle w:val="yTableNAm"/>
            </w:pPr>
          </w:p>
        </w:tc>
      </w:tr>
      <w:tr>
        <w:trPr>
          <w:cantSplit/>
        </w:trPr>
        <w:tc>
          <w:tcPr>
            <w:tcW w:w="1418" w:type="dxa"/>
          </w:tcPr>
          <w:p>
            <w:pPr>
              <w:pStyle w:val="yTableNAm"/>
            </w:pPr>
            <w:r>
              <w:rPr>
                <w:b/>
              </w:rPr>
              <w:t>Date</w:t>
            </w:r>
          </w:p>
        </w:tc>
        <w:tc>
          <w:tcPr>
            <w:tcW w:w="1417" w:type="dxa"/>
            <w:gridSpan w:val="2"/>
          </w:tcPr>
          <w:p>
            <w:pPr>
              <w:pStyle w:val="yTableNAm"/>
            </w:pPr>
            <w:r>
              <w:t>Date of notice</w:t>
            </w:r>
          </w:p>
        </w:tc>
        <w:tc>
          <w:tcPr>
            <w:tcW w:w="4253" w:type="dxa"/>
            <w:gridSpan w:val="4"/>
          </w:tcPr>
          <w:p>
            <w:pPr>
              <w:pStyle w:val="yTableNAm"/>
            </w:pPr>
          </w:p>
        </w:tc>
      </w:tr>
      <w:tr>
        <w:trPr>
          <w:cantSplit/>
        </w:trPr>
        <w:tc>
          <w:tcPr>
            <w:tcW w:w="1418" w:type="dxa"/>
            <w:vMerge w:val="restart"/>
          </w:tcPr>
          <w:p>
            <w:pPr>
              <w:pStyle w:val="yTableNAm"/>
            </w:pPr>
            <w:r>
              <w:rPr>
                <w:b/>
              </w:rPr>
              <w:t>Authorised officer</w:t>
            </w:r>
          </w:p>
        </w:tc>
        <w:tc>
          <w:tcPr>
            <w:tcW w:w="1417" w:type="dxa"/>
            <w:gridSpan w:val="2"/>
          </w:tcPr>
          <w:p>
            <w:pPr>
              <w:pStyle w:val="yTableNAm"/>
            </w:pPr>
            <w:r>
              <w:t>Name</w:t>
            </w:r>
          </w:p>
        </w:tc>
        <w:tc>
          <w:tcPr>
            <w:tcW w:w="4253" w:type="dxa"/>
            <w:gridSpan w:val="4"/>
          </w:tcPr>
          <w:p>
            <w:pPr>
              <w:pStyle w:val="yTableNAm"/>
            </w:pPr>
          </w:p>
        </w:tc>
      </w:tr>
      <w:tr>
        <w:trPr>
          <w:cantSplit/>
        </w:trPr>
        <w:tc>
          <w:tcPr>
            <w:tcW w:w="1418" w:type="dxa"/>
            <w:vMerge/>
          </w:tcPr>
          <w:p>
            <w:pPr>
              <w:pStyle w:val="zyTableNAm"/>
              <w:rPr>
                <w:b/>
              </w:rPr>
            </w:pPr>
          </w:p>
        </w:tc>
        <w:tc>
          <w:tcPr>
            <w:tcW w:w="1417" w:type="dxa"/>
            <w:gridSpan w:val="2"/>
          </w:tcPr>
          <w:p>
            <w:pPr>
              <w:pStyle w:val="yTableNAm"/>
            </w:pPr>
            <w:r>
              <w:t>Signature</w:t>
            </w:r>
          </w:p>
        </w:tc>
        <w:tc>
          <w:tcPr>
            <w:tcW w:w="4253" w:type="dxa"/>
            <w:gridSpan w:val="4"/>
          </w:tcPr>
          <w:p>
            <w:pPr>
              <w:pStyle w:val="yTableNAm"/>
            </w:pPr>
          </w:p>
        </w:tc>
      </w:tr>
      <w:tr>
        <w:trPr>
          <w:cantSplit/>
          <w:trHeight w:val="604"/>
        </w:trPr>
        <w:tc>
          <w:tcPr>
            <w:tcW w:w="1418" w:type="dxa"/>
          </w:tcPr>
          <w:p>
            <w:pPr>
              <w:pStyle w:val="yTableNAm"/>
            </w:pPr>
            <w:r>
              <w:rPr>
                <w:b/>
              </w:rPr>
              <w:t>Modified penalty</w:t>
            </w:r>
          </w:p>
        </w:tc>
        <w:tc>
          <w:tcPr>
            <w:tcW w:w="5670" w:type="dxa"/>
            <w:gridSpan w:val="6"/>
          </w:tcPr>
          <w:p>
            <w:pPr>
              <w:pStyle w:val="yTableNAm"/>
            </w:pPr>
            <w:r>
              <w:t>$_________</w:t>
            </w:r>
          </w:p>
        </w:tc>
      </w:tr>
      <w:tr>
        <w:trPr>
          <w:cantSplit/>
          <w:trHeight w:val="604"/>
        </w:trPr>
        <w:tc>
          <w:tcPr>
            <w:tcW w:w="1418" w:type="dxa"/>
          </w:tcPr>
          <w:p>
            <w:pPr>
              <w:pStyle w:val="yTableNAm"/>
            </w:pPr>
            <w:r>
              <w:rPr>
                <w:b/>
              </w:rPr>
              <w:t>Due date for payment of modified penalty</w:t>
            </w:r>
          </w:p>
        </w:tc>
        <w:tc>
          <w:tcPr>
            <w:tcW w:w="5670" w:type="dxa"/>
            <w:gridSpan w:val="6"/>
          </w:tcPr>
          <w:p>
            <w:pPr>
              <w:pStyle w:val="yTableNAm"/>
            </w:pPr>
            <w:r>
              <w:t xml:space="preserve">            /    /20      </w:t>
            </w:r>
          </w:p>
          <w:p>
            <w:pPr>
              <w:pStyle w:val="yTableNAm"/>
            </w:pPr>
            <w:r>
              <w:t>(Within 28 days after the giving of the notice)</w:t>
            </w:r>
          </w:p>
        </w:tc>
      </w:tr>
      <w:tr>
        <w:trPr>
          <w:cantSplit/>
          <w:trHeight w:val="401"/>
        </w:trPr>
        <w:tc>
          <w:tcPr>
            <w:tcW w:w="1418" w:type="dxa"/>
            <w:tcBorders>
              <w:bottom w:val="single" w:sz="4" w:space="0" w:color="auto"/>
            </w:tcBorders>
          </w:tcPr>
          <w:p>
            <w:pPr>
              <w:pStyle w:val="yTableNAm"/>
            </w:pPr>
            <w:r>
              <w:rPr>
                <w:b/>
              </w:rPr>
              <w:t xml:space="preserve">TAKE NOTICE </w:t>
            </w:r>
          </w:p>
        </w:tc>
        <w:tc>
          <w:tcPr>
            <w:tcW w:w="5670" w:type="dxa"/>
            <w:gridSpan w:val="6"/>
            <w:tcBorders>
              <w:bottom w:val="single" w:sz="4" w:space="0" w:color="auto"/>
            </w:tcBorders>
          </w:tcPr>
          <w:p>
            <w:pPr>
              <w:pStyle w:val="yTableNAm"/>
            </w:pPr>
            <w:r>
              <w:t>It is alleged that you have committed the above offence.</w:t>
            </w:r>
          </w:p>
          <w:p>
            <w:pPr>
              <w:pStyle w:val="yTableNAm"/>
            </w:pPr>
            <w:r>
              <w:rPr>
                <w:b/>
              </w:rPr>
              <w:t>If you do not want to be prosecuted in court for the offence,</w:t>
            </w:r>
            <w:r>
              <w:t xml:space="preserve"> pay the modified penalty to an authorised officer* by the above due date.</w:t>
            </w:r>
          </w:p>
          <w:p>
            <w:pPr>
              <w:pStyle w:val="yTableNAm"/>
            </w:pPr>
            <w:r>
              <w:rPr>
                <w:b/>
              </w:rPr>
              <w:t>If you need more time</w:t>
            </w:r>
            <w:r>
              <w:t xml:space="preserve"> to pay the modified penalty, you should contact an authorised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an authorised officer* at the address below within 28 days after the date of this notice.</w:t>
            </w:r>
          </w:p>
          <w:p>
            <w:pPr>
              <w:pStyle w:val="yTableNAm"/>
            </w:pPr>
            <w:r>
              <w:t>If you consider that you have good reason to have this notice withdrawn, you can write to an authorised officer* at the address below requesting that this notice be withdrawn and setting out the reasons why you consider that this notice should be withdrawn.</w:t>
            </w:r>
          </w:p>
        </w:tc>
      </w:tr>
      <w:tr>
        <w:trPr>
          <w:cantSplit/>
          <w:trHeight w:val="401"/>
        </w:trPr>
        <w:tc>
          <w:tcPr>
            <w:tcW w:w="1418" w:type="dxa"/>
            <w:tcBorders>
              <w:bottom w:val="nil"/>
            </w:tcBorders>
          </w:tcPr>
          <w:p>
            <w:pPr>
              <w:pStyle w:val="yTableNAm"/>
            </w:pPr>
            <w:r>
              <w:rPr>
                <w:b/>
              </w:rPr>
              <w:t>How to pay</w:t>
            </w:r>
          </w:p>
        </w:tc>
        <w:tc>
          <w:tcPr>
            <w:tcW w:w="1198" w:type="dxa"/>
            <w:tcBorders>
              <w:bottom w:val="nil"/>
            </w:tcBorders>
          </w:tcPr>
          <w:p>
            <w:pPr>
              <w:pStyle w:val="yTableNAm"/>
            </w:pPr>
            <w:r>
              <w:t>By post</w:t>
            </w:r>
          </w:p>
        </w:tc>
        <w:tc>
          <w:tcPr>
            <w:tcW w:w="4472" w:type="dxa"/>
            <w:gridSpan w:val="5"/>
            <w:tcBorders>
              <w:bottom w:val="nil"/>
            </w:tcBorders>
          </w:tcPr>
          <w:p>
            <w:pPr>
              <w:pStyle w:val="yTableNAm"/>
            </w:pPr>
            <w:r>
              <w:t>Tick the relevant box below and post this notice to:</w:t>
            </w:r>
          </w:p>
          <w:p>
            <w:pPr>
              <w:pStyle w:val="yTableNAm"/>
              <w:rPr>
                <w:sz w:val="20"/>
              </w:rPr>
            </w:pPr>
            <w:r>
              <w:t>Workcover WA</w:t>
            </w:r>
            <w:r>
              <w:br/>
            </w:r>
            <w:r>
              <w:rPr>
                <w:i/>
                <w:sz w:val="20"/>
              </w:rPr>
              <w:t>[Insert address]</w:t>
            </w:r>
          </w:p>
          <w:p>
            <w:pPr>
              <w:pStyle w:val="yTableNAm"/>
            </w:pP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ind w:left="567" w:hanging="567"/>
            </w:pPr>
            <w:r>
              <w:rPr>
                <w:rFonts w:eastAsia="MS Mincho" w:hint="eastAsia"/>
                <w:sz w:val="20"/>
              </w:rPr>
              <w:sym w:font="ZapfDingbats" w:char="F072"/>
            </w:r>
            <w:r>
              <w:tab/>
              <w:t xml:space="preserve">I want to pay the modified penalty. A cheque or money order (payable to </w:t>
            </w:r>
            <w:r>
              <w:rPr>
                <w:i/>
                <w:sz w:val="20"/>
              </w:rPr>
              <w:t>[insert details of authorised officer*]</w:t>
            </w:r>
            <w:r>
              <w:rPr>
                <w:szCs w:val="22"/>
              </w:rPr>
              <w:t>)</w:t>
            </w:r>
            <w:r>
              <w:t xml:space="preserve">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418" w:type="dxa"/>
            <w:tcBorders>
              <w:top w:val="nil"/>
              <w:bottom w:val="nil"/>
            </w:tcBorders>
          </w:tcPr>
          <w:p>
            <w:pPr>
              <w:pStyle w:val="zyTableNAm"/>
              <w:rPr>
                <w:b/>
              </w:rPr>
            </w:pPr>
          </w:p>
        </w:tc>
        <w:tc>
          <w:tcPr>
            <w:tcW w:w="1198" w:type="dxa"/>
            <w:tcBorders>
              <w:top w:val="nil"/>
              <w:bottom w:val="nil"/>
            </w:tcBorders>
          </w:tcPr>
          <w:p>
            <w:pPr>
              <w:pStyle w:val="zyTableNAm"/>
            </w:pPr>
          </w:p>
        </w:tc>
        <w:tc>
          <w:tcPr>
            <w:tcW w:w="4472" w:type="dxa"/>
            <w:gridSpan w:val="5"/>
            <w:tcBorders>
              <w:top w:val="nil"/>
              <w:bottom w:val="nil"/>
            </w:tcBorders>
          </w:tcPr>
          <w:p>
            <w:pPr>
              <w:pStyle w:val="yTableNAm"/>
            </w:pPr>
            <w:r>
              <w:t>Card type _____________________________</w:t>
            </w:r>
          </w:p>
          <w:p>
            <w:pPr>
              <w:pStyle w:val="yTableNAm"/>
            </w:pPr>
            <w:r>
              <w:t>Cardholder name _____________________________________</w:t>
            </w:r>
          </w:p>
          <w:p>
            <w:pPr>
              <w:pStyle w:val="yTableNAm"/>
            </w:pPr>
            <w:r>
              <w:t>Card number</w:t>
            </w:r>
          </w:p>
          <w:p>
            <w:pPr>
              <w:pStyle w:val="yTableNAm"/>
            </w:pPr>
            <w:r>
              <w:t>[ ] [ ] [ ] [ ] [ ] [ ] [ ] [ ] [ ] [ ] [ ] [ ] [ ] [ ] [ ] [ ]</w:t>
            </w:r>
          </w:p>
        </w:tc>
      </w:tr>
      <w:tr>
        <w:trPr>
          <w:cantSplit/>
          <w:trHeight w:val="401"/>
        </w:trPr>
        <w:tc>
          <w:tcPr>
            <w:tcW w:w="1418" w:type="dxa"/>
            <w:tcBorders>
              <w:top w:val="nil"/>
            </w:tcBorders>
          </w:tcPr>
          <w:p>
            <w:pPr>
              <w:pStyle w:val="zyTableNAm"/>
              <w:rPr>
                <w:b/>
              </w:rPr>
            </w:pPr>
          </w:p>
        </w:tc>
        <w:tc>
          <w:tcPr>
            <w:tcW w:w="1198" w:type="dxa"/>
            <w:tcBorders>
              <w:top w:val="nil"/>
            </w:tcBorders>
          </w:tcPr>
          <w:p>
            <w:pPr>
              <w:pStyle w:val="zyTableNAm"/>
            </w:pPr>
          </w:p>
        </w:tc>
        <w:tc>
          <w:tcPr>
            <w:tcW w:w="4472" w:type="dxa"/>
            <w:gridSpan w:val="5"/>
            <w:tcBorders>
              <w:top w:val="nil"/>
            </w:tcBorders>
          </w:tcPr>
          <w:p>
            <w:pPr>
              <w:pStyle w:val="yTableNAm"/>
            </w:pPr>
            <w:r>
              <w:t>Expiry date of card _____/_____</w:t>
            </w:r>
          </w:p>
          <w:p>
            <w:pPr>
              <w:pStyle w:val="yTableNAm"/>
            </w:pPr>
            <w:r>
              <w:t>Amount $__________</w:t>
            </w:r>
          </w:p>
          <w:p>
            <w:pPr>
              <w:pStyle w:val="yTableNAm"/>
            </w:pPr>
            <w:r>
              <w:t>Signature ____________________</w:t>
            </w:r>
          </w:p>
          <w:p>
            <w:pPr>
              <w:pStyle w:val="yTableNAm"/>
              <w:rPr>
                <w:b/>
              </w:rPr>
            </w:pPr>
            <w:r>
              <w:rPr>
                <w:b/>
              </w:rPr>
              <w:t>Complete all details</w:t>
            </w:r>
          </w:p>
        </w:tc>
      </w:tr>
      <w:tr>
        <w:trPr>
          <w:cantSplit/>
          <w:trHeight w:val="401"/>
        </w:trPr>
        <w:tc>
          <w:tcPr>
            <w:tcW w:w="1418" w:type="dxa"/>
          </w:tcPr>
          <w:p>
            <w:pPr>
              <w:pStyle w:val="zyTableNAm"/>
            </w:pPr>
          </w:p>
        </w:tc>
        <w:tc>
          <w:tcPr>
            <w:tcW w:w="1198" w:type="dxa"/>
          </w:tcPr>
          <w:p>
            <w:pPr>
              <w:pStyle w:val="yTableNAm"/>
            </w:pPr>
            <w:r>
              <w:t>Direct deposit</w:t>
            </w:r>
          </w:p>
        </w:tc>
        <w:tc>
          <w:tcPr>
            <w:tcW w:w="4472" w:type="dxa"/>
            <w:gridSpan w:val="5"/>
          </w:tcPr>
          <w:p>
            <w:pPr>
              <w:pStyle w:val="yTableNAm"/>
            </w:pPr>
            <w:r>
              <w:rPr>
                <w:i/>
                <w:sz w:val="20"/>
              </w:rPr>
              <w:t>[Insert details]</w:t>
            </w:r>
          </w:p>
          <w:p>
            <w:pPr>
              <w:pStyle w:val="yTableNAm"/>
            </w:pPr>
          </w:p>
        </w:tc>
      </w:tr>
      <w:tr>
        <w:trPr>
          <w:cantSplit/>
          <w:trHeight w:val="401"/>
        </w:trPr>
        <w:tc>
          <w:tcPr>
            <w:tcW w:w="1418" w:type="dxa"/>
          </w:tcPr>
          <w:p>
            <w:pPr>
              <w:pStyle w:val="zyTableNAm"/>
            </w:pPr>
          </w:p>
        </w:tc>
        <w:tc>
          <w:tcPr>
            <w:tcW w:w="1198" w:type="dxa"/>
          </w:tcPr>
          <w:p>
            <w:pPr>
              <w:pStyle w:val="yTableNAm"/>
            </w:pPr>
            <w:r>
              <w:t>Electronic transfer</w:t>
            </w:r>
          </w:p>
        </w:tc>
        <w:tc>
          <w:tcPr>
            <w:tcW w:w="4472" w:type="dxa"/>
            <w:gridSpan w:val="5"/>
          </w:tcPr>
          <w:p>
            <w:pPr>
              <w:pStyle w:val="yTableNAm"/>
            </w:pPr>
            <w:r>
              <w:rPr>
                <w:i/>
                <w:sz w:val="20"/>
              </w:rPr>
              <w:t>[Insert details]</w:t>
            </w:r>
          </w:p>
          <w:p>
            <w:pPr>
              <w:pStyle w:val="yTableNAm"/>
            </w:pPr>
          </w:p>
        </w:tc>
      </w:tr>
      <w:tr>
        <w:trPr>
          <w:cantSplit/>
          <w:trHeight w:val="401"/>
        </w:trPr>
        <w:tc>
          <w:tcPr>
            <w:tcW w:w="7088" w:type="dxa"/>
            <w:gridSpan w:val="7"/>
          </w:tcPr>
          <w:p>
            <w:pPr>
              <w:pStyle w:val="yTableNAm"/>
            </w:pPr>
            <w:r>
              <w:rPr>
                <w:b/>
              </w:rPr>
              <w:t>*The following are authorised officers for the purposes of receiving payment of modified penalties:</w:t>
            </w:r>
          </w:p>
          <w:p>
            <w:pPr>
              <w:pStyle w:val="yTableNAm"/>
            </w:pPr>
          </w:p>
        </w:tc>
      </w:tr>
      <w:tr>
        <w:trPr>
          <w:cantSplit/>
          <w:trHeight w:val="310"/>
        </w:trPr>
        <w:tc>
          <w:tcPr>
            <w:tcW w:w="1418" w:type="dxa"/>
          </w:tcPr>
          <w:p>
            <w:pPr>
              <w:pStyle w:val="yTableNAm"/>
            </w:pPr>
            <w:r>
              <w:rPr>
                <w:b/>
              </w:rPr>
              <w:t>Method of service</w:t>
            </w:r>
          </w:p>
        </w:tc>
        <w:tc>
          <w:tcPr>
            <w:tcW w:w="2835" w:type="dxa"/>
            <w:gridSpan w:val="3"/>
          </w:tcPr>
          <w:p>
            <w:pPr>
              <w:pStyle w:val="zyTableNAm"/>
            </w:pPr>
          </w:p>
        </w:tc>
        <w:tc>
          <w:tcPr>
            <w:tcW w:w="992" w:type="dxa"/>
            <w:gridSpan w:val="2"/>
            <w:shd w:val="clear" w:color="auto" w:fill="auto"/>
          </w:tcPr>
          <w:p>
            <w:pPr>
              <w:pStyle w:val="yTableNAm"/>
            </w:pPr>
            <w:r>
              <w:rPr>
                <w:b/>
              </w:rPr>
              <w:t>Date of service</w:t>
            </w:r>
          </w:p>
        </w:tc>
        <w:tc>
          <w:tcPr>
            <w:tcW w:w="1843" w:type="dxa"/>
            <w:shd w:val="clear" w:color="auto" w:fill="auto"/>
          </w:tcPr>
          <w:p>
            <w:pPr>
              <w:pStyle w:val="yTableNAm"/>
            </w:pPr>
          </w:p>
        </w:tc>
      </w:tr>
    </w:tbl>
    <w:p>
      <w:pPr>
        <w:pStyle w:val="yFootnotesection"/>
      </w:pPr>
      <w:r>
        <w:tab/>
        <w:t>[Form 40 inserted: Gazette 25 Feb 2014 p. 505</w:t>
      </w:r>
      <w:r>
        <w:noBreakHyphen/>
        <w:t>7.]</w:t>
      </w:r>
    </w:p>
    <w:p>
      <w:pPr>
        <w:pStyle w:val="yMiscellaneousHeading"/>
        <w:pageBreakBefore/>
        <w:rPr>
          <w:b/>
        </w:rPr>
      </w:pPr>
      <w:r>
        <w:rPr>
          <w:rStyle w:val="CharSClsNo"/>
          <w:b/>
          <w:bCs/>
        </w:rPr>
        <w:t>Form 41</w:t>
      </w:r>
    </w:p>
    <w:p>
      <w:pPr>
        <w:pStyle w:val="yShoulderClause"/>
      </w:pPr>
      <w:r>
        <w:t>[r. 53]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843"/>
      </w:tblGrid>
      <w:tr>
        <w:trPr>
          <w:cantSplit/>
          <w:trHeight w:val="282"/>
        </w:trPr>
        <w:tc>
          <w:tcPr>
            <w:tcW w:w="4961" w:type="dxa"/>
            <w:gridSpan w:val="4"/>
          </w:tcPr>
          <w:p>
            <w:pPr>
              <w:pStyle w:val="yTableNAm"/>
              <w:ind w:left="1440" w:hanging="1440"/>
              <w:jc w:val="center"/>
            </w:pPr>
            <w:r>
              <w:br w:type="page"/>
            </w:r>
            <w:r>
              <w:rPr>
                <w:b/>
                <w:i/>
              </w:rPr>
              <w:t>Workers’ Compensation and Injury Management Act 1981</w:t>
            </w:r>
          </w:p>
          <w:p>
            <w:pPr>
              <w:pStyle w:val="yTableNAm"/>
              <w:ind w:left="1440" w:hanging="1440"/>
              <w:jc w:val="center"/>
              <w:rPr>
                <w:b/>
                <w:szCs w:val="22"/>
              </w:rPr>
            </w:pPr>
            <w:r>
              <w:rPr>
                <w:b/>
                <w:szCs w:val="22"/>
              </w:rPr>
              <w:t>WITHDRAWAL OF INFRINGEMENT NOTICE</w:t>
            </w:r>
          </w:p>
        </w:tc>
        <w:tc>
          <w:tcPr>
            <w:tcW w:w="1985"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827" w:type="dxa"/>
            <w:gridSpan w:val="4"/>
          </w:tcPr>
          <w:p>
            <w:pPr>
              <w:pStyle w:val="yTableNAm"/>
            </w:pPr>
          </w:p>
        </w:tc>
      </w:tr>
      <w:tr>
        <w:trPr>
          <w:cantSplit/>
          <w:trHeight w:val="150"/>
        </w:trPr>
        <w:tc>
          <w:tcPr>
            <w:tcW w:w="1559" w:type="dxa"/>
            <w:vMerge w:val="restart"/>
          </w:tcPr>
          <w:p>
            <w:pPr>
              <w:pStyle w:val="yTableNAm"/>
            </w:pPr>
            <w:r>
              <w:rPr>
                <w:b/>
              </w:rPr>
              <w:t>Details of alleged offence</w:t>
            </w:r>
          </w:p>
        </w:tc>
        <w:tc>
          <w:tcPr>
            <w:tcW w:w="1560" w:type="dxa"/>
          </w:tcPr>
          <w:p>
            <w:pPr>
              <w:pStyle w:val="yTableNAm"/>
            </w:pPr>
            <w:r>
              <w:t>Date or period</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Place</w:t>
            </w:r>
          </w:p>
        </w:tc>
        <w:tc>
          <w:tcPr>
            <w:tcW w:w="3827"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Written law contravened</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val="restart"/>
          </w:tcPr>
          <w:p>
            <w:pPr>
              <w:pStyle w:val="yTableNAm"/>
            </w:pPr>
            <w:r>
              <w:t>Details of offence</w:t>
            </w:r>
          </w:p>
        </w:tc>
        <w:tc>
          <w:tcPr>
            <w:tcW w:w="3827" w:type="dxa"/>
            <w:gridSpan w:val="4"/>
          </w:tcPr>
          <w:p>
            <w:pPr>
              <w:pStyle w:val="yTableNAm"/>
            </w:pPr>
          </w:p>
        </w:tc>
      </w:tr>
      <w:tr>
        <w:trPr>
          <w:cantSplit/>
          <w:trHeight w:val="310"/>
        </w:trPr>
        <w:tc>
          <w:tcPr>
            <w:tcW w:w="1559" w:type="dxa"/>
            <w:vMerge/>
          </w:tcPr>
          <w:p>
            <w:pPr>
              <w:pStyle w:val="zyTableNAm"/>
              <w:rPr>
                <w:b/>
              </w:rPr>
            </w:pPr>
          </w:p>
        </w:tc>
        <w:tc>
          <w:tcPr>
            <w:tcW w:w="1560" w:type="dxa"/>
            <w:vMerge/>
          </w:tcPr>
          <w:p>
            <w:pPr>
              <w:pStyle w:val="zyTableNAm"/>
            </w:pPr>
          </w:p>
        </w:tc>
        <w:tc>
          <w:tcPr>
            <w:tcW w:w="3827" w:type="dxa"/>
            <w:gridSpan w:val="4"/>
          </w:tcPr>
          <w:p>
            <w:pPr>
              <w:pStyle w:val="yTableNAm"/>
            </w:pPr>
          </w:p>
        </w:tc>
      </w:tr>
      <w:tr>
        <w:trPr>
          <w:cantSplit/>
        </w:trPr>
        <w:tc>
          <w:tcPr>
            <w:tcW w:w="1559" w:type="dxa"/>
            <w:vMerge w:val="restart"/>
          </w:tcPr>
          <w:p>
            <w:pPr>
              <w:pStyle w:val="yTableNAm"/>
            </w:pPr>
            <w:r>
              <w:rPr>
                <w:b/>
              </w:rPr>
              <w:t>Signature of authorised officer</w:t>
            </w:r>
          </w:p>
        </w:tc>
        <w:tc>
          <w:tcPr>
            <w:tcW w:w="1560"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zyTableNAm"/>
              <w:rPr>
                <w:b/>
              </w:rPr>
            </w:pPr>
          </w:p>
        </w:tc>
        <w:tc>
          <w:tcPr>
            <w:tcW w:w="1560" w:type="dxa"/>
          </w:tcPr>
          <w:p>
            <w:pPr>
              <w:pStyle w:val="yTableNAm"/>
            </w:pPr>
            <w:r>
              <w:t>Signature</w:t>
            </w:r>
          </w:p>
        </w:tc>
        <w:tc>
          <w:tcPr>
            <w:tcW w:w="3827" w:type="dxa"/>
            <w:gridSpan w:val="4"/>
          </w:tcPr>
          <w:p>
            <w:pPr>
              <w:pStyle w:val="yTableNAm"/>
            </w:pPr>
          </w:p>
        </w:tc>
      </w:tr>
      <w:tr>
        <w:trPr>
          <w:cantSplit/>
        </w:trPr>
        <w:tc>
          <w:tcPr>
            <w:tcW w:w="1559" w:type="dxa"/>
            <w:tcBorders>
              <w:bottom w:val="single" w:sz="4" w:space="0" w:color="auto"/>
            </w:tcBorders>
          </w:tcPr>
          <w:p>
            <w:pPr>
              <w:pStyle w:val="yTableNAm"/>
            </w:pPr>
            <w:r>
              <w:rPr>
                <w:b/>
              </w:rPr>
              <w:t>Date</w:t>
            </w:r>
          </w:p>
        </w:tc>
        <w:tc>
          <w:tcPr>
            <w:tcW w:w="1560" w:type="dxa"/>
            <w:tcBorders>
              <w:bottom w:val="single" w:sz="4" w:space="0" w:color="auto"/>
            </w:tcBorders>
          </w:tcPr>
          <w:p>
            <w:pPr>
              <w:pStyle w:val="yTableNAm"/>
            </w:pPr>
            <w:r>
              <w:t>Date of withdrawal</w:t>
            </w:r>
          </w:p>
        </w:tc>
        <w:tc>
          <w:tcPr>
            <w:tcW w:w="3827" w:type="dxa"/>
            <w:gridSpan w:val="4"/>
            <w:tcBorders>
              <w:bottom w:val="single" w:sz="4" w:space="0" w:color="auto"/>
            </w:tcBorders>
          </w:tcPr>
          <w:p>
            <w:pPr>
              <w:pStyle w:val="yTableNAm"/>
            </w:pPr>
          </w:p>
        </w:tc>
      </w:tr>
      <w:tr>
        <w:trPr>
          <w:cantSplit/>
          <w:trHeight w:val="1097"/>
        </w:trPr>
        <w:tc>
          <w:tcPr>
            <w:tcW w:w="1559" w:type="dxa"/>
            <w:tcBorders>
              <w:top w:val="single" w:sz="4" w:space="0" w:color="auto"/>
              <w:bottom w:val="nil"/>
            </w:tcBorders>
          </w:tcPr>
          <w:p>
            <w:pPr>
              <w:pStyle w:val="yTableNAm"/>
            </w:pPr>
            <w:r>
              <w:rPr>
                <w:b/>
              </w:rPr>
              <w:t>Withdrawal of infringement notice</w:t>
            </w:r>
          </w:p>
        </w:tc>
        <w:tc>
          <w:tcPr>
            <w:tcW w:w="5387" w:type="dxa"/>
            <w:gridSpan w:val="5"/>
            <w:tcBorders>
              <w:top w:val="single" w:sz="4" w:space="0" w:color="auto"/>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tc>
      </w:tr>
      <w:tr>
        <w:trPr>
          <w:cantSplit/>
          <w:trHeight w:val="1097"/>
        </w:trPr>
        <w:tc>
          <w:tcPr>
            <w:tcW w:w="1559" w:type="dxa"/>
            <w:tcBorders>
              <w:top w:val="nil"/>
            </w:tcBorders>
          </w:tcPr>
          <w:p>
            <w:pPr>
              <w:pStyle w:val="yTableNAm"/>
            </w:pPr>
            <w:r>
              <w:rPr>
                <w:i/>
                <w:sz w:val="20"/>
              </w:rPr>
              <w:t>[*Delete whichever is not applicable]</w:t>
            </w:r>
          </w:p>
        </w:tc>
        <w:tc>
          <w:tcPr>
            <w:tcW w:w="5387" w:type="dxa"/>
            <w:gridSpan w:val="5"/>
            <w:tcBorders>
              <w:top w:val="nil"/>
            </w:tcBorders>
          </w:tcPr>
          <w:p>
            <w:pPr>
              <w:pStyle w:val="yTableNAm"/>
            </w:pPr>
            <w:r>
              <w:tab/>
            </w:r>
            <w:r>
              <w:rPr>
                <w:sz w:val="20"/>
              </w:rPr>
              <w:t>*</w:t>
            </w:r>
            <w:r>
              <w:rPr>
                <w:sz w:val="20"/>
              </w:rPr>
              <w:tab/>
            </w:r>
            <w:r>
              <w:t>Your refund is enclosed.</w:t>
            </w:r>
          </w:p>
          <w:p>
            <w:pPr>
              <w:pStyle w:val="yTableNAm"/>
              <w:rPr>
                <w:i/>
              </w:rPr>
            </w:pPr>
            <w:r>
              <w:rPr>
                <w:i/>
              </w:rPr>
              <w:t>or</w:t>
            </w:r>
          </w:p>
          <w:p>
            <w:pPr>
              <w:pStyle w:val="yTableNAm"/>
              <w:ind w:left="720" w:hanging="720"/>
            </w:pPr>
            <w:r>
              <w:tab/>
            </w:r>
            <w:r>
              <w:rPr>
                <w:sz w:val="20"/>
              </w:rPr>
              <w:t>*</w:t>
            </w:r>
            <w:r>
              <w:rPr>
                <w:sz w:val="20"/>
              </w:rPr>
              <w:tab/>
            </w:r>
            <w:r>
              <w:t>If you have paid the modified penalty but a refund is not enclosed, you may claim your refund by signing and dating this notice and posting it to:</w:t>
            </w:r>
          </w:p>
          <w:p>
            <w:pPr>
              <w:pStyle w:val="yTableNAm"/>
            </w:pPr>
            <w:r>
              <w:t>Workcover WA</w:t>
            </w:r>
            <w:r>
              <w:br/>
            </w:r>
            <w:r>
              <w:rPr>
                <w:i/>
                <w:sz w:val="20"/>
              </w:rPr>
              <w:t>[Insert address]</w:t>
            </w:r>
          </w:p>
          <w:p>
            <w:pPr>
              <w:pStyle w:val="yTableNAm"/>
            </w:pPr>
          </w:p>
        </w:tc>
      </w:tr>
      <w:tr>
        <w:trPr>
          <w:cantSplit/>
          <w:trHeight w:val="604"/>
        </w:trPr>
        <w:tc>
          <w:tcPr>
            <w:tcW w:w="1559" w:type="dxa"/>
          </w:tcPr>
          <w:p>
            <w:pPr>
              <w:pStyle w:val="yTableNAm"/>
            </w:pPr>
            <w:r>
              <w:rPr>
                <w:b/>
              </w:rPr>
              <w:t>Your signature</w:t>
            </w:r>
          </w:p>
        </w:tc>
        <w:tc>
          <w:tcPr>
            <w:tcW w:w="2410" w:type="dxa"/>
            <w:gridSpan w:val="2"/>
          </w:tcPr>
          <w:p>
            <w:pPr>
              <w:pStyle w:val="zyTableNAm"/>
              <w:keepNext/>
              <w:keepLines/>
            </w:pPr>
          </w:p>
        </w:tc>
        <w:tc>
          <w:tcPr>
            <w:tcW w:w="1134" w:type="dxa"/>
            <w:gridSpan w:val="2"/>
          </w:tcPr>
          <w:p>
            <w:pPr>
              <w:pStyle w:val="yTableNAm"/>
            </w:pPr>
            <w:r>
              <w:rPr>
                <w:b/>
              </w:rPr>
              <w:t>Date</w:t>
            </w:r>
          </w:p>
        </w:tc>
        <w:tc>
          <w:tcPr>
            <w:tcW w:w="1843" w:type="dxa"/>
          </w:tcPr>
          <w:p>
            <w:pPr>
              <w:pStyle w:val="yTableNAm"/>
            </w:pPr>
          </w:p>
        </w:tc>
      </w:tr>
    </w:tbl>
    <w:p>
      <w:pPr>
        <w:pStyle w:val="yFootnotesection"/>
      </w:pPr>
      <w:r>
        <w:tab/>
        <w:t>[Form 41 inserted: Gazette 25 Feb 2014 p. 507</w:t>
      </w:r>
      <w:r>
        <w:noBreakHyphen/>
        <w:t>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184" w:name="_Toc52869352"/>
      <w:bookmarkStart w:id="1185" w:name="_Toc52871338"/>
      <w:bookmarkStart w:id="1186" w:name="_Toc52957146"/>
      <w:bookmarkStart w:id="1187" w:name="_Toc49781332"/>
      <w:bookmarkStart w:id="1188" w:name="_Toc49782624"/>
      <w:bookmarkStart w:id="1189" w:name="_Toc49849260"/>
      <w:r>
        <w:rPr>
          <w:rStyle w:val="CharSchNo"/>
        </w:rPr>
        <w:t>Appendix II</w:t>
      </w:r>
      <w:bookmarkEnd w:id="1184"/>
      <w:bookmarkEnd w:id="1185"/>
      <w:bookmarkEnd w:id="1186"/>
      <w:bookmarkEnd w:id="1187"/>
      <w:bookmarkEnd w:id="1188"/>
      <w:bookmarkEnd w:id="1189"/>
    </w:p>
    <w:p>
      <w:pPr>
        <w:pStyle w:val="yShoulderClause"/>
        <w:rPr>
          <w:sz w:val="20"/>
        </w:rPr>
      </w:pPr>
      <w:r>
        <w:rPr>
          <w:sz w:val="20"/>
        </w:rPr>
        <w:t>[r. 9]</w:t>
      </w:r>
    </w:p>
    <w:p>
      <w:pPr>
        <w:pStyle w:val="yFootnotesection"/>
        <w:tabs>
          <w:tab w:val="clear" w:pos="893"/>
          <w:tab w:val="left" w:pos="426"/>
        </w:tabs>
        <w:ind w:left="426" w:hanging="426"/>
      </w:pPr>
      <w:r>
        <w:tab/>
        <w:t>[Heading deleted: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Gazette 17 Nov 2000 p. 6322; 21 Jan 2005 p. 277.]</w:t>
      </w:r>
    </w:p>
    <w:p>
      <w:pPr>
        <w:pStyle w:val="yScheduleHeading"/>
      </w:pPr>
      <w:bookmarkStart w:id="1190" w:name="_Toc52869353"/>
      <w:bookmarkStart w:id="1191" w:name="_Toc52871339"/>
      <w:bookmarkStart w:id="1192" w:name="_Toc52957147"/>
      <w:bookmarkStart w:id="1193" w:name="_Toc49781333"/>
      <w:bookmarkStart w:id="1194" w:name="_Toc49782625"/>
      <w:bookmarkStart w:id="1195" w:name="_Toc49849261"/>
      <w:r>
        <w:rPr>
          <w:rStyle w:val="CharSchNo"/>
        </w:rPr>
        <w:t>Appendix III</w:t>
      </w:r>
      <w:bookmarkEnd w:id="1190"/>
      <w:bookmarkEnd w:id="1191"/>
      <w:bookmarkEnd w:id="1192"/>
      <w:bookmarkEnd w:id="1193"/>
      <w:bookmarkEnd w:id="1194"/>
      <w:bookmarkEnd w:id="1195"/>
    </w:p>
    <w:p>
      <w:pPr>
        <w:pStyle w:val="yShoulderClause"/>
        <w:rPr>
          <w:sz w:val="20"/>
        </w:rPr>
      </w:pPr>
      <w:r>
        <w:rPr>
          <w:sz w:val="20"/>
        </w:rPr>
        <w:t>[r. 19E]</w:t>
      </w:r>
    </w:p>
    <w:p>
      <w:pPr>
        <w:pStyle w:val="yFootnoteheading"/>
      </w:pPr>
      <w:r>
        <w:tab/>
        <w:t>[Heading inserted: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74"/>
        <w:gridCol w:w="366"/>
        <w:gridCol w:w="366"/>
        <w:gridCol w:w="366"/>
        <w:gridCol w:w="366"/>
        <w:gridCol w:w="366"/>
        <w:gridCol w:w="366"/>
        <w:gridCol w:w="366"/>
        <w:gridCol w:w="366"/>
        <w:gridCol w:w="366"/>
        <w:gridCol w:w="366"/>
        <w:gridCol w:w="366"/>
        <w:gridCol w:w="366"/>
        <w:gridCol w:w="366"/>
        <w:gridCol w:w="366"/>
        <w:gridCol w:w="366"/>
        <w:gridCol w:w="374"/>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Gazette 26 Feb 1991 p. 947</w:t>
      </w:r>
      <w:r>
        <w:noBreakHyphen/>
        <w:t>56.]</w:t>
      </w:r>
    </w:p>
    <w:p>
      <w:pPr>
        <w:pStyle w:val="yScheduleHeading"/>
        <w:tabs>
          <w:tab w:val="left" w:pos="567"/>
          <w:tab w:val="left" w:leader="dot" w:pos="3328"/>
        </w:tabs>
        <w:spacing w:before="40" w:after="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1196" w:name="_Toc52869354"/>
      <w:bookmarkStart w:id="1197" w:name="_Toc52871340"/>
      <w:bookmarkStart w:id="1198" w:name="_Toc52957148"/>
      <w:bookmarkStart w:id="1199" w:name="_Toc49781334"/>
      <w:bookmarkStart w:id="1200" w:name="_Toc49782626"/>
      <w:bookmarkStart w:id="1201" w:name="_Toc49849262"/>
      <w:r>
        <w:rPr>
          <w:rStyle w:val="CharSchNo"/>
        </w:rPr>
        <w:t>Appendix IV</w:t>
      </w:r>
      <w:r>
        <w:rPr>
          <w:rStyle w:val="CharSDivNo"/>
        </w:rPr>
        <w:t> </w:t>
      </w:r>
      <w:r>
        <w:t>—</w:t>
      </w:r>
      <w:r>
        <w:rPr>
          <w:rStyle w:val="CharSDivText"/>
        </w:rPr>
        <w:t> </w:t>
      </w:r>
      <w:r>
        <w:rPr>
          <w:rStyle w:val="CharSchText"/>
        </w:rPr>
        <w:t>Registered agents code of conduct</w:t>
      </w:r>
      <w:bookmarkEnd w:id="1196"/>
      <w:bookmarkEnd w:id="1197"/>
      <w:bookmarkEnd w:id="1198"/>
      <w:bookmarkEnd w:id="1199"/>
      <w:bookmarkEnd w:id="1200"/>
      <w:bookmarkEnd w:id="1201"/>
    </w:p>
    <w:p>
      <w:pPr>
        <w:pStyle w:val="yShoulderClause"/>
      </w:pPr>
      <w:r>
        <w:t>[r. 26]</w:t>
      </w:r>
    </w:p>
    <w:p>
      <w:pPr>
        <w:pStyle w:val="yFootnoteheading"/>
      </w:pPr>
      <w:r>
        <w:tab/>
        <w:t>[Heading inserted: Gazette 28 Oct 2005 p. 4964.]</w:t>
      </w:r>
    </w:p>
    <w:p>
      <w:pPr>
        <w:pStyle w:val="yHeading5"/>
      </w:pPr>
      <w:bookmarkStart w:id="1202" w:name="_Toc52957149"/>
      <w:bookmarkStart w:id="1203" w:name="_Toc49849263"/>
      <w:r>
        <w:rPr>
          <w:rStyle w:val="CharSClsNo"/>
        </w:rPr>
        <w:t>1</w:t>
      </w:r>
      <w:r>
        <w:t>.</w:t>
      </w:r>
      <w:r>
        <w:rPr>
          <w:b w:val="0"/>
        </w:rPr>
        <w:tab/>
      </w:r>
      <w:r>
        <w:t>Duties of registered agent</w:t>
      </w:r>
      <w:bookmarkEnd w:id="1202"/>
      <w:bookmarkEnd w:id="1203"/>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 and</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Gazette 28 Oct 2005 p. 4964.]</w:t>
      </w:r>
    </w:p>
    <w:p>
      <w:pPr>
        <w:pStyle w:val="yHeading5"/>
      </w:pPr>
      <w:bookmarkStart w:id="1204" w:name="_Toc52957150"/>
      <w:bookmarkStart w:id="1205" w:name="_Toc49849264"/>
      <w:r>
        <w:rPr>
          <w:rStyle w:val="CharSClsNo"/>
        </w:rPr>
        <w:t>2</w:t>
      </w:r>
      <w:r>
        <w:t>.</w:t>
      </w:r>
      <w:r>
        <w:rPr>
          <w:b w:val="0"/>
        </w:rPr>
        <w:tab/>
      </w:r>
      <w:r>
        <w:t>Integrity and diligence</w:t>
      </w:r>
      <w:bookmarkEnd w:id="1204"/>
      <w:bookmarkEnd w:id="1205"/>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Gazette 28 Oct 2005 p. 4964</w:t>
      </w:r>
      <w:r>
        <w:noBreakHyphen/>
        <w:t>5.]</w:t>
      </w:r>
    </w:p>
    <w:p>
      <w:pPr>
        <w:pStyle w:val="yHeading5"/>
      </w:pPr>
      <w:bookmarkStart w:id="1206" w:name="_Toc52957151"/>
      <w:bookmarkStart w:id="1207" w:name="_Toc49849265"/>
      <w:r>
        <w:rPr>
          <w:rStyle w:val="CharSClsNo"/>
        </w:rPr>
        <w:t>3</w:t>
      </w:r>
      <w:r>
        <w:t>.</w:t>
      </w:r>
      <w:r>
        <w:rPr>
          <w:b w:val="0"/>
        </w:rPr>
        <w:tab/>
      </w:r>
      <w:r>
        <w:t>Confidentiality</w:t>
      </w:r>
      <w:bookmarkEnd w:id="1206"/>
      <w:bookmarkEnd w:id="1207"/>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Gazette 28 Oct 2005 p. 4965</w:t>
      </w:r>
      <w:r>
        <w:noBreakHyphen/>
        <w:t>6.]</w:t>
      </w:r>
    </w:p>
    <w:p>
      <w:pPr>
        <w:pStyle w:val="yHeading5"/>
      </w:pPr>
      <w:bookmarkStart w:id="1208" w:name="_Toc52957152"/>
      <w:bookmarkStart w:id="1209" w:name="_Toc49849266"/>
      <w:r>
        <w:rPr>
          <w:rStyle w:val="CharSClsNo"/>
        </w:rPr>
        <w:t>4</w:t>
      </w:r>
      <w:r>
        <w:t>.</w:t>
      </w:r>
      <w:r>
        <w:rPr>
          <w:b w:val="0"/>
        </w:rPr>
        <w:tab/>
      </w:r>
      <w:r>
        <w:t>Conflict of interest</w:t>
      </w:r>
      <w:bookmarkEnd w:id="1208"/>
      <w:bookmarkEnd w:id="1209"/>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Gazette 28 Oct 2005 p. 4966.]</w:t>
      </w:r>
    </w:p>
    <w:p>
      <w:pPr>
        <w:pStyle w:val="yHeading5"/>
      </w:pPr>
      <w:bookmarkStart w:id="1210" w:name="_Toc52957153"/>
      <w:bookmarkStart w:id="1211" w:name="_Toc49849267"/>
      <w:r>
        <w:rPr>
          <w:rStyle w:val="CharSClsNo"/>
        </w:rPr>
        <w:t>5</w:t>
      </w:r>
      <w:r>
        <w:t>.</w:t>
      </w:r>
      <w:r>
        <w:rPr>
          <w:b w:val="0"/>
        </w:rPr>
        <w:tab/>
      </w:r>
      <w:r>
        <w:t>Proceedings</w:t>
      </w:r>
      <w:bookmarkEnd w:id="1210"/>
      <w:bookmarkEnd w:id="1211"/>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A registered agent must not knowingly deceive or mislead the Director, the Registrar, an officer of the Conciliation Service or the Arbitration Service or any other officer of WorkCover WA,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Director, the Registrar, officers of the Conciliation Service and the Arbitration Service and other officers of WorkCover WA, legal practitioners, other registered agents, their own clients and other parties to the dispute; and</w:t>
      </w:r>
    </w:p>
    <w:p>
      <w:pPr>
        <w:pStyle w:val="yIndenta"/>
      </w:pPr>
      <w:r>
        <w:tab/>
        <w:t>(b)</w:t>
      </w:r>
      <w:r>
        <w:tab/>
        <w:t>use his or her best endeavours to avoid unnecessary expense and waste of a dispute resolution authority’s time; and</w:t>
      </w:r>
    </w:p>
    <w:p>
      <w:pPr>
        <w:pStyle w:val="yIndenta"/>
      </w:pPr>
      <w:r>
        <w:tab/>
        <w:t>(c)</w:t>
      </w:r>
      <w:r>
        <w:tab/>
        <w:t xml:space="preserve">when so requested, inform the Director </w:t>
      </w:r>
      <w:r>
        <w:rPr>
          <w:szCs w:val="22"/>
        </w:rPr>
        <w:t>or Registrar</w:t>
      </w:r>
      <w:r>
        <w:t xml:space="preserve"> of the probable length of a proceeding; and</w:t>
      </w:r>
    </w:p>
    <w:p>
      <w:pPr>
        <w:pStyle w:val="yIndenta"/>
      </w:pPr>
      <w:r>
        <w:tab/>
        <w:t>(d)</w:t>
      </w:r>
      <w:r>
        <w:tab/>
        <w:t xml:space="preserve">inform the Director </w:t>
      </w:r>
      <w:r>
        <w:rPr>
          <w:szCs w:val="22"/>
        </w:rPr>
        <w:t>or Registrar</w:t>
      </w:r>
      <w:r>
        <w:t xml:space="preserve"> of the possibility of a settlement provided the agent can do so without revealing the existence or content of “without prejudice” communications; and</w:t>
      </w:r>
    </w:p>
    <w:p>
      <w:pPr>
        <w:pStyle w:val="yIndenta"/>
      </w:pPr>
      <w:r>
        <w:tab/>
        <w:t>(e)</w:t>
      </w:r>
      <w:r>
        <w:tab/>
        <w:t xml:space="preserve">subject to this code of conduct, inform the Director </w:t>
      </w:r>
      <w:r>
        <w:rPr>
          <w:szCs w:val="22"/>
        </w:rPr>
        <w:t>or Registrar</w:t>
      </w:r>
      <w:r>
        <w:t xml:space="preserve">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Gazette 28 Oct 2005 p. 4966</w:t>
      </w:r>
      <w:r>
        <w:noBreakHyphen/>
        <w:t>7; amended: Gazette 18 Nov 2011 p. 4826.]</w:t>
      </w:r>
    </w:p>
    <w:p>
      <w:pPr>
        <w:pStyle w:val="yHeading5"/>
      </w:pPr>
      <w:bookmarkStart w:id="1212" w:name="_Toc52957154"/>
      <w:bookmarkStart w:id="1213" w:name="_Toc49849268"/>
      <w:r>
        <w:rPr>
          <w:rStyle w:val="CharSClsNo"/>
        </w:rPr>
        <w:t>6</w:t>
      </w:r>
      <w:r>
        <w:t>.</w:t>
      </w:r>
      <w:r>
        <w:rPr>
          <w:b w:val="0"/>
        </w:rPr>
        <w:tab/>
      </w:r>
      <w:r>
        <w:t>Advertising</w:t>
      </w:r>
      <w:bookmarkEnd w:id="1212"/>
      <w:bookmarkEnd w:id="1213"/>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Gazette 28 Oct 2005 p. 4967.]</w:t>
      </w:r>
    </w:p>
    <w:p>
      <w:pPr>
        <w:pStyle w:val="yHeading5"/>
      </w:pPr>
      <w:bookmarkStart w:id="1214" w:name="_Toc52957155"/>
      <w:bookmarkStart w:id="1215" w:name="_Toc49849269"/>
      <w:r>
        <w:rPr>
          <w:rStyle w:val="CharSClsNo"/>
        </w:rPr>
        <w:t>7</w:t>
      </w:r>
      <w:r>
        <w:t>.</w:t>
      </w:r>
      <w:r>
        <w:rPr>
          <w:b w:val="0"/>
        </w:rPr>
        <w:tab/>
      </w:r>
      <w:r>
        <w:t>Withdrawal</w:t>
      </w:r>
      <w:bookmarkEnd w:id="1214"/>
      <w:bookmarkEnd w:id="1215"/>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 or</w:t>
      </w:r>
    </w:p>
    <w:p>
      <w:pPr>
        <w:pStyle w:val="yIndenta"/>
      </w:pPr>
      <w:r>
        <w:tab/>
        <w:t>(b)</w:t>
      </w:r>
      <w:r>
        <w:tab/>
        <w:t>if the registered agent reasonably believes that continued engagement in the case or matter would be likely to have a seriously adverse effect upon the agent’s health; or</w:t>
      </w:r>
    </w:p>
    <w:p>
      <w:pPr>
        <w:pStyle w:val="yIndenta"/>
      </w:pPr>
      <w:r>
        <w:tab/>
        <w:t>(c)</w:t>
      </w:r>
      <w:r>
        <w:tab/>
        <w:t>if the client, without lawful excuse, refuses or fails to comply with a written agreement regarding fees or expenses; or</w:t>
      </w:r>
    </w:p>
    <w:p>
      <w:pPr>
        <w:pStyle w:val="yIndenta"/>
      </w:pPr>
      <w:r>
        <w:tab/>
        <w:t>(d)</w:t>
      </w:r>
      <w:r>
        <w:tab/>
        <w:t>if the client made material misrepresentations about the facts of the case or matter to the agent; or</w:t>
      </w:r>
    </w:p>
    <w:p>
      <w:pPr>
        <w:pStyle w:val="yIndenta"/>
      </w:pPr>
      <w:r>
        <w:tab/>
        <w:t>(e)</w:t>
      </w:r>
      <w:r>
        <w:tab/>
        <w:t>if the agent has an interest in any case or matter which the agent is concerned may be adverse to that of the client; or</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 and</w:t>
      </w:r>
    </w:p>
    <w:p>
      <w:pPr>
        <w:pStyle w:val="yIndenta"/>
      </w:pPr>
      <w:r>
        <w:tab/>
        <w:t>(b)</w:t>
      </w:r>
      <w:r>
        <w:tab/>
        <w:t>allowing reasonable time for the substitution of a new agent; and</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Gazette 28 Oct 2005 p. 4967</w:t>
      </w:r>
      <w:r>
        <w:noBreakHyphen/>
        <w:t>9.]</w:t>
      </w:r>
    </w:p>
    <w:p>
      <w:pPr>
        <w:pStyle w:val="yHeading5"/>
      </w:pPr>
      <w:bookmarkStart w:id="1216" w:name="_Toc52957156"/>
      <w:bookmarkStart w:id="1217" w:name="_Toc49849270"/>
      <w:r>
        <w:rPr>
          <w:rStyle w:val="CharSClsNo"/>
        </w:rPr>
        <w:t>8</w:t>
      </w:r>
      <w:r>
        <w:t>.</w:t>
      </w:r>
      <w:r>
        <w:rPr>
          <w:b w:val="0"/>
        </w:rPr>
        <w:tab/>
      </w:r>
      <w:r>
        <w:t>Fees</w:t>
      </w:r>
      <w:bookmarkEnd w:id="1216"/>
      <w:bookmarkEnd w:id="1217"/>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Gazette 28 Oct 2005 p. 4969.]</w:t>
      </w:r>
    </w:p>
    <w:p>
      <w:pPr>
        <w:pStyle w:val="yHeading5"/>
      </w:pPr>
      <w:bookmarkStart w:id="1218" w:name="_Toc52957157"/>
      <w:bookmarkStart w:id="1219" w:name="_Toc49849271"/>
      <w:r>
        <w:rPr>
          <w:rStyle w:val="CharSClsNo"/>
        </w:rPr>
        <w:t>9</w:t>
      </w:r>
      <w:r>
        <w:t>.</w:t>
      </w:r>
      <w:r>
        <w:rPr>
          <w:b w:val="0"/>
        </w:rPr>
        <w:tab/>
      </w:r>
      <w:r>
        <w:t>Records</w:t>
      </w:r>
      <w:bookmarkEnd w:id="1218"/>
      <w:bookmarkEnd w:id="1219"/>
    </w:p>
    <w:p>
      <w:pPr>
        <w:pStyle w:val="ySubsection"/>
      </w:pPr>
      <w:r>
        <w:tab/>
        <w:t>(1)</w:t>
      </w:r>
      <w:r>
        <w:tab/>
        <w:t xml:space="preserve">A registered agent must keep adequate records of — </w:t>
      </w:r>
    </w:p>
    <w:p>
      <w:pPr>
        <w:pStyle w:val="yIndenta"/>
      </w:pPr>
      <w:r>
        <w:tab/>
        <w:t>(a)</w:t>
      </w:r>
      <w:r>
        <w:tab/>
        <w:t>moneys received on behalf of clients; and</w:t>
      </w:r>
    </w:p>
    <w:p>
      <w:pPr>
        <w:pStyle w:val="yIndenta"/>
      </w:pPr>
      <w:r>
        <w:tab/>
        <w:t>(b)</w:t>
      </w:r>
      <w:r>
        <w:tab/>
        <w:t>disbursement made on behalf of clients; and</w:t>
      </w:r>
    </w:p>
    <w:p>
      <w:pPr>
        <w:pStyle w:val="yIndenta"/>
      </w:pPr>
      <w:r>
        <w:tab/>
        <w:t>(c)</w:t>
      </w:r>
      <w:r>
        <w:tab/>
        <w:t>time spent on cases.</w:t>
      </w:r>
    </w:p>
    <w:p>
      <w:pPr>
        <w:pStyle w:val="ySubsection"/>
      </w:pPr>
      <w:r>
        <w:tab/>
        <w:t>(2)</w:t>
      </w:r>
      <w:r>
        <w:tab/>
        <w:t>Records kept under this clause must be available for inspection by WorkCover WA.</w:t>
      </w:r>
    </w:p>
    <w:p>
      <w:pPr>
        <w:pStyle w:val="yFootnotesection"/>
      </w:pPr>
      <w:r>
        <w:tab/>
        <w:t>[Clause 9 inserted: Gazette 28 Oct 2005 p. 4969.]</w:t>
      </w:r>
    </w:p>
    <w:p>
      <w:pPr>
        <w:pStyle w:val="yHeading5"/>
      </w:pPr>
      <w:bookmarkStart w:id="1220" w:name="_Toc52957158"/>
      <w:bookmarkStart w:id="1221" w:name="_Toc49849272"/>
      <w:r>
        <w:rPr>
          <w:rStyle w:val="CharSClsNo"/>
        </w:rPr>
        <w:t>10</w:t>
      </w:r>
      <w:r>
        <w:t>.</w:t>
      </w:r>
      <w:r>
        <w:rPr>
          <w:b w:val="0"/>
        </w:rPr>
        <w:tab/>
      </w:r>
      <w:r>
        <w:t>Trust moneys</w:t>
      </w:r>
      <w:bookmarkEnd w:id="1220"/>
      <w:bookmarkEnd w:id="1221"/>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Gazette 28 Oct 2005 p. 4970.]</w:t>
      </w:r>
    </w:p>
    <w:p>
      <w:pPr>
        <w:pStyle w:val="yHeading5"/>
      </w:pPr>
      <w:bookmarkStart w:id="1222" w:name="_Toc52957159"/>
      <w:bookmarkStart w:id="1223" w:name="_Toc49849273"/>
      <w:r>
        <w:rPr>
          <w:rStyle w:val="CharSClsNo"/>
        </w:rPr>
        <w:t>11</w:t>
      </w:r>
      <w:r>
        <w:t>.</w:t>
      </w:r>
      <w:r>
        <w:rPr>
          <w:b w:val="0"/>
        </w:rPr>
        <w:tab/>
      </w:r>
      <w:r>
        <w:t>Costs</w:t>
      </w:r>
      <w:bookmarkEnd w:id="1222"/>
      <w:bookmarkEnd w:id="1223"/>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Gazette 28 Oct 2005 p. 4970.]</w:t>
      </w:r>
    </w:p>
    <w:p>
      <w:pPr>
        <w:pStyle w:val="yScheduleHeading"/>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224" w:name="_Toc52869366"/>
      <w:bookmarkStart w:id="1225" w:name="_Toc52871352"/>
      <w:bookmarkStart w:id="1226" w:name="_Toc52957160"/>
      <w:bookmarkStart w:id="1227" w:name="_Toc49781346"/>
      <w:bookmarkStart w:id="1228" w:name="_Toc49782638"/>
      <w:bookmarkStart w:id="1229" w:name="_Toc49849274"/>
      <w:r>
        <w:rPr>
          <w:rStyle w:val="CharSchNo"/>
        </w:rPr>
        <w:t>Appendix V</w:t>
      </w:r>
      <w:r>
        <w:t xml:space="preserve"> — </w:t>
      </w:r>
      <w:r>
        <w:rPr>
          <w:rStyle w:val="CharSchText"/>
        </w:rPr>
        <w:t>Prescribed offences and modified penalties</w:t>
      </w:r>
      <w:bookmarkEnd w:id="1224"/>
      <w:bookmarkEnd w:id="1225"/>
      <w:bookmarkEnd w:id="1226"/>
      <w:bookmarkEnd w:id="1227"/>
      <w:bookmarkEnd w:id="1228"/>
      <w:bookmarkEnd w:id="1229"/>
    </w:p>
    <w:p>
      <w:pPr>
        <w:pStyle w:val="yShoulderClause"/>
      </w:pPr>
      <w:r>
        <w:t>[r. 50, 51]</w:t>
      </w:r>
    </w:p>
    <w:p>
      <w:pPr>
        <w:pStyle w:val="yFootnoteheading"/>
        <w:spacing w:after="120"/>
      </w:pPr>
      <w:r>
        <w:tab/>
        <w:t>[Heading inserted: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ind w:right="-108"/>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Pr>
          <w:p>
            <w:pPr>
              <w:pStyle w:val="zyTableNAm"/>
            </w:pPr>
            <w:r>
              <w:t>1A.</w:t>
            </w:r>
          </w:p>
        </w:tc>
        <w:tc>
          <w:tcPr>
            <w:tcW w:w="1134" w:type="dxa"/>
          </w:tcPr>
          <w:p>
            <w:pPr>
              <w:pStyle w:val="zyTableNAm"/>
              <w:ind w:right="-108"/>
            </w:pPr>
            <w:r>
              <w:t>57A(2A)</w:t>
            </w:r>
          </w:p>
        </w:tc>
        <w:tc>
          <w:tcPr>
            <w:tcW w:w="3827" w:type="dxa"/>
          </w:tcPr>
          <w:p>
            <w:pPr>
              <w:pStyle w:val="zyTableNAm"/>
              <w:tabs>
                <w:tab w:val="right" w:leader="dot" w:pos="3719"/>
              </w:tabs>
            </w:pPr>
            <w:r>
              <w:t>Failing to claim under policy of insurance</w:t>
            </w:r>
            <w:r>
              <w:tab/>
            </w:r>
          </w:p>
        </w:tc>
        <w:tc>
          <w:tcPr>
            <w:tcW w:w="1215" w:type="dxa"/>
          </w:tcPr>
          <w:p>
            <w:pPr>
              <w:pStyle w:val="zyTableNAm"/>
            </w:pPr>
            <w:r>
              <w:br/>
              <w:t>$200.00</w:t>
            </w:r>
          </w:p>
        </w:tc>
      </w:tr>
      <w:tr>
        <w:trPr>
          <w:cantSplit/>
        </w:trPr>
        <w:tc>
          <w:tcPr>
            <w:tcW w:w="709" w:type="dxa"/>
          </w:tcPr>
          <w:p>
            <w:pPr>
              <w:pStyle w:val="yTableNAm"/>
            </w:pPr>
            <w:r>
              <w:t>1.</w:t>
            </w:r>
          </w:p>
        </w:tc>
        <w:tc>
          <w:tcPr>
            <w:tcW w:w="1134" w:type="dxa"/>
          </w:tcPr>
          <w:p>
            <w:pPr>
              <w:pStyle w:val="yTableNAm"/>
              <w:ind w:right="-108"/>
            </w:pPr>
            <w:r>
              <w:t>57A(3)</w:t>
            </w:r>
          </w:p>
        </w:tc>
        <w:tc>
          <w:tcPr>
            <w:tcW w:w="3827" w:type="dxa"/>
          </w:tcPr>
          <w:p>
            <w:pPr>
              <w:pStyle w:val="yTableNAm"/>
              <w:tabs>
                <w:tab w:val="clear" w:pos="567"/>
                <w:tab w:val="left" w:leader="dot" w:pos="3611"/>
              </w:tabs>
            </w:pPr>
            <w:r>
              <w:t xml:space="preserve">Failing to provide notice </w:t>
            </w:r>
            <w:r>
              <w:tab/>
            </w:r>
          </w:p>
        </w:tc>
        <w:tc>
          <w:tcPr>
            <w:tcW w:w="1215" w:type="dxa"/>
          </w:tcPr>
          <w:p>
            <w:pPr>
              <w:pStyle w:val="yTableNAm"/>
            </w:pPr>
            <w:r>
              <w:t>$200.00</w:t>
            </w:r>
          </w:p>
        </w:tc>
      </w:tr>
      <w:tr>
        <w:trPr>
          <w:cantSplit/>
        </w:trPr>
        <w:tc>
          <w:tcPr>
            <w:tcW w:w="709" w:type="dxa"/>
          </w:tcPr>
          <w:p>
            <w:pPr>
              <w:pStyle w:val="yTableNAm"/>
            </w:pPr>
            <w:r>
              <w:t>2.</w:t>
            </w:r>
          </w:p>
        </w:tc>
        <w:tc>
          <w:tcPr>
            <w:tcW w:w="1134" w:type="dxa"/>
          </w:tcPr>
          <w:p>
            <w:pPr>
              <w:pStyle w:val="yTableNAm"/>
              <w:ind w:right="-108"/>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keepNext/>
            </w:pPr>
            <w:r>
              <w:t>3A.</w:t>
            </w:r>
          </w:p>
        </w:tc>
        <w:tc>
          <w:tcPr>
            <w:tcW w:w="1134" w:type="dxa"/>
          </w:tcPr>
          <w:p>
            <w:pPr>
              <w:pStyle w:val="zyTableNAm"/>
              <w:keepNext/>
              <w:ind w:right="-108"/>
            </w:pPr>
            <w:r>
              <w:t>57A(8A)</w:t>
            </w:r>
          </w:p>
        </w:tc>
        <w:tc>
          <w:tcPr>
            <w:tcW w:w="3827" w:type="dxa"/>
          </w:tcPr>
          <w:p>
            <w:pPr>
              <w:pStyle w:val="zyTableNAm"/>
              <w:keepNext/>
              <w:tabs>
                <w:tab w:val="right" w:leader="dot" w:pos="3719"/>
              </w:tabs>
            </w:pPr>
            <w:r>
              <w:t xml:space="preserve">Failing to make weekly payment </w:t>
            </w:r>
            <w:r>
              <w:tab/>
            </w:r>
          </w:p>
        </w:tc>
        <w:tc>
          <w:tcPr>
            <w:tcW w:w="1215" w:type="dxa"/>
          </w:tcPr>
          <w:p>
            <w:pPr>
              <w:pStyle w:val="zyTableNAm"/>
              <w:keepNext/>
            </w:pPr>
            <w:r>
              <w:t>$400.00</w:t>
            </w:r>
          </w:p>
        </w:tc>
      </w:tr>
      <w:tr>
        <w:trPr>
          <w:cantSplit/>
        </w:trPr>
        <w:tc>
          <w:tcPr>
            <w:tcW w:w="709" w:type="dxa"/>
          </w:tcPr>
          <w:p>
            <w:pPr>
              <w:pStyle w:val="zyTableNAm"/>
              <w:keepNext/>
            </w:pPr>
            <w:r>
              <w:t>3B.</w:t>
            </w:r>
          </w:p>
        </w:tc>
        <w:tc>
          <w:tcPr>
            <w:tcW w:w="1134" w:type="dxa"/>
          </w:tcPr>
          <w:p>
            <w:pPr>
              <w:pStyle w:val="zyTableNAm"/>
              <w:keepNext/>
              <w:ind w:right="-108"/>
            </w:pPr>
            <w:r>
              <w:t>57A(8)</w:t>
            </w:r>
          </w:p>
        </w:tc>
        <w:tc>
          <w:tcPr>
            <w:tcW w:w="3827" w:type="dxa"/>
          </w:tcPr>
          <w:p>
            <w:pPr>
              <w:pStyle w:val="zyTableNAm"/>
              <w:keepNext/>
              <w:tabs>
                <w:tab w:val="right" w:leader="dot" w:pos="3719"/>
              </w:tabs>
            </w:pPr>
            <w:r>
              <w:t xml:space="preserve">Failing to make weekly payment having received payment from insurer </w:t>
            </w:r>
            <w:r>
              <w:tab/>
            </w:r>
          </w:p>
        </w:tc>
        <w:tc>
          <w:tcPr>
            <w:tcW w:w="1215" w:type="dxa"/>
          </w:tcPr>
          <w:p>
            <w:pPr>
              <w:pStyle w:val="zyTableNAm"/>
              <w:keepNext/>
            </w:pPr>
            <w:r>
              <w:br/>
              <w:t>$400.00</w:t>
            </w:r>
          </w:p>
        </w:tc>
      </w:tr>
      <w:tr>
        <w:trPr>
          <w:cantSplit/>
        </w:trPr>
        <w:tc>
          <w:tcPr>
            <w:tcW w:w="709" w:type="dxa"/>
          </w:tcPr>
          <w:p>
            <w:pPr>
              <w:pStyle w:val="yTableNAm"/>
            </w:pPr>
            <w:r>
              <w:t>3.</w:t>
            </w:r>
          </w:p>
        </w:tc>
        <w:tc>
          <w:tcPr>
            <w:tcW w:w="1134" w:type="dxa"/>
          </w:tcPr>
          <w:p>
            <w:pPr>
              <w:pStyle w:val="yTableNAm"/>
              <w:ind w:right="-108"/>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ind w:right="-108"/>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WorkCover WA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ind w:right="-108"/>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zyTableNAm"/>
            </w:pPr>
            <w:r>
              <w:t>6A.</w:t>
            </w:r>
          </w:p>
        </w:tc>
        <w:tc>
          <w:tcPr>
            <w:tcW w:w="1134" w:type="dxa"/>
          </w:tcPr>
          <w:p>
            <w:pPr>
              <w:pStyle w:val="zyTableNAm"/>
              <w:ind w:right="-108"/>
            </w:pPr>
            <w:r>
              <w:t>57B(8)</w:t>
            </w:r>
          </w:p>
        </w:tc>
        <w:tc>
          <w:tcPr>
            <w:tcW w:w="3827" w:type="dxa"/>
          </w:tcPr>
          <w:p>
            <w:pPr>
              <w:pStyle w:val="zyTableNAm"/>
              <w:tabs>
                <w:tab w:val="right" w:leader="dot" w:pos="3719"/>
              </w:tabs>
            </w:pPr>
            <w:r>
              <w:t xml:space="preserve">Failing to make weekly payment </w:t>
            </w:r>
            <w:r>
              <w:tab/>
            </w:r>
          </w:p>
        </w:tc>
        <w:tc>
          <w:tcPr>
            <w:tcW w:w="1215" w:type="dxa"/>
          </w:tcPr>
          <w:p>
            <w:pPr>
              <w:pStyle w:val="zyTableNAm"/>
            </w:pPr>
            <w:r>
              <w:t>$400.00</w:t>
            </w:r>
          </w:p>
        </w:tc>
      </w:tr>
      <w:tr>
        <w:trPr>
          <w:cantSplit/>
        </w:trPr>
        <w:tc>
          <w:tcPr>
            <w:tcW w:w="709" w:type="dxa"/>
          </w:tcPr>
          <w:p>
            <w:pPr>
              <w:pStyle w:val="yTableNAm"/>
            </w:pPr>
            <w:r>
              <w:t>6.</w:t>
            </w:r>
          </w:p>
        </w:tc>
        <w:tc>
          <w:tcPr>
            <w:tcW w:w="1134" w:type="dxa"/>
          </w:tcPr>
          <w:p>
            <w:pPr>
              <w:pStyle w:val="yTableNAm"/>
              <w:ind w:right="-108"/>
            </w:pPr>
            <w:r>
              <w:t>57C(2)</w:t>
            </w:r>
          </w:p>
        </w:tc>
        <w:tc>
          <w:tcPr>
            <w:tcW w:w="3827" w:type="dxa"/>
          </w:tcPr>
          <w:p>
            <w:pPr>
              <w:pStyle w:val="yTableNAm"/>
              <w:tabs>
                <w:tab w:val="clear" w:pos="567"/>
                <w:tab w:val="left" w:leader="dot" w:pos="3611"/>
              </w:tabs>
            </w:pPr>
            <w:r>
              <w:t xml:space="preserve">Failing to notify WorkCover WA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ind w:right="-108"/>
            </w:pPr>
            <w:r>
              <w:t>57C(4)</w:t>
            </w:r>
          </w:p>
        </w:tc>
        <w:tc>
          <w:tcPr>
            <w:tcW w:w="3827" w:type="dxa"/>
          </w:tcPr>
          <w:p>
            <w:pPr>
              <w:pStyle w:val="yTableNAm"/>
              <w:tabs>
                <w:tab w:val="clear" w:pos="567"/>
                <w:tab w:val="left" w:leader="dot" w:pos="3611"/>
              </w:tabs>
            </w:pPr>
            <w:r>
              <w:t xml:space="preserve">Failing to notify WorkCover WA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ind w:right="-108"/>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ind w:right="-108"/>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ind w:right="-108"/>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ind w:right="-108"/>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ind w:right="-108"/>
            </w:pPr>
            <w:r>
              <w:t>103A(2)</w:t>
            </w:r>
          </w:p>
        </w:tc>
        <w:tc>
          <w:tcPr>
            <w:tcW w:w="3827" w:type="dxa"/>
          </w:tcPr>
          <w:p>
            <w:pPr>
              <w:pStyle w:val="yTableNAm"/>
              <w:tabs>
                <w:tab w:val="clear" w:pos="567"/>
                <w:tab w:val="left" w:leader="dot" w:pos="3611"/>
              </w:tabs>
            </w:pPr>
            <w:r>
              <w:t xml:space="preserve">Furnishing WorkCover WA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ind w:right="-108"/>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ind w:right="-108"/>
            </w:pPr>
            <w:r>
              <w:t>109(4b)</w:t>
            </w:r>
          </w:p>
        </w:tc>
        <w:tc>
          <w:tcPr>
            <w:tcW w:w="3827" w:type="dxa"/>
          </w:tcPr>
          <w:p>
            <w:pPr>
              <w:pStyle w:val="yTableNAm"/>
              <w:tabs>
                <w:tab w:val="clear" w:pos="567"/>
                <w:tab w:val="left" w:leader="dot" w:pos="3611"/>
              </w:tabs>
            </w:pPr>
            <w:r>
              <w:t xml:space="preserve">Failing to send particulars to WorkCover WA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ind w:right="-108"/>
            </w:pPr>
            <w:r>
              <w:t>109(6)</w:t>
            </w:r>
          </w:p>
        </w:tc>
        <w:tc>
          <w:tcPr>
            <w:tcW w:w="3827" w:type="dxa"/>
          </w:tcPr>
          <w:p>
            <w:pPr>
              <w:pStyle w:val="yTableNAm"/>
              <w:tabs>
                <w:tab w:val="clear" w:pos="567"/>
                <w:tab w:val="left" w:leader="dot" w:pos="3611"/>
              </w:tabs>
            </w:pPr>
            <w:r>
              <w:t xml:space="preserve">Failing to send return or statutory declaration to WorkCover WA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ind w:right="-108"/>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ind w:right="-108"/>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ind w:right="-108"/>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ind w:right="-108"/>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ind w:right="-108"/>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ind w:right="-108"/>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ind w:right="-108"/>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c>
          <w:tcPr>
            <w:tcW w:w="709" w:type="dxa"/>
          </w:tcPr>
          <w:p>
            <w:pPr>
              <w:pStyle w:val="yTableNAm"/>
              <w:keepNext/>
              <w:rPr>
                <w:rFonts w:ascii="Arial" w:hAnsi="Arial"/>
                <w:b/>
              </w:rPr>
            </w:pPr>
            <w:r>
              <w:t>23.</w:t>
            </w:r>
          </w:p>
        </w:tc>
        <w:tc>
          <w:tcPr>
            <w:tcW w:w="1134" w:type="dxa"/>
          </w:tcPr>
          <w:p>
            <w:pPr>
              <w:pStyle w:val="yTableNAm"/>
              <w:keepNext/>
              <w:ind w:right="-108"/>
              <w:rPr>
                <w:rFonts w:ascii="Arial" w:hAnsi="Arial"/>
                <w:b/>
              </w:rPr>
            </w:pPr>
            <w:r>
              <w:t>170(1)(a)</w:t>
            </w:r>
          </w:p>
        </w:tc>
        <w:tc>
          <w:tcPr>
            <w:tcW w:w="3827" w:type="dxa"/>
          </w:tcPr>
          <w:p>
            <w:pPr>
              <w:pStyle w:val="yTableNAm"/>
              <w:keepNext/>
              <w:tabs>
                <w:tab w:val="clear" w:pos="567"/>
                <w:tab w:val="left" w:leader="dot" w:pos="3611"/>
              </w:tabs>
              <w:rPr>
                <w:rFonts w:ascii="Arial" w:hAnsi="Arial"/>
                <w:b/>
              </w:rPr>
            </w:pPr>
            <w:r>
              <w:t xml:space="preserve">Failure to keep a current policy of insurance under section 160(1) of the Act </w:t>
            </w:r>
            <w:r>
              <w:tab/>
            </w:r>
          </w:p>
        </w:tc>
        <w:tc>
          <w:tcPr>
            <w:tcW w:w="1215" w:type="dxa"/>
          </w:tcPr>
          <w:p>
            <w:pPr>
              <w:pStyle w:val="yTableNAm"/>
              <w:keepNext/>
              <w:rPr>
                <w:rFonts w:ascii="Arial" w:hAnsi="Arial"/>
                <w:b/>
              </w:rPr>
            </w:pPr>
            <w:r>
              <w:br/>
            </w:r>
            <w:r>
              <w:br/>
              <w:t>$400.00 in respect of each worker to whom the alleged offence relates</w:t>
            </w:r>
          </w:p>
        </w:tc>
      </w:tr>
      <w:tr>
        <w:tc>
          <w:tcPr>
            <w:tcW w:w="709" w:type="dxa"/>
          </w:tcPr>
          <w:p>
            <w:pPr>
              <w:pStyle w:val="yTableNAm"/>
            </w:pPr>
            <w:r>
              <w:t>24.</w:t>
            </w:r>
          </w:p>
        </w:tc>
        <w:tc>
          <w:tcPr>
            <w:tcW w:w="1134" w:type="dxa"/>
          </w:tcPr>
          <w:p>
            <w:pPr>
              <w:pStyle w:val="yTableNAm"/>
              <w:ind w:right="-108"/>
            </w:pPr>
            <w:r>
              <w:t>170(1)(a)</w:t>
            </w:r>
          </w:p>
        </w:tc>
        <w:tc>
          <w:tcPr>
            <w:tcW w:w="3827" w:type="dxa"/>
          </w:tcPr>
          <w:p>
            <w:pPr>
              <w:pStyle w:val="yTableNAm"/>
              <w:tabs>
                <w:tab w:val="clear" w:pos="567"/>
                <w:tab w:val="left" w:leader="dot" w:pos="3611"/>
              </w:tabs>
            </w:pPr>
            <w:r>
              <w:t xml:space="preserve">Failing to comply with section 160(2)(a) or (b) of the Act </w:t>
            </w:r>
            <w:r>
              <w:tab/>
            </w:r>
          </w:p>
        </w:tc>
        <w:tc>
          <w:tcPr>
            <w:tcW w:w="1215" w:type="dxa"/>
          </w:tcPr>
          <w:p>
            <w:pPr>
              <w:pStyle w:val="yTableNAm"/>
            </w:pPr>
            <w:r>
              <w:br/>
              <w:t>$400.00</w:t>
            </w:r>
          </w:p>
        </w:tc>
      </w:tr>
      <w:tr>
        <w:tc>
          <w:tcPr>
            <w:tcW w:w="709" w:type="dxa"/>
          </w:tcPr>
          <w:p>
            <w:pPr>
              <w:pStyle w:val="yTableNAm"/>
            </w:pPr>
            <w:r>
              <w:t>25.</w:t>
            </w:r>
          </w:p>
        </w:tc>
        <w:tc>
          <w:tcPr>
            <w:tcW w:w="1134" w:type="dxa"/>
          </w:tcPr>
          <w:p>
            <w:pPr>
              <w:pStyle w:val="yTableNAm"/>
              <w:ind w:right="-108"/>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rPr>
                <w:rFonts w:ascii="Arial" w:hAnsi="Arial"/>
                <w:b/>
              </w:rPr>
            </w:pPr>
            <w:r>
              <w:br/>
            </w:r>
            <w:r>
              <w:br/>
              <w:t>$200.00</w:t>
            </w:r>
          </w:p>
        </w:tc>
      </w:tr>
      <w:tr>
        <w:tc>
          <w:tcPr>
            <w:tcW w:w="709" w:type="dxa"/>
          </w:tcPr>
          <w:p>
            <w:pPr>
              <w:pStyle w:val="yTableNAm"/>
            </w:pPr>
            <w:r>
              <w:t>26.</w:t>
            </w:r>
          </w:p>
        </w:tc>
        <w:tc>
          <w:tcPr>
            <w:tcW w:w="1134" w:type="dxa"/>
          </w:tcPr>
          <w:p>
            <w:pPr>
              <w:pStyle w:val="yTableNAm"/>
              <w:ind w:right="-108"/>
            </w:pPr>
            <w:r>
              <w:t>175D(1)(a)</w:t>
            </w:r>
          </w:p>
        </w:tc>
        <w:tc>
          <w:tcPr>
            <w:tcW w:w="3827" w:type="dxa"/>
          </w:tcPr>
          <w:p>
            <w:pPr>
              <w:pStyle w:val="yTableNAm"/>
              <w:tabs>
                <w:tab w:val="clear" w:pos="567"/>
                <w:tab w:val="left" w:leader="dot" w:pos="3611"/>
              </w:tabs>
            </w:pPr>
            <w:r>
              <w:t xml:space="preserve">Obstructing or interfering with inspector performing functions </w:t>
            </w:r>
            <w:r>
              <w:tab/>
            </w:r>
          </w:p>
        </w:tc>
        <w:tc>
          <w:tcPr>
            <w:tcW w:w="1215" w:type="dxa"/>
          </w:tcPr>
          <w:p>
            <w:pPr>
              <w:pStyle w:val="yTableNAm"/>
            </w:pPr>
            <w:r>
              <w:br/>
              <w:t>$500.00</w:t>
            </w:r>
          </w:p>
        </w:tc>
      </w:tr>
      <w:tr>
        <w:tc>
          <w:tcPr>
            <w:tcW w:w="709" w:type="dxa"/>
          </w:tcPr>
          <w:p>
            <w:pPr>
              <w:pStyle w:val="yTableNAm"/>
            </w:pPr>
            <w:r>
              <w:t>27.</w:t>
            </w:r>
          </w:p>
        </w:tc>
        <w:tc>
          <w:tcPr>
            <w:tcW w:w="1134" w:type="dxa"/>
          </w:tcPr>
          <w:p>
            <w:pPr>
              <w:pStyle w:val="yTableNAm"/>
              <w:ind w:right="-108"/>
            </w:pPr>
            <w:r>
              <w:t>175D(1)(b)</w:t>
            </w:r>
          </w:p>
        </w:tc>
        <w:tc>
          <w:tcPr>
            <w:tcW w:w="3827" w:type="dxa"/>
          </w:tcPr>
          <w:p>
            <w:pPr>
              <w:pStyle w:val="yTableNAm"/>
              <w:tabs>
                <w:tab w:val="clear" w:pos="567"/>
                <w:tab w:val="left" w:leader="dot" w:pos="3611"/>
              </w:tabs>
            </w:pPr>
            <w:r>
              <w:t xml:space="preserve">Contravening requirement made by inspector </w:t>
            </w:r>
            <w:r>
              <w:tab/>
            </w:r>
            <w:r>
              <w:tab/>
            </w:r>
          </w:p>
        </w:tc>
        <w:tc>
          <w:tcPr>
            <w:tcW w:w="1215" w:type="dxa"/>
          </w:tcPr>
          <w:p>
            <w:pPr>
              <w:pStyle w:val="yTableNAm"/>
            </w:pPr>
            <w:r>
              <w:br/>
              <w:t>$500.00</w:t>
            </w:r>
          </w:p>
        </w:tc>
      </w:tr>
      <w:tr>
        <w:tc>
          <w:tcPr>
            <w:tcW w:w="709" w:type="dxa"/>
          </w:tcPr>
          <w:p>
            <w:pPr>
              <w:pStyle w:val="yTableNAm"/>
            </w:pPr>
            <w:r>
              <w:t>28.</w:t>
            </w:r>
          </w:p>
        </w:tc>
        <w:tc>
          <w:tcPr>
            <w:tcW w:w="1134" w:type="dxa"/>
          </w:tcPr>
          <w:p>
            <w:pPr>
              <w:pStyle w:val="yTableNAm"/>
              <w:ind w:right="-108"/>
            </w:pPr>
            <w:r>
              <w:t>175D(1)(c)</w:t>
            </w:r>
          </w:p>
        </w:tc>
        <w:tc>
          <w:tcPr>
            <w:tcW w:w="3827" w:type="dxa"/>
          </w:tcPr>
          <w:p>
            <w:pPr>
              <w:pStyle w:val="yTableNAm"/>
              <w:tabs>
                <w:tab w:val="clear" w:pos="567"/>
                <w:tab w:val="left" w:leader="dot" w:pos="3611"/>
              </w:tabs>
            </w:pPr>
            <w:r>
              <w:t xml:space="preserve">Providing answer or information to inspector that is false or misleading in a material particular </w:t>
            </w:r>
            <w:r>
              <w:tab/>
            </w:r>
          </w:p>
        </w:tc>
        <w:tc>
          <w:tcPr>
            <w:tcW w:w="1215" w:type="dxa"/>
          </w:tcPr>
          <w:p>
            <w:pPr>
              <w:pStyle w:val="yTableNAm"/>
            </w:pPr>
            <w:r>
              <w:br/>
            </w:r>
            <w:r>
              <w:br/>
              <w:t>$500.00</w:t>
            </w:r>
          </w:p>
        </w:tc>
      </w:tr>
      <w:tr>
        <w:tc>
          <w:tcPr>
            <w:tcW w:w="709" w:type="dxa"/>
          </w:tcPr>
          <w:p>
            <w:pPr>
              <w:pStyle w:val="yTableNAm"/>
            </w:pPr>
            <w:r>
              <w:t>29.</w:t>
            </w:r>
          </w:p>
        </w:tc>
        <w:tc>
          <w:tcPr>
            <w:tcW w:w="1134" w:type="dxa"/>
          </w:tcPr>
          <w:p>
            <w:pPr>
              <w:pStyle w:val="yTableNAm"/>
              <w:ind w:right="-108"/>
            </w:pPr>
            <w:r>
              <w:t>175D(1)(d)</w:t>
            </w:r>
          </w:p>
        </w:tc>
        <w:tc>
          <w:tcPr>
            <w:tcW w:w="3827" w:type="dxa"/>
          </w:tcPr>
          <w:p>
            <w:pPr>
              <w:pStyle w:val="yTableNAm"/>
              <w:tabs>
                <w:tab w:val="clear" w:pos="567"/>
                <w:tab w:val="left" w:leader="dot" w:pos="3611"/>
              </w:tabs>
            </w:pPr>
            <w:r>
              <w:t xml:space="preserve">Giving false or misleading information in a certificate under section 175B(1)(f) of the Act </w:t>
            </w:r>
            <w:r>
              <w:tab/>
            </w:r>
          </w:p>
        </w:tc>
        <w:tc>
          <w:tcPr>
            <w:tcW w:w="1215" w:type="dxa"/>
          </w:tcPr>
          <w:p>
            <w:pPr>
              <w:pStyle w:val="yTableNAm"/>
            </w:pPr>
            <w:r>
              <w:br/>
            </w:r>
            <w:r>
              <w:br/>
              <w:t>$500.00</w:t>
            </w:r>
          </w:p>
        </w:tc>
      </w:tr>
      <w:tr>
        <w:tc>
          <w:tcPr>
            <w:tcW w:w="709" w:type="dxa"/>
          </w:tcPr>
          <w:p>
            <w:pPr>
              <w:pStyle w:val="yTableNAm"/>
            </w:pPr>
            <w:r>
              <w:t>30.</w:t>
            </w:r>
          </w:p>
        </w:tc>
        <w:tc>
          <w:tcPr>
            <w:tcW w:w="1134" w:type="dxa"/>
          </w:tcPr>
          <w:p>
            <w:pPr>
              <w:pStyle w:val="yTableNAm"/>
              <w:ind w:right="-108"/>
            </w:pPr>
            <w:r>
              <w:t>175D(1)(e)</w:t>
            </w:r>
          </w:p>
        </w:tc>
        <w:tc>
          <w:tcPr>
            <w:tcW w:w="3827" w:type="dxa"/>
          </w:tcPr>
          <w:p>
            <w:pPr>
              <w:pStyle w:val="yTableNAm"/>
              <w:tabs>
                <w:tab w:val="clear" w:pos="567"/>
                <w:tab w:val="left" w:leader="dot" w:pos="3611"/>
              </w:tabs>
            </w:pPr>
            <w:r>
              <w:t xml:space="preserve">Preventing another person from complying with a requirement under the Act </w:t>
            </w:r>
            <w:r>
              <w:tab/>
            </w:r>
          </w:p>
        </w:tc>
        <w:tc>
          <w:tcPr>
            <w:tcW w:w="1215" w:type="dxa"/>
          </w:tcPr>
          <w:p>
            <w:pPr>
              <w:pStyle w:val="yTableNAm"/>
            </w:pPr>
            <w:r>
              <w:br/>
            </w:r>
            <w:r>
              <w:br/>
              <w:t>$500.00</w:t>
            </w:r>
          </w:p>
        </w:tc>
      </w:tr>
      <w:tr>
        <w:tc>
          <w:tcPr>
            <w:tcW w:w="709" w:type="dxa"/>
            <w:tcBorders>
              <w:bottom w:val="single" w:sz="4" w:space="0" w:color="auto"/>
            </w:tcBorders>
          </w:tcPr>
          <w:p>
            <w:pPr>
              <w:pStyle w:val="yTableNAm"/>
            </w:pPr>
            <w:r>
              <w:t>31.</w:t>
            </w:r>
          </w:p>
        </w:tc>
        <w:tc>
          <w:tcPr>
            <w:tcW w:w="1134" w:type="dxa"/>
            <w:tcBorders>
              <w:bottom w:val="single" w:sz="4" w:space="0" w:color="auto"/>
            </w:tcBorders>
          </w:tcPr>
          <w:p>
            <w:pPr>
              <w:pStyle w:val="yTableNAm"/>
              <w:ind w:right="-108"/>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r>
              <w:tab/>
            </w:r>
          </w:p>
        </w:tc>
        <w:tc>
          <w:tcPr>
            <w:tcW w:w="1215" w:type="dxa"/>
            <w:tcBorders>
              <w:bottom w:val="single" w:sz="4" w:space="0" w:color="auto"/>
            </w:tcBorders>
          </w:tcPr>
          <w:p>
            <w:pPr>
              <w:pStyle w:val="yTableNAm"/>
              <w:rPr>
                <w:rFonts w:ascii="Arial" w:hAnsi="Arial"/>
                <w:b/>
              </w:rPr>
            </w:pPr>
            <w:r>
              <w:br/>
              <w:t>$200.00</w:t>
            </w:r>
          </w:p>
        </w:tc>
      </w:tr>
    </w:tbl>
    <w:p>
      <w:pPr>
        <w:pStyle w:val="yFootnotesection"/>
        <w:keepNext/>
        <w:keepLines w:val="0"/>
        <w:spacing w:before="40"/>
      </w:pPr>
      <w:r>
        <w:tab/>
        <w:t>[Appendix V inserted: Gazette 28 Oct 2005 p. 4970</w:t>
      </w:r>
      <w:r>
        <w:noBreakHyphen/>
        <w:t>2; amended: Gazette 18 Nov 2011 p. 4826; 25 Feb 2014 p. 508.]</w:t>
      </w:r>
    </w:p>
    <w:p>
      <w:pPr>
        <w:pStyle w:val="yFootnotesection"/>
        <w:keepLines w:val="0"/>
        <w:spacing w:before="40"/>
        <w:jc w:val="center"/>
      </w:pPr>
      <w:r>
        <w:rPr>
          <w:noProof/>
        </w:rPr>
        <w:drawing>
          <wp:inline distT="0" distB="0" distL="0" distR="0">
            <wp:extent cx="932400" cy="172800"/>
            <wp:effectExtent l="0" t="0" r="127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2400" cy="17280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230" w:name="_Toc52869367"/>
      <w:bookmarkStart w:id="1231" w:name="_Toc52871353"/>
      <w:bookmarkStart w:id="1232" w:name="_Toc52957161"/>
      <w:bookmarkStart w:id="1233" w:name="_Toc49781347"/>
      <w:bookmarkStart w:id="1234" w:name="_Toc49782639"/>
      <w:bookmarkStart w:id="1235" w:name="_Toc49849275"/>
      <w:r>
        <w:t>Notes</w:t>
      </w:r>
      <w:bookmarkEnd w:id="1230"/>
      <w:bookmarkEnd w:id="1231"/>
      <w:bookmarkEnd w:id="1232"/>
      <w:bookmarkEnd w:id="1233"/>
      <w:bookmarkEnd w:id="1234"/>
      <w:bookmarkEnd w:id="1235"/>
    </w:p>
    <w:p>
      <w:pPr>
        <w:pStyle w:val="nStatement"/>
      </w:pPr>
      <w:r>
        <w:t xml:space="preserve">This is a compilation of the </w:t>
      </w:r>
      <w:r>
        <w:rPr>
          <w:i/>
          <w:noProof/>
        </w:rPr>
        <w:t>Workers’ Compensation and Injury Management Regulations 1982</w:t>
      </w:r>
      <w:r>
        <w:t xml:space="preserve"> and includes amendments made by other written laws. For provisions that have come into operation, and for information about any reprints, see the compilation table.</w:t>
      </w:r>
      <w:ins w:id="1236" w:author="Master Repository Process" w:date="2021-09-19T21:05:00Z">
        <w:r>
          <w:t xml:space="preserve"> For provisions that have not yet come into operation see the uncommenced provisions table.</w:t>
        </w:r>
      </w:ins>
    </w:p>
    <w:p>
      <w:pPr>
        <w:pStyle w:val="nHeading3"/>
      </w:pPr>
      <w:bookmarkStart w:id="1237" w:name="_Toc52957162"/>
      <w:bookmarkStart w:id="1238" w:name="_Toc49849276"/>
      <w:r>
        <w:t>Compilation table</w:t>
      </w:r>
      <w:bookmarkEnd w:id="1237"/>
      <w:bookmarkEnd w:id="123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Workers’ Compensation and Assistance Regulations 1982</w:t>
            </w:r>
            <w:r>
              <w:rPr>
                <w:vertAlign w:val="superscript"/>
              </w:rPr>
              <w:t xml:space="preserve"> 4</w:t>
            </w:r>
          </w:p>
        </w:tc>
        <w:tc>
          <w:tcPr>
            <w:tcW w:w="1276" w:type="dxa"/>
          </w:tcPr>
          <w:p>
            <w:pPr>
              <w:pStyle w:val="nTable"/>
              <w:spacing w:after="40"/>
            </w:pPr>
            <w:r>
              <w:t>8 Apr 1982 p. 1229</w:t>
            </w:r>
            <w:r>
              <w:noBreakHyphen/>
              <w:t>50</w:t>
            </w:r>
            <w:r>
              <w:br/>
              <w:t>(corrigendum 23 Apr 1982 p. 1384)</w:t>
            </w:r>
          </w:p>
        </w:tc>
        <w:tc>
          <w:tcPr>
            <w:tcW w:w="2693" w:type="dxa"/>
          </w:tcPr>
          <w:p>
            <w:pPr>
              <w:pStyle w:val="nTable"/>
              <w:spacing w:after="40"/>
            </w:pPr>
            <w:r>
              <w:t xml:space="preserve">3 May 1982 (see r. 2 and </w:t>
            </w:r>
            <w:r>
              <w:rPr>
                <w:i/>
              </w:rPr>
              <w:t>Gazette</w:t>
            </w:r>
            <w:r>
              <w:t xml:space="preserve"> 8 Apr 1982 p. 1205)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1982</w:t>
            </w:r>
          </w:p>
        </w:tc>
        <w:tc>
          <w:tcPr>
            <w:tcW w:w="1276" w:type="dxa"/>
          </w:tcPr>
          <w:p>
            <w:pPr>
              <w:pStyle w:val="nTable"/>
              <w:spacing w:after="40"/>
            </w:pPr>
            <w:r>
              <w:t>14 May 1982 p. 1519</w:t>
            </w:r>
          </w:p>
        </w:tc>
        <w:tc>
          <w:tcPr>
            <w:tcW w:w="2693" w:type="dxa"/>
          </w:tcPr>
          <w:p>
            <w:pPr>
              <w:pStyle w:val="nTable"/>
              <w:spacing w:after="40"/>
            </w:pPr>
            <w:r>
              <w:t>14 May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1982</w:t>
            </w:r>
          </w:p>
        </w:tc>
        <w:tc>
          <w:tcPr>
            <w:tcW w:w="1276" w:type="dxa"/>
          </w:tcPr>
          <w:p>
            <w:pPr>
              <w:pStyle w:val="nTable"/>
              <w:spacing w:after="40"/>
            </w:pPr>
            <w:r>
              <w:t>27 Aug 1982 p. 3427</w:t>
            </w:r>
            <w:r>
              <w:noBreakHyphen/>
              <w:t>9</w:t>
            </w:r>
          </w:p>
        </w:tc>
        <w:tc>
          <w:tcPr>
            <w:tcW w:w="2693" w:type="dxa"/>
          </w:tcPr>
          <w:p>
            <w:pPr>
              <w:pStyle w:val="nTable"/>
              <w:spacing w:after="40"/>
            </w:pPr>
            <w:r>
              <w:t>27 Aug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1983</w:t>
            </w:r>
          </w:p>
        </w:tc>
        <w:tc>
          <w:tcPr>
            <w:tcW w:w="1276" w:type="dxa"/>
          </w:tcPr>
          <w:p>
            <w:pPr>
              <w:pStyle w:val="nTable"/>
              <w:spacing w:after="40"/>
            </w:pPr>
            <w:r>
              <w:t>30 Dec 1983 p. 5121</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1986</w:t>
            </w:r>
          </w:p>
        </w:tc>
        <w:tc>
          <w:tcPr>
            <w:tcW w:w="1276" w:type="dxa"/>
          </w:tcPr>
          <w:p>
            <w:pPr>
              <w:pStyle w:val="nTable"/>
              <w:spacing w:after="40"/>
            </w:pPr>
            <w:r>
              <w:t>25 Jul 1986 p. 2484</w:t>
            </w:r>
            <w:r>
              <w:noBreakHyphen/>
              <w:t>5</w:t>
            </w:r>
          </w:p>
        </w:tc>
        <w:tc>
          <w:tcPr>
            <w:tcW w:w="2693" w:type="dxa"/>
          </w:tcPr>
          <w:p>
            <w:pPr>
              <w:pStyle w:val="nTable"/>
              <w:spacing w:after="40"/>
            </w:pPr>
            <w:r>
              <w:t xml:space="preserve">25 Jul 1986 (see r. 2 and </w:t>
            </w:r>
            <w:r>
              <w:rPr>
                <w:i/>
              </w:rPr>
              <w:t>Gazette</w:t>
            </w:r>
            <w:r>
              <w:t xml:space="preserve"> 25 Jul 1986 p. 2453)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1987</w:t>
            </w:r>
          </w:p>
        </w:tc>
        <w:tc>
          <w:tcPr>
            <w:tcW w:w="1276" w:type="dxa"/>
          </w:tcPr>
          <w:p>
            <w:pPr>
              <w:pStyle w:val="nTable"/>
              <w:spacing w:after="40"/>
            </w:pPr>
            <w:r>
              <w:t>22 May 1987 p. 2193</w:t>
            </w:r>
          </w:p>
        </w:tc>
        <w:tc>
          <w:tcPr>
            <w:tcW w:w="2693" w:type="dxa"/>
          </w:tcPr>
          <w:p>
            <w:pPr>
              <w:pStyle w:val="nTable"/>
              <w:spacing w:after="40"/>
            </w:pPr>
            <w:r>
              <w:t xml:space="preserve">22 May 1987 (see r. 2 and </w:t>
            </w:r>
            <w:r>
              <w:rPr>
                <w:i/>
              </w:rPr>
              <w:t>Gazette</w:t>
            </w:r>
            <w:r>
              <w:t xml:space="preserve"> 22 May 1987 p. 2167)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1987</w:t>
            </w:r>
          </w:p>
        </w:tc>
        <w:tc>
          <w:tcPr>
            <w:tcW w:w="1276" w:type="dxa"/>
          </w:tcPr>
          <w:p>
            <w:pPr>
              <w:pStyle w:val="nTable"/>
              <w:spacing w:after="40"/>
            </w:pPr>
            <w:r>
              <w:t>19 Jun 1987 p. 2410</w:t>
            </w:r>
          </w:p>
        </w:tc>
        <w:tc>
          <w:tcPr>
            <w:tcW w:w="2693" w:type="dxa"/>
          </w:tcPr>
          <w:p>
            <w:pPr>
              <w:pStyle w:val="nTable"/>
              <w:spacing w:after="40"/>
            </w:pPr>
            <w:r>
              <w:t>1 Jul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1988</w:t>
            </w:r>
          </w:p>
        </w:tc>
        <w:tc>
          <w:tcPr>
            <w:tcW w:w="1276" w:type="dxa"/>
          </w:tcPr>
          <w:p>
            <w:pPr>
              <w:pStyle w:val="nTable"/>
              <w:spacing w:after="40"/>
            </w:pPr>
            <w:r>
              <w:t>2 Sep 1988 p. 3464</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1989</w:t>
            </w:r>
          </w:p>
        </w:tc>
        <w:tc>
          <w:tcPr>
            <w:tcW w:w="1276" w:type="dxa"/>
          </w:tcPr>
          <w:p>
            <w:pPr>
              <w:pStyle w:val="nTable"/>
              <w:spacing w:after="40"/>
            </w:pPr>
            <w:r>
              <w:t>22 Sep 1989 p. 3490</w:t>
            </w:r>
            <w:r>
              <w:noBreakHyphen/>
              <w:t>1</w:t>
            </w:r>
          </w:p>
        </w:tc>
        <w:tc>
          <w:tcPr>
            <w:tcW w:w="2693" w:type="dxa"/>
          </w:tcPr>
          <w:p>
            <w:pPr>
              <w:pStyle w:val="nTable"/>
              <w:spacing w:after="40"/>
            </w:pPr>
            <w:r>
              <w:t>22 Sep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1991</w:t>
            </w:r>
          </w:p>
        </w:tc>
        <w:tc>
          <w:tcPr>
            <w:tcW w:w="1276" w:type="dxa"/>
          </w:tcPr>
          <w:p>
            <w:pPr>
              <w:pStyle w:val="nTable"/>
              <w:spacing w:after="40"/>
            </w:pPr>
            <w:r>
              <w:t>26 Feb 1991 p. 931</w:t>
            </w:r>
            <w:r>
              <w:noBreakHyphen/>
              <w:t>56</w:t>
            </w:r>
          </w:p>
        </w:tc>
        <w:tc>
          <w:tcPr>
            <w:tcW w:w="2693" w:type="dxa"/>
          </w:tcPr>
          <w:p>
            <w:pPr>
              <w:pStyle w:val="nTable"/>
              <w:spacing w:after="40"/>
            </w:pPr>
            <w:r>
              <w:t xml:space="preserve">1 Mar 1991 (see r. 2 and </w:t>
            </w:r>
            <w:r>
              <w:rPr>
                <w:i/>
              </w:rPr>
              <w:t>Gazette</w:t>
            </w:r>
            <w:r>
              <w:t xml:space="preserve"> 1 Mar 1991 p. 967)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Assistance Amendment Regulations (No. 2) 1991</w:t>
            </w:r>
          </w:p>
        </w:tc>
        <w:tc>
          <w:tcPr>
            <w:tcW w:w="1276" w:type="dxa"/>
          </w:tcPr>
          <w:p>
            <w:pPr>
              <w:pStyle w:val="nTable"/>
              <w:spacing w:after="40"/>
            </w:pPr>
            <w:r>
              <w:t>8 Mar 1991 p. 1071</w:t>
            </w:r>
            <w:r>
              <w:noBreakHyphen/>
              <w:t>6</w:t>
            </w:r>
          </w:p>
        </w:tc>
        <w:tc>
          <w:tcPr>
            <w:tcW w:w="2693" w:type="dxa"/>
          </w:tcPr>
          <w:p>
            <w:pPr>
              <w:pStyle w:val="nTable"/>
              <w:spacing w:after="40"/>
            </w:pPr>
            <w:r>
              <w:t xml:space="preserve">8 Mar 1991 (see r.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1991</w:t>
            </w:r>
          </w:p>
        </w:tc>
        <w:tc>
          <w:tcPr>
            <w:tcW w:w="1276" w:type="dxa"/>
          </w:tcPr>
          <w:p>
            <w:pPr>
              <w:pStyle w:val="nTable"/>
              <w:spacing w:after="40"/>
            </w:pPr>
            <w:r>
              <w:t>28 Jun 1991 p. 3291</w:t>
            </w:r>
            <w:r>
              <w:noBreakHyphen/>
              <w:t>4</w:t>
            </w:r>
          </w:p>
        </w:tc>
        <w:tc>
          <w:tcPr>
            <w:tcW w:w="2693" w:type="dxa"/>
          </w:tcPr>
          <w:p>
            <w:pPr>
              <w:pStyle w:val="nTable"/>
              <w:spacing w:after="40"/>
            </w:pPr>
            <w:r>
              <w:t>1 Jul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1991</w:t>
            </w:r>
          </w:p>
        </w:tc>
        <w:tc>
          <w:tcPr>
            <w:tcW w:w="1276" w:type="dxa"/>
          </w:tcPr>
          <w:p>
            <w:pPr>
              <w:pStyle w:val="nTable"/>
              <w:spacing w:after="40"/>
            </w:pPr>
            <w:r>
              <w:t>6 Dec 1991 p. 6118</w:t>
            </w:r>
            <w:r>
              <w:noBreakHyphen/>
              <w:t>19</w:t>
            </w:r>
          </w:p>
        </w:tc>
        <w:tc>
          <w:tcPr>
            <w:tcW w:w="2693" w:type="dxa"/>
          </w:tcPr>
          <w:p>
            <w:pPr>
              <w:pStyle w:val="nTable"/>
              <w:spacing w:after="40"/>
            </w:pPr>
            <w:r>
              <w:t>6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1992</w:t>
            </w:r>
          </w:p>
        </w:tc>
        <w:tc>
          <w:tcPr>
            <w:tcW w:w="1276" w:type="dxa"/>
          </w:tcPr>
          <w:p>
            <w:pPr>
              <w:pStyle w:val="nTable"/>
              <w:spacing w:after="40"/>
            </w:pPr>
            <w:r>
              <w:t>3 Apr 1992 p. 1540</w:t>
            </w:r>
            <w:r>
              <w:noBreakHyphen/>
              <w:t>1</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1992</w:t>
            </w:r>
          </w:p>
        </w:tc>
        <w:tc>
          <w:tcPr>
            <w:tcW w:w="1276" w:type="dxa"/>
          </w:tcPr>
          <w:p>
            <w:pPr>
              <w:pStyle w:val="nTable"/>
              <w:spacing w:after="40"/>
            </w:pPr>
            <w:r>
              <w:t>3 Apr 1992 p. 1541</w:t>
            </w:r>
            <w:r>
              <w:noBreakHyphen/>
              <w:t>5</w:t>
            </w:r>
          </w:p>
        </w:tc>
        <w:tc>
          <w:tcPr>
            <w:tcW w:w="2693" w:type="dxa"/>
          </w:tcPr>
          <w:p>
            <w:pPr>
              <w:pStyle w:val="nTable"/>
              <w:spacing w:after="40"/>
            </w:pPr>
            <w:r>
              <w:t>3 Apr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30 Apr 1992</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1992</w:t>
            </w:r>
          </w:p>
        </w:tc>
        <w:tc>
          <w:tcPr>
            <w:tcW w:w="1276" w:type="dxa"/>
          </w:tcPr>
          <w:p>
            <w:pPr>
              <w:pStyle w:val="nTable"/>
              <w:spacing w:after="40"/>
            </w:pPr>
            <w:r>
              <w:t>16 Oct 1992 p. 5201</w:t>
            </w:r>
          </w:p>
        </w:tc>
        <w:tc>
          <w:tcPr>
            <w:tcW w:w="2693" w:type="dxa"/>
          </w:tcPr>
          <w:p>
            <w:pPr>
              <w:pStyle w:val="nTable"/>
              <w:spacing w:after="40"/>
            </w:pPr>
            <w:r>
              <w:t>16 Oct 1992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1993</w:t>
            </w:r>
          </w:p>
        </w:tc>
        <w:tc>
          <w:tcPr>
            <w:tcW w:w="1276" w:type="dxa"/>
          </w:tcPr>
          <w:p>
            <w:pPr>
              <w:pStyle w:val="nTable"/>
              <w:spacing w:after="40"/>
            </w:pPr>
            <w:r>
              <w:t>5 Feb 1993 p. 1059</w:t>
            </w:r>
            <w:r>
              <w:noBreakHyphen/>
              <w:t>60</w:t>
            </w:r>
          </w:p>
        </w:tc>
        <w:tc>
          <w:tcPr>
            <w:tcW w:w="2693" w:type="dxa"/>
          </w:tcPr>
          <w:p>
            <w:pPr>
              <w:pStyle w:val="nTable"/>
              <w:spacing w:after="40"/>
            </w:pPr>
            <w:r>
              <w:t xml:space="preserve">5 Feb 1993 (see r. 2 and </w:t>
            </w:r>
            <w:r>
              <w:rPr>
                <w:i/>
              </w:rPr>
              <w:t>Gazette</w:t>
            </w:r>
            <w:r>
              <w:t xml:space="preserve"> 5 Feb 1993 p. 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3) 1993</w:t>
            </w:r>
          </w:p>
        </w:tc>
        <w:tc>
          <w:tcPr>
            <w:tcW w:w="1276" w:type="dxa"/>
          </w:tcPr>
          <w:p>
            <w:pPr>
              <w:pStyle w:val="nTable"/>
              <w:spacing w:after="40"/>
            </w:pPr>
            <w:r>
              <w:t>17 Sep 1993 p. 5182</w:t>
            </w:r>
          </w:p>
        </w:tc>
        <w:tc>
          <w:tcPr>
            <w:tcW w:w="2693" w:type="dxa"/>
          </w:tcPr>
          <w:p>
            <w:pPr>
              <w:pStyle w:val="nTable"/>
              <w:spacing w:after="40"/>
            </w:pPr>
            <w:r>
              <w:t>17 Sep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2) 1993</w:t>
            </w:r>
          </w:p>
        </w:tc>
        <w:tc>
          <w:tcPr>
            <w:tcW w:w="1276" w:type="dxa"/>
          </w:tcPr>
          <w:p>
            <w:pPr>
              <w:pStyle w:val="nTable"/>
              <w:spacing w:after="40"/>
            </w:pPr>
            <w:r>
              <w:t>29 Oct 1993 p. 5929</w:t>
            </w:r>
            <w:r>
              <w:noBreakHyphen/>
              <w:t>30</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(No. 4) 1993</w:t>
            </w:r>
          </w:p>
        </w:tc>
        <w:tc>
          <w:tcPr>
            <w:tcW w:w="1276" w:type="dxa"/>
          </w:tcPr>
          <w:p>
            <w:pPr>
              <w:pStyle w:val="nTable"/>
              <w:spacing w:after="40"/>
            </w:pPr>
            <w:r>
              <w:t>24 Dec 1993 p. 6844</w:t>
            </w:r>
            <w:r>
              <w:noBreakHyphen/>
              <w:t>50</w:t>
            </w:r>
          </w:p>
        </w:tc>
        <w:tc>
          <w:tcPr>
            <w:tcW w:w="2693" w:type="dxa"/>
          </w:tcPr>
          <w:p>
            <w:pPr>
              <w:pStyle w:val="nTable"/>
              <w:spacing w:after="40"/>
            </w:pPr>
            <w:r>
              <w:t xml:space="preserve">24 Dec 1993 (see r. 2 and </w:t>
            </w:r>
            <w:r>
              <w:rPr>
                <w:i/>
              </w:rPr>
              <w:t>Gazette</w:t>
            </w:r>
            <w:r>
              <w:t xml:space="preserve"> 24 Dec 1993 p. 6795)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Workers’ Compensation and Rehabilitation Amendment Regulations 1994</w:t>
            </w:r>
          </w:p>
        </w:tc>
        <w:tc>
          <w:tcPr>
            <w:tcW w:w="1276" w:type="dxa"/>
          </w:tcPr>
          <w:p>
            <w:pPr>
              <w:pStyle w:val="nTable"/>
              <w:spacing w:after="40"/>
            </w:pPr>
            <w:r>
              <w:t>18 Feb 1994 p. 660</w:t>
            </w:r>
            <w:r>
              <w:noBreakHyphen/>
              <w:t>4</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2) 1994</w:t>
            </w:r>
          </w:p>
        </w:tc>
        <w:tc>
          <w:tcPr>
            <w:tcW w:w="1276" w:type="dxa"/>
          </w:tcPr>
          <w:p>
            <w:pPr>
              <w:pStyle w:val="nTable"/>
              <w:spacing w:after="40"/>
            </w:pPr>
            <w:r>
              <w:t>31 Mar 1994 p. 1444</w:t>
            </w:r>
          </w:p>
        </w:tc>
        <w:tc>
          <w:tcPr>
            <w:tcW w:w="2693" w:type="dxa"/>
          </w:tcPr>
          <w:p>
            <w:pPr>
              <w:pStyle w:val="nTable"/>
              <w:spacing w:after="40"/>
            </w:pPr>
            <w:r>
              <w:t>31 Mar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3) 1994</w:t>
            </w:r>
          </w:p>
        </w:tc>
        <w:tc>
          <w:tcPr>
            <w:tcW w:w="1276" w:type="dxa"/>
          </w:tcPr>
          <w:p>
            <w:pPr>
              <w:pStyle w:val="nTable"/>
              <w:keepNext/>
              <w:keepLines/>
              <w:spacing w:after="40"/>
            </w:pPr>
            <w:r>
              <w:t>24 Jun 1994 p. 2888</w:t>
            </w:r>
            <w:r>
              <w:noBreakHyphen/>
              <w:t>9</w:t>
            </w:r>
          </w:p>
        </w:tc>
        <w:tc>
          <w:tcPr>
            <w:tcW w:w="2693" w:type="dxa"/>
          </w:tcPr>
          <w:p>
            <w:pPr>
              <w:pStyle w:val="nTable"/>
              <w:keepNext/>
              <w:keepLines/>
              <w:spacing w:after="40"/>
            </w:pPr>
            <w:r>
              <w:t>24 Jun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Workers’ Compensation and Rehabilitation Amendment Regulations (No. 4) 1994</w:t>
            </w:r>
          </w:p>
        </w:tc>
        <w:tc>
          <w:tcPr>
            <w:tcW w:w="1276" w:type="dxa"/>
          </w:tcPr>
          <w:p>
            <w:pPr>
              <w:pStyle w:val="nTable"/>
              <w:spacing w:after="40"/>
            </w:pPr>
            <w:r>
              <w:t>23 Aug 1994 p. 4394</w:t>
            </w:r>
            <w:r>
              <w:noBreakHyphen/>
              <w:t>5</w:t>
            </w:r>
          </w:p>
        </w:tc>
        <w:tc>
          <w:tcPr>
            <w:tcW w:w="2693" w:type="dxa"/>
          </w:tcPr>
          <w:p>
            <w:pPr>
              <w:pStyle w:val="nTable"/>
              <w:spacing w:after="40"/>
            </w:pPr>
            <w:r>
              <w:t>23 Aug 1994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14 Feb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1995</w:t>
            </w:r>
          </w:p>
        </w:tc>
        <w:tc>
          <w:tcPr>
            <w:tcW w:w="1276" w:type="dxa"/>
          </w:tcPr>
          <w:p>
            <w:pPr>
              <w:pStyle w:val="nTable"/>
              <w:spacing w:after="40"/>
            </w:pPr>
            <w:r>
              <w:t>25 Aug 1995 p. 3885</w:t>
            </w:r>
            <w:r>
              <w:noBreakHyphen/>
              <w:t>7</w:t>
            </w:r>
          </w:p>
        </w:tc>
        <w:tc>
          <w:tcPr>
            <w:tcW w:w="2693" w:type="dxa"/>
          </w:tcPr>
          <w:p>
            <w:pPr>
              <w:pStyle w:val="nTable"/>
              <w:spacing w:after="40"/>
            </w:pPr>
            <w:r>
              <w:t>25 Aug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Amendment Regulations (No. 2) 1995</w:t>
            </w:r>
          </w:p>
        </w:tc>
        <w:tc>
          <w:tcPr>
            <w:tcW w:w="1276" w:type="dxa"/>
          </w:tcPr>
          <w:p>
            <w:pPr>
              <w:pStyle w:val="nTable"/>
              <w:spacing w:after="40"/>
            </w:pPr>
            <w:r>
              <w:t>15 Sep 1995 p. 4358</w:t>
            </w:r>
          </w:p>
        </w:tc>
        <w:tc>
          <w:tcPr>
            <w:tcW w:w="2693" w:type="dxa"/>
          </w:tcPr>
          <w:p>
            <w:pPr>
              <w:pStyle w:val="nTable"/>
              <w:spacing w:after="40"/>
            </w:pPr>
            <w:r>
              <w:t>15 Sep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1996</w:t>
            </w:r>
          </w:p>
        </w:tc>
        <w:tc>
          <w:tcPr>
            <w:tcW w:w="1276" w:type="dxa"/>
          </w:tcPr>
          <w:p>
            <w:pPr>
              <w:pStyle w:val="nTable"/>
              <w:spacing w:after="40"/>
            </w:pPr>
            <w:r>
              <w:t>17 Jan 1997 p. 444</w:t>
            </w:r>
          </w:p>
        </w:tc>
        <w:tc>
          <w:tcPr>
            <w:tcW w:w="2693" w:type="dxa"/>
          </w:tcPr>
          <w:p>
            <w:pPr>
              <w:pStyle w:val="nTable"/>
              <w:spacing w:after="40"/>
            </w:pPr>
            <w:r>
              <w:t>17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1997</w:t>
            </w:r>
          </w:p>
        </w:tc>
        <w:tc>
          <w:tcPr>
            <w:tcW w:w="1276" w:type="dxa"/>
          </w:tcPr>
          <w:p>
            <w:pPr>
              <w:pStyle w:val="nTable"/>
              <w:spacing w:after="40"/>
            </w:pPr>
            <w:r>
              <w:t>12 Aug 1997 p. 4568</w:t>
            </w:r>
          </w:p>
        </w:tc>
        <w:tc>
          <w:tcPr>
            <w:tcW w:w="2693" w:type="dxa"/>
          </w:tcPr>
          <w:p>
            <w:pPr>
              <w:pStyle w:val="nTable"/>
              <w:spacing w:after="40"/>
            </w:pPr>
            <w:r>
              <w:t>12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1998</w:t>
            </w:r>
          </w:p>
        </w:tc>
        <w:tc>
          <w:tcPr>
            <w:tcW w:w="1276" w:type="dxa"/>
          </w:tcPr>
          <w:p>
            <w:pPr>
              <w:pStyle w:val="nTable"/>
              <w:spacing w:after="40"/>
            </w:pPr>
            <w:r>
              <w:t>12 Jun 1998</w:t>
            </w:r>
            <w:r>
              <w:br/>
              <w:t>p. 3205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1999</w:t>
            </w:r>
          </w:p>
        </w:tc>
        <w:tc>
          <w:tcPr>
            <w:tcW w:w="1276" w:type="dxa"/>
          </w:tcPr>
          <w:p>
            <w:pPr>
              <w:pStyle w:val="nTable"/>
              <w:spacing w:after="40"/>
            </w:pPr>
            <w:r>
              <w:t>13 Apr 1999 p. 1529</w:t>
            </w:r>
            <w:r>
              <w:noBreakHyphen/>
              <w:t>41 (correction 16 Apr 1999 p. 1598)</w:t>
            </w:r>
          </w:p>
        </w:tc>
        <w:tc>
          <w:tcPr>
            <w:tcW w:w="2693" w:type="dxa"/>
          </w:tcPr>
          <w:p>
            <w:pPr>
              <w:pStyle w:val="nTable"/>
              <w:spacing w:after="40"/>
            </w:pPr>
            <w:r>
              <w:t>3 May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1999</w:t>
            </w:r>
          </w:p>
        </w:tc>
        <w:tc>
          <w:tcPr>
            <w:tcW w:w="1276" w:type="dxa"/>
          </w:tcPr>
          <w:p>
            <w:pPr>
              <w:pStyle w:val="nTable"/>
              <w:keepNext/>
              <w:keepLines/>
              <w:spacing w:after="40"/>
            </w:pPr>
            <w:r>
              <w:t>22 Jun 1999 p. 2692</w:t>
            </w:r>
            <w:r>
              <w:noBreakHyphen/>
              <w:t>3</w:t>
            </w:r>
          </w:p>
        </w:tc>
        <w:tc>
          <w:tcPr>
            <w:tcW w:w="2693" w:type="dxa"/>
          </w:tcPr>
          <w:p>
            <w:pPr>
              <w:pStyle w:val="nTable"/>
              <w:keepNext/>
              <w:keepLines/>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4) 1999</w:t>
            </w:r>
          </w:p>
        </w:tc>
        <w:tc>
          <w:tcPr>
            <w:tcW w:w="1276" w:type="dxa"/>
          </w:tcPr>
          <w:p>
            <w:pPr>
              <w:pStyle w:val="nTable"/>
              <w:keepNext/>
              <w:keepLines/>
              <w:spacing w:after="40"/>
            </w:pPr>
            <w:r>
              <w:t>15 Oct 1999 p. 4890</w:t>
            </w:r>
            <w:r>
              <w:noBreakHyphen/>
              <w:t>8</w:t>
            </w:r>
          </w:p>
        </w:tc>
        <w:tc>
          <w:tcPr>
            <w:tcW w:w="2693" w:type="dxa"/>
          </w:tcPr>
          <w:p>
            <w:pPr>
              <w:pStyle w:val="nTable"/>
              <w:keepNext/>
              <w:keepLines/>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5) 1999</w:t>
            </w:r>
          </w:p>
        </w:tc>
        <w:tc>
          <w:tcPr>
            <w:tcW w:w="1276" w:type="dxa"/>
          </w:tcPr>
          <w:p>
            <w:pPr>
              <w:pStyle w:val="nTable"/>
              <w:keepNext/>
              <w:keepLines/>
              <w:spacing w:after="40"/>
            </w:pPr>
            <w:r>
              <w:t>15 Oct 1999 p. 4899</w:t>
            </w:r>
          </w:p>
        </w:tc>
        <w:tc>
          <w:tcPr>
            <w:tcW w:w="2693" w:type="dxa"/>
          </w:tcPr>
          <w:p>
            <w:pPr>
              <w:pStyle w:val="nTable"/>
              <w:keepNext/>
              <w:keepLines/>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6) 1999</w:t>
            </w:r>
          </w:p>
        </w:tc>
        <w:tc>
          <w:tcPr>
            <w:tcW w:w="1276" w:type="dxa"/>
          </w:tcPr>
          <w:p>
            <w:pPr>
              <w:pStyle w:val="nTable"/>
              <w:spacing w:after="40"/>
            </w:pPr>
            <w:r>
              <w:t>15 Oct 1999 p. 4900</w:t>
            </w:r>
            <w:r>
              <w:noBreakHyphen/>
              <w:t>2</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7) 1999</w:t>
            </w:r>
          </w:p>
        </w:tc>
        <w:tc>
          <w:tcPr>
            <w:tcW w:w="1276" w:type="dxa"/>
          </w:tcPr>
          <w:p>
            <w:pPr>
              <w:pStyle w:val="nTable"/>
              <w:spacing w:after="40"/>
            </w:pPr>
            <w:r>
              <w:t>15 Oct 1999 p. 4903</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8) 1999</w:t>
            </w:r>
          </w:p>
        </w:tc>
        <w:tc>
          <w:tcPr>
            <w:tcW w:w="1276" w:type="dxa"/>
          </w:tcPr>
          <w:p>
            <w:pPr>
              <w:pStyle w:val="nTable"/>
              <w:spacing w:after="40"/>
            </w:pPr>
            <w:r>
              <w:t>15 Oct 1999 p. 4904</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9) 1999</w:t>
            </w:r>
          </w:p>
        </w:tc>
        <w:tc>
          <w:tcPr>
            <w:tcW w:w="1276" w:type="dxa"/>
          </w:tcPr>
          <w:p>
            <w:pPr>
              <w:pStyle w:val="nTable"/>
              <w:spacing w:after="40"/>
            </w:pPr>
            <w:r>
              <w:t>15 Oct 1999 p. 4905</w:t>
            </w:r>
          </w:p>
        </w:tc>
        <w:tc>
          <w:tcPr>
            <w:tcW w:w="2693" w:type="dxa"/>
          </w:tcPr>
          <w:p>
            <w:pPr>
              <w:pStyle w:val="nTable"/>
              <w:spacing w:after="40"/>
            </w:pPr>
            <w:r>
              <w:t xml:space="preserve">15 Oct 1999 (see r. 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10) 1999</w:t>
            </w:r>
          </w:p>
        </w:tc>
        <w:tc>
          <w:tcPr>
            <w:tcW w:w="1276" w:type="dxa"/>
          </w:tcPr>
          <w:p>
            <w:pPr>
              <w:pStyle w:val="nTable"/>
              <w:spacing w:after="40"/>
            </w:pPr>
            <w:r>
              <w:t>15 Oct 1999 p. 4906</w:t>
            </w:r>
            <w:r>
              <w:noBreakHyphen/>
              <w:t>12</w:t>
            </w:r>
          </w:p>
        </w:tc>
        <w:tc>
          <w:tcPr>
            <w:tcW w:w="2693" w:type="dxa"/>
          </w:tcPr>
          <w:p>
            <w:pPr>
              <w:pStyle w:val="nTable"/>
              <w:spacing w:after="40"/>
            </w:pPr>
            <w:r>
              <w:t>15 Oct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11) 1999</w:t>
            </w:r>
          </w:p>
        </w:tc>
        <w:tc>
          <w:tcPr>
            <w:tcW w:w="1276" w:type="dxa"/>
          </w:tcPr>
          <w:p>
            <w:pPr>
              <w:pStyle w:val="nTable"/>
              <w:spacing w:after="40"/>
            </w:pPr>
            <w:r>
              <w:t>14 Dec 1999 p. 6145</w:t>
            </w:r>
            <w:r>
              <w:noBreakHyphen/>
              <w:t>63</w:t>
            </w:r>
          </w:p>
        </w:tc>
        <w:tc>
          <w:tcPr>
            <w:tcW w:w="2693" w:type="dxa"/>
          </w:tcPr>
          <w:p>
            <w:pPr>
              <w:pStyle w:val="nTable"/>
              <w:spacing w:after="40"/>
            </w:pPr>
            <w:r>
              <w:t>14 Dec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Workers’ Compensation and Rehabilitation Regulations 1982</w:t>
            </w:r>
            <w:r>
              <w:rPr>
                <w:b/>
              </w:rPr>
              <w:t xml:space="preserve"> as at 25 Feb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2000</w:t>
            </w:r>
          </w:p>
        </w:tc>
        <w:tc>
          <w:tcPr>
            <w:tcW w:w="1276" w:type="dxa"/>
          </w:tcPr>
          <w:p>
            <w:pPr>
              <w:pStyle w:val="nTable"/>
              <w:spacing w:after="40"/>
            </w:pPr>
            <w:r>
              <w:t>17 Nov 2000 p. 6307</w:t>
            </w:r>
            <w:r>
              <w:noBreakHyphen/>
              <w:t>22</w:t>
            </w:r>
          </w:p>
        </w:tc>
        <w:tc>
          <w:tcPr>
            <w:tcW w:w="2693" w:type="dxa"/>
          </w:tcPr>
          <w:p>
            <w:pPr>
              <w:pStyle w:val="nTable"/>
              <w:keepNext/>
              <w:keepLines/>
              <w:spacing w:after="40"/>
            </w:pPr>
            <w:r>
              <w:t>17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 xml:space="preserve">Corporations (Consequential Amendments) Regulations 2001 </w:t>
            </w:r>
            <w:r>
              <w:t>Pt. 7</w:t>
            </w:r>
          </w:p>
        </w:tc>
        <w:tc>
          <w:tcPr>
            <w:tcW w:w="1276" w:type="dxa"/>
          </w:tcPr>
          <w:p>
            <w:pPr>
              <w:pStyle w:val="nTable"/>
              <w:spacing w:after="40"/>
            </w:pPr>
            <w:r>
              <w:t>28 Sep 2001 p. 5353</w:t>
            </w:r>
            <w:r>
              <w:noBreakHyphen/>
              <w:t>8</w:t>
            </w:r>
          </w:p>
        </w:tc>
        <w:tc>
          <w:tcPr>
            <w:tcW w:w="2693" w:type="dxa"/>
          </w:tcPr>
          <w:p>
            <w:pPr>
              <w:pStyle w:val="nTable"/>
              <w:keepNext/>
              <w:keepLines/>
              <w:spacing w:after="40"/>
            </w:pPr>
            <w:r>
              <w:t xml:space="preserve">15 Jul 2001 (see r. 2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2002</w:t>
            </w:r>
          </w:p>
        </w:tc>
        <w:tc>
          <w:tcPr>
            <w:tcW w:w="1276" w:type="dxa"/>
          </w:tcPr>
          <w:p>
            <w:pPr>
              <w:pStyle w:val="nTable"/>
              <w:spacing w:after="40"/>
            </w:pPr>
            <w:r>
              <w:t>8 Mar 2002 p. 948</w:t>
            </w:r>
            <w:r>
              <w:noBreakHyphen/>
              <w:t>9</w:t>
            </w:r>
          </w:p>
        </w:tc>
        <w:tc>
          <w:tcPr>
            <w:tcW w:w="2693" w:type="dxa"/>
          </w:tcPr>
          <w:p>
            <w:pPr>
              <w:pStyle w:val="nTable"/>
              <w:keepNext/>
              <w:keepLines/>
              <w:spacing w:after="40"/>
            </w:pPr>
            <w:r>
              <w:t>8 Mar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Workers’ Compensation and Rehabilitation Regulations 1982</w:t>
            </w:r>
            <w:r>
              <w:rPr>
                <w:b/>
              </w:rPr>
              <w:t xml:space="preserve"> as at 17 Apr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Equality of Status Subsidiary Legislation Amendment Regulations 2003</w:t>
            </w:r>
            <w:r>
              <w:t xml:space="preserve"> Pt. 42</w:t>
            </w:r>
          </w:p>
        </w:tc>
        <w:tc>
          <w:tcPr>
            <w:tcW w:w="1276" w:type="dxa"/>
          </w:tcPr>
          <w:p>
            <w:pPr>
              <w:pStyle w:val="nTable"/>
              <w:spacing w:after="40"/>
            </w:pPr>
            <w:r>
              <w:t>30 Jun 2003 p. 2581</w:t>
            </w:r>
            <w:r>
              <w:noBreakHyphen/>
              <w:t>638</w:t>
            </w:r>
          </w:p>
        </w:tc>
        <w:tc>
          <w:tcPr>
            <w:tcW w:w="2693" w:type="dxa"/>
          </w:tcPr>
          <w:p>
            <w:pPr>
              <w:pStyle w:val="nTable"/>
              <w:keepNext/>
              <w:keepLines/>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2003</w:t>
            </w:r>
          </w:p>
        </w:tc>
        <w:tc>
          <w:tcPr>
            <w:tcW w:w="1276" w:type="dxa"/>
          </w:tcPr>
          <w:p>
            <w:pPr>
              <w:pStyle w:val="nTable"/>
              <w:spacing w:after="40"/>
            </w:pPr>
            <w:r>
              <w:t>16 Sep 2003 p. 4103</w:t>
            </w:r>
            <w:r>
              <w:noBreakHyphen/>
              <w:t>4</w:t>
            </w:r>
          </w:p>
        </w:tc>
        <w:tc>
          <w:tcPr>
            <w:tcW w:w="2693" w:type="dxa"/>
          </w:tcPr>
          <w:p>
            <w:pPr>
              <w:pStyle w:val="nTable"/>
              <w:keepNext/>
              <w:keepLines/>
              <w:spacing w:after="40"/>
            </w:pPr>
            <w:r>
              <w:t>16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2004</w:t>
            </w:r>
          </w:p>
        </w:tc>
        <w:tc>
          <w:tcPr>
            <w:tcW w:w="1276" w:type="dxa"/>
          </w:tcPr>
          <w:p>
            <w:pPr>
              <w:pStyle w:val="nTable"/>
              <w:spacing w:after="40"/>
            </w:pPr>
            <w:r>
              <w:t>8 Apr 2004 p. 1177</w:t>
            </w:r>
          </w:p>
        </w:tc>
        <w:tc>
          <w:tcPr>
            <w:tcW w:w="2693" w:type="dxa"/>
          </w:tcPr>
          <w:p>
            <w:pPr>
              <w:pStyle w:val="nTable"/>
              <w:keepNext/>
              <w:keepLines/>
              <w:spacing w:after="40"/>
            </w:pPr>
            <w:r>
              <w:t>8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2) 2004</w:t>
            </w:r>
          </w:p>
        </w:tc>
        <w:tc>
          <w:tcPr>
            <w:tcW w:w="1276" w:type="dxa"/>
          </w:tcPr>
          <w:p>
            <w:pPr>
              <w:pStyle w:val="nTable"/>
              <w:spacing w:after="40"/>
            </w:pPr>
            <w:r>
              <w:t>26 Oct 2004 p. 4895</w:t>
            </w:r>
            <w:r>
              <w:noBreakHyphen/>
              <w:t>913</w:t>
            </w:r>
          </w:p>
        </w:tc>
        <w:tc>
          <w:tcPr>
            <w:tcW w:w="2693" w:type="dxa"/>
          </w:tcPr>
          <w:p>
            <w:pPr>
              <w:pStyle w:val="nTable"/>
              <w:keepNext/>
              <w:keepLines/>
              <w:spacing w:after="40"/>
            </w:pPr>
            <w:r>
              <w:t>26 Oct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(No. 3) 2004</w:t>
            </w:r>
          </w:p>
        </w:tc>
        <w:tc>
          <w:tcPr>
            <w:tcW w:w="1276" w:type="dxa"/>
          </w:tcPr>
          <w:p>
            <w:pPr>
              <w:pStyle w:val="nTable"/>
              <w:spacing w:after="40"/>
            </w:pPr>
            <w:r>
              <w:t>29 Oct 2004 p. 4939</w:t>
            </w:r>
            <w:r>
              <w:noBreakHyphen/>
              <w:t>40</w:t>
            </w:r>
          </w:p>
        </w:tc>
        <w:tc>
          <w:tcPr>
            <w:tcW w:w="2693" w:type="dxa"/>
          </w:tcPr>
          <w:p>
            <w:pPr>
              <w:pStyle w:val="nTable"/>
              <w:keepNext/>
              <w:keepLines/>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Amendment Regulations 2005</w:t>
            </w:r>
          </w:p>
        </w:tc>
        <w:tc>
          <w:tcPr>
            <w:tcW w:w="1276" w:type="dxa"/>
          </w:tcPr>
          <w:p>
            <w:pPr>
              <w:pStyle w:val="nTable"/>
              <w:spacing w:after="40"/>
            </w:pPr>
            <w:r>
              <w:t>21 Jan 2005 p. 275</w:t>
            </w:r>
            <w:r>
              <w:noBreakHyphen/>
              <w:t>7</w:t>
            </w:r>
          </w:p>
        </w:tc>
        <w:tc>
          <w:tcPr>
            <w:tcW w:w="2693" w:type="dxa"/>
          </w:tcPr>
          <w:p>
            <w:pPr>
              <w:pStyle w:val="nTable"/>
              <w:keepNext/>
              <w:keepLines/>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2005</w:t>
            </w:r>
          </w:p>
        </w:tc>
        <w:tc>
          <w:tcPr>
            <w:tcW w:w="1276" w:type="dxa"/>
          </w:tcPr>
          <w:p>
            <w:pPr>
              <w:pStyle w:val="nTable"/>
              <w:spacing w:after="40"/>
            </w:pPr>
            <w:r>
              <w:t>28 Oct 2005 p. 4853</w:t>
            </w:r>
            <w:r>
              <w:noBreakHyphen/>
              <w:t>972</w:t>
            </w:r>
          </w:p>
        </w:tc>
        <w:tc>
          <w:tcPr>
            <w:tcW w:w="2693" w:type="dxa"/>
          </w:tcPr>
          <w:p>
            <w:pPr>
              <w:pStyle w:val="nTable"/>
              <w:keepNext/>
              <w:keepLines/>
              <w:spacing w:after="40"/>
            </w:pPr>
            <w:r>
              <w:t>14 Nov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3) 2005</w:t>
            </w:r>
          </w:p>
        </w:tc>
        <w:tc>
          <w:tcPr>
            <w:tcW w:w="1276" w:type="dxa"/>
          </w:tcPr>
          <w:p>
            <w:pPr>
              <w:pStyle w:val="nTable"/>
              <w:spacing w:after="40"/>
            </w:pPr>
            <w:r>
              <w:t>9 Dec 2005 p. 5891</w:t>
            </w:r>
            <w:r>
              <w:noBreakHyphen/>
              <w:t>7</w:t>
            </w:r>
          </w:p>
        </w:tc>
        <w:tc>
          <w:tcPr>
            <w:tcW w:w="2693" w:type="dxa"/>
          </w:tcPr>
          <w:p>
            <w:pPr>
              <w:pStyle w:val="nTable"/>
              <w:keepNext/>
              <w:keepLines/>
              <w:spacing w:after="40"/>
            </w:pPr>
            <w:r>
              <w:t>9 Dec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Workers’ Compensation and Injury Management Regulations 1982</w:t>
            </w:r>
            <w:r>
              <w:rPr>
                <w:b/>
              </w:rPr>
              <w:t xml:space="preserve"> as at 3 Feb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2006</w:t>
            </w:r>
          </w:p>
        </w:tc>
        <w:tc>
          <w:tcPr>
            <w:tcW w:w="1276" w:type="dxa"/>
          </w:tcPr>
          <w:p>
            <w:pPr>
              <w:pStyle w:val="nTable"/>
              <w:spacing w:after="40"/>
            </w:pPr>
            <w:r>
              <w:t>4 Aug 2006 p. 2855</w:t>
            </w:r>
            <w:r>
              <w:noBreakHyphen/>
              <w:t>6</w:t>
            </w:r>
          </w:p>
        </w:tc>
        <w:tc>
          <w:tcPr>
            <w:tcW w:w="2693" w:type="dxa"/>
          </w:tcPr>
          <w:p>
            <w:pPr>
              <w:pStyle w:val="nTable"/>
              <w:keepNext/>
              <w:keepLines/>
              <w:spacing w:after="40"/>
            </w:pPr>
            <w:r>
              <w:t>4 Aug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2006</w:t>
            </w:r>
          </w:p>
        </w:tc>
        <w:tc>
          <w:tcPr>
            <w:tcW w:w="1276" w:type="dxa"/>
          </w:tcPr>
          <w:p>
            <w:pPr>
              <w:pStyle w:val="nTable"/>
              <w:spacing w:after="40"/>
            </w:pPr>
            <w:r>
              <w:t>15 Dec 2006 p. 5636</w:t>
            </w:r>
            <w:r>
              <w:noBreakHyphen/>
              <w:t>7</w:t>
            </w:r>
          </w:p>
        </w:tc>
        <w:tc>
          <w:tcPr>
            <w:tcW w:w="2693" w:type="dxa"/>
          </w:tcPr>
          <w:p>
            <w:pPr>
              <w:pStyle w:val="nTable"/>
              <w:keepNext/>
              <w:keepLines/>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2007</w:t>
            </w:r>
          </w:p>
        </w:tc>
        <w:tc>
          <w:tcPr>
            <w:tcW w:w="1276" w:type="dxa"/>
          </w:tcPr>
          <w:p>
            <w:pPr>
              <w:pStyle w:val="nTable"/>
              <w:spacing w:after="40"/>
            </w:pPr>
            <w:r>
              <w:t>2 Nov 2007 p. 5933</w:t>
            </w:r>
            <w:r>
              <w:noBreakHyphen/>
              <w:t>4</w:t>
            </w:r>
          </w:p>
        </w:tc>
        <w:tc>
          <w:tcPr>
            <w:tcW w:w="2693" w:type="dxa"/>
          </w:tcPr>
          <w:p>
            <w:pPr>
              <w:pStyle w:val="nTable"/>
              <w:spacing w:after="40"/>
            </w:pPr>
            <w:r>
              <w:t>r. 1 and 2: 2 Nov 2007 (see r. 2(a));</w:t>
            </w:r>
            <w:r>
              <w:br/>
              <w:t>Regulations other than r. 1 and 2: 3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2008</w:t>
            </w:r>
          </w:p>
        </w:tc>
        <w:tc>
          <w:tcPr>
            <w:tcW w:w="1276" w:type="dxa"/>
          </w:tcPr>
          <w:p>
            <w:pPr>
              <w:pStyle w:val="nTable"/>
              <w:spacing w:after="40"/>
            </w:pPr>
            <w:r>
              <w:t>17 Dec 2008 p. 5331</w:t>
            </w:r>
            <w:r>
              <w:noBreakHyphen/>
              <w:t>4</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Workers’ Compensation and Injury Management Regulations 1982</w:t>
            </w:r>
            <w:r>
              <w:rPr>
                <w:b/>
              </w:rPr>
              <w:t xml:space="preserve"> as at 14 Aug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2010</w:t>
            </w:r>
          </w:p>
        </w:tc>
        <w:tc>
          <w:tcPr>
            <w:tcW w:w="1276" w:type="dxa"/>
          </w:tcPr>
          <w:p>
            <w:pPr>
              <w:pStyle w:val="nTable"/>
              <w:spacing w:after="40"/>
            </w:pPr>
            <w:r>
              <w:t>19 Mar 2010 p. 1038</w:t>
            </w:r>
            <w:r>
              <w:noBreakHyphen/>
              <w:t>9</w:t>
            </w:r>
          </w:p>
        </w:tc>
        <w:tc>
          <w:tcPr>
            <w:tcW w:w="2693" w:type="dxa"/>
          </w:tcPr>
          <w:p>
            <w:pPr>
              <w:pStyle w:val="nTable"/>
              <w:spacing w:after="40"/>
            </w:pPr>
            <w:r>
              <w:t>r. 1 and 2: 19 Mar 2010 (see r. 2(a));</w:t>
            </w:r>
            <w: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2010</w:t>
            </w:r>
          </w:p>
        </w:tc>
        <w:tc>
          <w:tcPr>
            <w:tcW w:w="1276" w:type="dxa"/>
          </w:tcPr>
          <w:p>
            <w:pPr>
              <w:pStyle w:val="nTable"/>
              <w:spacing w:after="40"/>
            </w:pPr>
            <w:r>
              <w:t>10 Sep 2010 p. 4351-7</w:t>
            </w:r>
          </w:p>
        </w:tc>
        <w:tc>
          <w:tcPr>
            <w:tcW w:w="2693" w:type="dxa"/>
          </w:tcPr>
          <w:p>
            <w:pPr>
              <w:pStyle w:val="nTable"/>
              <w:spacing w:after="40"/>
            </w:pPr>
            <w:r>
              <w:t>r. 1 and 2: 10 Sep 2010 (see r. 2(a));</w:t>
            </w:r>
            <w:r>
              <w:br/>
              <w:t>Regulations other than r. 1 and 2: 1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2011</w:t>
            </w:r>
          </w:p>
        </w:tc>
        <w:tc>
          <w:tcPr>
            <w:tcW w:w="1276" w:type="dxa"/>
          </w:tcPr>
          <w:p>
            <w:pPr>
              <w:pStyle w:val="nTable"/>
              <w:spacing w:after="40"/>
            </w:pPr>
            <w:r>
              <w:t>18 Nov 2011 p. 4819</w:t>
            </w:r>
            <w:r>
              <w:noBreakHyphen/>
              <w:t>26</w:t>
            </w:r>
          </w:p>
        </w:tc>
        <w:tc>
          <w:tcPr>
            <w:tcW w:w="2693" w:type="dxa"/>
          </w:tcPr>
          <w:p>
            <w:pPr>
              <w:pStyle w:val="nTable"/>
              <w:spacing w:after="40"/>
            </w:pPr>
            <w:r>
              <w:t>r. 1 and 2: 18 Nov 2011 (see r. 2(a));</w:t>
            </w:r>
            <w:r>
              <w:br/>
              <w:t xml:space="preserve">Regulations other than r. 1 and 2: 1 Dec 2011 (see r. 2(b) and </w:t>
            </w:r>
            <w:r>
              <w:rPr>
                <w:i/>
              </w:rPr>
              <w:t>Gazette</w:t>
            </w:r>
            <w:r>
              <w:t xml:space="preserve"> 8 Nov 2011 p. 4673)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2012</w:t>
            </w:r>
          </w:p>
        </w:tc>
        <w:tc>
          <w:tcPr>
            <w:tcW w:w="1276" w:type="dxa"/>
          </w:tcPr>
          <w:p>
            <w:pPr>
              <w:pStyle w:val="nTable"/>
              <w:spacing w:after="40"/>
            </w:pPr>
            <w:r>
              <w:t>27 Jul 2012 p. 3664</w:t>
            </w:r>
            <w:r>
              <w:noBreakHyphen/>
              <w:t>6</w:t>
            </w:r>
          </w:p>
        </w:tc>
        <w:tc>
          <w:tcPr>
            <w:tcW w:w="2693" w:type="dxa"/>
          </w:tcPr>
          <w:p>
            <w:pPr>
              <w:pStyle w:val="nTable"/>
              <w:spacing w:after="40"/>
            </w:pPr>
            <w:r>
              <w:rPr>
                <w:snapToGrid w:val="0"/>
              </w:rPr>
              <w:t>r. 1 and 2: 27 Jul 2012 (see r. 2(a));</w:t>
            </w:r>
            <w:r>
              <w:rPr>
                <w:snapToGrid w:val="0"/>
              </w:rPr>
              <w:br/>
              <w:t xml:space="preserve">Regulations other than r. 1 and 2: 1 Aug 2012 (see r. 2(b) and </w:t>
            </w:r>
            <w:r>
              <w:rPr>
                <w:i/>
                <w:snapToGrid w:val="0"/>
              </w:rPr>
              <w:t xml:space="preserve">Gazette </w:t>
            </w:r>
            <w:r>
              <w:rPr>
                <w:snapToGrid w:val="0"/>
              </w:rPr>
              <w:t>27 Jul 2012 p. 3663)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2012</w:t>
            </w:r>
          </w:p>
        </w:tc>
        <w:tc>
          <w:tcPr>
            <w:tcW w:w="1276" w:type="dxa"/>
          </w:tcPr>
          <w:p>
            <w:pPr>
              <w:pStyle w:val="nTable"/>
              <w:spacing w:after="40"/>
            </w:pPr>
            <w:r>
              <w:t>14 Dec 2012 p. 6209</w:t>
            </w:r>
            <w:r>
              <w:noBreakHyphen/>
              <w:t>12</w:t>
            </w:r>
          </w:p>
        </w:tc>
        <w:tc>
          <w:tcPr>
            <w:tcW w:w="2693" w:type="dxa"/>
          </w:tcPr>
          <w:p>
            <w:pPr>
              <w:pStyle w:val="nTable"/>
              <w:spacing w:after="40"/>
              <w:rPr>
                <w:snapToGrid w:val="0"/>
              </w:rPr>
            </w:pPr>
            <w:r>
              <w:rPr>
                <w:snapToGrid w:val="0"/>
                <w:spacing w:val="-2"/>
              </w:rPr>
              <w:t>r. 1 and 2: 14 Dec 2012 (see r. 2(a));</w:t>
            </w:r>
            <w:r>
              <w:rPr>
                <w:snapToGrid w:val="0"/>
                <w:spacing w:val="-2"/>
              </w:rPr>
              <w:br/>
              <w:t>Regulations other than r. 1 and 2: 15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7: The </w:t>
            </w:r>
            <w:r>
              <w:rPr>
                <w:b/>
                <w:i/>
              </w:rPr>
              <w:t>Workers’ Compensation and Injury Management Regulations 1982</w:t>
            </w:r>
            <w:r>
              <w:rPr>
                <w:b/>
              </w:rPr>
              <w:t xml:space="preserve"> as at 24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(No. 2) 2014</w:t>
            </w:r>
          </w:p>
        </w:tc>
        <w:tc>
          <w:tcPr>
            <w:tcW w:w="1276" w:type="dxa"/>
          </w:tcPr>
          <w:p>
            <w:pPr>
              <w:pStyle w:val="nTable"/>
              <w:spacing w:after="40"/>
              <w:rPr>
                <w:b/>
              </w:rPr>
            </w:pPr>
            <w:r>
              <w:t>25 Feb 2014 p. 505</w:t>
            </w:r>
            <w:r>
              <w:noBreakHyphen/>
              <w:t>8</w:t>
            </w:r>
          </w:p>
        </w:tc>
        <w:tc>
          <w:tcPr>
            <w:tcW w:w="2693" w:type="dxa"/>
          </w:tcPr>
          <w:p>
            <w:pPr>
              <w:pStyle w:val="nTable"/>
              <w:spacing w:after="40"/>
              <w:rPr>
                <w:snapToGrid w:val="0"/>
              </w:rPr>
            </w:pPr>
            <w:r>
              <w:rPr>
                <w:snapToGrid w:val="0"/>
                <w:spacing w:val="-2"/>
              </w:rPr>
              <w:t>r. 1 and 2: 25 Feb 2014 (see r. 2(a));</w:t>
            </w:r>
            <w:r>
              <w:rPr>
                <w:snapToGrid w:val="0"/>
                <w:spacing w:val="-2"/>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2014</w:t>
            </w:r>
          </w:p>
        </w:tc>
        <w:tc>
          <w:tcPr>
            <w:tcW w:w="1276" w:type="dxa"/>
          </w:tcPr>
          <w:p>
            <w:pPr>
              <w:pStyle w:val="nTable"/>
              <w:spacing w:after="40"/>
            </w:pPr>
            <w:r>
              <w:t>25 Mar 2014 p. 820</w:t>
            </w:r>
            <w:r>
              <w:noBreakHyphen/>
              <w:t>8</w:t>
            </w:r>
          </w:p>
        </w:tc>
        <w:tc>
          <w:tcPr>
            <w:tcW w:w="2693" w:type="dxa"/>
          </w:tcPr>
          <w:p>
            <w:pPr>
              <w:pStyle w:val="nTable"/>
              <w:spacing w:after="40"/>
              <w:rPr>
                <w:snapToGrid w:val="0"/>
                <w:spacing w:val="-2"/>
              </w:rPr>
            </w:pPr>
            <w:r>
              <w:rPr>
                <w:snapToGrid w:val="0"/>
                <w:spacing w:val="-2"/>
              </w:rPr>
              <w:t>r. 1 and 2: 25 Mar 2014 (see r. 2(a));</w:t>
            </w:r>
            <w:r>
              <w:rPr>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2015</w:t>
            </w:r>
          </w:p>
        </w:tc>
        <w:tc>
          <w:tcPr>
            <w:tcW w:w="1276" w:type="dxa"/>
          </w:tcPr>
          <w:p>
            <w:pPr>
              <w:pStyle w:val="nTable"/>
              <w:spacing w:after="40"/>
            </w:pPr>
            <w:r>
              <w:t>20 Mar 2015 p. 910</w:t>
            </w:r>
            <w:r>
              <w:noBreakHyphen/>
              <w:t>11</w:t>
            </w:r>
          </w:p>
        </w:tc>
        <w:tc>
          <w:tcPr>
            <w:tcW w:w="2693" w:type="dxa"/>
          </w:tcPr>
          <w:p>
            <w:pPr>
              <w:pStyle w:val="nTable"/>
              <w:spacing w:after="40"/>
              <w:rPr>
                <w:snapToGrid w:val="0"/>
                <w:spacing w:val="-2"/>
              </w:rPr>
            </w:pPr>
            <w:r>
              <w:rPr>
                <w:snapToGrid w:val="0"/>
                <w:spacing w:val="-2"/>
              </w:rPr>
              <w:t>r. 1 and 2: 20 Mar 2015 (see r. 2(a));</w:t>
            </w:r>
            <w:r>
              <w:rPr>
                <w:snapToGrid w:val="0"/>
                <w:spacing w:val="-2"/>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Amendment Regulations 2016</w:t>
            </w:r>
          </w:p>
        </w:tc>
        <w:tc>
          <w:tcPr>
            <w:tcW w:w="1276" w:type="dxa"/>
          </w:tcPr>
          <w:p>
            <w:pPr>
              <w:pStyle w:val="nTable"/>
              <w:spacing w:after="40"/>
            </w:pPr>
            <w:r>
              <w:t>15 Apr 2016 p. 1184</w:t>
            </w:r>
            <w:r>
              <w:noBreakHyphen/>
              <w:t>5</w:t>
            </w:r>
          </w:p>
        </w:tc>
        <w:tc>
          <w:tcPr>
            <w:tcW w:w="2693" w:type="dxa"/>
          </w:tcPr>
          <w:p>
            <w:pPr>
              <w:pStyle w:val="nTable"/>
              <w:spacing w:after="40"/>
              <w:rPr>
                <w:snapToGrid w:val="0"/>
                <w:spacing w:val="-2"/>
              </w:rPr>
            </w:pPr>
            <w:r>
              <w:rPr>
                <w:snapToGrid w:val="0"/>
                <w:spacing w:val="-2"/>
              </w:rPr>
              <w:t>r. 1 and 2: 15 Apr 2016 (see r. 2(a));</w:t>
            </w:r>
            <w:r>
              <w:rPr>
                <w:snapToGrid w:val="0"/>
                <w:spacing w:val="-2"/>
              </w:rPr>
              <w:br/>
              <w:t>Regulations other than r. 1 and 2: 16 Apr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Amendment Regulations (No. 2) 2016 </w:t>
            </w:r>
          </w:p>
        </w:tc>
        <w:tc>
          <w:tcPr>
            <w:tcW w:w="1276" w:type="dxa"/>
          </w:tcPr>
          <w:p>
            <w:pPr>
              <w:pStyle w:val="nTable"/>
              <w:spacing w:after="40"/>
            </w:pPr>
            <w:r>
              <w:t>4 Oct 2016 p. 4242-5</w:t>
            </w:r>
          </w:p>
        </w:tc>
        <w:tc>
          <w:tcPr>
            <w:tcW w:w="2693" w:type="dxa"/>
          </w:tcPr>
          <w:p>
            <w:pPr>
              <w:pStyle w:val="nTable"/>
              <w:spacing w:after="40"/>
              <w:rPr>
                <w:snapToGrid w:val="0"/>
                <w:spacing w:val="-2"/>
              </w:rPr>
            </w:pPr>
            <w:r>
              <w:rPr>
                <w:bCs/>
                <w:snapToGrid w:val="0"/>
                <w:spacing w:val="-2"/>
              </w:rPr>
              <w:t>r. 1 and 2: 4 Oct 2016 (see r. 2(a));</w:t>
            </w:r>
            <w:r>
              <w:rPr>
                <w:bCs/>
                <w:snapToGrid w:val="0"/>
                <w:spacing w:val="-2"/>
              </w:rPr>
              <w:br/>
              <w:t>Regulations other than r. 1 and 2: 17 Oct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8: The </w:t>
            </w:r>
            <w:r>
              <w:rPr>
                <w:b/>
                <w:bCs/>
                <w:i/>
                <w:noProof/>
                <w:snapToGrid w:val="0"/>
                <w:spacing w:val="-2"/>
              </w:rPr>
              <w:t>Workers’ Compensation and Injury Management Regulations 1982</w:t>
            </w:r>
            <w:r>
              <w:rPr>
                <w:b/>
                <w:bCs/>
                <w:snapToGrid w:val="0"/>
                <w:spacing w:val="-2"/>
              </w:rPr>
              <w:t xml:space="preserve"> as at</w:t>
            </w:r>
            <w:r>
              <w:rPr>
                <w:b/>
                <w:bCs/>
                <w:snapToGrid w:val="0"/>
                <w:spacing w:val="-2"/>
              </w:rPr>
              <w:br/>
              <w:t>19 May 2017</w:t>
            </w:r>
            <w:r>
              <w:rPr>
                <w:bCs/>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2018</w:t>
            </w:r>
          </w:p>
        </w:tc>
        <w:tc>
          <w:tcPr>
            <w:tcW w:w="1276" w:type="dxa"/>
            <w:tcBorders>
              <w:top w:val="nil"/>
              <w:bottom w:val="nil"/>
            </w:tcBorders>
          </w:tcPr>
          <w:p>
            <w:pPr>
              <w:pStyle w:val="nTable"/>
              <w:spacing w:after="40"/>
            </w:pPr>
            <w:r>
              <w:t>29 Jun 2018 p. 2442</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29 Jun 2018 (see r. 2(a));</w:t>
            </w:r>
            <w:r>
              <w:rPr>
                <w:bCs/>
                <w:snapToGrid w:val="0"/>
                <w:spacing w:val="-2"/>
              </w:rPr>
              <w:br/>
              <w:t xml:space="preserve">Regulations other than r. 1 and 2: 1 Jul 2018 (see r. 2(b) and </w:t>
            </w:r>
            <w:r>
              <w:rPr>
                <w:bCs/>
                <w:i/>
                <w:snapToGrid w:val="0"/>
                <w:spacing w:val="-2"/>
              </w:rPr>
              <w:t xml:space="preserve">Gazette </w:t>
            </w:r>
            <w:r>
              <w:rPr>
                <w:bCs/>
                <w:snapToGrid w:val="0"/>
                <w:spacing w:val="-2"/>
              </w:rPr>
              <w:t>29 Jun 2018 p. 2433)</w:t>
            </w:r>
          </w:p>
        </w:tc>
      </w:tr>
      <w:tr>
        <w:trPr>
          <w:cantSplit/>
        </w:trPr>
        <w:tc>
          <w:tcPr>
            <w:tcW w:w="3119" w:type="dxa"/>
            <w:tcBorders>
              <w:top w:val="nil"/>
              <w:bottom w:val="nil"/>
            </w:tcBorders>
          </w:tcPr>
          <w:p>
            <w:pPr>
              <w:pStyle w:val="nTable"/>
              <w:spacing w:after="40"/>
              <w:ind w:right="113"/>
              <w:rPr>
                <w:i/>
              </w:rPr>
            </w:pPr>
            <w:r>
              <w:rPr>
                <w:i/>
              </w:rPr>
              <w:t>Workers’ Compensation and Injury Management Amendment Regulations 2020</w:t>
            </w:r>
          </w:p>
        </w:tc>
        <w:tc>
          <w:tcPr>
            <w:tcW w:w="1276" w:type="dxa"/>
            <w:tcBorders>
              <w:top w:val="nil"/>
              <w:bottom w:val="nil"/>
            </w:tcBorders>
          </w:tcPr>
          <w:p>
            <w:pPr>
              <w:pStyle w:val="nTable"/>
              <w:spacing w:after="40"/>
            </w:pPr>
            <w:r>
              <w:t>SL 2020/149 1 Sep 2020</w:t>
            </w:r>
          </w:p>
        </w:tc>
        <w:tc>
          <w:tcPr>
            <w:tcW w:w="2693" w:type="dxa"/>
            <w:tcBorders>
              <w:top w:val="nil"/>
              <w:bottom w:val="nil"/>
            </w:tcBorders>
          </w:tcPr>
          <w:p>
            <w:pPr>
              <w:pStyle w:val="nTable"/>
              <w:spacing w:after="40"/>
              <w:rPr>
                <w:bCs/>
                <w:snapToGrid w:val="0"/>
                <w:spacing w:val="-2"/>
              </w:rPr>
            </w:pPr>
            <w:r>
              <w:rPr>
                <w:bCs/>
                <w:snapToGrid w:val="0"/>
                <w:spacing w:val="-2"/>
              </w:rPr>
              <w:t>r. 1 and 2: 1 Sep 2020 (see r. 2(a));</w:t>
            </w:r>
            <w:r>
              <w:rPr>
                <w:bCs/>
                <w:snapToGrid w:val="0"/>
                <w:spacing w:val="-2"/>
              </w:rPr>
              <w:br/>
              <w:t>Regulations other than r. 1 and 2: 2 Sep 2020 (see r. 2(b))</w:t>
            </w:r>
          </w:p>
        </w:tc>
      </w:tr>
      <w:tr>
        <w:tblPrEx>
          <w:tblBorders>
            <w:top w:val="none" w:sz="0" w:space="0" w:color="auto"/>
            <w:bottom w:val="none" w:sz="0" w:space="0" w:color="auto"/>
            <w:insideH w:val="none" w:sz="0" w:space="0" w:color="auto"/>
          </w:tblBorders>
        </w:tblPrEx>
        <w:trPr>
          <w:cantSplit/>
          <w:ins w:id="1239" w:author="Master Repository Process" w:date="2021-09-19T21:05:00Z"/>
        </w:trPr>
        <w:tc>
          <w:tcPr>
            <w:tcW w:w="3119" w:type="dxa"/>
            <w:tcBorders>
              <w:bottom w:val="single" w:sz="4" w:space="0" w:color="auto"/>
            </w:tcBorders>
          </w:tcPr>
          <w:p>
            <w:pPr>
              <w:pStyle w:val="nTable"/>
              <w:spacing w:after="40"/>
              <w:ind w:right="113"/>
              <w:rPr>
                <w:ins w:id="1240" w:author="Master Repository Process" w:date="2021-09-19T21:05:00Z"/>
              </w:rPr>
            </w:pPr>
            <w:ins w:id="1241" w:author="Master Repository Process" w:date="2021-09-19T21:05:00Z">
              <w:r>
                <w:rPr>
                  <w:i/>
                </w:rPr>
                <w:t>Workers’ Compensation and Injury Management Amendment Regulations (No. 2) 2020</w:t>
              </w:r>
              <w:r>
                <w:t xml:space="preserve"> (other than r. 15)</w:t>
              </w:r>
            </w:ins>
          </w:p>
        </w:tc>
        <w:tc>
          <w:tcPr>
            <w:tcW w:w="1276" w:type="dxa"/>
            <w:tcBorders>
              <w:bottom w:val="single" w:sz="4" w:space="0" w:color="auto"/>
            </w:tcBorders>
          </w:tcPr>
          <w:p>
            <w:pPr>
              <w:pStyle w:val="nTable"/>
              <w:spacing w:after="40"/>
              <w:rPr>
                <w:ins w:id="1242" w:author="Master Repository Process" w:date="2021-09-19T21:05:00Z"/>
              </w:rPr>
            </w:pPr>
            <w:ins w:id="1243" w:author="Master Repository Process" w:date="2021-09-19T21:05:00Z">
              <w:r>
                <w:t>SL 2020/188 9 Oct 2020</w:t>
              </w:r>
            </w:ins>
          </w:p>
        </w:tc>
        <w:tc>
          <w:tcPr>
            <w:tcW w:w="2693" w:type="dxa"/>
            <w:tcBorders>
              <w:bottom w:val="single" w:sz="4" w:space="0" w:color="auto"/>
            </w:tcBorders>
          </w:tcPr>
          <w:p>
            <w:pPr>
              <w:pStyle w:val="nTable"/>
              <w:spacing w:after="40"/>
              <w:rPr>
                <w:ins w:id="1244" w:author="Master Repository Process" w:date="2021-09-19T21:05:00Z"/>
                <w:bCs/>
                <w:snapToGrid w:val="0"/>
                <w:spacing w:val="-2"/>
              </w:rPr>
            </w:pPr>
            <w:ins w:id="1245" w:author="Master Repository Process" w:date="2021-09-19T21:05:00Z">
              <w:r>
                <w:rPr>
                  <w:bCs/>
                  <w:snapToGrid w:val="0"/>
                  <w:spacing w:val="-2"/>
                </w:rPr>
                <w:t>r. 1 and 2: 9 Oct 2020 (see r. 2(a));</w:t>
              </w:r>
              <w:r>
                <w:rPr>
                  <w:bCs/>
                  <w:snapToGrid w:val="0"/>
                  <w:spacing w:val="-2"/>
                </w:rPr>
                <w:br/>
                <w:t>Regulations other than r. 1, 2 and 15: 12 Oct 2020 (see r. 2(c) and SL 2020/187 cl. 2)</w:t>
              </w:r>
            </w:ins>
          </w:p>
        </w:tc>
      </w:tr>
    </w:tbl>
    <w:p>
      <w:pPr>
        <w:pStyle w:val="nHeading3"/>
        <w:rPr>
          <w:ins w:id="1246" w:author="Master Repository Process" w:date="2021-09-19T21:05:00Z"/>
        </w:rPr>
      </w:pPr>
      <w:bookmarkStart w:id="1247" w:name="_Toc52957163"/>
      <w:ins w:id="1248" w:author="Master Repository Process" w:date="2021-09-19T21:05:00Z">
        <w:r>
          <w:t>Uncommenced provisions table</w:t>
        </w:r>
        <w:bookmarkEnd w:id="1247"/>
      </w:ins>
    </w:p>
    <w:p>
      <w:pPr>
        <w:pStyle w:val="nStatement"/>
        <w:keepNext/>
        <w:spacing w:after="240"/>
        <w:rPr>
          <w:ins w:id="1249" w:author="Master Repository Process" w:date="2021-09-19T21:05:00Z"/>
        </w:rPr>
      </w:pPr>
      <w:ins w:id="1250" w:author="Master Repository Process" w:date="2021-09-19T21:0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51" w:author="Master Repository Process" w:date="2021-09-19T21:05:00Z"/>
        </w:trPr>
        <w:tc>
          <w:tcPr>
            <w:tcW w:w="3118" w:type="dxa"/>
          </w:tcPr>
          <w:p>
            <w:pPr>
              <w:pStyle w:val="nTable"/>
              <w:spacing w:after="40"/>
              <w:rPr>
                <w:ins w:id="1252" w:author="Master Repository Process" w:date="2021-09-19T21:05:00Z"/>
                <w:b/>
              </w:rPr>
            </w:pPr>
            <w:ins w:id="1253" w:author="Master Repository Process" w:date="2021-09-19T21:05:00Z">
              <w:r>
                <w:rPr>
                  <w:b/>
                </w:rPr>
                <w:t>Citation</w:t>
              </w:r>
            </w:ins>
          </w:p>
        </w:tc>
        <w:tc>
          <w:tcPr>
            <w:tcW w:w="1276" w:type="dxa"/>
          </w:tcPr>
          <w:p>
            <w:pPr>
              <w:pStyle w:val="nTable"/>
              <w:spacing w:after="40"/>
              <w:rPr>
                <w:ins w:id="1254" w:author="Master Repository Process" w:date="2021-09-19T21:05:00Z"/>
                <w:b/>
              </w:rPr>
            </w:pPr>
            <w:ins w:id="1255" w:author="Master Repository Process" w:date="2021-09-19T21:05:00Z">
              <w:r>
                <w:rPr>
                  <w:b/>
                </w:rPr>
                <w:t>Published</w:t>
              </w:r>
            </w:ins>
          </w:p>
        </w:tc>
        <w:tc>
          <w:tcPr>
            <w:tcW w:w="2693" w:type="dxa"/>
          </w:tcPr>
          <w:p>
            <w:pPr>
              <w:pStyle w:val="nTable"/>
              <w:spacing w:after="40"/>
              <w:rPr>
                <w:ins w:id="1256" w:author="Master Repository Process" w:date="2021-09-19T21:05:00Z"/>
                <w:b/>
              </w:rPr>
            </w:pPr>
            <w:ins w:id="1257" w:author="Master Repository Process" w:date="2021-09-19T21:05:00Z">
              <w:r>
                <w:rPr>
                  <w:b/>
                </w:rPr>
                <w:t>Commencement</w:t>
              </w:r>
            </w:ins>
          </w:p>
        </w:tc>
      </w:tr>
      <w:tr>
        <w:trPr>
          <w:ins w:id="1258" w:author="Master Repository Process" w:date="2021-09-19T21:05:00Z"/>
        </w:trPr>
        <w:tc>
          <w:tcPr>
            <w:tcW w:w="3118" w:type="dxa"/>
          </w:tcPr>
          <w:p>
            <w:pPr>
              <w:pStyle w:val="nTable"/>
              <w:spacing w:after="40"/>
              <w:rPr>
                <w:ins w:id="1259" w:author="Master Repository Process" w:date="2021-09-19T21:05:00Z"/>
              </w:rPr>
            </w:pPr>
            <w:ins w:id="1260" w:author="Master Repository Process" w:date="2021-09-19T21:05:00Z">
              <w:r>
                <w:rPr>
                  <w:i/>
                </w:rPr>
                <w:t>Workers’ Compensation and Injury Management Amendment Regulations (No. 2) 2020</w:t>
              </w:r>
              <w:r>
                <w:t xml:space="preserve"> r. 15</w:t>
              </w:r>
            </w:ins>
          </w:p>
        </w:tc>
        <w:tc>
          <w:tcPr>
            <w:tcW w:w="1276" w:type="dxa"/>
          </w:tcPr>
          <w:p>
            <w:pPr>
              <w:pStyle w:val="nTable"/>
              <w:spacing w:after="40"/>
              <w:rPr>
                <w:ins w:id="1261" w:author="Master Repository Process" w:date="2021-09-19T21:05:00Z"/>
              </w:rPr>
            </w:pPr>
            <w:ins w:id="1262" w:author="Master Repository Process" w:date="2021-09-19T21:05:00Z">
              <w:r>
                <w:t>SL 2020/188 9 Oct 2020</w:t>
              </w:r>
            </w:ins>
          </w:p>
        </w:tc>
        <w:tc>
          <w:tcPr>
            <w:tcW w:w="2693" w:type="dxa"/>
          </w:tcPr>
          <w:p>
            <w:pPr>
              <w:pStyle w:val="nTable"/>
              <w:spacing w:after="40"/>
              <w:rPr>
                <w:ins w:id="1263" w:author="Master Repository Process" w:date="2021-09-19T21:05:00Z"/>
              </w:rPr>
            </w:pPr>
            <w:ins w:id="1264" w:author="Master Repository Process" w:date="2021-09-19T21:05:00Z">
              <w:r>
                <w:t>16 Nov 2020 (see r. 2(b))</w:t>
              </w:r>
            </w:ins>
          </w:p>
        </w:tc>
      </w:tr>
    </w:tbl>
    <w:p>
      <w:pPr>
        <w:pStyle w:val="nHeading3"/>
      </w:pPr>
      <w:bookmarkStart w:id="1265" w:name="_Toc52957164"/>
      <w:bookmarkStart w:id="1266" w:name="_Toc49849277"/>
      <w:r>
        <w:t>Other notes</w:t>
      </w:r>
      <w:bookmarkEnd w:id="1265"/>
      <w:bookmarkEnd w:id="1266"/>
    </w:p>
    <w:p>
      <w:pPr>
        <w:pStyle w:val="nNote"/>
        <w:spacing w:before="200"/>
      </w:pPr>
      <w:r>
        <w:rPr>
          <w:vertAlign w:val="superscript"/>
        </w:rPr>
        <w:t>1</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Note"/>
      </w:pPr>
      <w:r>
        <w:rPr>
          <w:vertAlign w:val="superscript"/>
        </w:rPr>
        <w:t>2</w:t>
      </w:r>
      <w:r>
        <w:tab/>
      </w:r>
      <w:r>
        <w:rPr>
          <w:spacing w:val="-2"/>
        </w:rPr>
        <w:t xml:space="preserve">Repealed by the </w:t>
      </w:r>
      <w:r>
        <w:rPr>
          <w:i/>
          <w:spacing w:val="-2"/>
        </w:rPr>
        <w:t>Workers’ Compensation and Injury Management Amendment Act 2011</w:t>
      </w:r>
      <w:r>
        <w:rPr>
          <w:spacing w:val="-2"/>
        </w:rPr>
        <w:t xml:space="preserve"> s. 77 as at 1 Dec 2011 (see</w:t>
      </w:r>
      <w:r>
        <w:rPr>
          <w:i/>
          <w:spacing w:val="-2"/>
        </w:rPr>
        <w:t xml:space="preserve"> Gazette </w:t>
      </w:r>
      <w:r>
        <w:rPr>
          <w:spacing w:val="-2"/>
        </w:rPr>
        <w:t>8 Nov 2011 p. 4673).</w:t>
      </w:r>
    </w:p>
    <w:p>
      <w:pPr>
        <w:pStyle w:val="nNote"/>
      </w:pPr>
      <w:r>
        <w:rPr>
          <w:vertAlign w:val="superscript"/>
        </w:rPr>
        <w:t>3</w:t>
      </w:r>
      <w:r>
        <w:tab/>
        <w:t>The Standards Association of Australia has changed its corporate status and its name.  It is now Standards Australia International Limited (ACN 087 326 690).  It also trades as Standards Australia.</w:t>
      </w:r>
    </w:p>
    <w:p>
      <w:pPr>
        <w:pStyle w:val="nNote"/>
      </w:pPr>
      <w:r>
        <w:rPr>
          <w:vertAlign w:val="superscript"/>
        </w:rPr>
        <w:t>4</w:t>
      </w:r>
      <w:r>
        <w:tab/>
        <w:t xml:space="preserve">Now known as the </w:t>
      </w:r>
      <w:r>
        <w:rPr>
          <w:i/>
        </w:rPr>
        <w:t>Workers’ Compensation and Injury Management Regulations 1982</w:t>
      </w:r>
      <w:r>
        <w:t>; citation changed (see note under r. 1).</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8">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83" w:name="Schedule"/>
    <w:bookmarkEnd w:id="1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Mar>
            <w:right w:w="0" w:type="dxa"/>
          </w:tcMar>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III</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Appendix III</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41</w:instrText>
          </w:r>
          <w:r>
            <w:rPr>
              <w:b/>
            </w:rPr>
            <w:fldChar w:fldCharType="end"/>
          </w:r>
          <w:r>
            <w:rPr>
              <w:b/>
            </w:rPr>
            <w:instrText xml:space="preserve"> </w:instrText>
          </w:r>
          <w:r>
            <w:rPr>
              <w:b/>
            </w:rPr>
            <w:fldChar w:fldCharType="separate"/>
          </w:r>
          <w:r>
            <w:rPr>
              <w:b/>
            </w:rPr>
            <w:t>Form 41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IV</w:t>
          </w:r>
          <w:r>
            <w:rPr>
              <w:b/>
            </w:rPr>
            <w:fldChar w:fldCharType="end"/>
          </w:r>
        </w:p>
      </w:tc>
      <w:tc>
        <w:tcPr>
          <w:tcW w:w="5715" w:type="dxa"/>
        </w:tcPr>
        <w:p>
          <w:pPr>
            <w:pStyle w:val="Header"/>
            <w:spacing w:before="40"/>
          </w:pPr>
          <w:r>
            <w:fldChar w:fldCharType="begin"/>
          </w:r>
          <w:r>
            <w:instrText>styleref CharSchText</w:instrText>
          </w:r>
          <w:r>
            <w:fldChar w:fldCharType="separate"/>
          </w:r>
          <w:r>
            <w:t>Registered agents code of conduct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Regulations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Registered agents code of conduct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IV</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Regulations 1982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67" w:name="Compilation"/>
    <w:bookmarkEnd w:id="126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8" w:name="Coversheet"/>
    <w:bookmarkEnd w:id="1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6"/>
  </w:num>
  <w:num w:numId="15">
    <w:abstractNumId w:val="12"/>
  </w:num>
  <w:num w:numId="16">
    <w:abstractNumId w:val="22"/>
  </w:num>
  <w:num w:numId="17">
    <w:abstractNumId w:val="13"/>
  </w:num>
  <w:num w:numId="18">
    <w:abstractNumId w:val="11"/>
  </w:num>
  <w:num w:numId="19">
    <w:abstractNumId w:val="18"/>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6093047"/>
    <w:docVar w:name="WAFER_20131217154653" w:val="RemoveTocBookmarks,RemoveUnusedBookmarks,RemoveLanguageTags,UsedStyles,ResetPageSize,UpdateArrangement"/>
    <w:docVar w:name="WAFER_20131217154653_GUID" w:val="867d0b07-68e5-4cdf-842c-ac1d6c9029cc"/>
    <w:docVar w:name="WAFER_20140220161157" w:val="RemoveTocBookmarks,RemoveUnusedBookmarks,RemoveLanguageTags,UsedStyles,ResetPageSize,UpdateArrangement"/>
    <w:docVar w:name="WAFER_20140220161157_GUID" w:val="6e4426f6-5bd8-4e5b-afdd-9dc9adc02ee0"/>
    <w:docVar w:name="WAFER_20140324111828" w:val="RemoveTocBookmarks,RemoveUnusedBookmarks,RemoveLanguageTags,UsedStyles,ResetPageSize,UpdateArrangement"/>
    <w:docVar w:name="WAFER_20140324111828_GUID" w:val="40dcc0c9-67a0-490b-a91c-c5baa65b2796"/>
    <w:docVar w:name="WAFER_20150320153930" w:val="ResetPageSize,UpdateArrangement,UpdateNTable"/>
    <w:docVar w:name="WAFER_20150320153930_GUID" w:val="2c0dbd9f-e45c-4397-bc4b-21eed499f9e1"/>
    <w:docVar w:name="WAFER_20151127133313" w:val="UpdateStyles"/>
    <w:docVar w:name="WAFER_20151127133313_GUID" w:val="1ed2cc53-e9b0-439b-b6fb-9be04ceeb7fa"/>
    <w:docVar w:name="WAFER_20151127134310" w:val="UsedStyles"/>
    <w:docVar w:name="WAFER_20151127134310_GUID" w:val="a99b801e-2450-4655-b255-e32546a4b005"/>
    <w:docVar w:name="WAFER_20161128095503" w:val="RemoveTocBookmarks,RemoveUnusedBookmarks,RemoveLanguageTags,UsedStyles,ResetPageSize,RemoveCustomizations"/>
    <w:docVar w:name="WAFER_20161128095503_GUID" w:val="2db139b6-df7b-4341-9b2e-84d40d19a23a"/>
    <w:docVar w:name="WAFER_20180628151102" w:val="RemoveTocBookmarks,RemoveUnusedBookmarks,RemoveLanguageTags,UsedStyles,ResetPageSize"/>
    <w:docVar w:name="WAFER_20180628151102_GUID" w:val="df650785-8934-4e45-b59b-7377dfe3ae86"/>
    <w:docVar w:name="WAFER_20200831151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31151450_GUID" w:val="5713081e-28ea-4f8f-98d4-86ba6fe1a227"/>
    <w:docVar w:name="WAFER_20200831153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53450_GUID" w:val="06823d82-01ae-4ccb-94d2-d0ab62f98724"/>
    <w:docVar w:name="WAFER_20201006093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6093047_GUID" w:val="6a309d1c-4168-4ecd-93bd-2a0087fa98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24C2E8-C3F5-4845-908F-E1C0B9AE0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link w:val="Heading5Char"/>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clear" w:pos="926"/>
        <w:tab w:val="num" w:pos="1440"/>
        <w:tab w:val="num" w:pos="1492"/>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94032">
      <w:bodyDiv w:val="1"/>
      <w:marLeft w:val="0"/>
      <w:marRight w:val="0"/>
      <w:marTop w:val="0"/>
      <w:marBottom w:val="0"/>
      <w:divBdr>
        <w:top w:val="none" w:sz="0" w:space="0" w:color="auto"/>
        <w:left w:val="none" w:sz="0" w:space="0" w:color="auto"/>
        <w:bottom w:val="none" w:sz="0" w:space="0" w:color="auto"/>
        <w:right w:val="none" w:sz="0" w:space="0" w:color="auto"/>
      </w:divBdr>
    </w:div>
    <w:div w:id="543098091">
      <w:bodyDiv w:val="1"/>
      <w:marLeft w:val="0"/>
      <w:marRight w:val="0"/>
      <w:marTop w:val="0"/>
      <w:marBottom w:val="0"/>
      <w:divBdr>
        <w:top w:val="none" w:sz="0" w:space="0" w:color="auto"/>
        <w:left w:val="none" w:sz="0" w:space="0" w:color="auto"/>
        <w:bottom w:val="none" w:sz="0" w:space="0" w:color="auto"/>
        <w:right w:val="none" w:sz="0" w:space="0" w:color="auto"/>
      </w:divBdr>
    </w:div>
    <w:div w:id="689913334">
      <w:bodyDiv w:val="1"/>
      <w:marLeft w:val="0"/>
      <w:marRight w:val="0"/>
      <w:marTop w:val="0"/>
      <w:marBottom w:val="0"/>
      <w:divBdr>
        <w:top w:val="none" w:sz="0" w:space="0" w:color="auto"/>
        <w:left w:val="none" w:sz="0" w:space="0" w:color="auto"/>
        <w:bottom w:val="none" w:sz="0" w:space="0" w:color="auto"/>
        <w:right w:val="none" w:sz="0" w:space="0" w:color="auto"/>
      </w:divBdr>
    </w:div>
    <w:div w:id="720178807">
      <w:bodyDiv w:val="1"/>
      <w:marLeft w:val="0"/>
      <w:marRight w:val="0"/>
      <w:marTop w:val="0"/>
      <w:marBottom w:val="0"/>
      <w:divBdr>
        <w:top w:val="none" w:sz="0" w:space="0" w:color="auto"/>
        <w:left w:val="none" w:sz="0" w:space="0" w:color="auto"/>
        <w:bottom w:val="none" w:sz="0" w:space="0" w:color="auto"/>
        <w:right w:val="none" w:sz="0" w:space="0" w:color="auto"/>
      </w:divBdr>
    </w:div>
    <w:div w:id="1348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FA940-6CB5-4858-AF44-7494EFAC1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54279</Words>
  <Characters>265429</Characters>
  <Application>Microsoft Office Word</Application>
  <DocSecurity>0</DocSecurity>
  <Lines>20417</Lines>
  <Paragraphs>11418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08-c0-00 - 08-d0-00</dc:title>
  <dc:subject/>
  <dc:creator/>
  <cp:keywords/>
  <dc:description/>
  <cp:lastModifiedBy>Master Repository Process</cp:lastModifiedBy>
  <cp:revision>2</cp:revision>
  <cp:lastPrinted>2017-05-22T08:09:00Z</cp:lastPrinted>
  <dcterms:created xsi:type="dcterms:W3CDTF">2021-09-19T13:02:00Z</dcterms:created>
  <dcterms:modified xsi:type="dcterms:W3CDTF">2021-09-19T13:05:00Z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DocumentType">
    <vt:lpwstr>Reg</vt:lpwstr>
  </property>
  <property fmtid="{D5CDD505-2E9C-101B-9397-08002B2CF9AE}" pid="4" name="OwlsUID">
    <vt:i4>4885</vt:i4>
  </property>
  <property fmtid="{D5CDD505-2E9C-101B-9397-08002B2CF9AE}" pid="5" name="ThisVersion">
    <vt:lpwstr>06-d0-01</vt:lpwstr>
  </property>
  <property fmtid="{D5CDD505-2E9C-101B-9397-08002B2CF9AE}" pid="6" name="ReprintedAsAt">
    <vt:filetime>2017-05-18T16:00:00Z</vt:filetime>
  </property>
  <property fmtid="{D5CDD505-2E9C-101B-9397-08002B2CF9AE}" pid="7" name="ReprintNo">
    <vt:lpwstr>8</vt:lpwstr>
  </property>
  <property fmtid="{D5CDD505-2E9C-101B-9397-08002B2CF9AE}" pid="8" name="CommencementDate">
    <vt:lpwstr>20201012</vt:lpwstr>
  </property>
  <property fmtid="{D5CDD505-2E9C-101B-9397-08002B2CF9AE}" pid="9" name="FromSuffix">
    <vt:lpwstr>08-c0-00</vt:lpwstr>
  </property>
  <property fmtid="{D5CDD505-2E9C-101B-9397-08002B2CF9AE}" pid="10" name="FromAsAtDate">
    <vt:lpwstr>02 Sep 2020</vt:lpwstr>
  </property>
  <property fmtid="{D5CDD505-2E9C-101B-9397-08002B2CF9AE}" pid="11" name="ToSuffix">
    <vt:lpwstr>08-d0-00</vt:lpwstr>
  </property>
  <property fmtid="{D5CDD505-2E9C-101B-9397-08002B2CF9AE}" pid="12" name="ToAsAtDate">
    <vt:lpwstr>12 Oct 2020</vt:lpwstr>
  </property>
</Properties>
</file>