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Apr 2023</w:t>
      </w:r>
      <w:r>
        <w:fldChar w:fldCharType="end"/>
      </w:r>
      <w:r>
        <w:t xml:space="preserve">, </w:t>
      </w:r>
      <w:r>
        <w:fldChar w:fldCharType="begin"/>
      </w:r>
      <w:r>
        <w:instrText xml:space="preserve"> DocProperty FromSuffix </w:instrText>
      </w:r>
      <w:r>
        <w:fldChar w:fldCharType="separate"/>
      </w:r>
      <w:r>
        <w:t>00-e0-00</w:t>
      </w:r>
      <w:r>
        <w:fldChar w:fldCharType="end"/>
      </w:r>
      <w:r>
        <w:t>] and [</w:t>
      </w:r>
      <w:r>
        <w:fldChar w:fldCharType="begin"/>
      </w:r>
      <w:r>
        <w:instrText xml:space="preserve"> DocProperty ToAsAtDate</w:instrText>
      </w:r>
      <w:r>
        <w:fldChar w:fldCharType="separate"/>
      </w:r>
      <w:r>
        <w:t>06 Apr 2023</w:t>
      </w:r>
      <w:r>
        <w:fldChar w:fldCharType="end"/>
      </w:r>
      <w:r>
        <w:t xml:space="preserve">, </w:t>
      </w:r>
      <w:r>
        <w:fldChar w:fldCharType="begin"/>
      </w:r>
      <w:r>
        <w:instrText xml:space="preserve"> DocProperty ToSuffix</w:instrText>
      </w:r>
      <w:r>
        <w:fldChar w:fldCharType="separate"/>
      </w:r>
      <w:r>
        <w:t>00-f0-01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35034558"/>
      <w:bookmarkStart w:id="4" w:name="_Toc135036199"/>
      <w:bookmarkStart w:id="5" w:name="_Toc135127101"/>
      <w:bookmarkStart w:id="6" w:name="_Toc113363964"/>
      <w:bookmarkStart w:id="7" w:name="_Toc113364250"/>
      <w:bookmarkStart w:id="8" w:name="_Toc113366822"/>
      <w:bookmarkStart w:id="9" w:name="_Toc131503604"/>
      <w:bookmarkStart w:id="10" w:name="_Toc131517505"/>
      <w:r>
        <w:rPr>
          <w:rStyle w:val="CharPartNo"/>
        </w:rPr>
        <w:t>Part 1</w:t>
      </w:r>
      <w:r>
        <w:t> — </w:t>
      </w:r>
      <w:r>
        <w:rPr>
          <w:rStyle w:val="CharPartText"/>
        </w:rPr>
        <w:t>Preliminary</w:t>
      </w:r>
      <w:bookmarkEnd w:id="3"/>
      <w:bookmarkEnd w:id="4"/>
      <w:bookmarkEnd w:id="5"/>
      <w:bookmarkEnd w:id="6"/>
      <w:bookmarkEnd w:id="7"/>
      <w:bookmarkEnd w:id="8"/>
      <w:bookmarkEnd w:id="9"/>
      <w:bookmarkEnd w:id="10"/>
    </w:p>
    <w:p>
      <w:pPr>
        <w:pStyle w:val="Heading3"/>
      </w:pPr>
      <w:bookmarkStart w:id="11" w:name="_Toc135034559"/>
      <w:bookmarkStart w:id="12" w:name="_Toc135036200"/>
      <w:bookmarkStart w:id="13" w:name="_Toc135127102"/>
      <w:bookmarkStart w:id="14" w:name="_Toc113363965"/>
      <w:bookmarkStart w:id="15" w:name="_Toc113364251"/>
      <w:bookmarkStart w:id="16" w:name="_Toc113366823"/>
      <w:bookmarkStart w:id="17" w:name="_Toc131503605"/>
      <w:bookmarkStart w:id="18" w:name="_Toc131517506"/>
      <w:r>
        <w:rPr>
          <w:rStyle w:val="CharDivNo"/>
        </w:rPr>
        <w:t>Division 1</w:t>
      </w:r>
      <w:r>
        <w:t> — </w:t>
      </w:r>
      <w:r>
        <w:rPr>
          <w:rStyle w:val="CharDivText"/>
        </w:rPr>
        <w:t>Introduction</w:t>
      </w:r>
      <w:bookmarkEnd w:id="11"/>
      <w:bookmarkEnd w:id="12"/>
      <w:bookmarkEnd w:id="13"/>
      <w:bookmarkEnd w:id="14"/>
      <w:bookmarkEnd w:id="15"/>
      <w:bookmarkEnd w:id="16"/>
      <w:bookmarkEnd w:id="17"/>
      <w:bookmarkEnd w:id="18"/>
    </w:p>
    <w:p>
      <w:pPr>
        <w:pStyle w:val="Heading5"/>
      </w:pPr>
      <w:bookmarkStart w:id="19" w:name="_Toc135127103"/>
      <w:bookmarkStart w:id="20" w:name="_Toc131517507"/>
      <w:r>
        <w:rPr>
          <w:rStyle w:val="CharSectno"/>
        </w:rPr>
        <w:t>1</w:t>
      </w:r>
      <w:r>
        <w:t>.</w:t>
      </w:r>
      <w:r>
        <w:tab/>
        <w:t>Short title</w:t>
      </w:r>
      <w:bookmarkEnd w:id="19"/>
      <w:bookmarkEnd w:id="20"/>
    </w:p>
    <w:p>
      <w:pPr>
        <w:pStyle w:val="Subsection"/>
      </w:pPr>
      <w:r>
        <w:tab/>
      </w:r>
      <w:r>
        <w:tab/>
        <w:t>This is the</w:t>
      </w:r>
      <w:r>
        <w:rPr>
          <w:i/>
        </w:rPr>
        <w:t xml:space="preserve"> Aboriginal Cultural Heritage Act 2021</w:t>
      </w:r>
      <w:r>
        <w:t>.</w:t>
      </w:r>
    </w:p>
    <w:p>
      <w:pPr>
        <w:pStyle w:val="Heading5"/>
      </w:pPr>
      <w:bookmarkStart w:id="21" w:name="_Toc135127104"/>
      <w:bookmarkStart w:id="22" w:name="_Toc131517508"/>
      <w:r>
        <w:rPr>
          <w:rStyle w:val="CharSectno"/>
        </w:rPr>
        <w:t>2</w:t>
      </w:r>
      <w:r>
        <w:t>.</w:t>
      </w:r>
      <w:r>
        <w:tab/>
        <w:t>Commencement</w:t>
      </w:r>
      <w:bookmarkEnd w:id="21"/>
      <w:bookmarkEnd w:id="22"/>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23" w:name="_Toc135034562"/>
      <w:bookmarkStart w:id="24" w:name="_Toc135036203"/>
      <w:bookmarkStart w:id="25" w:name="_Toc135127105"/>
      <w:bookmarkStart w:id="26" w:name="_Toc113363968"/>
      <w:bookmarkStart w:id="27" w:name="_Toc113364254"/>
      <w:bookmarkStart w:id="28" w:name="_Toc113366826"/>
      <w:bookmarkStart w:id="29" w:name="_Toc131503608"/>
      <w:bookmarkStart w:id="30" w:name="_Toc131517509"/>
      <w:r>
        <w:rPr>
          <w:rStyle w:val="CharDivNo"/>
        </w:rPr>
        <w:t>Division 2</w:t>
      </w:r>
      <w:r>
        <w:t> — </w:t>
      </w:r>
      <w:r>
        <w:rPr>
          <w:rStyle w:val="CharDivText"/>
        </w:rPr>
        <w:t>Overview of Act</w:t>
      </w:r>
      <w:bookmarkEnd w:id="23"/>
      <w:bookmarkEnd w:id="24"/>
      <w:bookmarkEnd w:id="25"/>
      <w:bookmarkEnd w:id="26"/>
      <w:bookmarkEnd w:id="27"/>
      <w:bookmarkEnd w:id="28"/>
      <w:bookmarkEnd w:id="29"/>
      <w:bookmarkEnd w:id="30"/>
    </w:p>
    <w:p>
      <w:pPr>
        <w:pStyle w:val="Heading5"/>
      </w:pPr>
      <w:bookmarkStart w:id="31" w:name="_Toc135127106"/>
      <w:bookmarkStart w:id="32" w:name="_Toc131517510"/>
      <w:r>
        <w:rPr>
          <w:rStyle w:val="CharSectno"/>
        </w:rPr>
        <w:t>3</w:t>
      </w:r>
      <w:r>
        <w:t>.</w:t>
      </w:r>
      <w:r>
        <w:tab/>
        <w:t>Overview of Act</w:t>
      </w:r>
      <w:bookmarkEnd w:id="31"/>
      <w:bookmarkEnd w:id="32"/>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33" w:name="_Toc135127107"/>
      <w:bookmarkStart w:id="34" w:name="_Toc131517511"/>
      <w:r>
        <w:rPr>
          <w:rStyle w:val="CharSectno"/>
        </w:rPr>
        <w:t>4</w:t>
      </w:r>
      <w:r>
        <w:t>.</w:t>
      </w:r>
      <w:r>
        <w:tab/>
        <w:t>What Act is about</w:t>
      </w:r>
      <w:bookmarkEnd w:id="33"/>
      <w:bookmarkEnd w:id="34"/>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35" w:name="_Toc135127108"/>
      <w:bookmarkStart w:id="36" w:name="_Toc131517512"/>
      <w:r>
        <w:rPr>
          <w:rStyle w:val="CharSectno"/>
        </w:rPr>
        <w:t>5</w:t>
      </w:r>
      <w:r>
        <w:t>.</w:t>
      </w:r>
      <w:r>
        <w:tab/>
        <w:t>Main topics dealt with in Act and where to find them</w:t>
      </w:r>
      <w:bookmarkEnd w:id="35"/>
      <w:bookmarkEnd w:id="36"/>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37" w:name="_Toc135127109"/>
      <w:bookmarkStart w:id="38" w:name="_Toc131517513"/>
      <w:r>
        <w:rPr>
          <w:rStyle w:val="CharSectno"/>
        </w:rPr>
        <w:t>6</w:t>
      </w:r>
      <w:r>
        <w:t>.</w:t>
      </w:r>
      <w:r>
        <w:tab/>
        <w:t>Other things dealt with in Act and where to find them</w:t>
      </w:r>
      <w:bookmarkEnd w:id="37"/>
      <w:bookmarkEnd w:id="38"/>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39" w:name="_Toc135127110"/>
      <w:bookmarkStart w:id="40" w:name="_Toc131517514"/>
      <w:r>
        <w:rPr>
          <w:rStyle w:val="CharSectno"/>
        </w:rPr>
        <w:t>7</w:t>
      </w:r>
      <w:r>
        <w:t>.</w:t>
      </w:r>
      <w:r>
        <w:tab/>
        <w:t>Overview is a guide</w:t>
      </w:r>
      <w:bookmarkEnd w:id="39"/>
      <w:bookmarkEnd w:id="40"/>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41" w:name="_Toc135034568"/>
      <w:bookmarkStart w:id="42" w:name="_Toc135036209"/>
      <w:bookmarkStart w:id="43" w:name="_Toc135127111"/>
      <w:bookmarkStart w:id="44" w:name="_Toc113363974"/>
      <w:bookmarkStart w:id="45" w:name="_Toc113364260"/>
      <w:bookmarkStart w:id="46" w:name="_Toc113366832"/>
      <w:bookmarkStart w:id="47" w:name="_Toc131503614"/>
      <w:bookmarkStart w:id="48" w:name="_Toc131517515"/>
      <w:r>
        <w:rPr>
          <w:rStyle w:val="CharDivNo"/>
        </w:rPr>
        <w:t>Division 3</w:t>
      </w:r>
      <w:r>
        <w:t> — </w:t>
      </w:r>
      <w:r>
        <w:rPr>
          <w:rStyle w:val="CharDivText"/>
        </w:rPr>
        <w:t>Objects and principles</w:t>
      </w:r>
      <w:bookmarkEnd w:id="41"/>
      <w:bookmarkEnd w:id="42"/>
      <w:bookmarkEnd w:id="43"/>
      <w:bookmarkEnd w:id="44"/>
      <w:bookmarkEnd w:id="45"/>
      <w:bookmarkEnd w:id="46"/>
      <w:bookmarkEnd w:id="47"/>
      <w:bookmarkEnd w:id="48"/>
    </w:p>
    <w:p>
      <w:pPr>
        <w:pStyle w:val="Heading5"/>
      </w:pPr>
      <w:bookmarkStart w:id="49" w:name="_Toc135127112"/>
      <w:bookmarkStart w:id="50" w:name="_Toc131517516"/>
      <w:r>
        <w:rPr>
          <w:rStyle w:val="CharSectno"/>
        </w:rPr>
        <w:t>8</w:t>
      </w:r>
      <w:r>
        <w:t>.</w:t>
      </w:r>
      <w:r>
        <w:tab/>
        <w:t>Objects of Act</w:t>
      </w:r>
      <w:bookmarkEnd w:id="49"/>
      <w:bookmarkEnd w:id="50"/>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51" w:name="_Toc135127113"/>
      <w:bookmarkStart w:id="52" w:name="_Toc131517517"/>
      <w:r>
        <w:rPr>
          <w:rStyle w:val="CharSectno"/>
        </w:rPr>
        <w:t>9</w:t>
      </w:r>
      <w:r>
        <w:t>.</w:t>
      </w:r>
      <w:r>
        <w:tab/>
        <w:t>Principles relating to Aboriginal cultural heritage</w:t>
      </w:r>
      <w:bookmarkEnd w:id="51"/>
      <w:bookmarkEnd w:id="52"/>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53" w:name="_Toc135127114"/>
      <w:bookmarkStart w:id="54" w:name="_Toc131517518"/>
      <w:r>
        <w:rPr>
          <w:rStyle w:val="CharSectno"/>
        </w:rPr>
        <w:t>10</w:t>
      </w:r>
      <w:r>
        <w:t>.</w:t>
      </w:r>
      <w:r>
        <w:tab/>
        <w:t>Principles relating to management of activities that may harm Aboriginal cultural heritage</w:t>
      </w:r>
      <w:bookmarkEnd w:id="53"/>
      <w:bookmarkEnd w:id="54"/>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55" w:name="_Toc135034572"/>
      <w:bookmarkStart w:id="56" w:name="_Toc135036213"/>
      <w:bookmarkStart w:id="57" w:name="_Toc135127115"/>
      <w:bookmarkStart w:id="58" w:name="_Toc113363978"/>
      <w:bookmarkStart w:id="59" w:name="_Toc113364264"/>
      <w:bookmarkStart w:id="60" w:name="_Toc113366836"/>
      <w:bookmarkStart w:id="61" w:name="_Toc131503618"/>
      <w:bookmarkStart w:id="62" w:name="_Toc131517519"/>
      <w:r>
        <w:rPr>
          <w:rStyle w:val="CharDivNo"/>
        </w:rPr>
        <w:t>Division 4</w:t>
      </w:r>
      <w:r>
        <w:t> — </w:t>
      </w:r>
      <w:r>
        <w:rPr>
          <w:rStyle w:val="CharDivText"/>
        </w:rPr>
        <w:t>Interpretation</w:t>
      </w:r>
      <w:bookmarkEnd w:id="55"/>
      <w:bookmarkEnd w:id="56"/>
      <w:bookmarkEnd w:id="57"/>
      <w:bookmarkEnd w:id="58"/>
      <w:bookmarkEnd w:id="59"/>
      <w:bookmarkEnd w:id="60"/>
      <w:bookmarkEnd w:id="61"/>
      <w:bookmarkEnd w:id="62"/>
    </w:p>
    <w:p>
      <w:pPr>
        <w:pStyle w:val="Heading4"/>
      </w:pPr>
      <w:bookmarkStart w:id="63" w:name="_Toc135034573"/>
      <w:bookmarkStart w:id="64" w:name="_Toc135036214"/>
      <w:bookmarkStart w:id="65" w:name="_Toc135127116"/>
      <w:bookmarkStart w:id="66" w:name="_Toc113363979"/>
      <w:bookmarkStart w:id="67" w:name="_Toc113364265"/>
      <w:bookmarkStart w:id="68" w:name="_Toc113366837"/>
      <w:bookmarkStart w:id="69" w:name="_Toc131503619"/>
      <w:bookmarkStart w:id="70" w:name="_Toc131517520"/>
      <w:r>
        <w:t>Subdivision 1 — Terms used</w:t>
      </w:r>
      <w:bookmarkEnd w:id="63"/>
      <w:bookmarkEnd w:id="64"/>
      <w:bookmarkEnd w:id="65"/>
      <w:bookmarkEnd w:id="66"/>
      <w:bookmarkEnd w:id="67"/>
      <w:bookmarkEnd w:id="68"/>
      <w:bookmarkEnd w:id="69"/>
      <w:bookmarkEnd w:id="70"/>
    </w:p>
    <w:p>
      <w:pPr>
        <w:pStyle w:val="Heading5"/>
      </w:pPr>
      <w:bookmarkStart w:id="71" w:name="_Toc135127117"/>
      <w:bookmarkStart w:id="72" w:name="_Toc131517521"/>
      <w:r>
        <w:rPr>
          <w:rStyle w:val="CharSectno"/>
        </w:rPr>
        <w:t>11</w:t>
      </w:r>
      <w:r>
        <w:t>.</w:t>
      </w:r>
      <w:r>
        <w:tab/>
        <w:t>Terms used</w:t>
      </w:r>
      <w:bookmarkEnd w:id="71"/>
      <w:bookmarkEnd w:id="72"/>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73" w:name="_Toc135034575"/>
      <w:bookmarkStart w:id="74" w:name="_Toc135036216"/>
      <w:bookmarkStart w:id="75" w:name="_Toc135127118"/>
      <w:bookmarkStart w:id="76" w:name="_Toc113363981"/>
      <w:bookmarkStart w:id="77" w:name="_Toc113364267"/>
      <w:bookmarkStart w:id="78" w:name="_Toc113366839"/>
      <w:bookmarkStart w:id="79" w:name="_Toc131503621"/>
      <w:bookmarkStart w:id="80" w:name="_Toc131517522"/>
      <w:r>
        <w:t>Subdivision 2 — Other key terms</w:t>
      </w:r>
      <w:bookmarkEnd w:id="73"/>
      <w:bookmarkEnd w:id="74"/>
      <w:bookmarkEnd w:id="75"/>
      <w:bookmarkEnd w:id="76"/>
      <w:bookmarkEnd w:id="77"/>
      <w:bookmarkEnd w:id="78"/>
      <w:bookmarkEnd w:id="79"/>
      <w:bookmarkEnd w:id="80"/>
    </w:p>
    <w:p>
      <w:pPr>
        <w:pStyle w:val="Heading5"/>
      </w:pPr>
      <w:bookmarkStart w:id="81" w:name="_Toc135127119"/>
      <w:bookmarkStart w:id="82" w:name="_Toc131517523"/>
      <w:r>
        <w:rPr>
          <w:rStyle w:val="CharSectno"/>
        </w:rPr>
        <w:t>12</w:t>
      </w:r>
      <w:r>
        <w:t>.</w:t>
      </w:r>
      <w:r>
        <w:tab/>
        <w:t>Meaning of Aboriginal cultural heritage and related terms</w:t>
      </w:r>
      <w:bookmarkEnd w:id="81"/>
      <w:bookmarkEnd w:id="82"/>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83" w:name="_Toc135127120"/>
      <w:bookmarkStart w:id="84" w:name="_Toc131517524"/>
      <w:r>
        <w:rPr>
          <w:rStyle w:val="CharSectno"/>
        </w:rPr>
        <w:t>13</w:t>
      </w:r>
      <w:r>
        <w:t>.</w:t>
      </w:r>
      <w:r>
        <w:tab/>
        <w:t>Meaning of located in relation to Aboriginal cultural heritage</w:t>
      </w:r>
      <w:bookmarkEnd w:id="83"/>
      <w:bookmarkEnd w:id="84"/>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85" w:name="_Toc135034578"/>
      <w:bookmarkStart w:id="86" w:name="_Toc135036219"/>
      <w:bookmarkStart w:id="87" w:name="_Toc135127121"/>
      <w:bookmarkStart w:id="88" w:name="_Toc113363984"/>
      <w:bookmarkStart w:id="89" w:name="_Toc113364270"/>
      <w:bookmarkStart w:id="90" w:name="_Toc113366842"/>
      <w:bookmarkStart w:id="91" w:name="_Toc131503624"/>
      <w:bookmarkStart w:id="92" w:name="_Toc131517525"/>
      <w:r>
        <w:rPr>
          <w:rStyle w:val="CharDivNo"/>
        </w:rPr>
        <w:t>Division 5</w:t>
      </w:r>
      <w:r>
        <w:t> — </w:t>
      </w:r>
      <w:r>
        <w:rPr>
          <w:rStyle w:val="CharDivText"/>
        </w:rPr>
        <w:t>Other provisions of general application</w:t>
      </w:r>
      <w:bookmarkEnd w:id="85"/>
      <w:bookmarkEnd w:id="86"/>
      <w:bookmarkEnd w:id="87"/>
      <w:bookmarkEnd w:id="88"/>
      <w:bookmarkEnd w:id="89"/>
      <w:bookmarkEnd w:id="90"/>
      <w:bookmarkEnd w:id="91"/>
      <w:bookmarkEnd w:id="92"/>
    </w:p>
    <w:p>
      <w:pPr>
        <w:pStyle w:val="Heading5"/>
      </w:pPr>
      <w:bookmarkStart w:id="93" w:name="_Toc135127122"/>
      <w:bookmarkStart w:id="94" w:name="_Toc131517526"/>
      <w:r>
        <w:rPr>
          <w:rStyle w:val="CharSectno"/>
        </w:rPr>
        <w:t>14</w:t>
      </w:r>
      <w:r>
        <w:t>.</w:t>
      </w:r>
      <w:r>
        <w:tab/>
        <w:t>Act binds Crown</w:t>
      </w:r>
      <w:bookmarkEnd w:id="93"/>
      <w:bookmarkEnd w:id="94"/>
    </w:p>
    <w:p>
      <w:pPr>
        <w:pStyle w:val="Subsection"/>
      </w:pPr>
      <w:r>
        <w:tab/>
      </w:r>
      <w:r>
        <w:tab/>
        <w:t>This Act binds the Crown in right of Western Australia and, so far as the legislative power of the Parliament permits, the Crown in all its other capacities.</w:t>
      </w:r>
    </w:p>
    <w:p>
      <w:pPr>
        <w:pStyle w:val="Heading5"/>
      </w:pPr>
      <w:bookmarkStart w:id="95" w:name="_Toc135127123"/>
      <w:bookmarkStart w:id="96" w:name="_Toc131517527"/>
      <w:r>
        <w:rPr>
          <w:rStyle w:val="CharSectno"/>
        </w:rPr>
        <w:t>15</w:t>
      </w:r>
      <w:r>
        <w:t>.</w:t>
      </w:r>
      <w:r>
        <w:tab/>
        <w:t>Act does not apply to certain objects</w:t>
      </w:r>
      <w:bookmarkEnd w:id="95"/>
      <w:bookmarkEnd w:id="96"/>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97" w:name="_Toc135127124"/>
      <w:bookmarkStart w:id="98" w:name="_Toc131517528"/>
      <w:r>
        <w:rPr>
          <w:rStyle w:val="CharSectno"/>
        </w:rPr>
        <w:t>16</w:t>
      </w:r>
      <w:r>
        <w:t>.</w:t>
      </w:r>
      <w:r>
        <w:tab/>
        <w:t>Native title rights and interests</w:t>
      </w:r>
      <w:bookmarkEnd w:id="97"/>
      <w:bookmarkEnd w:id="98"/>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99" w:name="_Toc135127125"/>
      <w:bookmarkStart w:id="100" w:name="_Toc131517529"/>
      <w:r>
        <w:rPr>
          <w:rStyle w:val="CharSectno"/>
        </w:rPr>
        <w:t>17</w:t>
      </w:r>
      <w:r>
        <w:t>.</w:t>
      </w:r>
      <w:r>
        <w:tab/>
      </w:r>
      <w:r>
        <w:rPr>
          <w:i/>
        </w:rPr>
        <w:t>Coroners Act 1996</w:t>
      </w:r>
      <w:r>
        <w:t xml:space="preserve"> not affected</w:t>
      </w:r>
      <w:bookmarkEnd w:id="99"/>
      <w:bookmarkEnd w:id="100"/>
    </w:p>
    <w:p>
      <w:pPr>
        <w:pStyle w:val="Subsection"/>
      </w:pPr>
      <w:r>
        <w:tab/>
      </w:r>
      <w:r>
        <w:tab/>
        <w:t xml:space="preserve">Subject to section 59, nothing in this Act affects the operation of the </w:t>
      </w:r>
      <w:r>
        <w:rPr>
          <w:i/>
        </w:rPr>
        <w:t>Coroners Act 1996</w:t>
      </w:r>
      <w:r>
        <w:t>.</w:t>
      </w:r>
    </w:p>
    <w:p>
      <w:pPr>
        <w:pStyle w:val="Heading5"/>
      </w:pPr>
      <w:bookmarkStart w:id="101" w:name="_Toc135127126"/>
      <w:bookmarkStart w:id="102" w:name="_Toc131517530"/>
      <w:r>
        <w:rPr>
          <w:rStyle w:val="CharSectno"/>
        </w:rPr>
        <w:t>18</w:t>
      </w:r>
      <w:r>
        <w:t>.</w:t>
      </w:r>
      <w:r>
        <w:tab/>
      </w:r>
      <w:r>
        <w:rPr>
          <w:i/>
        </w:rPr>
        <w:t>Freedom of Information Act 1992</w:t>
      </w:r>
      <w:r>
        <w:t xml:space="preserve"> does not apply to culturally sensitive information</w:t>
      </w:r>
      <w:bookmarkEnd w:id="101"/>
      <w:bookmarkEnd w:id="102"/>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103" w:name="_Toc135034584"/>
      <w:bookmarkStart w:id="104" w:name="_Toc135036225"/>
      <w:bookmarkStart w:id="105" w:name="_Toc135127127"/>
      <w:bookmarkStart w:id="106" w:name="_Toc113363990"/>
      <w:bookmarkStart w:id="107" w:name="_Toc113364276"/>
      <w:bookmarkStart w:id="108" w:name="_Toc113366848"/>
      <w:bookmarkStart w:id="109" w:name="_Toc131503630"/>
      <w:bookmarkStart w:id="110" w:name="_Toc131517531"/>
      <w:r>
        <w:rPr>
          <w:rStyle w:val="CharPartNo"/>
        </w:rPr>
        <w:t>Part 2</w:t>
      </w:r>
      <w:r>
        <w:t> — </w:t>
      </w:r>
      <w:r>
        <w:rPr>
          <w:rStyle w:val="CharPartText"/>
        </w:rPr>
        <w:t>Aboriginal Cultural Heritage Council and local Aboriginal cultural heritage services</w:t>
      </w:r>
      <w:bookmarkEnd w:id="103"/>
      <w:bookmarkEnd w:id="104"/>
      <w:bookmarkEnd w:id="105"/>
      <w:bookmarkEnd w:id="106"/>
      <w:bookmarkEnd w:id="107"/>
      <w:bookmarkEnd w:id="108"/>
      <w:bookmarkEnd w:id="109"/>
      <w:bookmarkEnd w:id="110"/>
    </w:p>
    <w:p>
      <w:pPr>
        <w:pStyle w:val="Heading3"/>
      </w:pPr>
      <w:bookmarkStart w:id="111" w:name="_Toc135034585"/>
      <w:bookmarkStart w:id="112" w:name="_Toc135036226"/>
      <w:bookmarkStart w:id="113" w:name="_Toc135127128"/>
      <w:bookmarkStart w:id="114" w:name="_Toc113363991"/>
      <w:bookmarkStart w:id="115" w:name="_Toc113364277"/>
      <w:bookmarkStart w:id="116" w:name="_Toc113366849"/>
      <w:bookmarkStart w:id="117" w:name="_Toc131503631"/>
      <w:bookmarkStart w:id="118" w:name="_Toc131517532"/>
      <w:r>
        <w:rPr>
          <w:rStyle w:val="CharDivNo"/>
        </w:rPr>
        <w:t>Division 1</w:t>
      </w:r>
      <w:r>
        <w:t> — </w:t>
      </w:r>
      <w:r>
        <w:rPr>
          <w:rStyle w:val="CharDivText"/>
        </w:rPr>
        <w:t>Interpretation</w:t>
      </w:r>
      <w:bookmarkEnd w:id="111"/>
      <w:bookmarkEnd w:id="112"/>
      <w:bookmarkEnd w:id="113"/>
      <w:bookmarkEnd w:id="114"/>
      <w:bookmarkEnd w:id="115"/>
      <w:bookmarkEnd w:id="116"/>
      <w:bookmarkEnd w:id="117"/>
      <w:bookmarkEnd w:id="118"/>
    </w:p>
    <w:p>
      <w:pPr>
        <w:pStyle w:val="Heading5"/>
      </w:pPr>
      <w:bookmarkStart w:id="119" w:name="_Toc135127129"/>
      <w:bookmarkStart w:id="120" w:name="_Toc131517533"/>
      <w:r>
        <w:rPr>
          <w:rStyle w:val="CharSectno"/>
        </w:rPr>
        <w:t>19</w:t>
      </w:r>
      <w:r>
        <w:t>.</w:t>
      </w:r>
      <w:r>
        <w:tab/>
        <w:t>Terms used</w:t>
      </w:r>
      <w:bookmarkEnd w:id="119"/>
      <w:bookmarkEnd w:id="12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121" w:name="_Toc135034587"/>
      <w:bookmarkStart w:id="122" w:name="_Toc135036228"/>
      <w:bookmarkStart w:id="123" w:name="_Toc135127130"/>
      <w:bookmarkStart w:id="124" w:name="_Toc91143785"/>
      <w:bookmarkStart w:id="125" w:name="_Toc91144243"/>
      <w:bookmarkStart w:id="126" w:name="_Toc91144701"/>
      <w:bookmarkStart w:id="127" w:name="_Toc91153529"/>
      <w:bookmarkStart w:id="128" w:name="_Toc91153962"/>
      <w:bookmarkStart w:id="129" w:name="_Toc113364279"/>
      <w:bookmarkStart w:id="130" w:name="_Toc113366851"/>
      <w:bookmarkStart w:id="131" w:name="_Toc131503633"/>
      <w:bookmarkStart w:id="132" w:name="_Toc131517534"/>
      <w:r>
        <w:rPr>
          <w:rStyle w:val="CharDivNo"/>
        </w:rPr>
        <w:t>Division 2</w:t>
      </w:r>
      <w:r>
        <w:t> — </w:t>
      </w:r>
      <w:r>
        <w:rPr>
          <w:rStyle w:val="CharDivText"/>
        </w:rPr>
        <w:t>Aboriginal Cultural Heritage Council</w:t>
      </w:r>
      <w:bookmarkEnd w:id="121"/>
      <w:bookmarkEnd w:id="122"/>
      <w:bookmarkEnd w:id="123"/>
      <w:bookmarkEnd w:id="124"/>
      <w:bookmarkEnd w:id="125"/>
      <w:bookmarkEnd w:id="126"/>
      <w:bookmarkEnd w:id="127"/>
      <w:bookmarkEnd w:id="128"/>
      <w:bookmarkEnd w:id="129"/>
      <w:bookmarkEnd w:id="130"/>
      <w:bookmarkEnd w:id="131"/>
      <w:bookmarkEnd w:id="132"/>
    </w:p>
    <w:p>
      <w:pPr>
        <w:pStyle w:val="Heading4"/>
      </w:pPr>
      <w:bookmarkStart w:id="133" w:name="_Toc135034588"/>
      <w:bookmarkStart w:id="134" w:name="_Toc135036229"/>
      <w:bookmarkStart w:id="135" w:name="_Toc135127131"/>
      <w:bookmarkStart w:id="136" w:name="_Toc91143786"/>
      <w:bookmarkStart w:id="137" w:name="_Toc91144244"/>
      <w:bookmarkStart w:id="138" w:name="_Toc91144702"/>
      <w:bookmarkStart w:id="139" w:name="_Toc91153530"/>
      <w:bookmarkStart w:id="140" w:name="_Toc91153963"/>
      <w:bookmarkStart w:id="141" w:name="_Toc113364280"/>
      <w:bookmarkStart w:id="142" w:name="_Toc113366852"/>
      <w:bookmarkStart w:id="143" w:name="_Toc131503634"/>
      <w:bookmarkStart w:id="144" w:name="_Toc131517535"/>
      <w:r>
        <w:t>Subdivision 1 — ACH Council established</w:t>
      </w:r>
      <w:bookmarkEnd w:id="133"/>
      <w:bookmarkEnd w:id="134"/>
      <w:bookmarkEnd w:id="135"/>
      <w:bookmarkEnd w:id="136"/>
      <w:bookmarkEnd w:id="137"/>
      <w:bookmarkEnd w:id="138"/>
      <w:bookmarkEnd w:id="139"/>
      <w:bookmarkEnd w:id="140"/>
      <w:bookmarkEnd w:id="141"/>
      <w:bookmarkEnd w:id="142"/>
      <w:bookmarkEnd w:id="143"/>
      <w:bookmarkEnd w:id="144"/>
    </w:p>
    <w:p>
      <w:pPr>
        <w:pStyle w:val="Heading5"/>
      </w:pPr>
      <w:bookmarkStart w:id="145" w:name="_Toc135127132"/>
      <w:bookmarkStart w:id="146" w:name="_Toc91153964"/>
      <w:bookmarkStart w:id="147" w:name="_Toc131517536"/>
      <w:r>
        <w:rPr>
          <w:rStyle w:val="CharSectno"/>
        </w:rPr>
        <w:t>20</w:t>
      </w:r>
      <w:r>
        <w:t>.</w:t>
      </w:r>
      <w:r>
        <w:tab/>
        <w:t>ACH Council established</w:t>
      </w:r>
      <w:bookmarkEnd w:id="145"/>
      <w:bookmarkEnd w:id="146"/>
      <w:bookmarkEnd w:id="147"/>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148" w:name="_Toc135127133"/>
      <w:bookmarkStart w:id="149" w:name="_Toc91153965"/>
      <w:bookmarkStart w:id="150" w:name="_Toc131517537"/>
      <w:r>
        <w:rPr>
          <w:rStyle w:val="CharSectno"/>
        </w:rPr>
        <w:t>21</w:t>
      </w:r>
      <w:r>
        <w:t>.</w:t>
      </w:r>
      <w:r>
        <w:tab/>
        <w:t>Composition of ACH Council</w:t>
      </w:r>
      <w:bookmarkEnd w:id="148"/>
      <w:bookmarkEnd w:id="149"/>
      <w:bookmarkEnd w:id="150"/>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151" w:name="_Toc135034591"/>
      <w:bookmarkStart w:id="152" w:name="_Toc135036232"/>
      <w:bookmarkStart w:id="153" w:name="_Toc135127134"/>
      <w:bookmarkStart w:id="154" w:name="_Toc91143789"/>
      <w:bookmarkStart w:id="155" w:name="_Toc91144247"/>
      <w:bookmarkStart w:id="156" w:name="_Toc91144705"/>
      <w:bookmarkStart w:id="157" w:name="_Toc91153533"/>
      <w:bookmarkStart w:id="158" w:name="_Toc91153966"/>
      <w:bookmarkStart w:id="159" w:name="_Toc113364283"/>
      <w:bookmarkStart w:id="160" w:name="_Toc113366855"/>
      <w:bookmarkStart w:id="161" w:name="_Toc131503637"/>
      <w:bookmarkStart w:id="162" w:name="_Toc131517538"/>
      <w:r>
        <w:t>Subdivision 2 — Functions and powers</w:t>
      </w:r>
      <w:bookmarkEnd w:id="151"/>
      <w:bookmarkEnd w:id="152"/>
      <w:bookmarkEnd w:id="153"/>
      <w:bookmarkEnd w:id="154"/>
      <w:bookmarkEnd w:id="155"/>
      <w:bookmarkEnd w:id="156"/>
      <w:bookmarkEnd w:id="157"/>
      <w:bookmarkEnd w:id="158"/>
      <w:bookmarkEnd w:id="159"/>
      <w:bookmarkEnd w:id="160"/>
      <w:bookmarkEnd w:id="161"/>
      <w:bookmarkEnd w:id="162"/>
    </w:p>
    <w:p>
      <w:pPr>
        <w:pStyle w:val="Heading5"/>
      </w:pPr>
      <w:bookmarkStart w:id="163" w:name="_Toc135127135"/>
      <w:bookmarkStart w:id="164" w:name="_Toc91153967"/>
      <w:bookmarkStart w:id="165" w:name="_Toc131517539"/>
      <w:r>
        <w:rPr>
          <w:rStyle w:val="CharSectno"/>
        </w:rPr>
        <w:t>22</w:t>
      </w:r>
      <w:r>
        <w:t>.</w:t>
      </w:r>
      <w:r>
        <w:tab/>
        <w:t>Functions of ACH Council</w:t>
      </w:r>
      <w:bookmarkEnd w:id="163"/>
      <w:bookmarkEnd w:id="164"/>
      <w:bookmarkEnd w:id="165"/>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166" w:name="_Toc135127136"/>
      <w:bookmarkStart w:id="167" w:name="_Toc91153968"/>
      <w:bookmarkStart w:id="168" w:name="_Toc131517540"/>
      <w:r>
        <w:rPr>
          <w:rStyle w:val="CharSectno"/>
        </w:rPr>
        <w:t>23</w:t>
      </w:r>
      <w:r>
        <w:t>.</w:t>
      </w:r>
      <w:r>
        <w:tab/>
        <w:t>Powers of ACH Council</w:t>
      </w:r>
      <w:bookmarkEnd w:id="166"/>
      <w:bookmarkEnd w:id="167"/>
      <w:bookmarkEnd w:id="168"/>
    </w:p>
    <w:p>
      <w:pPr>
        <w:pStyle w:val="Subsection"/>
        <w:spacing w:before="240"/>
      </w:pPr>
      <w:r>
        <w:tab/>
      </w:r>
      <w:r>
        <w:tab/>
        <w:t>The ACH Council has all the powers it needs to perform its functions.</w:t>
      </w:r>
    </w:p>
    <w:p>
      <w:pPr>
        <w:pStyle w:val="Heading5"/>
      </w:pPr>
      <w:bookmarkStart w:id="169" w:name="_Toc135127137"/>
      <w:bookmarkStart w:id="170" w:name="_Toc91153969"/>
      <w:bookmarkStart w:id="171" w:name="_Toc131517541"/>
      <w:r>
        <w:rPr>
          <w:rStyle w:val="CharSectno"/>
        </w:rPr>
        <w:t>24</w:t>
      </w:r>
      <w:r>
        <w:t>.</w:t>
      </w:r>
      <w:r>
        <w:tab/>
        <w:t>Delegation by ACH Council</w:t>
      </w:r>
      <w:bookmarkEnd w:id="169"/>
      <w:bookmarkEnd w:id="170"/>
      <w:bookmarkEnd w:id="171"/>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72" w:name="_Toc135034595"/>
      <w:bookmarkStart w:id="173" w:name="_Toc135036236"/>
      <w:bookmarkStart w:id="174" w:name="_Toc135127138"/>
      <w:bookmarkStart w:id="175" w:name="_Toc91143793"/>
      <w:bookmarkStart w:id="176" w:name="_Toc91144251"/>
      <w:bookmarkStart w:id="177" w:name="_Toc91144709"/>
      <w:bookmarkStart w:id="178" w:name="_Toc91153537"/>
      <w:bookmarkStart w:id="179" w:name="_Toc91153970"/>
      <w:bookmarkStart w:id="180" w:name="_Toc113364287"/>
      <w:bookmarkStart w:id="181" w:name="_Toc113366859"/>
      <w:bookmarkStart w:id="182" w:name="_Toc131503641"/>
      <w:bookmarkStart w:id="183" w:name="_Toc131517542"/>
      <w:r>
        <w:t>Subdivision 3 — Staff and assistance</w:t>
      </w:r>
      <w:bookmarkEnd w:id="172"/>
      <w:bookmarkEnd w:id="173"/>
      <w:bookmarkEnd w:id="174"/>
      <w:bookmarkEnd w:id="175"/>
      <w:bookmarkEnd w:id="176"/>
      <w:bookmarkEnd w:id="177"/>
      <w:bookmarkEnd w:id="178"/>
      <w:bookmarkEnd w:id="179"/>
      <w:bookmarkEnd w:id="180"/>
      <w:bookmarkEnd w:id="181"/>
      <w:bookmarkEnd w:id="182"/>
      <w:bookmarkEnd w:id="183"/>
    </w:p>
    <w:p>
      <w:pPr>
        <w:pStyle w:val="Heading5"/>
      </w:pPr>
      <w:bookmarkStart w:id="184" w:name="_Toc135127139"/>
      <w:bookmarkStart w:id="185" w:name="_Toc91153971"/>
      <w:bookmarkStart w:id="186" w:name="_Toc131517543"/>
      <w:r>
        <w:rPr>
          <w:rStyle w:val="CharSectno"/>
        </w:rPr>
        <w:t>25</w:t>
      </w:r>
      <w:r>
        <w:t>.</w:t>
      </w:r>
      <w:r>
        <w:tab/>
        <w:t>Facilities and services</w:t>
      </w:r>
      <w:bookmarkEnd w:id="184"/>
      <w:bookmarkEnd w:id="185"/>
      <w:bookmarkEnd w:id="186"/>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87" w:name="_Toc135127140"/>
      <w:bookmarkStart w:id="188" w:name="_Toc91153972"/>
      <w:bookmarkStart w:id="189" w:name="_Toc131517544"/>
      <w:r>
        <w:rPr>
          <w:rStyle w:val="CharSectno"/>
        </w:rPr>
        <w:t>26</w:t>
      </w:r>
      <w:r>
        <w:t>.</w:t>
      </w:r>
      <w:r>
        <w:tab/>
        <w:t>Assistance</w:t>
      </w:r>
      <w:bookmarkEnd w:id="187"/>
      <w:bookmarkEnd w:id="188"/>
      <w:bookmarkEnd w:id="189"/>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90" w:name="_Toc135034598"/>
      <w:bookmarkStart w:id="191" w:name="_Toc135036239"/>
      <w:bookmarkStart w:id="192" w:name="_Toc135127141"/>
      <w:bookmarkStart w:id="193" w:name="_Toc91143796"/>
      <w:bookmarkStart w:id="194" w:name="_Toc91144254"/>
      <w:bookmarkStart w:id="195" w:name="_Toc91144712"/>
      <w:bookmarkStart w:id="196" w:name="_Toc91153540"/>
      <w:bookmarkStart w:id="197" w:name="_Toc91153973"/>
      <w:bookmarkStart w:id="198" w:name="_Toc113364290"/>
      <w:bookmarkStart w:id="199" w:name="_Toc113366862"/>
      <w:bookmarkStart w:id="200" w:name="_Toc131503644"/>
      <w:bookmarkStart w:id="201" w:name="_Toc131517545"/>
      <w:r>
        <w:t>Subdivision 4 — Accountability and financial arrangements</w:t>
      </w:r>
      <w:bookmarkEnd w:id="190"/>
      <w:bookmarkEnd w:id="191"/>
      <w:bookmarkEnd w:id="192"/>
      <w:bookmarkEnd w:id="193"/>
      <w:bookmarkEnd w:id="194"/>
      <w:bookmarkEnd w:id="195"/>
      <w:bookmarkEnd w:id="196"/>
      <w:bookmarkEnd w:id="197"/>
      <w:bookmarkEnd w:id="198"/>
      <w:bookmarkEnd w:id="199"/>
      <w:bookmarkEnd w:id="200"/>
      <w:bookmarkEnd w:id="201"/>
    </w:p>
    <w:p>
      <w:pPr>
        <w:pStyle w:val="Heading5"/>
      </w:pPr>
      <w:bookmarkStart w:id="202" w:name="_Toc135127142"/>
      <w:bookmarkStart w:id="203" w:name="_Toc91153974"/>
      <w:bookmarkStart w:id="204" w:name="_Toc131517546"/>
      <w:r>
        <w:rPr>
          <w:rStyle w:val="CharSectno"/>
        </w:rPr>
        <w:t>27</w:t>
      </w:r>
      <w:r>
        <w:t>.</w:t>
      </w:r>
      <w:r>
        <w:tab/>
        <w:t>Minister may give directions</w:t>
      </w:r>
      <w:bookmarkEnd w:id="202"/>
      <w:bookmarkEnd w:id="203"/>
      <w:bookmarkEnd w:id="204"/>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205" w:name="_Toc135127143"/>
      <w:bookmarkStart w:id="206" w:name="_Toc91153975"/>
      <w:bookmarkStart w:id="207" w:name="_Toc131517547"/>
      <w:r>
        <w:rPr>
          <w:rStyle w:val="CharSectno"/>
        </w:rPr>
        <w:t>28</w:t>
      </w:r>
      <w:r>
        <w:t>.</w:t>
      </w:r>
      <w:r>
        <w:tab/>
        <w:t>Minister to have access to information</w:t>
      </w:r>
      <w:bookmarkEnd w:id="205"/>
      <w:bookmarkEnd w:id="206"/>
      <w:bookmarkEnd w:id="207"/>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208" w:name="_Toc135034601"/>
      <w:bookmarkStart w:id="209" w:name="_Toc135036242"/>
      <w:bookmarkStart w:id="210" w:name="_Toc135127144"/>
      <w:bookmarkStart w:id="211" w:name="_Toc91143799"/>
      <w:bookmarkStart w:id="212" w:name="_Toc91144257"/>
      <w:bookmarkStart w:id="213" w:name="_Toc91144715"/>
      <w:bookmarkStart w:id="214" w:name="_Toc91153543"/>
      <w:bookmarkStart w:id="215" w:name="_Toc91153976"/>
      <w:bookmarkStart w:id="216" w:name="_Toc113364293"/>
      <w:bookmarkStart w:id="217" w:name="_Toc113366865"/>
      <w:bookmarkStart w:id="218" w:name="_Toc131503647"/>
      <w:bookmarkStart w:id="219" w:name="_Toc131517548"/>
      <w:r>
        <w:t>Subdivision 5 — Other matters</w:t>
      </w:r>
      <w:bookmarkEnd w:id="208"/>
      <w:bookmarkEnd w:id="209"/>
      <w:bookmarkEnd w:id="210"/>
      <w:bookmarkEnd w:id="211"/>
      <w:bookmarkEnd w:id="212"/>
      <w:bookmarkEnd w:id="213"/>
      <w:bookmarkEnd w:id="214"/>
      <w:bookmarkEnd w:id="215"/>
      <w:bookmarkEnd w:id="216"/>
      <w:bookmarkEnd w:id="217"/>
      <w:bookmarkEnd w:id="218"/>
      <w:bookmarkEnd w:id="219"/>
    </w:p>
    <w:p>
      <w:pPr>
        <w:pStyle w:val="Heading5"/>
      </w:pPr>
      <w:bookmarkStart w:id="220" w:name="_Toc135127145"/>
      <w:bookmarkStart w:id="221" w:name="_Toc91153977"/>
      <w:bookmarkStart w:id="222" w:name="_Toc131517549"/>
      <w:r>
        <w:rPr>
          <w:rStyle w:val="CharSectno"/>
        </w:rPr>
        <w:t>29</w:t>
      </w:r>
      <w:r>
        <w:t>.</w:t>
      </w:r>
      <w:r>
        <w:tab/>
        <w:t>Annual report of ACH Council</w:t>
      </w:r>
      <w:bookmarkEnd w:id="220"/>
      <w:bookmarkEnd w:id="221"/>
      <w:bookmarkEnd w:id="222"/>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223" w:name="_Toc135127146"/>
      <w:bookmarkStart w:id="224" w:name="_Toc91153978"/>
      <w:bookmarkStart w:id="225" w:name="_Toc131517550"/>
      <w:r>
        <w:rPr>
          <w:rStyle w:val="CharSectno"/>
        </w:rPr>
        <w:t>30</w:t>
      </w:r>
      <w:r>
        <w:t>.</w:t>
      </w:r>
      <w:r>
        <w:tab/>
        <w:t>Committees</w:t>
      </w:r>
      <w:bookmarkEnd w:id="223"/>
      <w:bookmarkEnd w:id="224"/>
      <w:bookmarkEnd w:id="225"/>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226" w:name="_Toc135127147"/>
      <w:bookmarkStart w:id="227" w:name="_Toc91153979"/>
      <w:bookmarkStart w:id="228" w:name="_Toc131517551"/>
      <w:r>
        <w:rPr>
          <w:rStyle w:val="CharSectno"/>
        </w:rPr>
        <w:t>31</w:t>
      </w:r>
      <w:r>
        <w:t>.</w:t>
      </w:r>
      <w:r>
        <w:tab/>
        <w:t>Procedures</w:t>
      </w:r>
      <w:bookmarkEnd w:id="226"/>
      <w:bookmarkEnd w:id="227"/>
      <w:bookmarkEnd w:id="228"/>
    </w:p>
    <w:p>
      <w:pPr>
        <w:pStyle w:val="Subsection"/>
      </w:pPr>
      <w:r>
        <w:tab/>
      </w:r>
      <w:r>
        <w:tab/>
        <w:t>Subject to the regulations, the ACH Council may determine its own procedures.</w:t>
      </w:r>
    </w:p>
    <w:p>
      <w:pPr>
        <w:pStyle w:val="Heading5"/>
      </w:pPr>
      <w:bookmarkStart w:id="229" w:name="_Toc135127148"/>
      <w:bookmarkStart w:id="230" w:name="_Toc91153980"/>
      <w:bookmarkStart w:id="231" w:name="_Toc131517552"/>
      <w:r>
        <w:rPr>
          <w:rStyle w:val="CharSectno"/>
        </w:rPr>
        <w:t>32</w:t>
      </w:r>
      <w:r>
        <w:t>.</w:t>
      </w:r>
      <w:r>
        <w:tab/>
        <w:t>Remuneration of members of ACH Council or committee</w:t>
      </w:r>
      <w:bookmarkEnd w:id="229"/>
      <w:bookmarkEnd w:id="230"/>
      <w:bookmarkEnd w:id="231"/>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232" w:name="_Toc135127149"/>
      <w:bookmarkStart w:id="233" w:name="_Toc91153981"/>
      <w:bookmarkStart w:id="234" w:name="_Toc131517553"/>
      <w:r>
        <w:rPr>
          <w:rStyle w:val="CharSectno"/>
        </w:rPr>
        <w:t>33</w:t>
      </w:r>
      <w:r>
        <w:t>.</w:t>
      </w:r>
      <w:r>
        <w:tab/>
        <w:t>Impersonating member of ACH Council</w:t>
      </w:r>
      <w:bookmarkEnd w:id="232"/>
      <w:bookmarkEnd w:id="233"/>
      <w:bookmarkEnd w:id="234"/>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rPr>
          <w:ins w:id="235" w:author="Master Repository Process" w:date="2023-05-19T06:50:00Z"/>
        </w:rPr>
      </w:pPr>
      <w:bookmarkStart w:id="236" w:name="_Toc135034607"/>
      <w:bookmarkStart w:id="237" w:name="_Toc135036248"/>
      <w:bookmarkStart w:id="238" w:name="_Toc135127150"/>
      <w:del w:id="239" w:author="Master Repository Process" w:date="2023-05-19T06:50:00Z">
        <w:r>
          <w:delText>[</w:delText>
        </w:r>
      </w:del>
      <w:r>
        <w:rPr>
          <w:rStyle w:val="CharDivNo"/>
        </w:rPr>
        <w:t>Division</w:t>
      </w:r>
      <w:del w:id="240" w:author="Master Repository Process" w:date="2023-05-19T06:50:00Z">
        <w:r>
          <w:delText> </w:delText>
        </w:r>
      </w:del>
      <w:ins w:id="241" w:author="Master Repository Process" w:date="2023-05-19T06:50:00Z">
        <w:r>
          <w:rPr>
            <w:rStyle w:val="CharDivNo"/>
          </w:rPr>
          <w:t xml:space="preserve"> </w:t>
        </w:r>
      </w:ins>
      <w:r>
        <w:rPr>
          <w:rStyle w:val="CharDivNo"/>
        </w:rPr>
        <w:t>3</w:t>
      </w:r>
      <w:del w:id="242" w:author="Master Repository Process" w:date="2023-05-19T06:50:00Z">
        <w:r>
          <w:delText xml:space="preserve"> </w:delText>
        </w:r>
      </w:del>
      <w:ins w:id="243" w:author="Master Repository Process" w:date="2023-05-19T06:50:00Z">
        <w:r>
          <w:t> — </w:t>
        </w:r>
        <w:r>
          <w:rPr>
            <w:rStyle w:val="CharDivText"/>
          </w:rPr>
          <w:t>Local Aboriginal cultural heritage services</w:t>
        </w:r>
        <w:bookmarkEnd w:id="236"/>
        <w:bookmarkEnd w:id="237"/>
        <w:bookmarkEnd w:id="238"/>
      </w:ins>
    </w:p>
    <w:p>
      <w:pPr>
        <w:pStyle w:val="Heading4"/>
        <w:rPr>
          <w:ins w:id="244" w:author="Master Repository Process" w:date="2023-05-19T06:50:00Z"/>
        </w:rPr>
      </w:pPr>
      <w:bookmarkStart w:id="245" w:name="_Toc135034608"/>
      <w:bookmarkStart w:id="246" w:name="_Toc135036249"/>
      <w:bookmarkStart w:id="247" w:name="_Toc135127151"/>
      <w:ins w:id="248" w:author="Master Repository Process" w:date="2023-05-19T06:50:00Z">
        <w:r>
          <w:t>Subdivision 1 — Purpose and nature of local ACH services</w:t>
        </w:r>
        <w:bookmarkEnd w:id="245"/>
        <w:bookmarkEnd w:id="246"/>
        <w:bookmarkEnd w:id="247"/>
      </w:ins>
    </w:p>
    <w:p>
      <w:pPr>
        <w:pStyle w:val="Heading5"/>
        <w:rPr>
          <w:ins w:id="249" w:author="Master Repository Process" w:date="2023-05-19T06:50:00Z"/>
        </w:rPr>
      </w:pPr>
      <w:bookmarkStart w:id="250" w:name="_Toc135127152"/>
      <w:ins w:id="251" w:author="Master Repository Process" w:date="2023-05-19T06:50:00Z">
        <w:r>
          <w:rPr>
            <w:rStyle w:val="CharSectno"/>
          </w:rPr>
          <w:t>34</w:t>
        </w:r>
        <w:r>
          <w:t>.</w:t>
        </w:r>
        <w:r>
          <w:tab/>
          <w:t>Purpose of local ACH service</w:t>
        </w:r>
        <w:bookmarkEnd w:id="250"/>
      </w:ins>
    </w:p>
    <w:p>
      <w:pPr>
        <w:pStyle w:val="Subsection"/>
        <w:rPr>
          <w:ins w:id="252" w:author="Master Repository Process" w:date="2023-05-19T06:50:00Z"/>
        </w:rPr>
      </w:pPr>
      <w:ins w:id="253" w:author="Master Repository Process" w:date="2023-05-19T06:50:00Z">
        <w:r>
          <w:tab/>
        </w:r>
        <w:r>
          <w:tab/>
          <w:t xml:space="preserve">A person designated as a local ACH service for an area of the State — </w:t>
        </w:r>
      </w:ins>
    </w:p>
    <w:p>
      <w:pPr>
        <w:pStyle w:val="Indenta"/>
        <w:rPr>
          <w:ins w:id="254" w:author="Master Repository Process" w:date="2023-05-19T06:50:00Z"/>
        </w:rPr>
      </w:pPr>
      <w:ins w:id="255" w:author="Master Repository Process" w:date="2023-05-19T06:50:00Z">
        <w:r>
          <w:tab/>
          <w:t>(a)</w:t>
        </w:r>
        <w:r>
          <w:tab/>
          <w:t>must, as far as practicable, provide local ACH service functions for that area; and</w:t>
        </w:r>
      </w:ins>
    </w:p>
    <w:p>
      <w:pPr>
        <w:pStyle w:val="Indenta"/>
        <w:rPr>
          <w:ins w:id="256" w:author="Master Repository Process" w:date="2023-05-19T06:50:00Z"/>
        </w:rPr>
      </w:pPr>
      <w:ins w:id="257" w:author="Master Repository Process" w:date="2023-05-19T06:50:00Z">
        <w:r>
          <w:tab/>
          <w:t>(b)</w:t>
        </w:r>
        <w:r>
          <w:tab/>
          <w:t>may charge a fee for services that it provides in connection with the provision of local ACH service functions in accordance with Subdivision 3.</w:t>
        </w:r>
      </w:ins>
    </w:p>
    <w:p>
      <w:pPr>
        <w:pStyle w:val="Heading5"/>
        <w:rPr>
          <w:ins w:id="258" w:author="Master Repository Process" w:date="2023-05-19T06:50:00Z"/>
        </w:rPr>
      </w:pPr>
      <w:bookmarkStart w:id="259" w:name="_Toc135127153"/>
      <w:ins w:id="260" w:author="Master Repository Process" w:date="2023-05-19T06:50:00Z">
        <w:r>
          <w:rPr>
            <w:rStyle w:val="CharSectno"/>
          </w:rPr>
          <w:t>35</w:t>
        </w:r>
        <w:r>
          <w:t>.</w:t>
        </w:r>
        <w:r>
          <w:tab/>
          <w:t>Nature of local ACH service</w:t>
        </w:r>
        <w:bookmarkEnd w:id="259"/>
      </w:ins>
    </w:p>
    <w:p>
      <w:pPr>
        <w:pStyle w:val="Subsection"/>
        <w:rPr>
          <w:ins w:id="261" w:author="Master Repository Process" w:date="2023-05-19T06:50:00Z"/>
        </w:rPr>
      </w:pPr>
      <w:ins w:id="262" w:author="Master Repository Process" w:date="2023-05-19T06:50:00Z">
        <w:r>
          <w:tab/>
          <w:t>(1)</w:t>
        </w:r>
        <w:r>
          <w:tab/>
          <w:t xml:space="preserve">A person designated as a local ACH service is not an organisation for the purposes of the </w:t>
        </w:r>
        <w:r>
          <w:rPr>
            <w:i/>
          </w:rPr>
          <w:t>Public Sector Management Act 1994</w:t>
        </w:r>
        <w:r>
          <w:t>.</w:t>
        </w:r>
      </w:ins>
    </w:p>
    <w:p>
      <w:pPr>
        <w:pStyle w:val="Subsection"/>
        <w:rPr>
          <w:ins w:id="263" w:author="Master Repository Process" w:date="2023-05-19T06:50:00Z"/>
        </w:rPr>
      </w:pPr>
      <w:ins w:id="264" w:author="Master Repository Process" w:date="2023-05-19T06:50:00Z">
        <w:r>
          <w:tab/>
          <w:t>(2)</w:t>
        </w:r>
        <w:r>
          <w:tab/>
          <w:t xml:space="preserve">The </w:t>
        </w:r>
        <w:r>
          <w:rPr>
            <w:i/>
          </w:rPr>
          <w:t>Public Sector Management Act 1994</w:t>
        </w:r>
        <w:r>
          <w:t xml:space="preserve"> does not apply to, or in relation to, the designation of a person as a local ACH service and a local ACH service is not subject to that Act.</w:t>
        </w:r>
      </w:ins>
    </w:p>
    <w:p>
      <w:pPr>
        <w:pStyle w:val="Subsection"/>
        <w:rPr>
          <w:ins w:id="265" w:author="Master Repository Process" w:date="2023-05-19T06:50:00Z"/>
        </w:rPr>
      </w:pPr>
      <w:ins w:id="266" w:author="Master Repository Process" w:date="2023-05-19T06:50:00Z">
        <w:r>
          <w:tab/>
          <w:t>(3)</w:t>
        </w:r>
        <w:r>
          <w:tab/>
          <w:t>A person designated as a local ACH service is not an agent of the State and does not have the status, immunities and privileges of the State.</w:t>
        </w:r>
      </w:ins>
    </w:p>
    <w:p>
      <w:pPr>
        <w:pStyle w:val="Heading4"/>
        <w:rPr>
          <w:ins w:id="267" w:author="Master Repository Process" w:date="2023-05-19T06:50:00Z"/>
        </w:rPr>
      </w:pPr>
      <w:bookmarkStart w:id="268" w:name="_Toc135034611"/>
      <w:bookmarkStart w:id="269" w:name="_Toc135036252"/>
      <w:bookmarkStart w:id="270" w:name="_Toc135127154"/>
      <w:ins w:id="271" w:author="Master Repository Process" w:date="2023-05-19T06:50:00Z">
        <w:r>
          <w:t>Subdivision 2 — Designation as local ACH service</w:t>
        </w:r>
        <w:bookmarkEnd w:id="268"/>
        <w:bookmarkEnd w:id="269"/>
        <w:bookmarkEnd w:id="270"/>
      </w:ins>
    </w:p>
    <w:p>
      <w:pPr>
        <w:pStyle w:val="Heading5"/>
        <w:rPr>
          <w:ins w:id="272" w:author="Master Repository Process" w:date="2023-05-19T06:50:00Z"/>
        </w:rPr>
      </w:pPr>
      <w:bookmarkStart w:id="273" w:name="_Toc135127155"/>
      <w:ins w:id="274" w:author="Master Repository Process" w:date="2023-05-19T06:50:00Z">
        <w:r>
          <w:rPr>
            <w:rStyle w:val="CharSectno"/>
          </w:rPr>
          <w:t>36</w:t>
        </w:r>
        <w:r>
          <w:t>.</w:t>
        </w:r>
        <w:r>
          <w:tab/>
          <w:t>ACH Council must designate local ACH service</w:t>
        </w:r>
        <w:bookmarkEnd w:id="273"/>
      </w:ins>
    </w:p>
    <w:p>
      <w:pPr>
        <w:pStyle w:val="Subsection"/>
        <w:rPr>
          <w:ins w:id="275" w:author="Master Repository Process" w:date="2023-05-19T06:50:00Z"/>
        </w:rPr>
      </w:pPr>
      <w:ins w:id="276" w:author="Master Repository Process" w:date="2023-05-19T06:50:00Z">
        <w:r>
          <w:tab/>
          <w:t>(1)</w:t>
        </w:r>
        <w:r>
          <w:tab/>
          <w:t>The ACH Council must, as far as practicable, designate persons as local ACH services for different areas of the State.</w:t>
        </w:r>
      </w:ins>
    </w:p>
    <w:p>
      <w:pPr>
        <w:pStyle w:val="Subsection"/>
        <w:rPr>
          <w:ins w:id="277" w:author="Master Repository Process" w:date="2023-05-19T06:50:00Z"/>
        </w:rPr>
      </w:pPr>
      <w:ins w:id="278" w:author="Master Repository Process" w:date="2023-05-19T06:50:00Z">
        <w:r>
          <w:tab/>
          <w:t>(2)</w:t>
        </w:r>
        <w:r>
          <w:tab/>
          <w:t>A person may be designated by the ACH Council as a local ACH service for more than 1 area.</w:t>
        </w:r>
      </w:ins>
    </w:p>
    <w:p>
      <w:pPr>
        <w:pStyle w:val="Subsection"/>
        <w:rPr>
          <w:ins w:id="279" w:author="Master Repository Process" w:date="2023-05-19T06:50:00Z"/>
        </w:rPr>
      </w:pPr>
      <w:ins w:id="280" w:author="Master Repository Process" w:date="2023-05-19T06:50:00Z">
        <w:r>
          <w:tab/>
          <w:t>(3)</w:t>
        </w:r>
        <w:r>
          <w:tab/>
          <w:t>The ACH Council can designate only 1 local ACH service for an area.</w:t>
        </w:r>
      </w:ins>
    </w:p>
    <w:p>
      <w:pPr>
        <w:pStyle w:val="Heading5"/>
        <w:rPr>
          <w:ins w:id="281" w:author="Master Repository Process" w:date="2023-05-19T06:50:00Z"/>
        </w:rPr>
      </w:pPr>
      <w:bookmarkStart w:id="282" w:name="_Toc135127156"/>
      <w:ins w:id="283" w:author="Master Repository Process" w:date="2023-05-19T06:50:00Z">
        <w:r>
          <w:rPr>
            <w:rStyle w:val="CharSectno"/>
          </w:rPr>
          <w:t>37</w:t>
        </w:r>
        <w:r>
          <w:t>.</w:t>
        </w:r>
        <w:r>
          <w:tab/>
          <w:t>Designation of local ACH service</w:t>
        </w:r>
        <w:bookmarkEnd w:id="282"/>
      </w:ins>
    </w:p>
    <w:p>
      <w:pPr>
        <w:pStyle w:val="Subsection"/>
        <w:rPr>
          <w:ins w:id="284" w:author="Master Repository Process" w:date="2023-05-19T06:50:00Z"/>
        </w:rPr>
      </w:pPr>
      <w:ins w:id="285" w:author="Master Repository Process" w:date="2023-05-19T06:50:00Z">
        <w:r>
          <w:tab/>
          <w:t>(1)</w:t>
        </w:r>
        <w:r>
          <w:tab/>
          <w:t xml:space="preserve">The ACH Council may designate a person as the local Aboriginal cultural heritage service for an area if — </w:t>
        </w:r>
      </w:ins>
    </w:p>
    <w:p>
      <w:pPr>
        <w:pStyle w:val="Indenta"/>
        <w:rPr>
          <w:ins w:id="286" w:author="Master Repository Process" w:date="2023-05-19T06:50:00Z"/>
        </w:rPr>
      </w:pPr>
      <w:ins w:id="287" w:author="Master Repository Process" w:date="2023-05-19T06:50:00Z">
        <w:r>
          <w:tab/>
          <w:t>(a)</w:t>
        </w:r>
        <w:r>
          <w:tab/>
          <w:t xml:space="preserve">the person — </w:t>
        </w:r>
      </w:ins>
    </w:p>
    <w:p>
      <w:pPr>
        <w:pStyle w:val="Indenti"/>
        <w:rPr>
          <w:ins w:id="288" w:author="Master Repository Process" w:date="2023-05-19T06:50:00Z"/>
        </w:rPr>
      </w:pPr>
      <w:ins w:id="289" w:author="Master Repository Process" w:date="2023-05-19T06:50:00Z">
        <w:r>
          <w:tab/>
          <w:t>(i)</w:t>
        </w:r>
        <w:r>
          <w:tab/>
        </w:r>
      </w:ins>
      <w:r>
        <w:t xml:space="preserve">has </w:t>
      </w:r>
      <w:ins w:id="290" w:author="Master Repository Process" w:date="2023-05-19T06:50:00Z">
        <w:r>
          <w:t>applied under section 38 to be designated as the local ACH service for the area; and</w:t>
        </w:r>
      </w:ins>
    </w:p>
    <w:p>
      <w:pPr>
        <w:pStyle w:val="Indenti"/>
        <w:rPr>
          <w:ins w:id="291" w:author="Master Repository Process" w:date="2023-05-19T06:50:00Z"/>
        </w:rPr>
      </w:pPr>
      <w:ins w:id="292" w:author="Master Repository Process" w:date="2023-05-19T06:50:00Z">
        <w:r>
          <w:tab/>
          <w:t>(ii)</w:t>
        </w:r>
        <w:r>
          <w:tab/>
          <w:t>meets the requirements set out in section 39;</w:t>
        </w:r>
      </w:ins>
    </w:p>
    <w:p>
      <w:pPr>
        <w:pStyle w:val="Indenta"/>
        <w:rPr>
          <w:ins w:id="293" w:author="Master Repository Process" w:date="2023-05-19T06:50:00Z"/>
        </w:rPr>
      </w:pPr>
      <w:ins w:id="294" w:author="Master Repository Process" w:date="2023-05-19T06:50:00Z">
        <w:r>
          <w:tab/>
        </w:r>
        <w:r>
          <w:tab/>
          <w:t>and</w:t>
        </w:r>
      </w:ins>
    </w:p>
    <w:p>
      <w:pPr>
        <w:pStyle w:val="Indenta"/>
        <w:rPr>
          <w:ins w:id="295" w:author="Master Repository Process" w:date="2023-05-19T06:50:00Z"/>
        </w:rPr>
      </w:pPr>
      <w:ins w:id="296" w:author="Master Repository Process" w:date="2023-05-19T06:50:00Z">
        <w:r>
          <w:tab/>
          <w:t>(b)</w:t>
        </w:r>
        <w:r>
          <w:tab/>
          <w:t>the Council determines that the person has priority for designation for the area as set out in section 40(1).</w:t>
        </w:r>
      </w:ins>
    </w:p>
    <w:p>
      <w:pPr>
        <w:pStyle w:val="Subsection"/>
        <w:rPr>
          <w:ins w:id="297" w:author="Master Repository Process" w:date="2023-05-19T06:50:00Z"/>
        </w:rPr>
      </w:pPr>
      <w:ins w:id="298" w:author="Master Repository Process" w:date="2023-05-19T06:50:00Z">
        <w:r>
          <w:tab/>
          <w:t>(2)</w:t>
        </w:r>
        <w:r>
          <w:tab/>
          <w:t>If the ACH Council decides not to designate a person who has applied under section 38 to be designated as the local ACH service for an area, the Council must advise the Minister in writing of the decision and the reasons for the decision.</w:t>
        </w:r>
      </w:ins>
    </w:p>
    <w:p>
      <w:pPr>
        <w:pStyle w:val="Heading5"/>
        <w:rPr>
          <w:ins w:id="299" w:author="Master Repository Process" w:date="2023-05-19T06:50:00Z"/>
        </w:rPr>
      </w:pPr>
      <w:bookmarkStart w:id="300" w:name="_Toc135127157"/>
      <w:ins w:id="301" w:author="Master Repository Process" w:date="2023-05-19T06:50:00Z">
        <w:r>
          <w:rPr>
            <w:rStyle w:val="CharSectno"/>
          </w:rPr>
          <w:t>38</w:t>
        </w:r>
        <w:r>
          <w:t>.</w:t>
        </w:r>
        <w:r>
          <w:tab/>
          <w:t>Application to be designated as local ACH service</w:t>
        </w:r>
        <w:bookmarkEnd w:id="300"/>
      </w:ins>
    </w:p>
    <w:p>
      <w:pPr>
        <w:pStyle w:val="Subsection"/>
        <w:rPr>
          <w:ins w:id="302" w:author="Master Repository Process" w:date="2023-05-19T06:50:00Z"/>
        </w:rPr>
      </w:pPr>
      <w:ins w:id="303" w:author="Master Repository Process" w:date="2023-05-19T06:50:00Z">
        <w:r>
          <w:tab/>
        </w:r>
        <w:r>
          <w:tab/>
          <w:t>A person described in section 40(1) may apply, in the approved form, to the ACH Council to be designated as the local ACH service for an area.</w:t>
        </w:r>
      </w:ins>
    </w:p>
    <w:p>
      <w:pPr>
        <w:pStyle w:val="Heading5"/>
        <w:rPr>
          <w:ins w:id="304" w:author="Master Repository Process" w:date="2023-05-19T06:50:00Z"/>
        </w:rPr>
      </w:pPr>
      <w:bookmarkStart w:id="305" w:name="_Toc135127158"/>
      <w:ins w:id="306" w:author="Master Repository Process" w:date="2023-05-19T06:50:00Z">
        <w:r>
          <w:rPr>
            <w:rStyle w:val="CharSectno"/>
          </w:rPr>
          <w:t>39</w:t>
        </w:r>
        <w:r>
          <w:t>.</w:t>
        </w:r>
        <w:r>
          <w:tab/>
          <w:t>Requirements for designation as local ACH service</w:t>
        </w:r>
        <w:bookmarkEnd w:id="305"/>
      </w:ins>
    </w:p>
    <w:p>
      <w:pPr>
        <w:pStyle w:val="Subsection"/>
        <w:rPr>
          <w:ins w:id="307" w:author="Master Repository Process" w:date="2023-05-19T06:50:00Z"/>
        </w:rPr>
      </w:pPr>
      <w:ins w:id="308" w:author="Master Repository Process" w:date="2023-05-19T06:50:00Z">
        <w:r>
          <w:tab/>
        </w:r>
        <w:r>
          <w:tab/>
          <w:t xml:space="preserve">The requirements for a person to be designated as the local ACH service for an area are that, in the opinion of the ACH Council, the person — </w:t>
        </w:r>
      </w:ins>
    </w:p>
    <w:p>
      <w:pPr>
        <w:pStyle w:val="Indenta"/>
        <w:rPr>
          <w:ins w:id="309" w:author="Master Repository Process" w:date="2023-05-19T06:50:00Z"/>
        </w:rPr>
      </w:pPr>
      <w:ins w:id="310" w:author="Master Repository Process" w:date="2023-05-19T06:50:00Z">
        <w:r>
          <w:tab/>
          <w:t>(a)</w:t>
        </w:r>
        <w:r>
          <w:tab/>
          <w:t>has comprehensive knowledge of the local Aboriginal community in the area; and</w:t>
        </w:r>
      </w:ins>
    </w:p>
    <w:p>
      <w:pPr>
        <w:pStyle w:val="Indenta"/>
        <w:rPr>
          <w:ins w:id="311" w:author="Master Repository Process" w:date="2023-05-19T06:50:00Z"/>
        </w:rPr>
      </w:pPr>
      <w:ins w:id="312" w:author="Master Repository Process" w:date="2023-05-19T06:50:00Z">
        <w:r>
          <w:tab/>
          <w:t>(b)</w:t>
        </w:r>
        <w:r>
          <w:tab/>
          <w:t>has the endorsement of any registered native title body corporate, or registered native title claimant, for the area or a part of the area; and</w:t>
        </w:r>
      </w:ins>
    </w:p>
    <w:p>
      <w:pPr>
        <w:pStyle w:val="Indenta"/>
        <w:rPr>
          <w:ins w:id="313" w:author="Master Repository Process" w:date="2023-05-19T06:50:00Z"/>
        </w:rPr>
      </w:pPr>
      <w:ins w:id="314" w:author="Master Repository Process" w:date="2023-05-19T06:50:00Z">
        <w:r>
          <w:tab/>
          <w:t>(c)</w:t>
        </w:r>
        <w:r>
          <w:tab/>
          <w:t>has sufficient support of the local Aboriginal community in the area to enable it to provide local ACH service functions for the area; and</w:t>
        </w:r>
      </w:ins>
    </w:p>
    <w:p>
      <w:pPr>
        <w:pStyle w:val="Indenta"/>
        <w:rPr>
          <w:ins w:id="315" w:author="Master Repository Process" w:date="2023-05-19T06:50:00Z"/>
        </w:rPr>
      </w:pPr>
      <w:ins w:id="316" w:author="Master Repository Process" w:date="2023-05-19T06:50:00Z">
        <w:r>
          <w:tab/>
          <w:t>(d)</w:t>
        </w:r>
        <w:r>
          <w:tab/>
          <w:t xml:space="preserve">for the purpose of the management of activities that may harm Aboriginal cultural heritage located in the area under Part 6 — has the necessary knowledge and skills to engage and negotiate, as is appropriate, with — </w:t>
        </w:r>
      </w:ins>
    </w:p>
    <w:p>
      <w:pPr>
        <w:pStyle w:val="Indenti"/>
        <w:rPr>
          <w:ins w:id="317" w:author="Master Repository Process" w:date="2023-05-19T06:50:00Z"/>
        </w:rPr>
      </w:pPr>
      <w:ins w:id="318" w:author="Master Repository Process" w:date="2023-05-19T06:50:00Z">
        <w:r>
          <w:tab/>
          <w:t>(i)</w:t>
        </w:r>
        <w:r>
          <w:tab/>
          <w:t>proponents carrying out, or intending to carry out, activities in the area; and</w:t>
        </w:r>
      </w:ins>
    </w:p>
    <w:p>
      <w:pPr>
        <w:pStyle w:val="Indenti"/>
        <w:rPr>
          <w:ins w:id="319" w:author="Master Repository Process" w:date="2023-05-19T06:50:00Z"/>
        </w:rPr>
      </w:pPr>
      <w:ins w:id="320" w:author="Master Repository Process" w:date="2023-05-19T06:50:00Z">
        <w:r>
          <w:tab/>
          <w:t>(ii)</w:t>
        </w:r>
        <w:r>
          <w:tab/>
          <w:t>native title parties and knowledge holders for the area, or a part of the area;</w:t>
        </w:r>
      </w:ins>
    </w:p>
    <w:p>
      <w:pPr>
        <w:pStyle w:val="Indenta"/>
        <w:rPr>
          <w:ins w:id="321" w:author="Master Repository Process" w:date="2023-05-19T06:50:00Z"/>
        </w:rPr>
      </w:pPr>
      <w:ins w:id="322" w:author="Master Repository Process" w:date="2023-05-19T06:50:00Z">
        <w:r>
          <w:tab/>
        </w:r>
        <w:r>
          <w:tab/>
          <w:t>and</w:t>
        </w:r>
      </w:ins>
    </w:p>
    <w:p>
      <w:pPr>
        <w:pStyle w:val="Indenta"/>
        <w:rPr>
          <w:ins w:id="323" w:author="Master Repository Process" w:date="2023-05-19T06:50:00Z"/>
        </w:rPr>
      </w:pPr>
      <w:ins w:id="324" w:author="Master Repository Process" w:date="2023-05-19T06:50:00Z">
        <w:r>
          <w:tab/>
          <w:t>(e)</w:t>
        </w:r>
        <w:r>
          <w:tab/>
          <w:t>has sufficient knowledge, skills and resources to provide local ACH service functions for the area; and</w:t>
        </w:r>
      </w:ins>
    </w:p>
    <w:p>
      <w:pPr>
        <w:pStyle w:val="Indenta"/>
        <w:rPr>
          <w:ins w:id="325" w:author="Master Repository Process" w:date="2023-05-19T06:50:00Z"/>
        </w:rPr>
      </w:pPr>
      <w:ins w:id="326" w:author="Master Repository Process" w:date="2023-05-19T06:50:00Z">
        <w:r>
          <w:tab/>
          <w:t>(f)</w:t>
        </w:r>
        <w:r>
          <w:tab/>
          <w:t xml:space="preserve">has in place a fee structure for the fees to be charged for services provided in connection with the provision of local ACH service functions for the area that — </w:t>
        </w:r>
      </w:ins>
    </w:p>
    <w:p>
      <w:pPr>
        <w:pStyle w:val="Indenti"/>
        <w:rPr>
          <w:ins w:id="327" w:author="Master Repository Process" w:date="2023-05-19T06:50:00Z"/>
        </w:rPr>
      </w:pPr>
      <w:ins w:id="328" w:author="Master Repository Process" w:date="2023-05-19T06:50:00Z">
        <w:r>
          <w:tab/>
          <w:t>(i)</w:t>
        </w:r>
        <w:r>
          <w:tab/>
          <w:t>is reasonable; and</w:t>
        </w:r>
      </w:ins>
    </w:p>
    <w:p>
      <w:pPr>
        <w:pStyle w:val="Indenti"/>
        <w:rPr>
          <w:ins w:id="329" w:author="Master Repository Process" w:date="2023-05-19T06:50:00Z"/>
        </w:rPr>
      </w:pPr>
      <w:ins w:id="330" w:author="Master Repository Process" w:date="2023-05-19T06:50:00Z">
        <w:r>
          <w:tab/>
          <w:t>(ii)</w:t>
        </w:r>
        <w:r>
          <w:tab/>
          <w:t>complies with the local ACH service (fees) guidelines;</w:t>
        </w:r>
      </w:ins>
    </w:p>
    <w:p>
      <w:pPr>
        <w:pStyle w:val="Indenta"/>
        <w:rPr>
          <w:ins w:id="331" w:author="Master Repository Process" w:date="2023-05-19T06:50:00Z"/>
        </w:rPr>
      </w:pPr>
      <w:ins w:id="332" w:author="Master Repository Process" w:date="2023-05-19T06:50:00Z">
        <w:r>
          <w:tab/>
        </w:r>
        <w:r>
          <w:tab/>
          <w:t>and</w:t>
        </w:r>
      </w:ins>
    </w:p>
    <w:p>
      <w:pPr>
        <w:pStyle w:val="Indenta"/>
        <w:rPr>
          <w:ins w:id="333" w:author="Master Repository Process" w:date="2023-05-19T06:50:00Z"/>
        </w:rPr>
      </w:pPr>
      <w:ins w:id="334" w:author="Master Repository Process" w:date="2023-05-19T06:50:00Z">
        <w:r>
          <w:tab/>
          <w:t>(g)</w:t>
        </w:r>
        <w:r>
          <w:tab/>
          <w:t>satisfies the other requirements, if any, prescribed for the purposes of this paragraph.</w:t>
        </w:r>
      </w:ins>
    </w:p>
    <w:p>
      <w:pPr>
        <w:pStyle w:val="Heading5"/>
        <w:rPr>
          <w:ins w:id="335" w:author="Master Repository Process" w:date="2023-05-19T06:50:00Z"/>
        </w:rPr>
      </w:pPr>
      <w:bookmarkStart w:id="336" w:name="_Toc135127159"/>
      <w:ins w:id="337" w:author="Master Repository Process" w:date="2023-05-19T06:50:00Z">
        <w:r>
          <w:rPr>
            <w:rStyle w:val="CharSectno"/>
          </w:rPr>
          <w:t>40</w:t>
        </w:r>
        <w:r>
          <w:t>.</w:t>
        </w:r>
        <w:r>
          <w:tab/>
          <w:t>Order of priority of designation</w:t>
        </w:r>
        <w:bookmarkEnd w:id="336"/>
      </w:ins>
    </w:p>
    <w:p>
      <w:pPr>
        <w:pStyle w:val="Subsection"/>
        <w:rPr>
          <w:ins w:id="338" w:author="Master Repository Process" w:date="2023-05-19T06:50:00Z"/>
        </w:rPr>
      </w:pPr>
      <w:ins w:id="339" w:author="Master Repository Process" w:date="2023-05-19T06:50:00Z">
        <w:r>
          <w:tab/>
          <w:t>(1)</w:t>
        </w:r>
        <w:r>
          <w:tab/>
          <w:t xml:space="preserve">The order of priority for designation as a local ACH service for an area is as follows — </w:t>
        </w:r>
      </w:ins>
    </w:p>
    <w:p>
      <w:pPr>
        <w:pStyle w:val="Indenta"/>
        <w:rPr>
          <w:ins w:id="340" w:author="Master Repository Process" w:date="2023-05-19T06:50:00Z"/>
        </w:rPr>
      </w:pPr>
      <w:ins w:id="341" w:author="Master Repository Process" w:date="2023-05-19T06:50:00Z">
        <w:r>
          <w:tab/>
          <w:t>(a)</w:t>
        </w:r>
        <w:r>
          <w:tab/>
          <w:t>if the area is the subject of a settlement ILUA — a regional corporation in relation to the area or a part of the area;</w:t>
        </w:r>
      </w:ins>
    </w:p>
    <w:p>
      <w:pPr>
        <w:pStyle w:val="Indenta"/>
        <w:rPr>
          <w:ins w:id="342" w:author="Master Repository Process" w:date="2023-05-19T06:50:00Z"/>
        </w:rPr>
      </w:pPr>
      <w:ins w:id="343" w:author="Master Repository Process" w:date="2023-05-19T06:50:00Z">
        <w:r>
          <w:tab/>
          <w:t>(b)</w:t>
        </w:r>
        <w:r>
          <w:tab/>
          <w:t>a registered native title body corporate for the area or a part of the area;</w:t>
        </w:r>
      </w:ins>
    </w:p>
    <w:p>
      <w:pPr>
        <w:pStyle w:val="Indenta"/>
        <w:rPr>
          <w:ins w:id="344" w:author="Master Repository Process" w:date="2023-05-19T06:50:00Z"/>
        </w:rPr>
      </w:pPr>
      <w:ins w:id="345" w:author="Master Repository Process" w:date="2023-05-19T06:50:00Z">
        <w:r>
          <w:tab/>
          <w:t>(c)</w:t>
        </w:r>
        <w:r>
          <w:tab/>
          <w:t xml:space="preserve">a person who was a registered native title body corporate for the area or a part of the area but — </w:t>
        </w:r>
      </w:ins>
    </w:p>
    <w:p>
      <w:pPr>
        <w:pStyle w:val="Indenti"/>
        <w:rPr>
          <w:ins w:id="346" w:author="Master Repository Process" w:date="2023-05-19T06:50:00Z"/>
        </w:rPr>
      </w:pPr>
      <w:ins w:id="347" w:author="Master Repository Process" w:date="2023-05-19T06:50:00Z">
        <w:r>
          <w:tab/>
          <w:t>(i)</w:t>
        </w:r>
        <w:r>
          <w:tab/>
          <w:t>under an ILUA, has surrendered their native title rights and interests in respect of the area or the part of the area; or</w:t>
        </w:r>
      </w:ins>
    </w:p>
    <w:p>
      <w:pPr>
        <w:pStyle w:val="Indenti"/>
        <w:rPr>
          <w:ins w:id="348" w:author="Master Repository Process" w:date="2023-05-19T06:50:00Z"/>
        </w:rPr>
      </w:pPr>
      <w:ins w:id="349" w:author="Master Repository Process" w:date="2023-05-19T06:50:00Z">
        <w:r>
          <w:tab/>
          <w:t>(ii)</w:t>
        </w:r>
        <w:r>
          <w:tab/>
          <w:t>the person’s native title rights and interests in respect of the area or the part of the area have been compulsorily acquired or otherwise been extinguished;</w:t>
        </w:r>
      </w:ins>
    </w:p>
    <w:p>
      <w:pPr>
        <w:pStyle w:val="Indenta"/>
        <w:rPr>
          <w:ins w:id="350" w:author="Master Repository Process" w:date="2023-05-19T06:50:00Z"/>
        </w:rPr>
      </w:pPr>
      <w:ins w:id="351" w:author="Master Repository Process" w:date="2023-05-19T06:50:00Z">
        <w:r>
          <w:tab/>
          <w:t>(d)</w:t>
        </w:r>
        <w:r>
          <w:tab/>
          <w:t xml:space="preserve">a CATSI Act corporation or a Corporations Act corporation that — </w:t>
        </w:r>
      </w:ins>
    </w:p>
    <w:p>
      <w:pPr>
        <w:pStyle w:val="Indenti"/>
        <w:rPr>
          <w:ins w:id="352" w:author="Master Repository Process" w:date="2023-05-19T06:50:00Z"/>
        </w:rPr>
      </w:pPr>
      <w:ins w:id="353" w:author="Master Repository Process" w:date="2023-05-19T06:50:00Z">
        <w:r>
          <w:tab/>
          <w:t>(i)</w:t>
        </w:r>
        <w:r>
          <w:tab/>
          <w:t>represents the local Aboriginal community in the area; or</w:t>
        </w:r>
      </w:ins>
    </w:p>
    <w:p>
      <w:pPr>
        <w:pStyle w:val="Indenti"/>
        <w:rPr>
          <w:ins w:id="354" w:author="Master Repository Process" w:date="2023-05-19T06:50:00Z"/>
        </w:rPr>
      </w:pPr>
      <w:ins w:id="355" w:author="Master Repository Process" w:date="2023-05-19T06:50:00Z">
        <w:r>
          <w:tab/>
          <w:t>(ii)</w:t>
        </w:r>
        <w:r>
          <w:tab/>
          <w:t>has members that are knowledge holders for the area;</w:t>
        </w:r>
      </w:ins>
    </w:p>
    <w:p>
      <w:pPr>
        <w:pStyle w:val="Indenta"/>
        <w:rPr>
          <w:ins w:id="356" w:author="Master Repository Process" w:date="2023-05-19T06:50:00Z"/>
        </w:rPr>
      </w:pPr>
      <w:ins w:id="357" w:author="Master Repository Process" w:date="2023-05-19T06:50:00Z">
        <w:r>
          <w:tab/>
          <w:t>(e)</w:t>
        </w:r>
        <w:r>
          <w:tab/>
          <w:t>a native title representative body for the area.</w:t>
        </w:r>
      </w:ins>
    </w:p>
    <w:p>
      <w:pPr>
        <w:pStyle w:val="Subsection"/>
        <w:rPr>
          <w:ins w:id="358" w:author="Master Repository Process" w:date="2023-05-19T06:50:00Z"/>
        </w:rPr>
      </w:pPr>
      <w:ins w:id="359" w:author="Master Repository Process" w:date="2023-05-19T06:50:00Z">
        <w:r>
          <w:tab/>
          <w:t>(2)</w:t>
        </w:r>
        <w:r>
          <w:tab/>
          <w:t xml:space="preserve">In subsection (1)(a) — </w:t>
        </w:r>
      </w:ins>
    </w:p>
    <w:p>
      <w:pPr>
        <w:pStyle w:val="Defstart"/>
        <w:rPr>
          <w:ins w:id="360" w:author="Master Repository Process" w:date="2023-05-19T06:50:00Z"/>
        </w:rPr>
      </w:pPr>
      <w:ins w:id="361" w:author="Master Repository Process" w:date="2023-05-19T06:50:00Z">
        <w:r>
          <w:tab/>
        </w:r>
        <w:r>
          <w:rPr>
            <w:rStyle w:val="CharDefText"/>
          </w:rPr>
          <w:t>regional corporation</w:t>
        </w:r>
        <w:r>
          <w:t xml:space="preserve"> means — </w:t>
        </w:r>
      </w:ins>
    </w:p>
    <w:p>
      <w:pPr>
        <w:pStyle w:val="Defpara"/>
        <w:rPr>
          <w:ins w:id="362" w:author="Master Repository Process" w:date="2023-05-19T06:50:00Z"/>
        </w:rPr>
      </w:pPr>
      <w:ins w:id="363" w:author="Master Repository Process" w:date="2023-05-19T06:50:00Z">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ins>
    </w:p>
    <w:p>
      <w:pPr>
        <w:pStyle w:val="Defpara"/>
        <w:rPr>
          <w:ins w:id="364" w:author="Master Repository Process" w:date="2023-05-19T06:50:00Z"/>
        </w:rPr>
      </w:pPr>
      <w:ins w:id="365" w:author="Master Repository Process" w:date="2023-05-19T06:50:00Z">
        <w:r>
          <w:tab/>
          <w:t>(b)</w:t>
        </w:r>
        <w:r>
          <w:tab/>
          <w:t xml:space="preserve">in relation to the area the subject of the settlement ILUA referred to in paragraph (b) of the definition of </w:t>
        </w:r>
        <w:r>
          <w:rPr>
            <w:b/>
            <w:i/>
          </w:rPr>
          <w:t>settlement ILUA</w:t>
        </w:r>
        <w:r>
          <w:t> — the Regional Entity, as defined in that ILUA; or</w:t>
        </w:r>
      </w:ins>
    </w:p>
    <w:p>
      <w:pPr>
        <w:pStyle w:val="Defpara"/>
        <w:rPr>
          <w:ins w:id="366" w:author="Master Repository Process" w:date="2023-05-19T06:50:00Z"/>
        </w:rPr>
      </w:pPr>
      <w:ins w:id="367" w:author="Master Repository Process" w:date="2023-05-19T06:50:00Z">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ins>
    </w:p>
    <w:p>
      <w:pPr>
        <w:pStyle w:val="Defstart"/>
        <w:rPr>
          <w:ins w:id="368" w:author="Master Repository Process" w:date="2023-05-19T06:50:00Z"/>
        </w:rPr>
      </w:pPr>
      <w:ins w:id="369" w:author="Master Repository Process" w:date="2023-05-19T06:50:00Z">
        <w:r>
          <w:tab/>
        </w:r>
        <w:r>
          <w:rPr>
            <w:rStyle w:val="CharDefText"/>
          </w:rPr>
          <w:t>settlement ILUA</w:t>
        </w:r>
        <w:r>
          <w:t xml:space="preserve"> means — </w:t>
        </w:r>
      </w:ins>
    </w:p>
    <w:p>
      <w:pPr>
        <w:pStyle w:val="Defpara"/>
        <w:rPr>
          <w:ins w:id="370" w:author="Master Repository Process" w:date="2023-05-19T06:50:00Z"/>
        </w:rPr>
      </w:pPr>
      <w:ins w:id="371" w:author="Master Repository Process" w:date="2023-05-19T06:50:00Z">
        <w:r>
          <w:tab/>
          <w:t>(a)</w:t>
        </w:r>
        <w:r>
          <w:tab/>
          <w:t xml:space="preserve">a settlement ILUA within the meaning of the </w:t>
        </w:r>
        <w:r>
          <w:rPr>
            <w:i/>
          </w:rPr>
          <w:t xml:space="preserve">Land Administration (South West Native Title Settlement) Act 2016 </w:t>
        </w:r>
        <w:r>
          <w:t>section 3; or</w:t>
        </w:r>
      </w:ins>
    </w:p>
    <w:p>
      <w:pPr>
        <w:pStyle w:val="Defpara"/>
        <w:rPr>
          <w:ins w:id="372" w:author="Master Repository Process" w:date="2023-05-19T06:50:00Z"/>
        </w:rPr>
      </w:pPr>
      <w:ins w:id="373" w:author="Master Repository Process" w:date="2023-05-19T06:50:00Z">
        <w:r>
          <w:tab/>
          <w:t>(b)</w:t>
        </w:r>
        <w:r>
          <w:tab/>
          <w:t>the ILUA named the Yamatji Nation Indigenous Land Use Agreement registered on 30 July 2020; or</w:t>
        </w:r>
      </w:ins>
    </w:p>
    <w:p>
      <w:pPr>
        <w:pStyle w:val="Defpara"/>
        <w:rPr>
          <w:ins w:id="374" w:author="Master Repository Process" w:date="2023-05-19T06:50:00Z"/>
        </w:rPr>
      </w:pPr>
      <w:ins w:id="375" w:author="Master Repository Process" w:date="2023-05-19T06:50:00Z">
        <w:r>
          <w:tab/>
          <w:t>(c)</w:t>
        </w:r>
        <w:r>
          <w:tab/>
          <w:t>another prescribed ILUA under which native title rights and interests have been surrendered.</w:t>
        </w:r>
      </w:ins>
    </w:p>
    <w:p>
      <w:pPr>
        <w:pStyle w:val="Subsection"/>
        <w:rPr>
          <w:ins w:id="376" w:author="Master Repository Process" w:date="2023-05-19T06:50:00Z"/>
        </w:rPr>
      </w:pPr>
      <w:ins w:id="377" w:author="Master Repository Process" w:date="2023-05-19T06:50:00Z">
        <w:r>
          <w:tab/>
          <w:t>(3)</w:t>
        </w:r>
        <w:r>
          <w:tab/>
          <w:t>For the purposes of subsection (1)(d)(i), a CATSI Act corporation or a Corporations Act corporation represents the local Aboriginal community in an area in the circumstances prescribed.</w:t>
        </w:r>
      </w:ins>
    </w:p>
    <w:p>
      <w:pPr>
        <w:pStyle w:val="Heading5"/>
        <w:rPr>
          <w:ins w:id="378" w:author="Master Repository Process" w:date="2023-05-19T06:50:00Z"/>
        </w:rPr>
      </w:pPr>
      <w:bookmarkStart w:id="379" w:name="_Toc135127160"/>
      <w:ins w:id="380" w:author="Master Repository Process" w:date="2023-05-19T06:50:00Z">
        <w:r>
          <w:rPr>
            <w:rStyle w:val="CharSectno"/>
          </w:rPr>
          <w:t>41</w:t>
        </w:r>
        <w:r>
          <w:t>.</w:t>
        </w:r>
        <w:r>
          <w:tab/>
          <w:t>ACH Council must give public notice of designation</w:t>
        </w:r>
        <w:bookmarkEnd w:id="379"/>
      </w:ins>
    </w:p>
    <w:p>
      <w:pPr>
        <w:pStyle w:val="Subsection"/>
        <w:rPr>
          <w:ins w:id="381" w:author="Master Repository Process" w:date="2023-05-19T06:50:00Z"/>
        </w:rPr>
      </w:pPr>
      <w:ins w:id="382" w:author="Master Repository Process" w:date="2023-05-19T06:50:00Z">
        <w:r>
          <w:tab/>
          <w:t>(1)</w:t>
        </w:r>
        <w:r>
          <w:tab/>
          <w:t>The ACH Council must give public notice of the designation of a person as the local ACH service for an area.</w:t>
        </w:r>
      </w:ins>
    </w:p>
    <w:p>
      <w:pPr>
        <w:pStyle w:val="Subsection"/>
        <w:rPr>
          <w:ins w:id="383" w:author="Master Repository Process" w:date="2023-05-19T06:50:00Z"/>
        </w:rPr>
      </w:pPr>
      <w:ins w:id="384" w:author="Master Repository Process" w:date="2023-05-19T06:50:00Z">
        <w:r>
          <w:tab/>
          <w:t>(2)</w:t>
        </w:r>
        <w:r>
          <w:tab/>
          <w:t xml:space="preserve">The notice must include the following — </w:t>
        </w:r>
      </w:ins>
    </w:p>
    <w:p>
      <w:pPr>
        <w:pStyle w:val="Indenta"/>
        <w:rPr>
          <w:ins w:id="385" w:author="Master Repository Process" w:date="2023-05-19T06:50:00Z"/>
        </w:rPr>
      </w:pPr>
      <w:ins w:id="386" w:author="Master Repository Process" w:date="2023-05-19T06:50:00Z">
        <w:r>
          <w:tab/>
          <w:t>(a)</w:t>
        </w:r>
        <w:r>
          <w:tab/>
          <w:t>a description of the area for which the person is designated as the local ACH service sufficient to identify it;</w:t>
        </w:r>
      </w:ins>
    </w:p>
    <w:p>
      <w:pPr>
        <w:pStyle w:val="Indenta"/>
        <w:rPr>
          <w:ins w:id="387" w:author="Master Repository Process" w:date="2023-05-19T06:50:00Z"/>
        </w:rPr>
      </w:pPr>
      <w:ins w:id="388" w:author="Master Repository Process" w:date="2023-05-19T06:50:00Z">
        <w:r>
          <w:tab/>
          <w:t>(b)</w:t>
        </w:r>
        <w:r>
          <w:tab/>
          <w:t>the name of the person designated;</w:t>
        </w:r>
      </w:ins>
    </w:p>
    <w:p>
      <w:pPr>
        <w:pStyle w:val="Indenta"/>
        <w:keepNext/>
        <w:rPr>
          <w:ins w:id="389" w:author="Master Repository Process" w:date="2023-05-19T06:50:00Z"/>
        </w:rPr>
      </w:pPr>
      <w:ins w:id="390" w:author="Master Repository Process" w:date="2023-05-19T06:50:00Z">
        <w:r>
          <w:tab/>
          <w:t>(c)</w:t>
        </w:r>
        <w:r>
          <w:tab/>
          <w:t>details of how the person may be contacted;</w:t>
        </w:r>
      </w:ins>
    </w:p>
    <w:p>
      <w:pPr>
        <w:pStyle w:val="Indenta"/>
        <w:rPr>
          <w:ins w:id="391" w:author="Master Repository Process" w:date="2023-05-19T06:50:00Z"/>
        </w:rPr>
      </w:pPr>
      <w:ins w:id="392" w:author="Master Repository Process" w:date="2023-05-19T06:50:00Z">
        <w:r>
          <w:tab/>
          <w:t>(d)</w:t>
        </w:r>
        <w:r>
          <w:tab/>
          <w:t>the other information, if any, prescribed for the purposes of this paragraph.</w:t>
        </w:r>
      </w:ins>
    </w:p>
    <w:p>
      <w:pPr>
        <w:pStyle w:val="Heading5"/>
        <w:rPr>
          <w:ins w:id="393" w:author="Master Repository Process" w:date="2023-05-19T06:50:00Z"/>
        </w:rPr>
      </w:pPr>
      <w:bookmarkStart w:id="394" w:name="_Toc135127161"/>
      <w:ins w:id="395" w:author="Master Repository Process" w:date="2023-05-19T06:50:00Z">
        <w:r>
          <w:rPr>
            <w:rStyle w:val="CharSectno"/>
          </w:rPr>
          <w:t>42</w:t>
        </w:r>
        <w:r>
          <w:t>.</w:t>
        </w:r>
        <w:r>
          <w:tab/>
          <w:t>Duration of designation as local ACH service for area</w:t>
        </w:r>
        <w:bookmarkEnd w:id="394"/>
      </w:ins>
    </w:p>
    <w:p>
      <w:pPr>
        <w:pStyle w:val="Subsection"/>
        <w:rPr>
          <w:ins w:id="396" w:author="Master Repository Process" w:date="2023-05-19T06:50:00Z"/>
        </w:rPr>
      </w:pPr>
      <w:ins w:id="397" w:author="Master Repository Process" w:date="2023-05-19T06:50:00Z">
        <w:r>
          <w:tab/>
          <w:t>(1)</w:t>
        </w:r>
        <w:r>
          <w:tab/>
          <w:t xml:space="preserve">The designation of a person as the local ACH service for an area — </w:t>
        </w:r>
      </w:ins>
    </w:p>
    <w:p>
      <w:pPr>
        <w:pStyle w:val="Indenta"/>
        <w:rPr>
          <w:ins w:id="398" w:author="Master Repository Process" w:date="2023-05-19T06:50:00Z"/>
        </w:rPr>
      </w:pPr>
      <w:ins w:id="399" w:author="Master Repository Process" w:date="2023-05-19T06:50:00Z">
        <w:r>
          <w:tab/>
          <w:t>(a)</w:t>
        </w:r>
        <w:r>
          <w:tab/>
          <w:t>takes effect on the day on which the ACH Council gives public notice under section 41(1) or on a later day, if any, specified in the notice; and</w:t>
        </w:r>
      </w:ins>
    </w:p>
    <w:p>
      <w:pPr>
        <w:pStyle w:val="Indenta"/>
        <w:rPr>
          <w:ins w:id="400" w:author="Master Repository Process" w:date="2023-05-19T06:50:00Z"/>
        </w:rPr>
      </w:pPr>
      <w:ins w:id="401" w:author="Master Repository Process" w:date="2023-05-19T06:50:00Z">
        <w:r>
          <w:tab/>
          <w:t>(b)</w:t>
        </w:r>
        <w:r>
          <w:tab/>
          <w:t xml:space="preserve">is of effect, other than during any period when the designation is suspended under section 43(2)(a), until whichever of the following occurs first — </w:t>
        </w:r>
      </w:ins>
    </w:p>
    <w:p>
      <w:pPr>
        <w:pStyle w:val="Indenti"/>
        <w:rPr>
          <w:ins w:id="402" w:author="Master Repository Process" w:date="2023-05-19T06:50:00Z"/>
        </w:rPr>
      </w:pPr>
      <w:ins w:id="403" w:author="Master Repository Process" w:date="2023-05-19T06:50:00Z">
        <w:r>
          <w:tab/>
          <w:t>(i)</w:t>
        </w:r>
        <w:r>
          <w:tab/>
          <w:t>if the person is a CATSI Act corporation — the person is deregistered under the CATSI Act;</w:t>
        </w:r>
      </w:ins>
    </w:p>
    <w:p>
      <w:pPr>
        <w:pStyle w:val="Indenti"/>
        <w:rPr>
          <w:ins w:id="404" w:author="Master Repository Process" w:date="2023-05-19T06:50:00Z"/>
        </w:rPr>
      </w:pPr>
      <w:ins w:id="405" w:author="Master Repository Process" w:date="2023-05-19T06:50:00Z">
        <w:r>
          <w:tab/>
          <w:t>(ii)</w:t>
        </w:r>
        <w:r>
          <w:tab/>
          <w:t xml:space="preserve">if the person is a Corporations Act corporation — the person is deregistered under the </w:t>
        </w:r>
        <w:r>
          <w:rPr>
            <w:i/>
          </w:rPr>
          <w:t>Corporations Act 2001</w:t>
        </w:r>
        <w:r>
          <w:t xml:space="preserve"> (Commonwealth);</w:t>
        </w:r>
      </w:ins>
    </w:p>
    <w:p>
      <w:pPr>
        <w:pStyle w:val="Indenti"/>
        <w:rPr>
          <w:ins w:id="406" w:author="Master Repository Process" w:date="2023-05-19T06:50:00Z"/>
        </w:rPr>
      </w:pPr>
      <w:ins w:id="407" w:author="Master Repository Process" w:date="2023-05-19T06:50:00Z">
        <w:r>
          <w:tab/>
          <w:t>(iii)</w:t>
        </w:r>
        <w:r>
          <w:tab/>
          <w:t>the designation is cancelled under section 43(1) or (2)(b).</w:t>
        </w:r>
      </w:ins>
    </w:p>
    <w:p>
      <w:pPr>
        <w:pStyle w:val="Subsection"/>
        <w:rPr>
          <w:ins w:id="408" w:author="Master Repository Process" w:date="2023-05-19T06:50:00Z"/>
        </w:rPr>
      </w:pPr>
      <w:ins w:id="409" w:author="Master Repository Process" w:date="2023-05-19T06:50:00Z">
        <w:r>
          <w:tab/>
          <w:t>(2)</w:t>
        </w:r>
        <w:r>
          <w:tab/>
          <w:t>The designation of a person as the local ACH service for an area is not affected by the amendment of the area under section 44 and the person is taken to be designated as the local ACH service for the area as amended.</w:t>
        </w:r>
      </w:ins>
    </w:p>
    <w:p>
      <w:pPr>
        <w:pStyle w:val="Heading5"/>
        <w:rPr>
          <w:ins w:id="410" w:author="Master Repository Process" w:date="2023-05-19T06:50:00Z"/>
        </w:rPr>
      </w:pPr>
      <w:bookmarkStart w:id="411" w:name="_Toc135127162"/>
      <w:ins w:id="412" w:author="Master Repository Process" w:date="2023-05-19T06:50:00Z">
        <w:r>
          <w:rPr>
            <w:rStyle w:val="CharSectno"/>
          </w:rPr>
          <w:t>43</w:t>
        </w:r>
        <w:r>
          <w:t>.</w:t>
        </w:r>
        <w:r>
          <w:tab/>
          <w:t>Suspension or cancellation of designation as local ACH service for area or part of area</w:t>
        </w:r>
        <w:bookmarkEnd w:id="411"/>
      </w:ins>
    </w:p>
    <w:p>
      <w:pPr>
        <w:pStyle w:val="Subsection"/>
        <w:rPr>
          <w:ins w:id="413" w:author="Master Repository Process" w:date="2023-05-19T06:50:00Z"/>
        </w:rPr>
      </w:pPr>
      <w:ins w:id="414" w:author="Master Repository Process" w:date="2023-05-19T06:50:00Z">
        <w:r>
          <w:tab/>
          <w:t>(1)</w:t>
        </w:r>
        <w:r>
          <w:tab/>
          <w:t>The ACH Council may, on the written request of a person who is designated as the local ACH service for an area, cancel the designation in relation to the area or a part of the area.</w:t>
        </w:r>
      </w:ins>
    </w:p>
    <w:p>
      <w:pPr>
        <w:pStyle w:val="Subsection"/>
        <w:keepNext/>
        <w:rPr>
          <w:ins w:id="415" w:author="Master Repository Process" w:date="2023-05-19T06:50:00Z"/>
        </w:rPr>
      </w:pPr>
      <w:ins w:id="416" w:author="Master Repository Process" w:date="2023-05-19T06:50:00Z">
        <w:r>
          <w:tab/>
          <w:t>(2)</w:t>
        </w:r>
        <w:r>
          <w:tab/>
          <w:t xml:space="preserve">The Minister or the ACH Council may, by written notice given to a person who is designated as the local ACH service for an area, take either of the following actions — </w:t>
        </w:r>
      </w:ins>
    </w:p>
    <w:p>
      <w:pPr>
        <w:pStyle w:val="Indenta"/>
        <w:rPr>
          <w:ins w:id="417" w:author="Master Repository Process" w:date="2023-05-19T06:50:00Z"/>
        </w:rPr>
      </w:pPr>
      <w:ins w:id="418" w:author="Master Repository Process" w:date="2023-05-19T06:50:00Z">
        <w:r>
          <w:tab/>
          <w:t>(a)</w:t>
        </w:r>
        <w:r>
          <w:tab/>
          <w:t xml:space="preserve">suspend the designation in relation to the area or a part of the area for a specified period; </w:t>
        </w:r>
      </w:ins>
    </w:p>
    <w:p>
      <w:pPr>
        <w:pStyle w:val="Indenta"/>
        <w:rPr>
          <w:ins w:id="419" w:author="Master Repository Process" w:date="2023-05-19T06:50:00Z"/>
        </w:rPr>
      </w:pPr>
      <w:ins w:id="420" w:author="Master Repository Process" w:date="2023-05-19T06:50:00Z">
        <w:r>
          <w:tab/>
          <w:t>(b)</w:t>
        </w:r>
        <w:r>
          <w:tab/>
          <w:t>cancel the designation in relation to the area or a part of the area.</w:t>
        </w:r>
      </w:ins>
    </w:p>
    <w:p>
      <w:pPr>
        <w:pStyle w:val="Subsection"/>
        <w:keepNext/>
        <w:rPr>
          <w:ins w:id="421" w:author="Master Repository Process" w:date="2023-05-19T06:50:00Z"/>
        </w:rPr>
      </w:pPr>
      <w:ins w:id="422" w:author="Master Repository Process" w:date="2023-05-19T06:50:00Z">
        <w:r>
          <w:tab/>
          <w:t>(3)</w:t>
        </w:r>
        <w:r>
          <w:tab/>
          <w:t xml:space="preserve">A notice under subsection (2) may be given only if the Minister or the ACH Council — </w:t>
        </w:r>
      </w:ins>
    </w:p>
    <w:p>
      <w:pPr>
        <w:pStyle w:val="Indenta"/>
        <w:keepNext/>
        <w:rPr>
          <w:ins w:id="423" w:author="Master Repository Process" w:date="2023-05-19T06:50:00Z"/>
        </w:rPr>
      </w:pPr>
      <w:ins w:id="424" w:author="Master Repository Process" w:date="2023-05-19T06:50:00Z">
        <w:r>
          <w:tab/>
          <w:t>(a)</w:t>
        </w:r>
        <w:r>
          <w:tab/>
          <w:t xml:space="preserve">is satisfied that the person — </w:t>
        </w:r>
      </w:ins>
    </w:p>
    <w:p>
      <w:pPr>
        <w:pStyle w:val="Indenti"/>
        <w:rPr>
          <w:ins w:id="425" w:author="Master Repository Process" w:date="2023-05-19T06:50:00Z"/>
        </w:rPr>
      </w:pPr>
      <w:ins w:id="426" w:author="Master Repository Process" w:date="2023-05-19T06:50:00Z">
        <w:r>
          <w:tab/>
          <w:t>(i)</w:t>
        </w:r>
        <w:r>
          <w:tab/>
          <w:t>no longer meets the requirements to be designated as the local ACH service for the area as set out in section 39; or</w:t>
        </w:r>
      </w:ins>
    </w:p>
    <w:p>
      <w:pPr>
        <w:pStyle w:val="Indenti"/>
        <w:rPr>
          <w:ins w:id="427" w:author="Master Repository Process" w:date="2023-05-19T06:50:00Z"/>
        </w:rPr>
      </w:pPr>
      <w:ins w:id="428" w:author="Master Repository Process" w:date="2023-05-19T06:50:00Z">
        <w:r>
          <w:tab/>
          <w:t>(ii)</w:t>
        </w:r>
        <w:r>
          <w:tab/>
          <w:t>is no longer highest in the order of priority as set out in section 40(1) of those persons that have applied to be designated as the local ACH service for the area;</w:t>
        </w:r>
      </w:ins>
    </w:p>
    <w:p>
      <w:pPr>
        <w:pStyle w:val="Indenta"/>
        <w:rPr>
          <w:ins w:id="429" w:author="Master Repository Process" w:date="2023-05-19T06:50:00Z"/>
        </w:rPr>
      </w:pPr>
      <w:ins w:id="430" w:author="Master Repository Process" w:date="2023-05-19T06:50:00Z">
        <w:r>
          <w:tab/>
        </w:r>
        <w:r>
          <w:tab/>
          <w:t>or</w:t>
        </w:r>
      </w:ins>
    </w:p>
    <w:p>
      <w:pPr>
        <w:pStyle w:val="Indenta"/>
        <w:rPr>
          <w:ins w:id="431" w:author="Master Repository Process" w:date="2023-05-19T06:50:00Z"/>
        </w:rPr>
      </w:pPr>
      <w:ins w:id="432" w:author="Master Repository Process" w:date="2023-05-19T06:50:00Z">
        <w:r>
          <w:tab/>
          <w:t>(b)</w:t>
        </w:r>
        <w:r>
          <w:tab/>
          <w:t>determines that the person designated as the local ACH service for the area is not, as far as practicable, providing local ACH service functions for the area or a part of the area, as required under section 34(a).</w:t>
        </w:r>
      </w:ins>
    </w:p>
    <w:p>
      <w:pPr>
        <w:pStyle w:val="Subsection"/>
        <w:rPr>
          <w:ins w:id="433" w:author="Master Repository Process" w:date="2023-05-19T06:50:00Z"/>
        </w:rPr>
      </w:pPr>
      <w:ins w:id="434" w:author="Master Repository Process" w:date="2023-05-19T06:50:00Z">
        <w:r>
          <w:tab/>
          <w:t>(4)</w:t>
        </w:r>
        <w:r>
          <w:tab/>
          <w:t xml:space="preserve">A notice given under subsection (2) — </w:t>
        </w:r>
      </w:ins>
    </w:p>
    <w:p>
      <w:pPr>
        <w:pStyle w:val="Indenta"/>
        <w:rPr>
          <w:ins w:id="435" w:author="Master Repository Process" w:date="2023-05-19T06:50:00Z"/>
        </w:rPr>
      </w:pPr>
      <w:ins w:id="436" w:author="Master Repository Process" w:date="2023-05-19T06:50:00Z">
        <w:r>
          <w:tab/>
          <w:t>(a)</w:t>
        </w:r>
        <w:r>
          <w:tab/>
          <w:t>must set out the grounds on which the action is taken; and</w:t>
        </w:r>
      </w:ins>
    </w:p>
    <w:p>
      <w:pPr>
        <w:pStyle w:val="Indenta"/>
        <w:rPr>
          <w:ins w:id="437" w:author="Master Repository Process" w:date="2023-05-19T06:50:00Z"/>
        </w:rPr>
      </w:pPr>
      <w:ins w:id="438" w:author="Master Repository Process" w:date="2023-05-19T06:50:00Z">
        <w:r>
          <w:tab/>
          <w:t>(b)</w:t>
        </w:r>
        <w:r>
          <w:tab/>
          <w:t>takes effect on the day on which the notice is given under that subsection or on a later day, if any, specified in the notice.</w:t>
        </w:r>
      </w:ins>
    </w:p>
    <w:p>
      <w:pPr>
        <w:pStyle w:val="Subsection"/>
        <w:keepNext/>
        <w:rPr>
          <w:ins w:id="439" w:author="Master Repository Process" w:date="2023-05-19T06:50:00Z"/>
        </w:rPr>
      </w:pPr>
      <w:ins w:id="440" w:author="Master Repository Process" w:date="2023-05-19T06:50:00Z">
        <w:r>
          <w:tab/>
          <w:t>(5)</w:t>
        </w:r>
        <w:r>
          <w:tab/>
          <w:t xml:space="preserve">Before taking action under subsection (2), the Minister or the ACH Council must give the person designated as the local ACH service for the area — </w:t>
        </w:r>
      </w:ins>
    </w:p>
    <w:p>
      <w:pPr>
        <w:pStyle w:val="Indenta"/>
        <w:keepNext/>
        <w:rPr>
          <w:ins w:id="441" w:author="Master Repository Process" w:date="2023-05-19T06:50:00Z"/>
        </w:rPr>
      </w:pPr>
      <w:ins w:id="442" w:author="Master Repository Process" w:date="2023-05-19T06:50:00Z">
        <w:r>
          <w:tab/>
          <w:t>(a)</w:t>
        </w:r>
        <w:r>
          <w:tab/>
          <w:t xml:space="preserve">written notice of — </w:t>
        </w:r>
      </w:ins>
    </w:p>
    <w:p>
      <w:pPr>
        <w:pStyle w:val="Indenti"/>
        <w:rPr>
          <w:ins w:id="443" w:author="Master Repository Process" w:date="2023-05-19T06:50:00Z"/>
        </w:rPr>
      </w:pPr>
      <w:ins w:id="444" w:author="Master Repository Process" w:date="2023-05-19T06:50:00Z">
        <w:r>
          <w:tab/>
          <w:t>(i)</w:t>
        </w:r>
        <w:r>
          <w:tab/>
          <w:t>the action that the Minister or the Council proposes to take; and</w:t>
        </w:r>
      </w:ins>
    </w:p>
    <w:p>
      <w:pPr>
        <w:pStyle w:val="Indenti"/>
        <w:rPr>
          <w:ins w:id="445" w:author="Master Repository Process" w:date="2023-05-19T06:50:00Z"/>
        </w:rPr>
      </w:pPr>
      <w:ins w:id="446" w:author="Master Repository Process" w:date="2023-05-19T06:50:00Z">
        <w:r>
          <w:tab/>
          <w:t>(ii)</w:t>
        </w:r>
        <w:r>
          <w:tab/>
          <w:t>the grounds on which the Minister or the Council proposes to take that action;</w:t>
        </w:r>
      </w:ins>
    </w:p>
    <w:p>
      <w:pPr>
        <w:pStyle w:val="Indenta"/>
        <w:rPr>
          <w:ins w:id="447" w:author="Master Repository Process" w:date="2023-05-19T06:50:00Z"/>
        </w:rPr>
      </w:pPr>
      <w:ins w:id="448" w:author="Master Repository Process" w:date="2023-05-19T06:50:00Z">
        <w:r>
          <w:tab/>
        </w:r>
        <w:r>
          <w:tab/>
          <w:t>and</w:t>
        </w:r>
      </w:ins>
    </w:p>
    <w:p>
      <w:pPr>
        <w:pStyle w:val="Indenta"/>
        <w:rPr>
          <w:ins w:id="449" w:author="Master Repository Process" w:date="2023-05-19T06:50:00Z"/>
        </w:rPr>
      </w:pPr>
      <w:ins w:id="450" w:author="Master Repository Process" w:date="2023-05-19T06:50:00Z">
        <w:r>
          <w:tab/>
          <w:t>(b)</w:t>
        </w:r>
        <w:r>
          <w:tab/>
          <w:t>a reasonable opportunity to be heard on the matter.</w:t>
        </w:r>
      </w:ins>
    </w:p>
    <w:p>
      <w:pPr>
        <w:pStyle w:val="Subsection"/>
        <w:rPr>
          <w:ins w:id="451" w:author="Master Repository Process" w:date="2023-05-19T06:50:00Z"/>
        </w:rPr>
      </w:pPr>
      <w:ins w:id="452" w:author="Master Repository Process" w:date="2023-05-19T06:50:00Z">
        <w:r>
          <w:tab/>
          <w:t>(6)</w:t>
        </w:r>
        <w:r>
          <w:tab/>
          <w:t>If the designation of a person as the local ACH service for an area or a part of an area is suspended, the designation is of no effect during the period of the suspension.</w:t>
        </w:r>
      </w:ins>
    </w:p>
    <w:p>
      <w:pPr>
        <w:pStyle w:val="Subsection"/>
        <w:rPr>
          <w:ins w:id="453" w:author="Master Repository Process" w:date="2023-05-19T06:50:00Z"/>
        </w:rPr>
      </w:pPr>
      <w:ins w:id="454" w:author="Master Repository Process" w:date="2023-05-19T06:50:00Z">
        <w:r>
          <w:tab/>
          <w:t>(7)</w:t>
        </w:r>
        <w:r>
          <w:tab/>
          <w:t>If the Minister or the ACH Council suspends or cancels the designation of a person as the local ACH service for an area or a part of an area under this section the Council must give public notice of the suspension or cancellation.</w:t>
        </w:r>
      </w:ins>
    </w:p>
    <w:p>
      <w:pPr>
        <w:pStyle w:val="Heading5"/>
        <w:rPr>
          <w:ins w:id="455" w:author="Master Repository Process" w:date="2023-05-19T06:50:00Z"/>
        </w:rPr>
      </w:pPr>
      <w:bookmarkStart w:id="456" w:name="_Toc135127163"/>
      <w:ins w:id="457" w:author="Master Repository Process" w:date="2023-05-19T06:50:00Z">
        <w:r>
          <w:rPr>
            <w:rStyle w:val="CharSectno"/>
          </w:rPr>
          <w:t>44</w:t>
        </w:r>
        <w:r>
          <w:t>.</w:t>
        </w:r>
        <w:r>
          <w:tab/>
          <w:t>Change to area for local ACH service</w:t>
        </w:r>
        <w:bookmarkEnd w:id="456"/>
      </w:ins>
    </w:p>
    <w:p>
      <w:pPr>
        <w:pStyle w:val="Subsection"/>
        <w:rPr>
          <w:ins w:id="458" w:author="Master Repository Process" w:date="2023-05-19T06:50:00Z"/>
        </w:rPr>
      </w:pPr>
      <w:ins w:id="459" w:author="Master Repository Process" w:date="2023-05-19T06:50:00Z">
        <w:r>
          <w:tab/>
          <w:t>(1)</w:t>
        </w:r>
        <w:r>
          <w:tab/>
          <w:t>The ACH Council may amend the area for which a person is designated as the local ACH service.</w:t>
        </w:r>
      </w:ins>
    </w:p>
    <w:p>
      <w:pPr>
        <w:pStyle w:val="Subsection"/>
        <w:rPr>
          <w:ins w:id="460" w:author="Master Repository Process" w:date="2023-05-19T06:50:00Z"/>
        </w:rPr>
      </w:pPr>
      <w:ins w:id="461" w:author="Master Repository Process" w:date="2023-05-19T06:50:00Z">
        <w:r>
          <w:tab/>
          <w:t>(2)</w:t>
        </w:r>
        <w:r>
          <w:tab/>
          <w:t xml:space="preserve">An amendment of the area may be — </w:t>
        </w:r>
      </w:ins>
    </w:p>
    <w:p>
      <w:pPr>
        <w:pStyle w:val="Indenta"/>
        <w:rPr>
          <w:ins w:id="462" w:author="Master Repository Process" w:date="2023-05-19T06:50:00Z"/>
        </w:rPr>
      </w:pPr>
      <w:ins w:id="463" w:author="Master Repository Process" w:date="2023-05-19T06:50:00Z">
        <w:r>
          <w:tab/>
          <w:t>(a)</w:t>
        </w:r>
        <w:r>
          <w:tab/>
          <w:t>made at the request of the person designated as the local ACH service; or</w:t>
        </w:r>
      </w:ins>
    </w:p>
    <w:p>
      <w:pPr>
        <w:pStyle w:val="Indenta"/>
        <w:rPr>
          <w:ins w:id="464" w:author="Master Repository Process" w:date="2023-05-19T06:50:00Z"/>
        </w:rPr>
      </w:pPr>
      <w:ins w:id="465" w:author="Master Repository Process" w:date="2023-05-19T06:50:00Z">
        <w:r>
          <w:tab/>
          <w:t>(b)</w:t>
        </w:r>
        <w:r>
          <w:tab/>
          <w:t>initiated by the ACH Council.</w:t>
        </w:r>
      </w:ins>
    </w:p>
    <w:p>
      <w:pPr>
        <w:pStyle w:val="Subsection"/>
        <w:rPr>
          <w:ins w:id="466" w:author="Master Repository Process" w:date="2023-05-19T06:50:00Z"/>
        </w:rPr>
      </w:pPr>
      <w:ins w:id="467" w:author="Master Repository Process" w:date="2023-05-19T06:50:00Z">
        <w:r>
          <w:tab/>
          <w:t>(3)</w:t>
        </w:r>
        <w:r>
          <w:tab/>
          <w:t xml:space="preserve">If the proposed amendment is not at the request of the person designated as the local ACH service, the ACH Council must give that person — </w:t>
        </w:r>
      </w:ins>
    </w:p>
    <w:p>
      <w:pPr>
        <w:pStyle w:val="Indenta"/>
        <w:rPr>
          <w:ins w:id="468" w:author="Master Repository Process" w:date="2023-05-19T06:50:00Z"/>
        </w:rPr>
      </w:pPr>
      <w:ins w:id="469" w:author="Master Repository Process" w:date="2023-05-19T06:50:00Z">
        <w:r>
          <w:tab/>
          <w:t>(a)</w:t>
        </w:r>
        <w:r>
          <w:tab/>
          <w:t xml:space="preserve">written notice of — </w:t>
        </w:r>
      </w:ins>
    </w:p>
    <w:p>
      <w:pPr>
        <w:pStyle w:val="Indenti"/>
        <w:rPr>
          <w:ins w:id="470" w:author="Master Repository Process" w:date="2023-05-19T06:50:00Z"/>
        </w:rPr>
      </w:pPr>
      <w:ins w:id="471" w:author="Master Repository Process" w:date="2023-05-19T06:50:00Z">
        <w:r>
          <w:tab/>
          <w:t>(i)</w:t>
        </w:r>
        <w:r>
          <w:tab/>
          <w:t xml:space="preserve">its intention to amend the area for which the person is designated; and </w:t>
        </w:r>
      </w:ins>
    </w:p>
    <w:p>
      <w:pPr>
        <w:pStyle w:val="Indenti"/>
        <w:rPr>
          <w:ins w:id="472" w:author="Master Repository Process" w:date="2023-05-19T06:50:00Z"/>
        </w:rPr>
      </w:pPr>
      <w:ins w:id="473" w:author="Master Repository Process" w:date="2023-05-19T06:50:00Z">
        <w:r>
          <w:tab/>
          <w:t>(ii)</w:t>
        </w:r>
        <w:r>
          <w:tab/>
          <w:t xml:space="preserve">the reasons for the proposed amendment; </w:t>
        </w:r>
      </w:ins>
    </w:p>
    <w:p>
      <w:pPr>
        <w:pStyle w:val="Indenta"/>
        <w:rPr>
          <w:ins w:id="474" w:author="Master Repository Process" w:date="2023-05-19T06:50:00Z"/>
        </w:rPr>
      </w:pPr>
      <w:ins w:id="475" w:author="Master Repository Process" w:date="2023-05-19T06:50:00Z">
        <w:r>
          <w:tab/>
        </w:r>
        <w:r>
          <w:tab/>
          <w:t>and</w:t>
        </w:r>
      </w:ins>
    </w:p>
    <w:p>
      <w:pPr>
        <w:pStyle w:val="Indenta"/>
        <w:rPr>
          <w:ins w:id="476" w:author="Master Repository Process" w:date="2023-05-19T06:50:00Z"/>
        </w:rPr>
      </w:pPr>
      <w:ins w:id="477" w:author="Master Repository Process" w:date="2023-05-19T06:50:00Z">
        <w:r>
          <w:tab/>
          <w:t>(b)</w:t>
        </w:r>
        <w:r>
          <w:tab/>
          <w:t>a reasonable opportunity to be heard on the matter.</w:t>
        </w:r>
      </w:ins>
    </w:p>
    <w:p>
      <w:pPr>
        <w:pStyle w:val="Subsection"/>
        <w:rPr>
          <w:ins w:id="478" w:author="Master Repository Process" w:date="2023-05-19T06:50:00Z"/>
        </w:rPr>
      </w:pPr>
      <w:ins w:id="479" w:author="Master Repository Process" w:date="2023-05-19T06:50:00Z">
        <w:r>
          <w:tab/>
          <w:t>(4)</w:t>
        </w:r>
        <w:r>
          <w:tab/>
          <w:t xml:space="preserve">The ACH Council may amend the area for which a person is designated as the local ACH service only if the Council is satisfied that — </w:t>
        </w:r>
      </w:ins>
    </w:p>
    <w:p>
      <w:pPr>
        <w:pStyle w:val="Indenta"/>
        <w:rPr>
          <w:ins w:id="480" w:author="Master Repository Process" w:date="2023-05-19T06:50:00Z"/>
        </w:rPr>
      </w:pPr>
      <w:ins w:id="481" w:author="Master Repository Process" w:date="2023-05-19T06:50:00Z">
        <w:r>
          <w:tab/>
          <w:t>(a)</w:t>
        </w:r>
        <w:r>
          <w:tab/>
          <w:t xml:space="preserve">the person — </w:t>
        </w:r>
      </w:ins>
    </w:p>
    <w:p>
      <w:pPr>
        <w:pStyle w:val="Indenti"/>
        <w:rPr>
          <w:ins w:id="482" w:author="Master Repository Process" w:date="2023-05-19T06:50:00Z"/>
        </w:rPr>
      </w:pPr>
      <w:ins w:id="483" w:author="Master Repository Process" w:date="2023-05-19T06:50:00Z">
        <w:r>
          <w:tab/>
          <w:t>(i)</w:t>
        </w:r>
        <w:r>
          <w:tab/>
          <w:t>is in the order of priority for designation for the amended area as set out in section 40(1); and</w:t>
        </w:r>
      </w:ins>
    </w:p>
    <w:p>
      <w:pPr>
        <w:pStyle w:val="Indenti"/>
        <w:rPr>
          <w:ins w:id="484" w:author="Master Repository Process" w:date="2023-05-19T06:50:00Z"/>
        </w:rPr>
      </w:pPr>
      <w:ins w:id="485" w:author="Master Repository Process" w:date="2023-05-19T06:50:00Z">
        <w:r>
          <w:tab/>
          <w:t>(ii)</w:t>
        </w:r>
        <w:r>
          <w:tab/>
          <w:t xml:space="preserve">meets the requirements to be designated as the local ACH service for the amended area as set out in section 39; </w:t>
        </w:r>
      </w:ins>
    </w:p>
    <w:p>
      <w:pPr>
        <w:pStyle w:val="Indenta"/>
        <w:rPr>
          <w:ins w:id="486" w:author="Master Repository Process" w:date="2023-05-19T06:50:00Z"/>
        </w:rPr>
      </w:pPr>
      <w:ins w:id="487" w:author="Master Repository Process" w:date="2023-05-19T06:50:00Z">
        <w:r>
          <w:tab/>
        </w:r>
        <w:r>
          <w:tab/>
          <w:t>and</w:t>
        </w:r>
      </w:ins>
    </w:p>
    <w:p>
      <w:pPr>
        <w:pStyle w:val="Indenta"/>
        <w:rPr>
          <w:ins w:id="488" w:author="Master Repository Process" w:date="2023-05-19T06:50:00Z"/>
        </w:rPr>
      </w:pPr>
      <w:ins w:id="489" w:author="Master Repository Process" w:date="2023-05-19T06:50:00Z">
        <w:r>
          <w:tab/>
          <w:t>(b)</w:t>
        </w:r>
        <w:r>
          <w:tab/>
          <w:t>there is no other person designated as a local ACH service for any part of the amended area.</w:t>
        </w:r>
      </w:ins>
    </w:p>
    <w:p>
      <w:pPr>
        <w:pStyle w:val="Subsection"/>
        <w:rPr>
          <w:ins w:id="490" w:author="Master Repository Process" w:date="2023-05-19T06:50:00Z"/>
        </w:rPr>
      </w:pPr>
      <w:ins w:id="491" w:author="Master Repository Process" w:date="2023-05-19T06:50:00Z">
        <w:r>
          <w:tab/>
          <w:t>(5)</w:t>
        </w:r>
        <w:r>
          <w:tab/>
          <w:t>If the ACH Council amends the area for which a person is designated as the local ACH service, the Council must give public notice of the amended area.</w:t>
        </w:r>
      </w:ins>
    </w:p>
    <w:p>
      <w:pPr>
        <w:pStyle w:val="Heading5"/>
        <w:rPr>
          <w:ins w:id="492" w:author="Master Repository Process" w:date="2023-05-19T06:50:00Z"/>
        </w:rPr>
      </w:pPr>
      <w:bookmarkStart w:id="493" w:name="_Toc135127164"/>
      <w:ins w:id="494" w:author="Master Repository Process" w:date="2023-05-19T06:50:00Z">
        <w:r>
          <w:rPr>
            <w:rStyle w:val="CharSectno"/>
          </w:rPr>
          <w:t>45</w:t>
        </w:r>
        <w:r>
          <w:t>.</w:t>
        </w:r>
        <w:r>
          <w:tab/>
          <w:t>Change to local ACH service</w:t>
        </w:r>
        <w:bookmarkEnd w:id="493"/>
      </w:ins>
    </w:p>
    <w:p>
      <w:pPr>
        <w:pStyle w:val="Subsection"/>
        <w:rPr>
          <w:ins w:id="495" w:author="Master Repository Process" w:date="2023-05-19T06:50:00Z"/>
        </w:rPr>
      </w:pPr>
      <w:ins w:id="496" w:author="Master Repository Process" w:date="2023-05-19T06:50:00Z">
        <w:r>
          <w:tab/>
          <w:t>(1)</w:t>
        </w:r>
        <w:r>
          <w:tab/>
          <w:t xml:space="preserve">The ACH Council may, on its own initiative or at the request of a person designated as a local ACH service for an area, amend any of the following referred to in the public notice of the designation given under section 41(1) — </w:t>
        </w:r>
      </w:ins>
    </w:p>
    <w:p>
      <w:pPr>
        <w:pStyle w:val="Indenta"/>
        <w:rPr>
          <w:ins w:id="497" w:author="Master Repository Process" w:date="2023-05-19T06:50:00Z"/>
        </w:rPr>
      </w:pPr>
      <w:ins w:id="498" w:author="Master Repository Process" w:date="2023-05-19T06:50:00Z">
        <w:r>
          <w:tab/>
          <w:t>(a)</w:t>
        </w:r>
        <w:r>
          <w:tab/>
          <w:t>the name of the person;</w:t>
        </w:r>
      </w:ins>
    </w:p>
    <w:p>
      <w:pPr>
        <w:pStyle w:val="Indenta"/>
        <w:rPr>
          <w:ins w:id="499" w:author="Master Repository Process" w:date="2023-05-19T06:50:00Z"/>
        </w:rPr>
      </w:pPr>
      <w:ins w:id="500" w:author="Master Repository Process" w:date="2023-05-19T06:50:00Z">
        <w:r>
          <w:tab/>
          <w:t>(b)</w:t>
        </w:r>
        <w:r>
          <w:tab/>
          <w:t>any other detail or information described in section 41(2)(c) or (d).</w:t>
        </w:r>
      </w:ins>
    </w:p>
    <w:p>
      <w:pPr>
        <w:pStyle w:val="Subsection"/>
        <w:rPr>
          <w:ins w:id="501" w:author="Master Repository Process" w:date="2023-05-19T06:50:00Z"/>
        </w:rPr>
      </w:pPr>
      <w:ins w:id="502" w:author="Master Repository Process" w:date="2023-05-19T06:50:00Z">
        <w:r>
          <w:tab/>
          <w:t>(2)</w:t>
        </w:r>
        <w:r>
          <w:tab/>
          <w:t>If the ACH Council amends details or information under subsection (1), the Council must give public notice of the amended details or information.</w:t>
        </w:r>
      </w:ins>
    </w:p>
    <w:p>
      <w:pPr>
        <w:pStyle w:val="Heading5"/>
        <w:rPr>
          <w:ins w:id="503" w:author="Master Repository Process" w:date="2023-05-19T06:50:00Z"/>
        </w:rPr>
      </w:pPr>
      <w:bookmarkStart w:id="504" w:name="_Toc135127165"/>
      <w:ins w:id="505" w:author="Master Repository Process" w:date="2023-05-19T06:50:00Z">
        <w:r>
          <w:rPr>
            <w:rStyle w:val="CharSectno"/>
          </w:rPr>
          <w:t>46</w:t>
        </w:r>
        <w:r>
          <w:t>.</w:t>
        </w:r>
        <w:r>
          <w:tab/>
          <w:t>Objection to decision of ACH Council</w:t>
        </w:r>
        <w:bookmarkEnd w:id="504"/>
      </w:ins>
    </w:p>
    <w:p>
      <w:pPr>
        <w:pStyle w:val="Subsection"/>
        <w:rPr>
          <w:ins w:id="506" w:author="Master Repository Process" w:date="2023-05-19T06:50:00Z"/>
        </w:rPr>
      </w:pPr>
      <w:ins w:id="507" w:author="Master Repository Process" w:date="2023-05-19T06:50:00Z">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ins>
    </w:p>
    <w:p>
      <w:pPr>
        <w:pStyle w:val="Subsection"/>
        <w:keepNext/>
        <w:rPr>
          <w:ins w:id="508" w:author="Master Repository Process" w:date="2023-05-19T06:50:00Z"/>
        </w:rPr>
      </w:pPr>
      <w:ins w:id="509" w:author="Master Repository Process" w:date="2023-05-19T06:50:00Z">
        <w:r>
          <w:tab/>
          <w:t>(2)</w:t>
        </w:r>
        <w:r>
          <w:tab/>
          <w:t xml:space="preserve">A person designated as a local ACH service for an area may, within the prescribed period, object in writing to the Minister if the ACH Council — </w:t>
        </w:r>
      </w:ins>
    </w:p>
    <w:p>
      <w:pPr>
        <w:pStyle w:val="Indenta"/>
        <w:rPr>
          <w:ins w:id="510" w:author="Master Repository Process" w:date="2023-05-19T06:50:00Z"/>
        </w:rPr>
      </w:pPr>
      <w:ins w:id="511" w:author="Master Repository Process" w:date="2023-05-19T06:50:00Z">
        <w:r>
          <w:tab/>
          <w:t>(a)</w:t>
        </w:r>
        <w:r>
          <w:tab/>
          <w:t>refuses to cancel the designation in relation to the area or a part of an area under section 43(1); or</w:t>
        </w:r>
      </w:ins>
    </w:p>
    <w:p>
      <w:pPr>
        <w:pStyle w:val="Indenta"/>
        <w:rPr>
          <w:ins w:id="512" w:author="Master Repository Process" w:date="2023-05-19T06:50:00Z"/>
        </w:rPr>
      </w:pPr>
      <w:ins w:id="513" w:author="Master Repository Process" w:date="2023-05-19T06:50:00Z">
        <w:r>
          <w:tab/>
          <w:t>(b)</w:t>
        </w:r>
        <w:r>
          <w:tab/>
          <w:t>suspends or cancels the designation in relation to the area or a part of the area under section 43(2); or</w:t>
        </w:r>
      </w:ins>
    </w:p>
    <w:p>
      <w:pPr>
        <w:pStyle w:val="Indenta"/>
        <w:rPr>
          <w:ins w:id="514" w:author="Master Repository Process" w:date="2023-05-19T06:50:00Z"/>
        </w:rPr>
      </w:pPr>
      <w:ins w:id="515" w:author="Master Repository Process" w:date="2023-05-19T06:50:00Z">
        <w:r>
          <w:tab/>
          <w:t>(c)</w:t>
        </w:r>
        <w:r>
          <w:tab/>
          <w:t>refuses to amend the area for which the person is designated in response to a request under section 44(2)(a); or</w:t>
        </w:r>
      </w:ins>
    </w:p>
    <w:p>
      <w:pPr>
        <w:pStyle w:val="Indenta"/>
        <w:rPr>
          <w:ins w:id="516" w:author="Master Repository Process" w:date="2023-05-19T06:50:00Z"/>
        </w:rPr>
      </w:pPr>
      <w:ins w:id="517" w:author="Master Repository Process" w:date="2023-05-19T06:50:00Z">
        <w:r>
          <w:tab/>
          <w:t>(d)</w:t>
        </w:r>
        <w:r>
          <w:tab/>
          <w:t>amends the area for which the person is designated on the initiative of the Council under section 44(2)(b); or</w:t>
        </w:r>
      </w:ins>
    </w:p>
    <w:p>
      <w:pPr>
        <w:pStyle w:val="Indenta"/>
        <w:rPr>
          <w:ins w:id="518" w:author="Master Repository Process" w:date="2023-05-19T06:50:00Z"/>
        </w:rPr>
      </w:pPr>
      <w:ins w:id="519" w:author="Master Repository Process" w:date="2023-05-19T06:50:00Z">
        <w:r>
          <w:tab/>
          <w:t>(e)</w:t>
        </w:r>
        <w:r>
          <w:tab/>
          <w:t>refuses to approve a variation of the fee structure for services provided by the person in response to a request under section 50(1).</w:t>
        </w:r>
      </w:ins>
    </w:p>
    <w:p>
      <w:pPr>
        <w:pStyle w:val="Subsection"/>
        <w:rPr>
          <w:ins w:id="520" w:author="Master Repository Process" w:date="2023-05-19T06:50:00Z"/>
        </w:rPr>
      </w:pPr>
      <w:ins w:id="521" w:author="Master Repository Process" w:date="2023-05-19T06:50:00Z">
        <w:r>
          <w:tab/>
          <w:t>(3)</w:t>
        </w:r>
        <w:r>
          <w:tab/>
          <w:t xml:space="preserve">On receipt of an objection under this section, the Minister must give a written direction to the ACH Council to provide to the Minister — </w:t>
        </w:r>
      </w:ins>
    </w:p>
    <w:p>
      <w:pPr>
        <w:pStyle w:val="Indenta"/>
        <w:rPr>
          <w:ins w:id="522" w:author="Master Repository Process" w:date="2023-05-19T06:50:00Z"/>
        </w:rPr>
      </w:pPr>
      <w:ins w:id="523" w:author="Master Repository Process" w:date="2023-05-19T06:50:00Z">
        <w:r>
          <w:tab/>
          <w:t>(a)</w:t>
        </w:r>
        <w:r>
          <w:tab/>
          <w:t>the information, if any, that was provided to the Council at the time when the decision to which the objection relates was made; and</w:t>
        </w:r>
      </w:ins>
    </w:p>
    <w:p>
      <w:pPr>
        <w:pStyle w:val="Indenta"/>
        <w:rPr>
          <w:ins w:id="524" w:author="Master Repository Process" w:date="2023-05-19T06:50:00Z"/>
        </w:rPr>
      </w:pPr>
      <w:ins w:id="525" w:author="Master Repository Process" w:date="2023-05-19T06:50:00Z">
        <w:r>
          <w:tab/>
          <w:t>(b)</w:t>
        </w:r>
        <w:r>
          <w:tab/>
          <w:t>the reasons of the Council for the decision, and any other information that, in the opinion of the Council, is relevant to the decision.</w:t>
        </w:r>
      </w:ins>
    </w:p>
    <w:p>
      <w:pPr>
        <w:pStyle w:val="Subsection"/>
        <w:keepNext/>
        <w:rPr>
          <w:ins w:id="526" w:author="Master Repository Process" w:date="2023-05-19T06:50:00Z"/>
        </w:rPr>
      </w:pPr>
      <w:ins w:id="527" w:author="Master Repository Process" w:date="2023-05-19T06:50:00Z">
        <w:r>
          <w:tab/>
          <w:t>(4)</w:t>
        </w:r>
        <w:r>
          <w:tab/>
          <w:t xml:space="preserve">The Minister may make a written request to a person who has objected under this section to do any of the following — </w:t>
        </w:r>
      </w:ins>
    </w:p>
    <w:p>
      <w:pPr>
        <w:pStyle w:val="Indenta"/>
        <w:rPr>
          <w:ins w:id="528" w:author="Master Repository Process" w:date="2023-05-19T06:50:00Z"/>
        </w:rPr>
      </w:pPr>
      <w:ins w:id="529" w:author="Master Repository Process" w:date="2023-05-19T06:50:00Z">
        <w:r>
          <w:tab/>
          <w:t>(a)</w:t>
        </w:r>
        <w:r>
          <w:tab/>
          <w:t>provide the Minister with any further information relevant to the objection that the Minister requires to assess the objection;</w:t>
        </w:r>
      </w:ins>
    </w:p>
    <w:p>
      <w:pPr>
        <w:pStyle w:val="Indenta"/>
        <w:rPr>
          <w:ins w:id="530" w:author="Master Repository Process" w:date="2023-05-19T06:50:00Z"/>
        </w:rPr>
      </w:pPr>
      <w:ins w:id="531" w:author="Master Repository Process" w:date="2023-05-19T06:50:00Z">
        <w:r>
          <w:tab/>
          <w:t>(b)</w:t>
        </w:r>
        <w:r>
          <w:tab/>
          <w:t>verify any further information by statutory declaration.</w:t>
        </w:r>
      </w:ins>
    </w:p>
    <w:p>
      <w:pPr>
        <w:pStyle w:val="Subsection"/>
        <w:rPr>
          <w:ins w:id="532" w:author="Master Repository Process" w:date="2023-05-19T06:50:00Z"/>
        </w:rPr>
      </w:pPr>
      <w:ins w:id="533" w:author="Master Repository Process" w:date="2023-05-19T06:50:00Z">
        <w:r>
          <w:tab/>
          <w:t>(5)</w:t>
        </w:r>
        <w:r>
          <w:tab/>
          <w:t xml:space="preserve">Having considered the information provided by the ACH Council under subsection (3) and any further information provided in response to a request under subsection (4) the Minister may — </w:t>
        </w:r>
      </w:ins>
    </w:p>
    <w:p>
      <w:pPr>
        <w:pStyle w:val="Indenta"/>
        <w:rPr>
          <w:ins w:id="534" w:author="Master Repository Process" w:date="2023-05-19T06:50:00Z"/>
        </w:rPr>
      </w:pPr>
      <w:ins w:id="535" w:author="Master Repository Process" w:date="2023-05-19T06:50:00Z">
        <w:r>
          <w:tab/>
          <w:t>(a)</w:t>
        </w:r>
        <w:r>
          <w:tab/>
          <w:t>confirm the decision made by the Council; or</w:t>
        </w:r>
      </w:ins>
    </w:p>
    <w:p>
      <w:pPr>
        <w:pStyle w:val="Indenta"/>
        <w:rPr>
          <w:ins w:id="536" w:author="Master Repository Process" w:date="2023-05-19T06:50:00Z"/>
        </w:rPr>
      </w:pPr>
      <w:ins w:id="537" w:author="Master Repository Process" w:date="2023-05-19T06:50:00Z">
        <w:r>
          <w:tab/>
          <w:t>(b)</w:t>
        </w:r>
        <w:r>
          <w:tab/>
          <w:t>make another decision and substitute it for the decision made by the Council.</w:t>
        </w:r>
      </w:ins>
    </w:p>
    <w:p>
      <w:pPr>
        <w:pStyle w:val="Subsection"/>
        <w:rPr>
          <w:ins w:id="538" w:author="Master Repository Process" w:date="2023-05-19T06:50:00Z"/>
        </w:rPr>
      </w:pPr>
      <w:ins w:id="539" w:author="Master Repository Process" w:date="2023-05-19T06:50:00Z">
        <w:r>
          <w:tab/>
          <w:t>(6)</w:t>
        </w:r>
        <w:r>
          <w:tab/>
          <w:t>The Minister must ensure that written notice of a decision of the Minister under this section is given to the person who made the objection.</w:t>
        </w:r>
      </w:ins>
    </w:p>
    <w:p>
      <w:pPr>
        <w:pStyle w:val="Heading5"/>
        <w:rPr>
          <w:ins w:id="540" w:author="Master Repository Process" w:date="2023-05-19T06:50:00Z"/>
        </w:rPr>
      </w:pPr>
      <w:bookmarkStart w:id="541" w:name="_Toc135127166"/>
      <w:ins w:id="542" w:author="Master Repository Process" w:date="2023-05-19T06:50:00Z">
        <w:r>
          <w:rPr>
            <w:rStyle w:val="CharSectno"/>
          </w:rPr>
          <w:t>47</w:t>
        </w:r>
        <w:r>
          <w:t>.</w:t>
        </w:r>
        <w:r>
          <w:tab/>
          <w:t>Notice of decision must be given</w:t>
        </w:r>
        <w:bookmarkEnd w:id="541"/>
      </w:ins>
    </w:p>
    <w:p>
      <w:pPr>
        <w:pStyle w:val="Subsection"/>
        <w:rPr>
          <w:ins w:id="543" w:author="Master Repository Process" w:date="2023-05-19T06:50:00Z"/>
        </w:rPr>
      </w:pPr>
      <w:ins w:id="544" w:author="Master Repository Process" w:date="2023-05-19T06:50:00Z">
        <w:r>
          <w:tab/>
          <w:t>(1)</w:t>
        </w:r>
        <w:r>
          <w:tab/>
          <w:t>The ACH Council must give to a person written notice of a decision of the Council if the person has a right under section 46(1) or (2) to object to the Minister about the decision.</w:t>
        </w:r>
      </w:ins>
    </w:p>
    <w:p>
      <w:pPr>
        <w:pStyle w:val="Subsection"/>
        <w:rPr>
          <w:ins w:id="545" w:author="Master Repository Process" w:date="2023-05-19T06:50:00Z"/>
        </w:rPr>
      </w:pPr>
      <w:ins w:id="546" w:author="Master Repository Process" w:date="2023-05-19T06:50:00Z">
        <w:r>
          <w:tab/>
          <w:t>(2)</w:t>
        </w:r>
        <w:r>
          <w:tab/>
          <w:t>The notice must be given within 14 days after the decision is made.</w:t>
        </w:r>
      </w:ins>
    </w:p>
    <w:p>
      <w:pPr>
        <w:pStyle w:val="Subsection"/>
        <w:rPr>
          <w:ins w:id="547" w:author="Master Repository Process" w:date="2023-05-19T06:50:00Z"/>
        </w:rPr>
      </w:pPr>
      <w:ins w:id="548" w:author="Master Repository Process" w:date="2023-05-19T06:50:00Z">
        <w:r>
          <w:tab/>
          <w:t>(3)</w:t>
        </w:r>
        <w:r>
          <w:tab/>
          <w:t xml:space="preserve">The notice must contain the following — </w:t>
        </w:r>
      </w:ins>
    </w:p>
    <w:p>
      <w:pPr>
        <w:pStyle w:val="Indenta"/>
        <w:rPr>
          <w:ins w:id="549" w:author="Master Repository Process" w:date="2023-05-19T06:50:00Z"/>
        </w:rPr>
      </w:pPr>
      <w:ins w:id="550" w:author="Master Repository Process" w:date="2023-05-19T06:50:00Z">
        <w:r>
          <w:tab/>
          <w:t>(a)</w:t>
        </w:r>
        <w:r>
          <w:tab/>
          <w:t>a description of the decision;</w:t>
        </w:r>
      </w:ins>
    </w:p>
    <w:p>
      <w:pPr>
        <w:pStyle w:val="Indenta"/>
        <w:rPr>
          <w:ins w:id="551" w:author="Master Repository Process" w:date="2023-05-19T06:50:00Z"/>
        </w:rPr>
      </w:pPr>
      <w:ins w:id="552" w:author="Master Repository Process" w:date="2023-05-19T06:50:00Z">
        <w:r>
          <w:tab/>
          <w:t>(b)</w:t>
        </w:r>
        <w:r>
          <w:tab/>
          <w:t>short particulars of the reasons for the decision;</w:t>
        </w:r>
      </w:ins>
    </w:p>
    <w:p>
      <w:pPr>
        <w:pStyle w:val="Indenta"/>
        <w:rPr>
          <w:ins w:id="553" w:author="Master Repository Process" w:date="2023-05-19T06:50:00Z"/>
        </w:rPr>
      </w:pPr>
      <w:ins w:id="554" w:author="Master Repository Process" w:date="2023-05-19T06:50:00Z">
        <w:r>
          <w:tab/>
          <w:t>(c)</w:t>
        </w:r>
        <w:r>
          <w:tab/>
          <w:t>a statement that the person has a right to object to the Minister about the decision.</w:t>
        </w:r>
      </w:ins>
    </w:p>
    <w:p>
      <w:pPr>
        <w:pStyle w:val="Heading4"/>
        <w:rPr>
          <w:ins w:id="555" w:author="Master Repository Process" w:date="2023-05-19T06:50:00Z"/>
        </w:rPr>
      </w:pPr>
      <w:bookmarkStart w:id="556" w:name="_Toc135034624"/>
      <w:bookmarkStart w:id="557" w:name="_Toc135036265"/>
      <w:bookmarkStart w:id="558" w:name="_Toc135127167"/>
      <w:ins w:id="559" w:author="Master Repository Process" w:date="2023-05-19T06:50:00Z">
        <w:r>
          <w:t>Subdivision 3 — Local ACH service functions and related provisions</w:t>
        </w:r>
        <w:bookmarkEnd w:id="556"/>
        <w:bookmarkEnd w:id="557"/>
        <w:bookmarkEnd w:id="558"/>
      </w:ins>
    </w:p>
    <w:p>
      <w:pPr>
        <w:pStyle w:val="Ednotesection"/>
        <w:keepNext/>
      </w:pPr>
      <w:ins w:id="560" w:author="Master Repository Process" w:date="2023-05-19T06:50:00Z">
        <w:r>
          <w:t>[</w:t>
        </w:r>
        <w:r>
          <w:rPr>
            <w:b/>
          </w:rPr>
          <w:t>48, 49.</w:t>
        </w:r>
        <w:r>
          <w:tab/>
          <w:t xml:space="preserve">Have </w:t>
        </w:r>
      </w:ins>
      <w:r>
        <w:t>not come into operation.]</w:t>
      </w:r>
    </w:p>
    <w:p>
      <w:pPr>
        <w:pStyle w:val="Heading5"/>
        <w:rPr>
          <w:ins w:id="561" w:author="Master Repository Process" w:date="2023-05-19T06:50:00Z"/>
        </w:rPr>
      </w:pPr>
      <w:bookmarkStart w:id="562" w:name="_Toc135127168"/>
      <w:del w:id="563" w:author="Master Repository Process" w:date="2023-05-19T06:50:00Z">
        <w:r>
          <w:delText>[Parts 3</w:delText>
        </w:r>
        <w:r>
          <w:noBreakHyphen/>
          <w:delText>5</w:delText>
        </w:r>
      </w:del>
      <w:ins w:id="564" w:author="Master Repository Process" w:date="2023-05-19T06:50:00Z">
        <w:r>
          <w:rPr>
            <w:rStyle w:val="CharSectno"/>
          </w:rPr>
          <w:t>50</w:t>
        </w:r>
        <w:r>
          <w:t>.</w:t>
        </w:r>
        <w:r>
          <w:tab/>
          <w:t>Variation of fee structure for services provided by local ACH service</w:t>
        </w:r>
        <w:bookmarkEnd w:id="562"/>
      </w:ins>
    </w:p>
    <w:p>
      <w:pPr>
        <w:pStyle w:val="Subsection"/>
        <w:rPr>
          <w:ins w:id="565" w:author="Master Repository Process" w:date="2023-05-19T06:50:00Z"/>
        </w:rPr>
      </w:pPr>
      <w:ins w:id="566" w:author="Master Repository Process" w:date="2023-05-19T06:50:00Z">
        <w:r>
          <w:tab/>
          <w:t>(1)</w:t>
        </w:r>
        <w:r>
          <w:tab/>
          <w:t>A person designated as a local ACH service may request the ACH Council to approve a variation of the fee structure for services that it provides in connection with the provision of any local ACH service functions.</w:t>
        </w:r>
      </w:ins>
    </w:p>
    <w:p>
      <w:pPr>
        <w:pStyle w:val="Subsection"/>
        <w:rPr>
          <w:ins w:id="567" w:author="Master Repository Process" w:date="2023-05-19T06:50:00Z"/>
        </w:rPr>
      </w:pPr>
      <w:ins w:id="568" w:author="Master Repository Process" w:date="2023-05-19T06:50:00Z">
        <w:r>
          <w:tab/>
          <w:t>(2)</w:t>
        </w:r>
        <w:r>
          <w:tab/>
          <w:t xml:space="preserve">In response to a request under subsection (1), the ACH Council may approve the variation of the fee structure if the Council is satisfied that the fee structure as so varied — </w:t>
        </w:r>
      </w:ins>
    </w:p>
    <w:p>
      <w:pPr>
        <w:pStyle w:val="Indenta"/>
        <w:rPr>
          <w:ins w:id="569" w:author="Master Repository Process" w:date="2023-05-19T06:50:00Z"/>
        </w:rPr>
      </w:pPr>
      <w:ins w:id="570" w:author="Master Repository Process" w:date="2023-05-19T06:50:00Z">
        <w:r>
          <w:tab/>
          <w:t>(a)</w:t>
        </w:r>
        <w:r>
          <w:tab/>
          <w:t>is reasonable; and</w:t>
        </w:r>
      </w:ins>
    </w:p>
    <w:p>
      <w:pPr>
        <w:pStyle w:val="Indenta"/>
        <w:rPr>
          <w:ins w:id="571" w:author="Master Repository Process" w:date="2023-05-19T06:50:00Z"/>
        </w:rPr>
      </w:pPr>
      <w:ins w:id="572" w:author="Master Repository Process" w:date="2023-05-19T06:50:00Z">
        <w:r>
          <w:tab/>
          <w:t>(b)</w:t>
        </w:r>
        <w:r>
          <w:tab/>
          <w:t>complies with the local ACH service (fees) guidelines.</w:t>
        </w:r>
      </w:ins>
    </w:p>
    <w:p>
      <w:pPr>
        <w:pStyle w:val="Ednotesubdivision"/>
        <w:ind w:left="1560" w:hanging="1560"/>
        <w:rPr>
          <w:ins w:id="573" w:author="Master Repository Process" w:date="2023-05-19T06:50:00Z"/>
        </w:rPr>
      </w:pPr>
      <w:ins w:id="574" w:author="Master Repository Process" w:date="2023-05-19T06:50:00Z">
        <w:r>
          <w:t>[Subdivision 4 has not come into operation.]</w:t>
        </w:r>
      </w:ins>
    </w:p>
    <w:p>
      <w:pPr>
        <w:pStyle w:val="Ednotepart"/>
        <w:rPr>
          <w:ins w:id="575" w:author="Master Repository Process" w:date="2023-05-19T06:50:00Z"/>
        </w:rPr>
      </w:pPr>
      <w:ins w:id="576" w:author="Master Repository Process" w:date="2023-05-19T06:50:00Z">
        <w:r>
          <w:t>[Part 3 has not come into operation.]</w:t>
        </w:r>
      </w:ins>
    </w:p>
    <w:p>
      <w:pPr>
        <w:pStyle w:val="Heading2"/>
        <w:rPr>
          <w:ins w:id="577" w:author="Master Repository Process" w:date="2023-05-19T06:50:00Z"/>
        </w:rPr>
      </w:pPr>
      <w:bookmarkStart w:id="578" w:name="_Toc135034626"/>
      <w:bookmarkStart w:id="579" w:name="_Toc135036267"/>
      <w:bookmarkStart w:id="580" w:name="_Toc135127169"/>
      <w:ins w:id="581" w:author="Master Repository Process" w:date="2023-05-19T06:50:00Z">
        <w:r>
          <w:rPr>
            <w:rStyle w:val="CharPartNo"/>
          </w:rPr>
          <w:t>Part 4</w:t>
        </w:r>
        <w:r>
          <w:t> — </w:t>
        </w:r>
        <w:r>
          <w:rPr>
            <w:rStyle w:val="CharPartText"/>
          </w:rPr>
          <w:t>Protected areas</w:t>
        </w:r>
        <w:bookmarkEnd w:id="578"/>
        <w:bookmarkEnd w:id="579"/>
        <w:bookmarkEnd w:id="580"/>
      </w:ins>
    </w:p>
    <w:p>
      <w:pPr>
        <w:pStyle w:val="Heading3"/>
        <w:rPr>
          <w:ins w:id="582" w:author="Master Repository Process" w:date="2023-05-19T06:50:00Z"/>
        </w:rPr>
      </w:pPr>
      <w:bookmarkStart w:id="583" w:name="_Toc135034627"/>
      <w:bookmarkStart w:id="584" w:name="_Toc135036268"/>
      <w:bookmarkStart w:id="585" w:name="_Toc135127170"/>
      <w:ins w:id="586" w:author="Master Repository Process" w:date="2023-05-19T06:50:00Z">
        <w:r>
          <w:rPr>
            <w:rStyle w:val="CharDivNo"/>
          </w:rPr>
          <w:t>Division 1</w:t>
        </w:r>
        <w:r>
          <w:t> — </w:t>
        </w:r>
        <w:r>
          <w:rPr>
            <w:rStyle w:val="CharDivText"/>
          </w:rPr>
          <w:t>Preliminary</w:t>
        </w:r>
        <w:bookmarkEnd w:id="583"/>
        <w:bookmarkEnd w:id="584"/>
        <w:bookmarkEnd w:id="585"/>
      </w:ins>
    </w:p>
    <w:p>
      <w:pPr>
        <w:pStyle w:val="Heading5"/>
        <w:rPr>
          <w:ins w:id="587" w:author="Master Repository Process" w:date="2023-05-19T06:50:00Z"/>
        </w:rPr>
      </w:pPr>
      <w:bookmarkStart w:id="588" w:name="_Toc135127171"/>
      <w:ins w:id="589" w:author="Master Repository Process" w:date="2023-05-19T06:50:00Z">
        <w:r>
          <w:rPr>
            <w:rStyle w:val="CharSectno"/>
          </w:rPr>
          <w:t>69</w:t>
        </w:r>
        <w:r>
          <w:t>.</w:t>
        </w:r>
        <w:r>
          <w:tab/>
          <w:t>Terms used</w:t>
        </w:r>
        <w:bookmarkEnd w:id="588"/>
      </w:ins>
    </w:p>
    <w:p>
      <w:pPr>
        <w:pStyle w:val="Subsection"/>
        <w:rPr>
          <w:ins w:id="590" w:author="Master Repository Process" w:date="2023-05-19T06:50:00Z"/>
        </w:rPr>
      </w:pPr>
      <w:ins w:id="591" w:author="Master Repository Process" w:date="2023-05-19T06:50:00Z">
        <w:r>
          <w:tab/>
        </w:r>
        <w:r>
          <w:tab/>
          <w:t xml:space="preserve">In this Part — </w:t>
        </w:r>
      </w:ins>
    </w:p>
    <w:p>
      <w:pPr>
        <w:pStyle w:val="Defstart"/>
        <w:rPr>
          <w:ins w:id="592" w:author="Master Repository Process" w:date="2023-05-19T06:50:00Z"/>
        </w:rPr>
      </w:pPr>
      <w:ins w:id="593" w:author="Master Repository Process" w:date="2023-05-19T06:50:00Z">
        <w:r>
          <w:tab/>
        </w:r>
        <w:r>
          <w:rPr>
            <w:rStyle w:val="CharDefText"/>
          </w:rPr>
          <w:t>application area</w:t>
        </w:r>
        <w:r>
          <w:t xml:space="preserve"> means the area to which an application under section 72(1) relates;</w:t>
        </w:r>
      </w:ins>
    </w:p>
    <w:p>
      <w:pPr>
        <w:pStyle w:val="Defstart"/>
        <w:rPr>
          <w:ins w:id="594" w:author="Master Repository Process" w:date="2023-05-19T06:50:00Z"/>
        </w:rPr>
      </w:pPr>
      <w:ins w:id="595" w:author="Master Repository Process" w:date="2023-05-19T06:50:00Z">
        <w:r>
          <w:tab/>
        </w:r>
        <w:r>
          <w:rPr>
            <w:rStyle w:val="CharDefText"/>
          </w:rPr>
          <w:t>outstanding significance</w:t>
        </w:r>
        <w:r>
          <w:t xml:space="preserve">, in relation to Aboriginal cultural heritage, means — </w:t>
        </w:r>
      </w:ins>
    </w:p>
    <w:p>
      <w:pPr>
        <w:pStyle w:val="Defpara"/>
        <w:rPr>
          <w:ins w:id="596" w:author="Master Repository Process" w:date="2023-05-19T06:50:00Z"/>
        </w:rPr>
      </w:pPr>
      <w:ins w:id="597" w:author="Master Repository Process" w:date="2023-05-19T06:50:00Z">
        <w:r>
          <w:tab/>
          <w:t>(a)</w:t>
        </w:r>
        <w:r>
          <w:tab/>
          <w:t xml:space="preserve">that the Aboriginal cultural heritage is of outstanding significance to — </w:t>
        </w:r>
      </w:ins>
    </w:p>
    <w:p>
      <w:pPr>
        <w:pStyle w:val="Defsubpara"/>
        <w:rPr>
          <w:ins w:id="598" w:author="Master Repository Process" w:date="2023-05-19T06:50:00Z"/>
        </w:rPr>
      </w:pPr>
      <w:ins w:id="599" w:author="Master Repository Process" w:date="2023-05-19T06:50:00Z">
        <w:r>
          <w:tab/>
          <w:t>(i)</w:t>
        </w:r>
        <w:r>
          <w:tab/>
          <w:t>a knowledge holder for the Aboriginal cultural heritage; or</w:t>
        </w:r>
      </w:ins>
    </w:p>
    <w:p>
      <w:pPr>
        <w:pStyle w:val="Defsubpara"/>
        <w:rPr>
          <w:ins w:id="600" w:author="Master Repository Process" w:date="2023-05-19T06:50:00Z"/>
        </w:rPr>
      </w:pPr>
      <w:ins w:id="601" w:author="Master Repository Process" w:date="2023-05-19T06:50:00Z">
        <w:r>
          <w:tab/>
          <w:t>(ii)</w:t>
        </w:r>
        <w:r>
          <w:tab/>
          <w:t>a group or community, the members of which are knowledge holders for the Aboriginal cultural heritage;</w:t>
        </w:r>
      </w:ins>
    </w:p>
    <w:p>
      <w:pPr>
        <w:pStyle w:val="Defpara"/>
        <w:rPr>
          <w:ins w:id="602" w:author="Master Repository Process" w:date="2023-05-19T06:50:00Z"/>
        </w:rPr>
      </w:pPr>
      <w:ins w:id="603" w:author="Master Repository Process" w:date="2023-05-19T06:50:00Z">
        <w:r>
          <w:tab/>
        </w:r>
        <w:r>
          <w:tab/>
          <w:t>and</w:t>
        </w:r>
      </w:ins>
    </w:p>
    <w:p>
      <w:pPr>
        <w:pStyle w:val="Defpara"/>
        <w:rPr>
          <w:ins w:id="604" w:author="Master Repository Process" w:date="2023-05-19T06:50:00Z"/>
        </w:rPr>
      </w:pPr>
      <w:ins w:id="605" w:author="Master Repository Process" w:date="2023-05-19T06:50:00Z">
        <w:r>
          <w:tab/>
          <w:t>(b)</w:t>
        </w:r>
        <w:r>
          <w:tab/>
          <w:t>that the significance is recognised through social, spiritual, historical, scientific or aesthetic values as part of Aboriginal tradition.</w:t>
        </w:r>
      </w:ins>
    </w:p>
    <w:p>
      <w:pPr>
        <w:pStyle w:val="Ednotesection"/>
        <w:rPr>
          <w:ins w:id="606" w:author="Master Repository Process" w:date="2023-05-19T06:50:00Z"/>
        </w:rPr>
      </w:pPr>
      <w:ins w:id="607" w:author="Master Repository Process" w:date="2023-05-19T06:50:00Z">
        <w:r>
          <w:t>[</w:t>
        </w:r>
        <w:r>
          <w:rPr>
            <w:b/>
          </w:rPr>
          <w:t>70, 71.</w:t>
        </w:r>
        <w:r>
          <w:tab/>
          <w:t>Have not come into operation.]</w:t>
        </w:r>
      </w:ins>
    </w:p>
    <w:p>
      <w:pPr>
        <w:pStyle w:val="Ednotedivision"/>
        <w:rPr>
          <w:ins w:id="608" w:author="Master Repository Process" w:date="2023-05-19T06:50:00Z"/>
        </w:rPr>
      </w:pPr>
      <w:ins w:id="609" w:author="Master Repository Process" w:date="2023-05-19T06:50:00Z">
        <w:r>
          <w:t>[Divisions 2</w:t>
        </w:r>
        <w:r>
          <w:noBreakHyphen/>
          <w:t>4 have not come into operation.]</w:t>
        </w:r>
      </w:ins>
    </w:p>
    <w:p>
      <w:pPr>
        <w:pStyle w:val="Heading3"/>
        <w:rPr>
          <w:ins w:id="610" w:author="Master Repository Process" w:date="2023-05-19T06:50:00Z"/>
        </w:rPr>
      </w:pPr>
      <w:bookmarkStart w:id="611" w:name="_Toc135034629"/>
      <w:bookmarkStart w:id="612" w:name="_Toc135036270"/>
      <w:bookmarkStart w:id="613" w:name="_Toc135127172"/>
      <w:ins w:id="614" w:author="Master Repository Process" w:date="2023-05-19T06:50:00Z">
        <w:r>
          <w:rPr>
            <w:rStyle w:val="CharDivNo"/>
          </w:rPr>
          <w:t>Division 5</w:t>
        </w:r>
        <w:r>
          <w:t> — </w:t>
        </w:r>
        <w:r>
          <w:rPr>
            <w:rStyle w:val="CharDivText"/>
          </w:rPr>
          <w:t>Declaration of protected area</w:t>
        </w:r>
        <w:bookmarkEnd w:id="611"/>
        <w:bookmarkEnd w:id="612"/>
        <w:bookmarkEnd w:id="613"/>
      </w:ins>
    </w:p>
    <w:p>
      <w:pPr>
        <w:pStyle w:val="Ednotesection"/>
        <w:rPr>
          <w:ins w:id="615" w:author="Master Repository Process" w:date="2023-05-19T06:50:00Z"/>
        </w:rPr>
      </w:pPr>
      <w:ins w:id="616" w:author="Master Repository Process" w:date="2023-05-19T06:50:00Z">
        <w:r>
          <w:t>[</w:t>
        </w:r>
        <w:r>
          <w:rPr>
            <w:b/>
          </w:rPr>
          <w:t>82</w:t>
        </w:r>
        <w:r>
          <w:rPr>
            <w:b/>
          </w:rPr>
          <w:noBreakHyphen/>
          <w:t>85.</w:t>
        </w:r>
        <w:r>
          <w:tab/>
          <w:t>Have not come into operation.]</w:t>
        </w:r>
      </w:ins>
    </w:p>
    <w:p>
      <w:pPr>
        <w:pStyle w:val="Heading5"/>
        <w:rPr>
          <w:ins w:id="617" w:author="Master Repository Process" w:date="2023-05-19T06:50:00Z"/>
        </w:rPr>
      </w:pPr>
      <w:bookmarkStart w:id="618" w:name="_Toc135127173"/>
      <w:ins w:id="619" w:author="Master Repository Process" w:date="2023-05-19T06:50:00Z">
        <w:r>
          <w:rPr>
            <w:rStyle w:val="CharSectno"/>
          </w:rPr>
          <w:t>86</w:t>
        </w:r>
        <w:r>
          <w:t>.</w:t>
        </w:r>
        <w:r>
          <w:tab/>
          <w:t>Provisions about protected area orders</w:t>
        </w:r>
        <w:bookmarkEnd w:id="618"/>
      </w:ins>
    </w:p>
    <w:p>
      <w:pPr>
        <w:pStyle w:val="Ednotesubsection"/>
        <w:rPr>
          <w:ins w:id="620" w:author="Master Repository Process" w:date="2023-05-19T06:50:00Z"/>
        </w:rPr>
      </w:pPr>
      <w:ins w:id="621" w:author="Master Repository Process" w:date="2023-05-19T06:50:00Z">
        <w:r>
          <w:tab/>
          <w:t>[(1)</w:t>
        </w:r>
        <w:r>
          <w:tab/>
          <w:t>has not come into operation]</w:t>
        </w:r>
      </w:ins>
    </w:p>
    <w:p>
      <w:pPr>
        <w:pStyle w:val="Subsection"/>
        <w:rPr>
          <w:ins w:id="622" w:author="Master Repository Process" w:date="2023-05-19T06:50:00Z"/>
        </w:rPr>
      </w:pPr>
      <w:ins w:id="623" w:author="Master Repository Process" w:date="2023-05-19T06:50:00Z">
        <w:r>
          <w:tab/>
          <w:t>(2)</w:t>
        </w:r>
        <w:r>
          <w:tab/>
          <w:t xml:space="preserve">A protected area order is not subsidiary legislation for the purposes of the </w:t>
        </w:r>
        <w:r>
          <w:rPr>
            <w:i/>
          </w:rPr>
          <w:t>Interpretation Act 1984</w:t>
        </w:r>
        <w:r>
          <w:t>.</w:t>
        </w:r>
      </w:ins>
    </w:p>
    <w:p>
      <w:pPr>
        <w:pStyle w:val="Subsection"/>
        <w:rPr>
          <w:ins w:id="624" w:author="Master Repository Process" w:date="2023-05-19T06:50:00Z"/>
        </w:rPr>
      </w:pPr>
      <w:ins w:id="625" w:author="Master Repository Process" w:date="2023-05-19T06:50:00Z">
        <w:r>
          <w:tab/>
          <w:t>(3)</w:t>
        </w:r>
        <w:r>
          <w:tab/>
          <w:t xml:space="preserve">The </w:t>
        </w:r>
        <w:r>
          <w:rPr>
            <w:i/>
          </w:rPr>
          <w:t>Interpretation Act 1984</w:t>
        </w:r>
        <w:r>
          <w:t xml:space="preserve"> sections 43 (other than subsections (4) and (6)), 44 and 56 and Part VIII apply to a protected area order as if it were subsidiary legislation.</w:t>
        </w:r>
      </w:ins>
    </w:p>
    <w:p>
      <w:pPr>
        <w:pStyle w:val="Subsection"/>
        <w:rPr>
          <w:ins w:id="626" w:author="Master Repository Process" w:date="2023-05-19T06:50:00Z"/>
        </w:rPr>
      </w:pPr>
      <w:ins w:id="627" w:author="Master Repository Process" w:date="2023-05-19T06:50:00Z">
        <w:r>
          <w:tab/>
          <w:t>(4)</w:t>
        </w:r>
        <w:r>
          <w:tab/>
          <w:t>The CEO must ensure that public notice is given of a protected area order.</w:t>
        </w:r>
      </w:ins>
    </w:p>
    <w:p>
      <w:pPr>
        <w:pStyle w:val="Ednotesubsection"/>
        <w:rPr>
          <w:ins w:id="628" w:author="Master Repository Process" w:date="2023-05-19T06:50:00Z"/>
        </w:rPr>
      </w:pPr>
      <w:ins w:id="629" w:author="Master Repository Process" w:date="2023-05-19T06:50:00Z">
        <w:r>
          <w:tab/>
          <w:t>[(5)</w:t>
        </w:r>
        <w:r>
          <w:tab/>
          <w:t>has not come into operation]</w:t>
        </w:r>
      </w:ins>
    </w:p>
    <w:p>
      <w:pPr>
        <w:pStyle w:val="Ednotesection"/>
        <w:rPr>
          <w:ins w:id="630" w:author="Master Repository Process" w:date="2023-05-19T06:50:00Z"/>
        </w:rPr>
      </w:pPr>
      <w:ins w:id="631" w:author="Master Repository Process" w:date="2023-05-19T06:50:00Z">
        <w:r>
          <w:t>[</w:t>
        </w:r>
        <w:r>
          <w:rPr>
            <w:b/>
          </w:rPr>
          <w:t>87.</w:t>
        </w:r>
        <w:r>
          <w:tab/>
          <w:t>Has not come into operation.]</w:t>
        </w:r>
      </w:ins>
    </w:p>
    <w:p>
      <w:pPr>
        <w:pStyle w:val="Ednotedivision"/>
        <w:rPr>
          <w:ins w:id="632" w:author="Master Repository Process" w:date="2023-05-19T06:50:00Z"/>
        </w:rPr>
      </w:pPr>
      <w:ins w:id="633" w:author="Master Repository Process" w:date="2023-05-19T06:50:00Z">
        <w:r>
          <w:t>[Division 6 has not come into operation.]</w:t>
        </w:r>
      </w:ins>
    </w:p>
    <w:p>
      <w:pPr>
        <w:pStyle w:val="Heading2"/>
        <w:rPr>
          <w:ins w:id="634" w:author="Master Repository Process" w:date="2023-05-19T06:50:00Z"/>
        </w:rPr>
      </w:pPr>
      <w:bookmarkStart w:id="635" w:name="_Toc135034631"/>
      <w:bookmarkStart w:id="636" w:name="_Toc135036272"/>
      <w:bookmarkStart w:id="637" w:name="_Toc135127174"/>
      <w:ins w:id="638" w:author="Master Repository Process" w:date="2023-05-19T06:50:00Z">
        <w:r>
          <w:rPr>
            <w:rStyle w:val="CharPartNo"/>
          </w:rPr>
          <w:t>Part 5</w:t>
        </w:r>
        <w:r>
          <w:t> — </w:t>
        </w:r>
        <w:r>
          <w:rPr>
            <w:rStyle w:val="CharPartText"/>
          </w:rPr>
          <w:t>Offences about harming Aboriginal cultural heritage and compensation for harm to Aboriginal cultural heritage</w:t>
        </w:r>
        <w:bookmarkEnd w:id="635"/>
        <w:bookmarkEnd w:id="636"/>
        <w:bookmarkEnd w:id="637"/>
      </w:ins>
    </w:p>
    <w:p>
      <w:pPr>
        <w:pStyle w:val="Heading3"/>
        <w:rPr>
          <w:ins w:id="639" w:author="Master Repository Process" w:date="2023-05-19T06:50:00Z"/>
        </w:rPr>
      </w:pPr>
      <w:bookmarkStart w:id="640" w:name="_Toc135034632"/>
      <w:bookmarkStart w:id="641" w:name="_Toc135036273"/>
      <w:bookmarkStart w:id="642" w:name="_Toc135127175"/>
      <w:ins w:id="643" w:author="Master Repository Process" w:date="2023-05-19T06:50:00Z">
        <w:r>
          <w:rPr>
            <w:rStyle w:val="CharDivNo"/>
          </w:rPr>
          <w:t>Division 1</w:t>
        </w:r>
        <w:r>
          <w:t> — </w:t>
        </w:r>
        <w:r>
          <w:rPr>
            <w:rStyle w:val="CharDivText"/>
          </w:rPr>
          <w:t>Preliminary</w:t>
        </w:r>
        <w:bookmarkEnd w:id="640"/>
        <w:bookmarkEnd w:id="641"/>
        <w:bookmarkEnd w:id="642"/>
      </w:ins>
    </w:p>
    <w:p>
      <w:pPr>
        <w:pStyle w:val="Ednotesection"/>
        <w:rPr>
          <w:ins w:id="644" w:author="Master Repository Process" w:date="2023-05-19T06:50:00Z"/>
        </w:rPr>
      </w:pPr>
      <w:ins w:id="645" w:author="Master Repository Process" w:date="2023-05-19T06:50:00Z">
        <w:r>
          <w:t>[</w:t>
        </w:r>
        <w:r>
          <w:rPr>
            <w:b/>
          </w:rPr>
          <w:t>89.</w:t>
        </w:r>
        <w:r>
          <w:tab/>
          <w:t>Has not come into operation.]</w:t>
        </w:r>
      </w:ins>
    </w:p>
    <w:p>
      <w:pPr>
        <w:pStyle w:val="Heading5"/>
        <w:rPr>
          <w:ins w:id="646" w:author="Master Repository Process" w:date="2023-05-19T06:50:00Z"/>
        </w:rPr>
      </w:pPr>
      <w:bookmarkStart w:id="647" w:name="_Toc135127176"/>
      <w:ins w:id="648" w:author="Master Repository Process" w:date="2023-05-19T06:50:00Z">
        <w:r>
          <w:rPr>
            <w:rStyle w:val="CharSectno"/>
          </w:rPr>
          <w:t>90</w:t>
        </w:r>
        <w:r>
          <w:t>.</w:t>
        </w:r>
        <w:r>
          <w:tab/>
          <w:t>Meaning of harm to Aboriginal cultural heritage</w:t>
        </w:r>
        <w:bookmarkEnd w:id="647"/>
      </w:ins>
    </w:p>
    <w:p>
      <w:pPr>
        <w:pStyle w:val="Subsection"/>
        <w:rPr>
          <w:ins w:id="649" w:author="Master Repository Process" w:date="2023-05-19T06:50:00Z"/>
        </w:rPr>
      </w:pPr>
      <w:ins w:id="650" w:author="Master Repository Process" w:date="2023-05-19T06:50:00Z">
        <w:r>
          <w:tab/>
          <w:t>(1)</w:t>
        </w:r>
        <w:r>
          <w:tab/>
          <w:t xml:space="preserve">To </w:t>
        </w:r>
        <w:r>
          <w:rPr>
            <w:rStyle w:val="CharDefText"/>
          </w:rPr>
          <w:t>harm</w:t>
        </w:r>
        <w:r>
          <w:t xml:space="preserve"> Aboriginal cultural heritage includes to destroy or damage the Aboriginal cultural heritage.</w:t>
        </w:r>
      </w:ins>
    </w:p>
    <w:p>
      <w:pPr>
        <w:pStyle w:val="Subsection"/>
        <w:rPr>
          <w:ins w:id="651" w:author="Master Repository Process" w:date="2023-05-19T06:50:00Z"/>
        </w:rPr>
      </w:pPr>
      <w:ins w:id="652" w:author="Master Repository Process" w:date="2023-05-19T06:50:00Z">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ins>
    </w:p>
    <w:p>
      <w:pPr>
        <w:pStyle w:val="Ednotesection"/>
        <w:rPr>
          <w:ins w:id="653" w:author="Master Repository Process" w:date="2023-05-19T06:50:00Z"/>
        </w:rPr>
      </w:pPr>
      <w:ins w:id="654" w:author="Master Repository Process" w:date="2023-05-19T06:50:00Z">
        <w:r>
          <w:t>[</w:t>
        </w:r>
        <w:r>
          <w:rPr>
            <w:b/>
          </w:rPr>
          <w:t>91.</w:t>
        </w:r>
        <w:r>
          <w:tab/>
          <w:t>Has not come into operation.]</w:t>
        </w:r>
      </w:ins>
    </w:p>
    <w:p>
      <w:pPr>
        <w:pStyle w:val="Ednotedivision"/>
      </w:pPr>
      <w:ins w:id="655" w:author="Master Repository Process" w:date="2023-05-19T06:50:00Z">
        <w:r>
          <w:t>[Divisions 2</w:t>
        </w:r>
        <w:r>
          <w:noBreakHyphen/>
          <w:t>4</w:t>
        </w:r>
      </w:ins>
      <w:r>
        <w:t xml:space="preserve"> have not come into operation.]</w:t>
      </w:r>
    </w:p>
    <w:p>
      <w:pPr>
        <w:pStyle w:val="Heading2"/>
      </w:pPr>
      <w:bookmarkStart w:id="656" w:name="_Toc135034634"/>
      <w:bookmarkStart w:id="657" w:name="_Toc135036275"/>
      <w:bookmarkStart w:id="658" w:name="_Toc135127177"/>
      <w:bookmarkStart w:id="659" w:name="_Toc113363993"/>
      <w:bookmarkStart w:id="660" w:name="_Toc113364299"/>
      <w:bookmarkStart w:id="661" w:name="_Toc113366871"/>
      <w:bookmarkStart w:id="662" w:name="_Toc131503653"/>
      <w:bookmarkStart w:id="663" w:name="_Toc131517554"/>
      <w:r>
        <w:rPr>
          <w:rStyle w:val="CharPartNo"/>
        </w:rPr>
        <w:t>Part 6</w:t>
      </w:r>
      <w:r>
        <w:t> — </w:t>
      </w:r>
      <w:r>
        <w:rPr>
          <w:rStyle w:val="CharPartText"/>
        </w:rPr>
        <w:t>Managing activities that may harm Aboriginal cultural heritage</w:t>
      </w:r>
      <w:bookmarkEnd w:id="656"/>
      <w:bookmarkEnd w:id="657"/>
      <w:bookmarkEnd w:id="658"/>
      <w:bookmarkEnd w:id="659"/>
      <w:bookmarkEnd w:id="660"/>
      <w:bookmarkEnd w:id="661"/>
      <w:bookmarkEnd w:id="662"/>
      <w:bookmarkEnd w:id="663"/>
    </w:p>
    <w:p>
      <w:pPr>
        <w:pStyle w:val="Heading3"/>
      </w:pPr>
      <w:bookmarkStart w:id="664" w:name="_Toc135034635"/>
      <w:bookmarkStart w:id="665" w:name="_Toc135036276"/>
      <w:bookmarkStart w:id="666" w:name="_Toc135127178"/>
      <w:bookmarkStart w:id="667" w:name="_Toc113363994"/>
      <w:bookmarkStart w:id="668" w:name="_Toc113364300"/>
      <w:bookmarkStart w:id="669" w:name="_Toc113366872"/>
      <w:bookmarkStart w:id="670" w:name="_Toc131503654"/>
      <w:bookmarkStart w:id="671" w:name="_Toc131517555"/>
      <w:r>
        <w:rPr>
          <w:rStyle w:val="CharDivNo"/>
        </w:rPr>
        <w:t>Division 1</w:t>
      </w:r>
      <w:r>
        <w:t> — </w:t>
      </w:r>
      <w:r>
        <w:rPr>
          <w:rStyle w:val="CharDivText"/>
        </w:rPr>
        <w:t>Preliminary</w:t>
      </w:r>
      <w:bookmarkEnd w:id="664"/>
      <w:bookmarkEnd w:id="665"/>
      <w:bookmarkEnd w:id="666"/>
      <w:bookmarkEnd w:id="667"/>
      <w:bookmarkEnd w:id="668"/>
      <w:bookmarkEnd w:id="669"/>
      <w:bookmarkEnd w:id="670"/>
      <w:bookmarkEnd w:id="671"/>
    </w:p>
    <w:p>
      <w:pPr>
        <w:pStyle w:val="Heading5"/>
      </w:pPr>
      <w:bookmarkStart w:id="672" w:name="_Toc135127179"/>
      <w:bookmarkStart w:id="673" w:name="_Toc131517556"/>
      <w:r>
        <w:rPr>
          <w:rStyle w:val="CharSectno"/>
        </w:rPr>
        <w:t>100</w:t>
      </w:r>
      <w:r>
        <w:t>.</w:t>
      </w:r>
      <w:r>
        <w:tab/>
        <w:t>Terms used</w:t>
      </w:r>
      <w:bookmarkEnd w:id="672"/>
      <w:bookmarkEnd w:id="673"/>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Heading5"/>
        <w:rPr>
          <w:ins w:id="674" w:author="Master Repository Process" w:date="2023-05-19T06:50:00Z"/>
        </w:rPr>
      </w:pPr>
      <w:bookmarkStart w:id="675" w:name="_Toc135127180"/>
      <w:del w:id="676" w:author="Master Repository Process" w:date="2023-05-19T06:50:00Z">
        <w:r>
          <w:delText>[</w:delText>
        </w:r>
      </w:del>
      <w:r>
        <w:rPr>
          <w:rStyle w:val="CharSectno"/>
        </w:rPr>
        <w:t>101</w:t>
      </w:r>
      <w:r>
        <w:t>.</w:t>
      </w:r>
      <w:r>
        <w:tab/>
      </w:r>
      <w:ins w:id="677" w:author="Master Repository Process" w:date="2023-05-19T06:50:00Z">
        <w:r>
          <w:t>Consultation about proposed activities</w:t>
        </w:r>
        <w:bookmarkEnd w:id="675"/>
      </w:ins>
    </w:p>
    <w:p>
      <w:pPr>
        <w:pStyle w:val="Subsection"/>
        <w:rPr>
          <w:ins w:id="678" w:author="Master Repository Process" w:date="2023-05-19T06:50:00Z"/>
        </w:rPr>
      </w:pPr>
      <w:ins w:id="679" w:author="Master Repository Process" w:date="2023-05-19T06:50:00Z">
        <w:r>
          <w:tab/>
        </w:r>
        <w:r>
          <w:tab/>
          <w:t xml:space="preserve">For the purposes of this Part, the consultation that occurs in relation to a proposed activity will depend on the circumstances of the activity but should include the following — </w:t>
        </w:r>
      </w:ins>
    </w:p>
    <w:p>
      <w:pPr>
        <w:pStyle w:val="Indenta"/>
        <w:rPr>
          <w:ins w:id="680" w:author="Master Repository Process" w:date="2023-05-19T06:50:00Z"/>
        </w:rPr>
      </w:pPr>
      <w:ins w:id="681" w:author="Master Repository Process" w:date="2023-05-19T06:50:00Z">
        <w:r>
          <w:tab/>
          <w:t>(a)</w:t>
        </w:r>
        <w:r>
          <w:tab/>
          <w:t>the proponent making a genuine attempt to contact and consult, in a timely manner, each person to be consulted;</w:t>
        </w:r>
      </w:ins>
    </w:p>
    <w:p>
      <w:pPr>
        <w:pStyle w:val="Indenta"/>
        <w:rPr>
          <w:ins w:id="682" w:author="Master Repository Process" w:date="2023-05-19T06:50:00Z"/>
        </w:rPr>
      </w:pPr>
      <w:ins w:id="683" w:author="Master Repository Process" w:date="2023-05-19T06:50:00Z">
        <w:r>
          <w:tab/>
          <w:t>(b)</w:t>
        </w:r>
        <w:r>
          <w:tab/>
          <w:t>the proponent providing sufficient information about the proposed activity to each person to be consulted to enable them to understand the proponent’s reasoning and intention;</w:t>
        </w:r>
      </w:ins>
    </w:p>
    <w:p>
      <w:pPr>
        <w:pStyle w:val="Indenta"/>
        <w:rPr>
          <w:ins w:id="684" w:author="Master Repository Process" w:date="2023-05-19T06:50:00Z"/>
        </w:rPr>
      </w:pPr>
      <w:ins w:id="685" w:author="Master Repository Process" w:date="2023-05-19T06:50:00Z">
        <w:r>
          <w:tab/>
          <w:t>(c)</w:t>
        </w:r>
        <w:r>
          <w:tab/>
          <w:t>each person to be consulted having an opportunity to clearly state their position on the proposed activity and explain that position;</w:t>
        </w:r>
      </w:ins>
    </w:p>
    <w:p>
      <w:pPr>
        <w:pStyle w:val="Indenta"/>
        <w:rPr>
          <w:ins w:id="686" w:author="Master Repository Process" w:date="2023-05-19T06:50:00Z"/>
        </w:rPr>
      </w:pPr>
      <w:ins w:id="687" w:author="Master Repository Process" w:date="2023-05-19T06:50:00Z">
        <w:r>
          <w:tab/>
          <w:t>(d)</w:t>
        </w:r>
        <w:r>
          <w:tab/>
          <w:t>the proponent and each person to be consulted disclosing relevant and necessary information about their position as reasonably requested;</w:t>
        </w:r>
      </w:ins>
    </w:p>
    <w:p>
      <w:pPr>
        <w:pStyle w:val="Indenta"/>
        <w:rPr>
          <w:ins w:id="688" w:author="Master Repository Process" w:date="2023-05-19T06:50:00Z"/>
        </w:rPr>
      </w:pPr>
      <w:ins w:id="689" w:author="Master Repository Process" w:date="2023-05-19T06:50:00Z">
        <w:r>
          <w:tab/>
          <w:t>(e)</w:t>
        </w:r>
        <w:r>
          <w:tab/>
          <w:t>the proponent taking reasonable steps to follow up with a person to be consulted if there is no response to the initial contact or a reasonable request for further information.</w:t>
        </w:r>
      </w:ins>
    </w:p>
    <w:p>
      <w:pPr>
        <w:pStyle w:val="Ednotedivision"/>
        <w:rPr>
          <w:ins w:id="690" w:author="Master Repository Process" w:date="2023-05-19T06:50:00Z"/>
        </w:rPr>
      </w:pPr>
      <w:ins w:id="691" w:author="Master Repository Process" w:date="2023-05-19T06:50:00Z">
        <w:r>
          <w:t>[Division 2 has not come into operation.]</w:t>
        </w:r>
      </w:ins>
    </w:p>
    <w:p>
      <w:pPr>
        <w:pStyle w:val="Heading3"/>
        <w:rPr>
          <w:ins w:id="692" w:author="Master Repository Process" w:date="2023-05-19T06:50:00Z"/>
        </w:rPr>
      </w:pPr>
      <w:bookmarkStart w:id="693" w:name="_Toc135034638"/>
      <w:bookmarkStart w:id="694" w:name="_Toc135036279"/>
      <w:bookmarkStart w:id="695" w:name="_Toc135127181"/>
      <w:ins w:id="696" w:author="Master Repository Process" w:date="2023-05-19T06:50:00Z">
        <w:r>
          <w:rPr>
            <w:rStyle w:val="CharDivNo"/>
          </w:rPr>
          <w:t>Division 3</w:t>
        </w:r>
        <w:r>
          <w:t> — </w:t>
        </w:r>
        <w:r>
          <w:rPr>
            <w:rStyle w:val="CharDivText"/>
          </w:rPr>
          <w:t>Persons to be notified or persons to be consulted about activities or proposed activities</w:t>
        </w:r>
        <w:bookmarkEnd w:id="693"/>
        <w:bookmarkEnd w:id="694"/>
        <w:bookmarkEnd w:id="695"/>
      </w:ins>
    </w:p>
    <w:p>
      <w:pPr>
        <w:pStyle w:val="Heading5"/>
        <w:rPr>
          <w:ins w:id="697" w:author="Master Repository Process" w:date="2023-05-19T06:50:00Z"/>
        </w:rPr>
      </w:pPr>
      <w:bookmarkStart w:id="698" w:name="_Toc135127182"/>
      <w:ins w:id="699" w:author="Master Repository Process" w:date="2023-05-19T06:50:00Z">
        <w:r>
          <w:rPr>
            <w:rStyle w:val="CharSectno"/>
          </w:rPr>
          <w:t>107</w:t>
        </w:r>
        <w:r>
          <w:t>.</w:t>
        </w:r>
        <w:r>
          <w:tab/>
          <w:t>Persons to be notified or persons to be consulted about activities or proposed activities</w:t>
        </w:r>
        <w:bookmarkEnd w:id="698"/>
      </w:ins>
    </w:p>
    <w:p>
      <w:pPr>
        <w:pStyle w:val="Subsection"/>
        <w:rPr>
          <w:ins w:id="700" w:author="Master Repository Process" w:date="2023-05-19T06:50:00Z"/>
        </w:rPr>
      </w:pPr>
      <w:ins w:id="701" w:author="Master Repository Process" w:date="2023-05-19T06:50:00Z">
        <w:r>
          <w:tab/>
          <w:t>(1)</w:t>
        </w:r>
        <w:r>
          <w:tab/>
          <w:t xml:space="preserve">The persons to be notified or the persons to be consulted about an activity that a proponent is carrying out, or a proposed activity that the proponent intends to carry out, in an area are the following — </w:t>
        </w:r>
      </w:ins>
    </w:p>
    <w:p>
      <w:pPr>
        <w:pStyle w:val="Indenta"/>
        <w:rPr>
          <w:ins w:id="702" w:author="Master Repository Process" w:date="2023-05-19T06:50:00Z"/>
        </w:rPr>
      </w:pPr>
      <w:ins w:id="703" w:author="Master Repository Process" w:date="2023-05-19T06:50:00Z">
        <w:r>
          <w:tab/>
          <w:t>(a)</w:t>
        </w:r>
        <w:r>
          <w:tab/>
          <w:t>each local ACH service for the area or a part of the area;</w:t>
        </w:r>
      </w:ins>
    </w:p>
    <w:p>
      <w:pPr>
        <w:pStyle w:val="Indenta"/>
        <w:rPr>
          <w:ins w:id="704" w:author="Master Repository Process" w:date="2023-05-19T06:50:00Z"/>
        </w:rPr>
      </w:pPr>
      <w:ins w:id="705" w:author="Master Repository Process" w:date="2023-05-19T06:50:00Z">
        <w:r>
          <w:tab/>
          <w:t>(b)</w:t>
        </w:r>
        <w:r>
          <w:tab/>
          <w:t xml:space="preserve">if there is not a local ACH service for the area or a part of the area — </w:t>
        </w:r>
      </w:ins>
    </w:p>
    <w:p>
      <w:pPr>
        <w:pStyle w:val="Indenti"/>
        <w:rPr>
          <w:ins w:id="706" w:author="Master Repository Process" w:date="2023-05-19T06:50:00Z"/>
        </w:rPr>
      </w:pPr>
      <w:ins w:id="707" w:author="Master Repository Process" w:date="2023-05-19T06:50:00Z">
        <w:r>
          <w:tab/>
          <w:t>(i)</w:t>
        </w:r>
        <w:r>
          <w:tab/>
          <w:t>each native title party for the area or the part of the area; and</w:t>
        </w:r>
      </w:ins>
    </w:p>
    <w:p>
      <w:pPr>
        <w:pStyle w:val="Indenti"/>
        <w:rPr>
          <w:ins w:id="708" w:author="Master Repository Process" w:date="2023-05-19T06:50:00Z"/>
        </w:rPr>
      </w:pPr>
      <w:ins w:id="709" w:author="Master Repository Process" w:date="2023-05-19T06:50:00Z">
        <w:r>
          <w:tab/>
          <w:t>(ii)</w:t>
        </w:r>
        <w:r>
          <w:tab/>
          <w:t>each knowledge holder for the area or the part of the area;</w:t>
        </w:r>
      </w:ins>
    </w:p>
    <w:p>
      <w:pPr>
        <w:pStyle w:val="Indenta"/>
        <w:rPr>
          <w:ins w:id="710" w:author="Master Repository Process" w:date="2023-05-19T06:50:00Z"/>
        </w:rPr>
      </w:pPr>
      <w:ins w:id="711" w:author="Master Repository Process" w:date="2023-05-19T06:50:00Z">
        <w:r>
          <w:tab/>
          <w:t>(c)</w:t>
        </w:r>
        <w:r>
          <w:tab/>
          <w:t>if there is not a local ACH service, a native title party or a knowledge holder for the area or a part of the area — each native title representative body for the area or the part of the area.</w:t>
        </w:r>
      </w:ins>
    </w:p>
    <w:p>
      <w:pPr>
        <w:pStyle w:val="Subsection"/>
        <w:rPr>
          <w:ins w:id="712" w:author="Master Repository Process" w:date="2023-05-19T06:50:00Z"/>
        </w:rPr>
      </w:pPr>
      <w:ins w:id="713" w:author="Master Repository Process" w:date="2023-05-19T06:50:00Z">
        <w:r>
          <w:tab/>
          <w:t>(2)</w:t>
        </w:r>
        <w:r>
          <w:tab/>
          <w:t xml:space="preserve">In subsection (1)(b)(ii) — </w:t>
        </w:r>
      </w:ins>
    </w:p>
    <w:p>
      <w:pPr>
        <w:pStyle w:val="Defstart"/>
        <w:rPr>
          <w:ins w:id="714" w:author="Master Repository Process" w:date="2023-05-19T06:50:00Z"/>
        </w:rPr>
      </w:pPr>
      <w:ins w:id="715" w:author="Master Repository Process" w:date="2023-05-19T06:50:00Z">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ins>
    </w:p>
    <w:p>
      <w:pPr>
        <w:pStyle w:val="Ednotesection"/>
      </w:pPr>
      <w:ins w:id="716" w:author="Master Repository Process" w:date="2023-05-19T06:50:00Z">
        <w:r>
          <w:t>[</w:t>
        </w:r>
        <w:r>
          <w:rPr>
            <w:b/>
          </w:rPr>
          <w:t>108.</w:t>
        </w:r>
        <w:r>
          <w:tab/>
        </w:r>
      </w:ins>
      <w:r>
        <w:t>Has not come into operation.]</w:t>
      </w:r>
    </w:p>
    <w:p>
      <w:pPr>
        <w:pStyle w:val="Ednotedivision"/>
        <w:rPr>
          <w:ins w:id="717" w:author="Master Repository Process" w:date="2023-05-19T06:50:00Z"/>
        </w:rPr>
      </w:pPr>
      <w:r>
        <w:t>[Divisions </w:t>
      </w:r>
      <w:del w:id="718" w:author="Master Repository Process" w:date="2023-05-19T06:50:00Z">
        <w:r>
          <w:delText>2</w:delText>
        </w:r>
        <w:r>
          <w:noBreakHyphen/>
        </w:r>
      </w:del>
      <w:ins w:id="719" w:author="Master Repository Process" w:date="2023-05-19T06:50:00Z">
        <w:r>
          <w:t>4 and 5 have not come into operation.]</w:t>
        </w:r>
      </w:ins>
    </w:p>
    <w:p>
      <w:pPr>
        <w:pStyle w:val="Heading3"/>
        <w:rPr>
          <w:ins w:id="720" w:author="Master Repository Process" w:date="2023-05-19T06:50:00Z"/>
        </w:rPr>
      </w:pPr>
      <w:bookmarkStart w:id="721" w:name="_Toc135034640"/>
      <w:bookmarkStart w:id="722" w:name="_Toc135036281"/>
      <w:bookmarkStart w:id="723" w:name="_Toc135127183"/>
      <w:ins w:id="724" w:author="Master Repository Process" w:date="2023-05-19T06:50:00Z">
        <w:r>
          <w:rPr>
            <w:rStyle w:val="CharDivNo"/>
          </w:rPr>
          <w:t xml:space="preserve">Division </w:t>
        </w:r>
      </w:ins>
      <w:r>
        <w:rPr>
          <w:rStyle w:val="CharDivNo"/>
        </w:rPr>
        <w:t>6</w:t>
      </w:r>
      <w:ins w:id="725" w:author="Master Repository Process" w:date="2023-05-19T06:50:00Z">
        <w:r>
          <w:t> — </w:t>
        </w:r>
        <w:r>
          <w:rPr>
            <w:rStyle w:val="CharDivText"/>
          </w:rPr>
          <w:t>ACH management plans</w:t>
        </w:r>
        <w:bookmarkEnd w:id="721"/>
        <w:bookmarkEnd w:id="722"/>
        <w:bookmarkEnd w:id="723"/>
      </w:ins>
    </w:p>
    <w:p>
      <w:pPr>
        <w:pStyle w:val="Heading4"/>
        <w:rPr>
          <w:ins w:id="726" w:author="Master Repository Process" w:date="2023-05-19T06:50:00Z"/>
        </w:rPr>
      </w:pPr>
      <w:bookmarkStart w:id="727" w:name="_Toc135034641"/>
      <w:bookmarkStart w:id="728" w:name="_Toc135036282"/>
      <w:bookmarkStart w:id="729" w:name="_Toc135127184"/>
      <w:ins w:id="730" w:author="Master Repository Process" w:date="2023-05-19T06:50:00Z">
        <w:r>
          <w:t>Subdivision 1 — Preliminary</w:t>
        </w:r>
        <w:bookmarkEnd w:id="727"/>
        <w:bookmarkEnd w:id="728"/>
        <w:bookmarkEnd w:id="729"/>
      </w:ins>
    </w:p>
    <w:p>
      <w:pPr>
        <w:pStyle w:val="Ednotesection"/>
        <w:rPr>
          <w:ins w:id="731" w:author="Master Repository Process" w:date="2023-05-19T06:50:00Z"/>
        </w:rPr>
      </w:pPr>
      <w:ins w:id="732" w:author="Master Repository Process" w:date="2023-05-19T06:50:00Z">
        <w:r>
          <w:t>[</w:t>
        </w:r>
        <w:r>
          <w:rPr>
            <w:b/>
          </w:rPr>
          <w:t>134</w:t>
        </w:r>
        <w:r>
          <w:rPr>
            <w:b/>
          </w:rPr>
          <w:noBreakHyphen/>
          <w:t>138.</w:t>
        </w:r>
        <w:r>
          <w:tab/>
          <w:t>Have not come into operation.]</w:t>
        </w:r>
      </w:ins>
    </w:p>
    <w:p>
      <w:pPr>
        <w:pStyle w:val="Heading5"/>
        <w:rPr>
          <w:ins w:id="733" w:author="Master Repository Process" w:date="2023-05-19T06:50:00Z"/>
        </w:rPr>
      </w:pPr>
      <w:bookmarkStart w:id="734" w:name="_Toc135127185"/>
      <w:ins w:id="735" w:author="Master Repository Process" w:date="2023-05-19T06:50:00Z">
        <w:r>
          <w:rPr>
            <w:rStyle w:val="CharSectno"/>
          </w:rPr>
          <w:t>139</w:t>
        </w:r>
        <w:r>
          <w:t>.</w:t>
        </w:r>
        <w:r>
          <w:tab/>
          <w:t>Obligation to consult on ACH management plan</w:t>
        </w:r>
        <w:bookmarkEnd w:id="734"/>
      </w:ins>
    </w:p>
    <w:p>
      <w:pPr>
        <w:pStyle w:val="Subsection"/>
        <w:rPr>
          <w:ins w:id="736" w:author="Master Repository Process" w:date="2023-05-19T06:50:00Z"/>
        </w:rPr>
      </w:pPr>
      <w:ins w:id="737" w:author="Master Repository Process" w:date="2023-05-19T06:50:00Z">
        <w:r>
          <w:tab/>
          <w:t>(1)</w:t>
        </w:r>
        <w:r>
          <w:tab/>
          <w:t>A proponent who intends to carry out an activity under an ACH management plan must consult with each of the persons to be consulted about the proposed activity.</w:t>
        </w:r>
      </w:ins>
    </w:p>
    <w:p>
      <w:pPr>
        <w:pStyle w:val="Subsection"/>
        <w:rPr>
          <w:ins w:id="738" w:author="Master Repository Process" w:date="2023-05-19T06:50:00Z"/>
        </w:rPr>
      </w:pPr>
      <w:ins w:id="739" w:author="Master Repository Process" w:date="2023-05-19T06:50:00Z">
        <w:r>
          <w:tab/>
          <w:t>(2)</w:t>
        </w:r>
        <w:r>
          <w:tab/>
          <w:t>Consultation must be carried out within a reasonable time and in accordance with the consultation guidelines.</w:t>
        </w:r>
      </w:ins>
    </w:p>
    <w:p>
      <w:pPr>
        <w:pStyle w:val="Ednotesection"/>
        <w:rPr>
          <w:ins w:id="740" w:author="Master Repository Process" w:date="2023-05-19T06:50:00Z"/>
        </w:rPr>
      </w:pPr>
      <w:ins w:id="741" w:author="Master Repository Process" w:date="2023-05-19T06:50:00Z">
        <w:r>
          <w:t>[</w:t>
        </w:r>
        <w:r>
          <w:rPr>
            <w:b/>
          </w:rPr>
          <w:t>140</w:t>
        </w:r>
        <w:r>
          <w:rPr>
            <w:b/>
          </w:rPr>
          <w:noBreakHyphen/>
          <w:t>145.</w:t>
        </w:r>
        <w:r>
          <w:tab/>
          <w:t>Have not come into operation.]</w:t>
        </w:r>
      </w:ins>
    </w:p>
    <w:p>
      <w:pPr>
        <w:pStyle w:val="Ednotedivision"/>
      </w:pPr>
      <w:ins w:id="742" w:author="Master Repository Process" w:date="2023-05-19T06:50:00Z">
        <w:r>
          <w:t>[Subdivisions 2</w:t>
        </w:r>
        <w:r>
          <w:noBreakHyphen/>
          <w:t>5</w:t>
        </w:r>
      </w:ins>
      <w:r>
        <w:t xml:space="preserve"> have not come into operation.]</w:t>
      </w:r>
    </w:p>
    <w:p>
      <w:pPr>
        <w:pStyle w:val="Ednotepart"/>
      </w:pPr>
      <w:r>
        <w:t>[Parts 7</w:t>
      </w:r>
      <w:r>
        <w:noBreakHyphen/>
        <w:t>12 have not come into operation.]</w:t>
      </w:r>
    </w:p>
    <w:p>
      <w:pPr>
        <w:pStyle w:val="Heading2"/>
      </w:pPr>
      <w:bookmarkStart w:id="743" w:name="_Toc135034643"/>
      <w:bookmarkStart w:id="744" w:name="_Toc135036284"/>
      <w:bookmarkStart w:id="745" w:name="_Toc135127186"/>
      <w:bookmarkStart w:id="746" w:name="_Toc113363996"/>
      <w:bookmarkStart w:id="747" w:name="_Toc113364302"/>
      <w:bookmarkStart w:id="748" w:name="_Toc113366874"/>
      <w:bookmarkStart w:id="749" w:name="_Toc131503656"/>
      <w:bookmarkStart w:id="750" w:name="_Toc131517557"/>
      <w:r>
        <w:rPr>
          <w:rStyle w:val="CharPartNo"/>
        </w:rPr>
        <w:t>Part 13</w:t>
      </w:r>
      <w:r>
        <w:t> — </w:t>
      </w:r>
      <w:r>
        <w:rPr>
          <w:rStyle w:val="CharPartText"/>
        </w:rPr>
        <w:t>Miscellaneous</w:t>
      </w:r>
      <w:bookmarkEnd w:id="743"/>
      <w:bookmarkEnd w:id="744"/>
      <w:bookmarkEnd w:id="745"/>
      <w:bookmarkEnd w:id="746"/>
      <w:bookmarkEnd w:id="747"/>
      <w:bookmarkEnd w:id="748"/>
      <w:bookmarkEnd w:id="749"/>
      <w:bookmarkEnd w:id="750"/>
    </w:p>
    <w:p>
      <w:pPr>
        <w:pStyle w:val="Ednotedivision"/>
      </w:pPr>
      <w:r>
        <w:t>[Division 1 has not come into operation.]</w:t>
      </w:r>
    </w:p>
    <w:p>
      <w:pPr>
        <w:pStyle w:val="Heading3"/>
      </w:pPr>
      <w:bookmarkStart w:id="751" w:name="_Toc135034644"/>
      <w:bookmarkStart w:id="752" w:name="_Toc135036285"/>
      <w:bookmarkStart w:id="753" w:name="_Toc135127187"/>
      <w:bookmarkStart w:id="754" w:name="_Toc113363997"/>
      <w:bookmarkStart w:id="755" w:name="_Toc113364303"/>
      <w:bookmarkStart w:id="756" w:name="_Toc113366875"/>
      <w:bookmarkStart w:id="757" w:name="_Toc131503657"/>
      <w:bookmarkStart w:id="758" w:name="_Toc131517558"/>
      <w:r>
        <w:rPr>
          <w:rStyle w:val="CharDivNo"/>
        </w:rPr>
        <w:t>Division 2</w:t>
      </w:r>
      <w:r>
        <w:t> — </w:t>
      </w:r>
      <w:r>
        <w:rPr>
          <w:rStyle w:val="CharDivText"/>
        </w:rPr>
        <w:t>Giving notice</w:t>
      </w:r>
      <w:bookmarkEnd w:id="751"/>
      <w:bookmarkEnd w:id="752"/>
      <w:bookmarkEnd w:id="753"/>
      <w:bookmarkEnd w:id="754"/>
      <w:bookmarkEnd w:id="755"/>
      <w:bookmarkEnd w:id="756"/>
      <w:bookmarkEnd w:id="757"/>
      <w:bookmarkEnd w:id="758"/>
    </w:p>
    <w:p>
      <w:pPr>
        <w:pStyle w:val="Heading5"/>
      </w:pPr>
      <w:bookmarkStart w:id="759" w:name="_Toc135127188"/>
      <w:bookmarkStart w:id="760" w:name="_Toc131517559"/>
      <w:r>
        <w:rPr>
          <w:rStyle w:val="CharSectno"/>
        </w:rPr>
        <w:t>282</w:t>
      </w:r>
      <w:r>
        <w:t>.</w:t>
      </w:r>
      <w:r>
        <w:tab/>
        <w:t>Public notice</w:t>
      </w:r>
      <w:bookmarkEnd w:id="759"/>
      <w:bookmarkEnd w:id="760"/>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rPr>
          <w:ins w:id="761" w:author="Master Repository Process" w:date="2023-05-19T06:50:00Z"/>
        </w:rPr>
      </w:pPr>
      <w:bookmarkStart w:id="762" w:name="_Toc135127189"/>
      <w:del w:id="763" w:author="Master Repository Process" w:date="2023-05-19T06:50:00Z">
        <w:r>
          <w:delText>[</w:delText>
        </w:r>
      </w:del>
      <w:r>
        <w:rPr>
          <w:rStyle w:val="CharSectno"/>
        </w:rPr>
        <w:t>283</w:t>
      </w:r>
      <w:del w:id="764" w:author="Master Repository Process" w:date="2023-05-19T06:50:00Z">
        <w:r>
          <w:noBreakHyphen/>
          <w:delText>286</w:delText>
        </w:r>
      </w:del>
      <w:ins w:id="765" w:author="Master Repository Process" w:date="2023-05-19T06:50:00Z">
        <w:r>
          <w:t>.</w:t>
        </w:r>
        <w:r>
          <w:tab/>
          <w:t>Giving notice generally</w:t>
        </w:r>
        <w:bookmarkEnd w:id="762"/>
      </w:ins>
    </w:p>
    <w:p>
      <w:pPr>
        <w:pStyle w:val="Subsection"/>
        <w:rPr>
          <w:ins w:id="766" w:author="Master Repository Process" w:date="2023-05-19T06:50:00Z"/>
        </w:rPr>
      </w:pPr>
      <w:ins w:id="767" w:author="Master Repository Process" w:date="2023-05-19T06:50:00Z">
        <w:r>
          <w:tab/>
          <w:t>(1)</w:t>
        </w:r>
        <w:r>
          <w:tab/>
          <w:t xml:space="preserve">If notice of a document is required or permitted to be given under this Act to a person, the notice may be given by — </w:t>
        </w:r>
      </w:ins>
    </w:p>
    <w:p>
      <w:pPr>
        <w:pStyle w:val="Indenta"/>
        <w:rPr>
          <w:ins w:id="768" w:author="Master Repository Process" w:date="2023-05-19T06:50:00Z"/>
        </w:rPr>
      </w:pPr>
      <w:ins w:id="769" w:author="Master Repository Process" w:date="2023-05-19T06:50:00Z">
        <w:r>
          <w:tab/>
          <w:t>(a)</w:t>
        </w:r>
        <w:r>
          <w:tab/>
          <w:t>giving it to the person personally; or</w:t>
        </w:r>
      </w:ins>
    </w:p>
    <w:p>
      <w:pPr>
        <w:pStyle w:val="Indenta"/>
        <w:rPr>
          <w:ins w:id="770" w:author="Master Repository Process" w:date="2023-05-19T06:50:00Z"/>
        </w:rPr>
      </w:pPr>
      <w:ins w:id="771" w:author="Master Repository Process" w:date="2023-05-19T06:50:00Z">
        <w:r>
          <w:tab/>
          <w:t>(b)</w:t>
        </w:r>
        <w:r>
          <w:tab/>
          <w:t>leaving it at the person’s usual, or last known, place of residence or business; or</w:t>
        </w:r>
      </w:ins>
    </w:p>
    <w:p>
      <w:pPr>
        <w:pStyle w:val="Indenta"/>
        <w:rPr>
          <w:ins w:id="772" w:author="Master Repository Process" w:date="2023-05-19T06:50:00Z"/>
        </w:rPr>
      </w:pPr>
      <w:ins w:id="773" w:author="Master Repository Process" w:date="2023-05-19T06:50:00Z">
        <w:r>
          <w:tab/>
          <w:t>(c)</w:t>
        </w:r>
        <w:r>
          <w:tab/>
          <w:t xml:space="preserve">sending it by prepaid post (including document exchange) addressed to the person — </w:t>
        </w:r>
      </w:ins>
    </w:p>
    <w:p>
      <w:pPr>
        <w:pStyle w:val="Indenti"/>
        <w:rPr>
          <w:ins w:id="774" w:author="Master Repository Process" w:date="2023-05-19T06:50:00Z"/>
        </w:rPr>
      </w:pPr>
      <w:ins w:id="775" w:author="Master Repository Process" w:date="2023-05-19T06:50:00Z">
        <w:r>
          <w:tab/>
          <w:t>(i)</w:t>
        </w:r>
        <w:r>
          <w:tab/>
          <w:t>to the address provided by the person for the giving or service of notice; or</w:t>
        </w:r>
      </w:ins>
    </w:p>
    <w:p>
      <w:pPr>
        <w:pStyle w:val="Indenti"/>
        <w:rPr>
          <w:ins w:id="776" w:author="Master Repository Process" w:date="2023-05-19T06:50:00Z"/>
        </w:rPr>
      </w:pPr>
      <w:ins w:id="777" w:author="Master Repository Process" w:date="2023-05-19T06:50:00Z">
        <w:r>
          <w:tab/>
          <w:t>(ii)</w:t>
        </w:r>
        <w:r>
          <w:tab/>
          <w:t>if no address is provided as referred to in subparagraph (i) — to the last known address of the person; or</w:t>
        </w:r>
      </w:ins>
    </w:p>
    <w:p>
      <w:pPr>
        <w:pStyle w:val="Indenti"/>
        <w:rPr>
          <w:ins w:id="778" w:author="Master Repository Process" w:date="2023-05-19T06:50:00Z"/>
        </w:rPr>
      </w:pPr>
      <w:ins w:id="779" w:author="Master Repository Process" w:date="2023-05-19T06:50:00Z">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ins>
    </w:p>
    <w:p>
      <w:pPr>
        <w:pStyle w:val="Indenta"/>
        <w:rPr>
          <w:ins w:id="780" w:author="Master Repository Process" w:date="2023-05-19T06:50:00Z"/>
        </w:rPr>
      </w:pPr>
      <w:ins w:id="781" w:author="Master Repository Process" w:date="2023-05-19T06:50:00Z">
        <w:r>
          <w:tab/>
        </w:r>
        <w:r>
          <w:tab/>
          <w:t>or</w:t>
        </w:r>
      </w:ins>
    </w:p>
    <w:p>
      <w:pPr>
        <w:pStyle w:val="Indenta"/>
        <w:rPr>
          <w:ins w:id="782" w:author="Master Repository Process" w:date="2023-05-19T06:50:00Z"/>
        </w:rPr>
      </w:pPr>
      <w:ins w:id="783" w:author="Master Repository Process" w:date="2023-05-19T06:50:00Z">
        <w:r>
          <w:tab/>
          <w:t>(d)</w:t>
        </w:r>
        <w:r>
          <w:tab/>
          <w:t>emailing it to an email address or faxing it to a fax number —</w:t>
        </w:r>
      </w:ins>
    </w:p>
    <w:p>
      <w:pPr>
        <w:pStyle w:val="Indenti"/>
        <w:rPr>
          <w:ins w:id="784" w:author="Master Repository Process" w:date="2023-05-19T06:50:00Z"/>
        </w:rPr>
      </w:pPr>
      <w:ins w:id="785" w:author="Master Repository Process" w:date="2023-05-19T06:50:00Z">
        <w:r>
          <w:tab/>
          <w:t>(i)</w:t>
        </w:r>
        <w:r>
          <w:tab/>
          <w:t>provided by the person for the giving or service of notice; or</w:t>
        </w:r>
      </w:ins>
    </w:p>
    <w:p>
      <w:pPr>
        <w:pStyle w:val="Indenti"/>
        <w:rPr>
          <w:ins w:id="786" w:author="Master Repository Process" w:date="2023-05-19T06:50:00Z"/>
        </w:rPr>
      </w:pPr>
      <w:ins w:id="787" w:author="Master Repository Process" w:date="2023-05-19T06:50:00Z">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ins>
    </w:p>
    <w:p>
      <w:pPr>
        <w:pStyle w:val="Indenta"/>
        <w:rPr>
          <w:ins w:id="788" w:author="Master Repository Process" w:date="2023-05-19T06:50:00Z"/>
        </w:rPr>
      </w:pPr>
      <w:ins w:id="789" w:author="Master Repository Process" w:date="2023-05-19T06:50:00Z">
        <w:r>
          <w:tab/>
        </w:r>
        <w:r>
          <w:tab/>
          <w:t>or</w:t>
        </w:r>
      </w:ins>
    </w:p>
    <w:p>
      <w:pPr>
        <w:pStyle w:val="Indenta"/>
        <w:rPr>
          <w:ins w:id="790" w:author="Master Repository Process" w:date="2023-05-19T06:50:00Z"/>
        </w:rPr>
      </w:pPr>
      <w:ins w:id="791" w:author="Master Repository Process" w:date="2023-05-19T06:50:00Z">
        <w:r>
          <w:tab/>
          <w:t>(e)</w:t>
        </w:r>
        <w:r>
          <w:tab/>
          <w:t>communicating it in some other agreed way with the person; or</w:t>
        </w:r>
      </w:ins>
    </w:p>
    <w:p>
      <w:pPr>
        <w:pStyle w:val="Indenta"/>
        <w:rPr>
          <w:ins w:id="792" w:author="Master Repository Process" w:date="2023-05-19T06:50:00Z"/>
        </w:rPr>
      </w:pPr>
      <w:ins w:id="793" w:author="Master Repository Process" w:date="2023-05-19T06:50:00Z">
        <w:r>
          <w:tab/>
          <w:t>(f)</w:t>
        </w:r>
        <w:r>
          <w:tab/>
          <w:t>any other manner prescribed, including by electronic means or by publishing a copy of the notice, in accordance with the regulations.</w:t>
        </w:r>
      </w:ins>
    </w:p>
    <w:p>
      <w:pPr>
        <w:pStyle w:val="Subsection"/>
        <w:rPr>
          <w:ins w:id="794" w:author="Master Repository Process" w:date="2023-05-19T06:50:00Z"/>
        </w:rPr>
      </w:pPr>
      <w:ins w:id="795" w:author="Master Repository Process" w:date="2023-05-19T06:50:00Z">
        <w:r>
          <w:tab/>
          <w:t>(2)</w:t>
        </w:r>
        <w:r>
          <w:tab/>
          <w:t>The use of a particular method for giving notice to a particular person does not prevent the use of a different method for giving notice to the same person.</w:t>
        </w:r>
      </w:ins>
    </w:p>
    <w:p>
      <w:pPr>
        <w:pStyle w:val="Subsection"/>
        <w:rPr>
          <w:ins w:id="796" w:author="Master Repository Process" w:date="2023-05-19T06:50:00Z"/>
        </w:rPr>
      </w:pPr>
      <w:ins w:id="797" w:author="Master Repository Process" w:date="2023-05-19T06:50:00Z">
        <w:r>
          <w:tab/>
          <w:t>(3)</w:t>
        </w:r>
        <w:r>
          <w:tab/>
          <w:t>Notice required to be given to a partnership is taken to have been given to all members of the partnership if it is given to any member of the partnership in accordance with subsection (1).</w:t>
        </w:r>
      </w:ins>
    </w:p>
    <w:p>
      <w:pPr>
        <w:pStyle w:val="Subsection"/>
        <w:rPr>
          <w:ins w:id="798" w:author="Master Repository Process" w:date="2023-05-19T06:50:00Z"/>
        </w:rPr>
      </w:pPr>
      <w:ins w:id="799" w:author="Master Repository Process" w:date="2023-05-19T06:50:00Z">
        <w:r>
          <w:tab/>
          <w:t>(4)</w:t>
        </w:r>
        <w:r>
          <w:tab/>
          <w:t>Failure to properly give notice to 1 person does not affect whether or not notice was properly given to another person.</w:t>
        </w:r>
      </w:ins>
    </w:p>
    <w:p>
      <w:pPr>
        <w:pStyle w:val="Subsection"/>
        <w:rPr>
          <w:ins w:id="800" w:author="Master Repository Process" w:date="2023-05-19T06:50:00Z"/>
        </w:rPr>
      </w:pPr>
      <w:ins w:id="801" w:author="Master Repository Process" w:date="2023-05-19T06:50:00Z">
        <w:r>
          <w:tab/>
          <w:t>(5)</w:t>
        </w:r>
        <w:r>
          <w:tab/>
          <w:t xml:space="preserve">This section is in addition to the </w:t>
        </w:r>
        <w:r>
          <w:rPr>
            <w:i/>
          </w:rPr>
          <w:t>Interpretation Act 1984</w:t>
        </w:r>
        <w:r>
          <w:t xml:space="preserve"> sections 75 and 76.</w:t>
        </w:r>
      </w:ins>
    </w:p>
    <w:p>
      <w:pPr>
        <w:pStyle w:val="Ednotesection"/>
      </w:pPr>
      <w:ins w:id="802" w:author="Master Repository Process" w:date="2023-05-19T06:50:00Z">
        <w:r>
          <w:t>[</w:t>
        </w:r>
        <w:r>
          <w:rPr>
            <w:b/>
          </w:rPr>
          <w:t>284, 285</w:t>
        </w:r>
      </w:ins>
      <w:r>
        <w:rPr>
          <w:b/>
        </w:rPr>
        <w:t>.</w:t>
      </w:r>
      <w:r>
        <w:tab/>
        <w:t>Have not come into operation.]</w:t>
      </w:r>
    </w:p>
    <w:p>
      <w:pPr>
        <w:pStyle w:val="Heading5"/>
        <w:rPr>
          <w:ins w:id="803" w:author="Master Repository Process" w:date="2023-05-19T06:50:00Z"/>
        </w:rPr>
      </w:pPr>
      <w:bookmarkStart w:id="804" w:name="_Toc135127190"/>
      <w:ins w:id="805" w:author="Master Repository Process" w:date="2023-05-19T06:50:00Z">
        <w:r>
          <w:rPr>
            <w:rStyle w:val="CharSectno"/>
          </w:rPr>
          <w:t>286</w:t>
        </w:r>
        <w:r>
          <w:t>.</w:t>
        </w:r>
        <w:r>
          <w:tab/>
          <w:t>Defects in notice</w:t>
        </w:r>
        <w:bookmarkEnd w:id="804"/>
      </w:ins>
    </w:p>
    <w:p>
      <w:pPr>
        <w:pStyle w:val="Subsection"/>
        <w:rPr>
          <w:ins w:id="806" w:author="Master Repository Process" w:date="2023-05-19T06:50:00Z"/>
        </w:rPr>
      </w:pPr>
      <w:ins w:id="807" w:author="Master Repository Process" w:date="2023-05-19T06:50:00Z">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ins>
    </w:p>
    <w:p>
      <w:pPr>
        <w:pStyle w:val="Heading3"/>
      </w:pPr>
      <w:bookmarkStart w:id="808" w:name="_Toc135034648"/>
      <w:bookmarkStart w:id="809" w:name="_Toc135036289"/>
      <w:bookmarkStart w:id="810" w:name="_Toc135127191"/>
      <w:bookmarkStart w:id="811" w:name="_Toc113363999"/>
      <w:bookmarkStart w:id="812" w:name="_Toc113364305"/>
      <w:bookmarkStart w:id="813" w:name="_Toc113366877"/>
      <w:bookmarkStart w:id="814" w:name="_Toc131503659"/>
      <w:bookmarkStart w:id="815" w:name="_Toc131517560"/>
      <w:r>
        <w:rPr>
          <w:rStyle w:val="CharDivNo"/>
        </w:rPr>
        <w:t>Division 3</w:t>
      </w:r>
      <w:r>
        <w:t> — </w:t>
      </w:r>
      <w:r>
        <w:rPr>
          <w:rStyle w:val="CharDivText"/>
        </w:rPr>
        <w:t>Regulations and guidelines</w:t>
      </w:r>
      <w:bookmarkEnd w:id="808"/>
      <w:bookmarkEnd w:id="809"/>
      <w:bookmarkEnd w:id="810"/>
      <w:bookmarkEnd w:id="811"/>
      <w:bookmarkEnd w:id="812"/>
      <w:bookmarkEnd w:id="813"/>
      <w:bookmarkEnd w:id="814"/>
      <w:bookmarkEnd w:id="815"/>
    </w:p>
    <w:p>
      <w:pPr>
        <w:pStyle w:val="Heading4"/>
      </w:pPr>
      <w:bookmarkStart w:id="816" w:name="_Toc135034649"/>
      <w:bookmarkStart w:id="817" w:name="_Toc135036290"/>
      <w:bookmarkStart w:id="818" w:name="_Toc135127192"/>
      <w:bookmarkStart w:id="819" w:name="_Toc113364000"/>
      <w:bookmarkStart w:id="820" w:name="_Toc113364306"/>
      <w:bookmarkStart w:id="821" w:name="_Toc113366878"/>
      <w:bookmarkStart w:id="822" w:name="_Toc131503660"/>
      <w:bookmarkStart w:id="823" w:name="_Toc131517561"/>
      <w:r>
        <w:t>Subdivision 1 — Regulations</w:t>
      </w:r>
      <w:bookmarkEnd w:id="816"/>
      <w:bookmarkEnd w:id="817"/>
      <w:bookmarkEnd w:id="818"/>
      <w:bookmarkEnd w:id="819"/>
      <w:bookmarkEnd w:id="820"/>
      <w:bookmarkEnd w:id="821"/>
      <w:bookmarkEnd w:id="822"/>
      <w:bookmarkEnd w:id="823"/>
    </w:p>
    <w:p>
      <w:pPr>
        <w:pStyle w:val="Heading5"/>
      </w:pPr>
      <w:bookmarkStart w:id="824" w:name="_Toc135127193"/>
      <w:bookmarkStart w:id="825" w:name="_Toc131517562"/>
      <w:r>
        <w:rPr>
          <w:rStyle w:val="CharSectno"/>
        </w:rPr>
        <w:t>287</w:t>
      </w:r>
      <w:r>
        <w:t>.</w:t>
      </w:r>
      <w:r>
        <w:tab/>
        <w:t>Regulations</w:t>
      </w:r>
      <w:bookmarkEnd w:id="824"/>
      <w:bookmarkEnd w:id="825"/>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826" w:name="_Toc135127194"/>
      <w:bookmarkStart w:id="827" w:name="_Toc131517563"/>
      <w:r>
        <w:rPr>
          <w:rStyle w:val="CharSectno"/>
        </w:rPr>
        <w:t>288</w:t>
      </w:r>
      <w:r>
        <w:t>.</w:t>
      </w:r>
      <w:r>
        <w:tab/>
        <w:t>Regulations about ACH Council and local ACH services</w:t>
      </w:r>
      <w:bookmarkEnd w:id="826"/>
      <w:bookmarkEnd w:id="827"/>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828" w:name="_Toc135127195"/>
      <w:bookmarkStart w:id="829" w:name="_Toc131517564"/>
      <w:r>
        <w:rPr>
          <w:rStyle w:val="CharSectno"/>
        </w:rPr>
        <w:t>289</w:t>
      </w:r>
      <w:r>
        <w:t>.</w:t>
      </w:r>
      <w:r>
        <w:tab/>
        <w:t>Regulations about protected areas</w:t>
      </w:r>
      <w:bookmarkEnd w:id="828"/>
      <w:bookmarkEnd w:id="829"/>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830" w:name="_Toc135127196"/>
      <w:bookmarkStart w:id="831" w:name="_Toc131517565"/>
      <w:r>
        <w:rPr>
          <w:rStyle w:val="CharSectno"/>
        </w:rPr>
        <w:t>290</w:t>
      </w:r>
      <w:r>
        <w:t>.</w:t>
      </w:r>
      <w:r>
        <w:tab/>
        <w:t>Regulations about ACH Directory</w:t>
      </w:r>
      <w:bookmarkEnd w:id="830"/>
      <w:bookmarkEnd w:id="831"/>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832" w:name="_Toc135127197"/>
      <w:bookmarkStart w:id="833" w:name="_Toc131517566"/>
      <w:r>
        <w:rPr>
          <w:rStyle w:val="CharSectno"/>
        </w:rPr>
        <w:t>291</w:t>
      </w:r>
      <w:r>
        <w:t>.</w:t>
      </w:r>
      <w:r>
        <w:tab/>
        <w:t>Regulations about determining whether information is culturally sensitive information</w:t>
      </w:r>
      <w:bookmarkEnd w:id="832"/>
      <w:bookmarkEnd w:id="833"/>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834" w:name="_Toc135127198"/>
      <w:bookmarkStart w:id="835" w:name="_Toc131517567"/>
      <w:r>
        <w:rPr>
          <w:rStyle w:val="CharSectno"/>
        </w:rPr>
        <w:t>292</w:t>
      </w:r>
      <w:r>
        <w:t>.</w:t>
      </w:r>
      <w:r>
        <w:tab/>
        <w:t>Regulations about fees and charges</w:t>
      </w:r>
      <w:bookmarkEnd w:id="834"/>
      <w:bookmarkEnd w:id="835"/>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836" w:name="_Toc135127199"/>
      <w:bookmarkStart w:id="837" w:name="_Toc131517568"/>
      <w:r>
        <w:rPr>
          <w:rStyle w:val="CharSectno"/>
        </w:rPr>
        <w:t>293</w:t>
      </w:r>
      <w:r>
        <w:t>.</w:t>
      </w:r>
      <w:r>
        <w:tab/>
        <w:t>Other regulations</w:t>
      </w:r>
      <w:bookmarkEnd w:id="836"/>
      <w:bookmarkEnd w:id="837"/>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rPr>
          <w:ins w:id="838" w:author="Master Repository Process" w:date="2023-05-19T06:50:00Z"/>
        </w:rPr>
      </w:pPr>
      <w:bookmarkStart w:id="839" w:name="_Toc135034657"/>
      <w:bookmarkStart w:id="840" w:name="_Toc135036298"/>
      <w:bookmarkStart w:id="841" w:name="_Toc135127200"/>
      <w:del w:id="842" w:author="Master Repository Process" w:date="2023-05-19T06:50:00Z">
        <w:r>
          <w:delText>[</w:delText>
        </w:r>
      </w:del>
      <w:r>
        <w:t>Subdivision</w:t>
      </w:r>
      <w:del w:id="843" w:author="Master Repository Process" w:date="2023-05-19T06:50:00Z">
        <w:r>
          <w:delText> </w:delText>
        </w:r>
      </w:del>
      <w:ins w:id="844" w:author="Master Repository Process" w:date="2023-05-19T06:50:00Z">
        <w:r>
          <w:t xml:space="preserve"> </w:t>
        </w:r>
      </w:ins>
      <w:r>
        <w:t>2</w:t>
      </w:r>
      <w:ins w:id="845" w:author="Master Repository Process" w:date="2023-05-19T06:50:00Z">
        <w:r>
          <w:t> — Guidelines</w:t>
        </w:r>
        <w:bookmarkEnd w:id="839"/>
        <w:bookmarkEnd w:id="840"/>
        <w:bookmarkEnd w:id="841"/>
      </w:ins>
    </w:p>
    <w:p>
      <w:pPr>
        <w:pStyle w:val="Heading5"/>
        <w:rPr>
          <w:ins w:id="846" w:author="Master Repository Process" w:date="2023-05-19T06:50:00Z"/>
        </w:rPr>
      </w:pPr>
      <w:bookmarkStart w:id="847" w:name="_Toc135127201"/>
      <w:ins w:id="848" w:author="Master Repository Process" w:date="2023-05-19T06:50:00Z">
        <w:r>
          <w:rPr>
            <w:rStyle w:val="CharSectno"/>
          </w:rPr>
          <w:t>294</w:t>
        </w:r>
        <w:r>
          <w:t>.</w:t>
        </w:r>
        <w:r>
          <w:tab/>
          <w:t>Guidelines</w:t>
        </w:r>
        <w:bookmarkEnd w:id="847"/>
      </w:ins>
    </w:p>
    <w:p>
      <w:pPr>
        <w:pStyle w:val="Subsection"/>
        <w:keepNext/>
        <w:rPr>
          <w:ins w:id="849" w:author="Master Repository Process" w:date="2023-05-19T06:50:00Z"/>
        </w:rPr>
      </w:pPr>
      <w:ins w:id="850" w:author="Master Repository Process" w:date="2023-05-19T06:50:00Z">
        <w:r>
          <w:tab/>
        </w:r>
        <w:r>
          <w:tab/>
          <w:t xml:space="preserve">Guidelines may be made under this Subdivision about the following — </w:t>
        </w:r>
      </w:ins>
    </w:p>
    <w:p>
      <w:pPr>
        <w:pStyle w:val="Indenta"/>
        <w:rPr>
          <w:ins w:id="851" w:author="Master Repository Process" w:date="2023-05-19T06:50:00Z"/>
        </w:rPr>
      </w:pPr>
      <w:ins w:id="852" w:author="Master Repository Process" w:date="2023-05-19T06:50:00Z">
        <w:r>
          <w:tab/>
          <w:t>(a)</w:t>
        </w:r>
        <w:r>
          <w:tab/>
          <w:t xml:space="preserve">the undertaking of a due diligence assessment for a proposed activity (the </w:t>
        </w:r>
        <w:r>
          <w:rPr>
            <w:rStyle w:val="CharDefText"/>
          </w:rPr>
          <w:t>ACH Management Code</w:t>
        </w:r>
        <w:r>
          <w:t>);</w:t>
        </w:r>
      </w:ins>
    </w:p>
    <w:p>
      <w:pPr>
        <w:pStyle w:val="Indenta"/>
        <w:rPr>
          <w:ins w:id="853" w:author="Master Repository Process" w:date="2023-05-19T06:50:00Z"/>
        </w:rPr>
      </w:pPr>
      <w:ins w:id="854" w:author="Master Repository Process" w:date="2023-05-19T06:50:00Z">
        <w:r>
          <w:tab/>
          <w:t>(b)</w:t>
        </w:r>
        <w:r>
          <w:tab/>
          <w:t xml:space="preserve">the carrying out of consultation for the purposes of this Act (the </w:t>
        </w:r>
        <w:r>
          <w:rPr>
            <w:rStyle w:val="CharDefText"/>
          </w:rPr>
          <w:t>consultation guidelines</w:t>
        </w:r>
        <w:r>
          <w:t>);</w:t>
        </w:r>
      </w:ins>
    </w:p>
    <w:p>
      <w:pPr>
        <w:pStyle w:val="Indenta"/>
        <w:rPr>
          <w:ins w:id="855" w:author="Master Repository Process" w:date="2023-05-19T06:50:00Z"/>
        </w:rPr>
      </w:pPr>
      <w:ins w:id="856" w:author="Master Repository Process" w:date="2023-05-19T06:50:00Z">
        <w:r>
          <w:tab/>
          <w:t>(c)</w:t>
        </w:r>
        <w:r>
          <w:tab/>
          <w:t xml:space="preserve">the identification of persons who are knowledge holders for an area (the </w:t>
        </w:r>
        <w:r>
          <w:rPr>
            <w:rStyle w:val="CharDefText"/>
          </w:rPr>
          <w:t>knowledge holder guidelines</w:t>
        </w:r>
        <w:r>
          <w:t>);</w:t>
        </w:r>
      </w:ins>
    </w:p>
    <w:p>
      <w:pPr>
        <w:pStyle w:val="Indenta"/>
        <w:rPr>
          <w:ins w:id="857" w:author="Master Repository Process" w:date="2023-05-19T06:50:00Z"/>
        </w:rPr>
      </w:pPr>
      <w:ins w:id="858" w:author="Master Repository Process" w:date="2023-05-19T06:50:00Z">
        <w:r>
          <w:tab/>
          <w:t>(d)</w:t>
        </w:r>
        <w:r>
          <w:tab/>
          <w:t xml:space="preserve">the fee structure for the fees to be charged for services provided in connection with the provision of local ACH service functions (the </w:t>
        </w:r>
        <w:r>
          <w:rPr>
            <w:rStyle w:val="CharDefText"/>
          </w:rPr>
          <w:t>local ACH service (fees) guidelines</w:t>
        </w:r>
        <w:r>
          <w:t>);</w:t>
        </w:r>
      </w:ins>
    </w:p>
    <w:p>
      <w:pPr>
        <w:pStyle w:val="Indenta"/>
        <w:rPr>
          <w:ins w:id="859" w:author="Master Repository Process" w:date="2023-05-19T06:50:00Z"/>
        </w:rPr>
      </w:pPr>
      <w:ins w:id="860" w:author="Master Repository Process" w:date="2023-05-19T06:50:00Z">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ins>
    </w:p>
    <w:p>
      <w:pPr>
        <w:pStyle w:val="Indenta"/>
        <w:rPr>
          <w:ins w:id="861" w:author="Master Repository Process" w:date="2023-05-19T06:50:00Z"/>
        </w:rPr>
      </w:pPr>
      <w:ins w:id="862" w:author="Master Repository Process" w:date="2023-05-19T06:50:00Z">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ins>
    </w:p>
    <w:p>
      <w:pPr>
        <w:pStyle w:val="Heading5"/>
        <w:rPr>
          <w:ins w:id="863" w:author="Master Repository Process" w:date="2023-05-19T06:50:00Z"/>
        </w:rPr>
      </w:pPr>
      <w:bookmarkStart w:id="864" w:name="_Toc135127202"/>
      <w:ins w:id="865" w:author="Master Repository Process" w:date="2023-05-19T06:50:00Z">
        <w:r>
          <w:rPr>
            <w:rStyle w:val="CharSectno"/>
          </w:rPr>
          <w:t>295</w:t>
        </w:r>
        <w:r>
          <w:t>.</w:t>
        </w:r>
        <w:r>
          <w:tab/>
          <w:t>Preparation of guidelines</w:t>
        </w:r>
        <w:bookmarkEnd w:id="864"/>
      </w:ins>
    </w:p>
    <w:p>
      <w:pPr>
        <w:pStyle w:val="Subsection"/>
        <w:rPr>
          <w:ins w:id="866" w:author="Master Repository Process" w:date="2023-05-19T06:50:00Z"/>
        </w:rPr>
      </w:pPr>
      <w:ins w:id="867" w:author="Master Repository Process" w:date="2023-05-19T06:50:00Z">
        <w:r>
          <w:tab/>
        </w:r>
        <w:r>
          <w:tab/>
          <w:t>The ACH Council may, with the approval or on the direction of the Minister, prepare proposed guidelines.</w:t>
        </w:r>
      </w:ins>
    </w:p>
    <w:p>
      <w:pPr>
        <w:pStyle w:val="Heading5"/>
        <w:rPr>
          <w:ins w:id="868" w:author="Master Repository Process" w:date="2023-05-19T06:50:00Z"/>
        </w:rPr>
      </w:pPr>
      <w:bookmarkStart w:id="869" w:name="_Toc135127203"/>
      <w:ins w:id="870" w:author="Master Repository Process" w:date="2023-05-19T06:50:00Z">
        <w:r>
          <w:rPr>
            <w:rStyle w:val="CharSectno"/>
          </w:rPr>
          <w:t>296</w:t>
        </w:r>
        <w:r>
          <w:t>.</w:t>
        </w:r>
        <w:r>
          <w:tab/>
          <w:t>Consultation on proposed guidelines</w:t>
        </w:r>
        <w:bookmarkEnd w:id="869"/>
      </w:ins>
    </w:p>
    <w:p>
      <w:pPr>
        <w:pStyle w:val="Subsection"/>
        <w:rPr>
          <w:ins w:id="871" w:author="Master Repository Process" w:date="2023-05-19T06:50:00Z"/>
        </w:rPr>
      </w:pPr>
      <w:ins w:id="872" w:author="Master Repository Process" w:date="2023-05-19T06:50:00Z">
        <w:r>
          <w:tab/>
          <w:t>(1)</w:t>
        </w:r>
        <w:r>
          <w:tab/>
          <w:t>The ACH Council must give public notice of proposed guidelines that the Council</w:t>
        </w:r>
      </w:ins>
      <w:r>
        <w:t xml:space="preserve"> has </w:t>
      </w:r>
      <w:del w:id="873" w:author="Master Repository Process" w:date="2023-05-19T06:50:00Z">
        <w:r>
          <w:delText xml:space="preserve">not </w:delText>
        </w:r>
      </w:del>
      <w:ins w:id="874" w:author="Master Repository Process" w:date="2023-05-19T06:50:00Z">
        <w:r>
          <w:t>prepared.</w:t>
        </w:r>
      </w:ins>
    </w:p>
    <w:p>
      <w:pPr>
        <w:pStyle w:val="Subsection"/>
        <w:rPr>
          <w:ins w:id="875" w:author="Master Repository Process" w:date="2023-05-19T06:50:00Z"/>
        </w:rPr>
      </w:pPr>
      <w:ins w:id="876" w:author="Master Repository Process" w:date="2023-05-19T06:50:00Z">
        <w:r>
          <w:tab/>
          <w:t>(2)</w:t>
        </w:r>
        <w:r>
          <w:tab/>
          <w:t xml:space="preserve">The notice must include the following — </w:t>
        </w:r>
      </w:ins>
    </w:p>
    <w:p>
      <w:pPr>
        <w:pStyle w:val="Indenta"/>
        <w:rPr>
          <w:ins w:id="877" w:author="Master Repository Process" w:date="2023-05-19T06:50:00Z"/>
        </w:rPr>
      </w:pPr>
      <w:ins w:id="878" w:author="Master Repository Process" w:date="2023-05-19T06:50:00Z">
        <w:r>
          <w:tab/>
          <w:t>(a)</w:t>
        </w:r>
        <w:r>
          <w:tab/>
          <w:t>a brief description of the contents of the proposed guidelines;</w:t>
        </w:r>
      </w:ins>
    </w:p>
    <w:p>
      <w:pPr>
        <w:pStyle w:val="Indenta"/>
        <w:rPr>
          <w:ins w:id="879" w:author="Master Repository Process" w:date="2023-05-19T06:50:00Z"/>
        </w:rPr>
      </w:pPr>
      <w:ins w:id="880" w:author="Master Repository Process" w:date="2023-05-19T06:50:00Z">
        <w:r>
          <w:tab/>
          <w:t>(b)</w:t>
        </w:r>
        <w:r>
          <w:tab/>
          <w:t>details of where and how a copy of the proposed guidelines can be obtained or viewed;</w:t>
        </w:r>
      </w:ins>
    </w:p>
    <w:p>
      <w:pPr>
        <w:pStyle w:val="Indenta"/>
        <w:rPr>
          <w:ins w:id="881" w:author="Master Repository Process" w:date="2023-05-19T06:50:00Z"/>
        </w:rPr>
      </w:pPr>
      <w:ins w:id="882" w:author="Master Repository Process" w:date="2023-05-19T06:50:00Z">
        <w:r>
          <w:tab/>
          <w:t>(c)</w:t>
        </w:r>
        <w:r>
          <w:tab/>
          <w:t>provision of an opportunity to make submissions to the ACH Council within 60 days after the notice is given about any provision in the proposed guidelines.</w:t>
        </w:r>
      </w:ins>
    </w:p>
    <w:p>
      <w:pPr>
        <w:pStyle w:val="Subsection"/>
        <w:rPr>
          <w:ins w:id="883" w:author="Master Repository Process" w:date="2023-05-19T06:50:00Z"/>
        </w:rPr>
      </w:pPr>
      <w:ins w:id="884" w:author="Master Repository Process" w:date="2023-05-19T06:50:00Z">
        <w:r>
          <w:tab/>
          <w:t>(3)</w:t>
        </w:r>
        <w:r>
          <w:tab/>
          <w:t xml:space="preserve">The ACH Council must inform the following persons that public notice about proposed guidelines has been given under subsection (1) — </w:t>
        </w:r>
      </w:ins>
    </w:p>
    <w:p>
      <w:pPr>
        <w:pStyle w:val="Indenta"/>
        <w:rPr>
          <w:ins w:id="885" w:author="Master Repository Process" w:date="2023-05-19T06:50:00Z"/>
        </w:rPr>
      </w:pPr>
      <w:ins w:id="886" w:author="Master Repository Process" w:date="2023-05-19T06:50:00Z">
        <w:r>
          <w:tab/>
          <w:t>(a)</w:t>
        </w:r>
        <w:r>
          <w:tab/>
          <w:t>each local ACH service for an area in the State;</w:t>
        </w:r>
      </w:ins>
    </w:p>
    <w:p>
      <w:pPr>
        <w:pStyle w:val="Indenta"/>
        <w:rPr>
          <w:ins w:id="887" w:author="Master Repository Process" w:date="2023-05-19T06:50:00Z"/>
        </w:rPr>
      </w:pPr>
      <w:ins w:id="888" w:author="Master Repository Process" w:date="2023-05-19T06:50:00Z">
        <w:r>
          <w:tab/>
          <w:t>(b)</w:t>
        </w:r>
        <w:r>
          <w:tab/>
          <w:t>each native title party for an area in the State;</w:t>
        </w:r>
      </w:ins>
    </w:p>
    <w:p>
      <w:pPr>
        <w:pStyle w:val="Indenta"/>
        <w:rPr>
          <w:ins w:id="889" w:author="Master Repository Process" w:date="2023-05-19T06:50:00Z"/>
        </w:rPr>
      </w:pPr>
      <w:ins w:id="890" w:author="Master Repository Process" w:date="2023-05-19T06:50:00Z">
        <w:r>
          <w:tab/>
          <w:t>(c)</w:t>
        </w:r>
        <w:r>
          <w:tab/>
          <w:t>each native title representative body in the State;</w:t>
        </w:r>
      </w:ins>
    </w:p>
    <w:p>
      <w:pPr>
        <w:pStyle w:val="Indenta"/>
        <w:rPr>
          <w:ins w:id="891" w:author="Master Repository Process" w:date="2023-05-19T06:50:00Z"/>
        </w:rPr>
      </w:pPr>
      <w:ins w:id="892" w:author="Master Repository Process" w:date="2023-05-19T06:50:00Z">
        <w:r>
          <w:tab/>
          <w:t>(d)</w:t>
        </w:r>
        <w:r>
          <w:tab/>
          <w:t>any public authority that the Council considers may have an interest in the proposed guidelines;</w:t>
        </w:r>
      </w:ins>
    </w:p>
    <w:p>
      <w:pPr>
        <w:pStyle w:val="Indenta"/>
        <w:rPr>
          <w:ins w:id="893" w:author="Master Repository Process" w:date="2023-05-19T06:50:00Z"/>
        </w:rPr>
      </w:pPr>
      <w:ins w:id="894" w:author="Master Repository Process" w:date="2023-05-19T06:50:00Z">
        <w:r>
          <w:tab/>
          <w:t>(e)</w:t>
        </w:r>
        <w:r>
          <w:tab/>
          <w:t>any peak industry body that the Council considers may have an interest in the proposed guidelines;</w:t>
        </w:r>
      </w:ins>
    </w:p>
    <w:p>
      <w:pPr>
        <w:pStyle w:val="Indenta"/>
        <w:rPr>
          <w:ins w:id="895" w:author="Master Repository Process" w:date="2023-05-19T06:50:00Z"/>
        </w:rPr>
      </w:pPr>
      <w:ins w:id="896" w:author="Master Repository Process" w:date="2023-05-19T06:50:00Z">
        <w:r>
          <w:tab/>
          <w:t>(f)</w:t>
        </w:r>
        <w:r>
          <w:tab/>
          <w:t>any other person the Council considers has an interest in the guidelines.</w:t>
        </w:r>
      </w:ins>
    </w:p>
    <w:p>
      <w:pPr>
        <w:pStyle w:val="Subsection"/>
        <w:rPr>
          <w:ins w:id="897" w:author="Master Repository Process" w:date="2023-05-19T06:50:00Z"/>
        </w:rPr>
      </w:pPr>
      <w:ins w:id="898" w:author="Master Repository Process" w:date="2023-05-19T06:50:00Z">
        <w:r>
          <w:tab/>
          <w:t>(4)</w:t>
        </w:r>
        <w:r>
          <w:tab/>
          <w:t xml:space="preserve">The ACH Council — </w:t>
        </w:r>
      </w:ins>
    </w:p>
    <w:p>
      <w:pPr>
        <w:pStyle w:val="Indenta"/>
        <w:rPr>
          <w:ins w:id="899" w:author="Master Repository Process" w:date="2023-05-19T06:50:00Z"/>
        </w:rPr>
      </w:pPr>
      <w:ins w:id="900" w:author="Master Repository Process" w:date="2023-05-19T06:50:00Z">
        <w:r>
          <w:tab/>
          <w:t>(a)</w:t>
        </w:r>
        <w:r>
          <w:tab/>
          <w:t>must consider any submissions made in response to the notice given under subsection (1); and</w:t>
        </w:r>
      </w:ins>
    </w:p>
    <w:p>
      <w:pPr>
        <w:pStyle w:val="Indenta"/>
        <w:rPr>
          <w:ins w:id="901" w:author="Master Repository Process" w:date="2023-05-19T06:50:00Z"/>
        </w:rPr>
      </w:pPr>
      <w:ins w:id="902" w:author="Master Repository Process" w:date="2023-05-19T06:50:00Z">
        <w:r>
          <w:tab/>
          <w:t>(b)</w:t>
        </w:r>
        <w:r>
          <w:tab/>
          <w:t>may modify the proposed guidelines as it thinks fit.</w:t>
        </w:r>
      </w:ins>
    </w:p>
    <w:p>
      <w:pPr>
        <w:pStyle w:val="Heading5"/>
        <w:rPr>
          <w:ins w:id="903" w:author="Master Repository Process" w:date="2023-05-19T06:50:00Z"/>
        </w:rPr>
      </w:pPr>
      <w:bookmarkStart w:id="904" w:name="_Toc135127204"/>
      <w:ins w:id="905" w:author="Master Repository Process" w:date="2023-05-19T06:50:00Z">
        <w:r>
          <w:rPr>
            <w:rStyle w:val="CharSectno"/>
          </w:rPr>
          <w:t>297</w:t>
        </w:r>
        <w:r>
          <w:t>.</w:t>
        </w:r>
        <w:r>
          <w:tab/>
          <w:t>Approval of Minister</w:t>
        </w:r>
        <w:bookmarkEnd w:id="904"/>
      </w:ins>
    </w:p>
    <w:p>
      <w:pPr>
        <w:pStyle w:val="Subsection"/>
        <w:rPr>
          <w:ins w:id="906" w:author="Master Repository Process" w:date="2023-05-19T06:50:00Z"/>
        </w:rPr>
      </w:pPr>
      <w:ins w:id="907" w:author="Master Repository Process" w:date="2023-05-19T06:50:00Z">
        <w:r>
          <w:tab/>
        </w:r>
        <w:r>
          <w:tab/>
          <w:t>The Minister may approve proposed guidelines prepared by the ACH Council with or without any modifications that the Minister thinks fit.</w:t>
        </w:r>
      </w:ins>
    </w:p>
    <w:p>
      <w:pPr>
        <w:pStyle w:val="Heading5"/>
        <w:rPr>
          <w:ins w:id="908" w:author="Master Repository Process" w:date="2023-05-19T06:50:00Z"/>
        </w:rPr>
      </w:pPr>
      <w:bookmarkStart w:id="909" w:name="_Toc135127205"/>
      <w:ins w:id="910" w:author="Master Repository Process" w:date="2023-05-19T06:50:00Z">
        <w:r>
          <w:rPr>
            <w:rStyle w:val="CharSectno"/>
          </w:rPr>
          <w:t>298</w:t>
        </w:r>
        <w:r>
          <w:t>.</w:t>
        </w:r>
        <w:r>
          <w:tab/>
          <w:t>Provisions about guidelines</w:t>
        </w:r>
        <w:bookmarkEnd w:id="909"/>
      </w:ins>
    </w:p>
    <w:p>
      <w:pPr>
        <w:pStyle w:val="Subsection"/>
        <w:rPr>
          <w:ins w:id="911" w:author="Master Repository Process" w:date="2023-05-19T06:50:00Z"/>
        </w:rPr>
      </w:pPr>
      <w:ins w:id="912" w:author="Master Repository Process" w:date="2023-05-19T06:50:00Z">
        <w:r>
          <w:tab/>
          <w:t>(1)</w:t>
        </w:r>
        <w:r>
          <w:tab/>
          <w:t xml:space="preserve">The ACH Council must cause a copy of any guidelines approved by the Minister under section 297 to be published in the </w:t>
        </w:r>
        <w:r>
          <w:rPr>
            <w:i/>
          </w:rPr>
          <w:t>Gazette</w:t>
        </w:r>
        <w:r>
          <w:t>.</w:t>
        </w:r>
      </w:ins>
    </w:p>
    <w:p>
      <w:pPr>
        <w:pStyle w:val="Subsection"/>
      </w:pPr>
      <w:ins w:id="913" w:author="Master Repository Process" w:date="2023-05-19T06:50:00Z">
        <w:r>
          <w:tab/>
          <w:t>(2)</w:t>
        </w:r>
        <w:r>
          <w:tab/>
          <w:t xml:space="preserve">Guidelines </w:t>
        </w:r>
      </w:ins>
      <w:r>
        <w:t xml:space="preserve">come into </w:t>
      </w:r>
      <w:del w:id="914" w:author="Master Repository Process" w:date="2023-05-19T06:50:00Z">
        <w:r>
          <w:delText>operation.]</w:delText>
        </w:r>
      </w:del>
      <w:ins w:id="915" w:author="Master Repository Process" w:date="2023-05-19T06:50:00Z">
        <w:r>
          <w:t xml:space="preserve">effect — </w:t>
        </w:r>
      </w:ins>
    </w:p>
    <w:p>
      <w:pPr>
        <w:pStyle w:val="Indenta"/>
        <w:rPr>
          <w:ins w:id="916" w:author="Master Repository Process" w:date="2023-05-19T06:50:00Z"/>
        </w:rPr>
      </w:pPr>
      <w:ins w:id="917" w:author="Master Repository Process" w:date="2023-05-19T06:50:00Z">
        <w:r>
          <w:tab/>
          <w:t>(a)</w:t>
        </w:r>
        <w:r>
          <w:tab/>
          <w:t xml:space="preserve">on the day on which they are published in the </w:t>
        </w:r>
        <w:r>
          <w:rPr>
            <w:i/>
          </w:rPr>
          <w:t>Gazette</w:t>
        </w:r>
        <w:r>
          <w:t>; or</w:t>
        </w:r>
      </w:ins>
    </w:p>
    <w:p>
      <w:pPr>
        <w:pStyle w:val="Indenta"/>
        <w:rPr>
          <w:ins w:id="918" w:author="Master Repository Process" w:date="2023-05-19T06:50:00Z"/>
        </w:rPr>
      </w:pPr>
      <w:ins w:id="919" w:author="Master Repository Process" w:date="2023-05-19T06:50:00Z">
        <w:r>
          <w:tab/>
          <w:t>(b)</w:t>
        </w:r>
        <w:r>
          <w:tab/>
          <w:t>on a later day specified in the guidelines.</w:t>
        </w:r>
      </w:ins>
    </w:p>
    <w:p>
      <w:pPr>
        <w:pStyle w:val="Subsection"/>
        <w:rPr>
          <w:ins w:id="920" w:author="Master Repository Process" w:date="2023-05-19T06:50:00Z"/>
        </w:rPr>
      </w:pPr>
      <w:ins w:id="921" w:author="Master Repository Process" w:date="2023-05-19T06:50:00Z">
        <w:r>
          <w:tab/>
          <w:t>(3)</w:t>
        </w:r>
        <w:r>
          <w:tab/>
          <w:t xml:space="preserve">Guidelines are not subsidiary legislation for the purposes of the </w:t>
        </w:r>
        <w:r>
          <w:rPr>
            <w:i/>
          </w:rPr>
          <w:t>Interpretation Act 1984</w:t>
        </w:r>
        <w:r>
          <w:t>.</w:t>
        </w:r>
      </w:ins>
    </w:p>
    <w:p>
      <w:pPr>
        <w:pStyle w:val="Subsection"/>
        <w:rPr>
          <w:ins w:id="922" w:author="Master Repository Process" w:date="2023-05-19T06:50:00Z"/>
        </w:rPr>
      </w:pPr>
      <w:ins w:id="923" w:author="Master Repository Process" w:date="2023-05-19T06:50:00Z">
        <w:r>
          <w:tab/>
          <w:t>(4)</w:t>
        </w:r>
        <w:r>
          <w:tab/>
          <w:t xml:space="preserve">The </w:t>
        </w:r>
        <w:r>
          <w:rPr>
            <w:i/>
          </w:rPr>
          <w:t>Interpretation Act 1984</w:t>
        </w:r>
        <w:r>
          <w:t xml:space="preserve"> sections 43 (other than subsections (4) and (6)), 44 and 56 and Part VIII apply to guidelines as if they were subsidiary legislation.</w:t>
        </w:r>
      </w:ins>
    </w:p>
    <w:p>
      <w:pPr>
        <w:pStyle w:val="Heading5"/>
        <w:rPr>
          <w:ins w:id="924" w:author="Master Repository Process" w:date="2023-05-19T06:50:00Z"/>
        </w:rPr>
      </w:pPr>
      <w:bookmarkStart w:id="925" w:name="_Toc135127206"/>
      <w:ins w:id="926" w:author="Master Repository Process" w:date="2023-05-19T06:50:00Z">
        <w:r>
          <w:rPr>
            <w:rStyle w:val="CharSectno"/>
          </w:rPr>
          <w:t>299</w:t>
        </w:r>
        <w:r>
          <w:t>.</w:t>
        </w:r>
        <w:r>
          <w:tab/>
          <w:t>Amending or repealing guidelines</w:t>
        </w:r>
        <w:bookmarkEnd w:id="925"/>
      </w:ins>
    </w:p>
    <w:p>
      <w:pPr>
        <w:pStyle w:val="Subsection"/>
        <w:rPr>
          <w:ins w:id="927" w:author="Master Repository Process" w:date="2023-05-19T06:50:00Z"/>
        </w:rPr>
      </w:pPr>
      <w:ins w:id="928" w:author="Master Repository Process" w:date="2023-05-19T06:50:00Z">
        <w:r>
          <w:tab/>
          <w:t>(1)</w:t>
        </w:r>
        <w:r>
          <w:tab/>
          <w:t>The ACH Council may, with the approval or on the direction of the Minister, amend guidelines.</w:t>
        </w:r>
      </w:ins>
    </w:p>
    <w:p>
      <w:pPr>
        <w:pStyle w:val="Subsection"/>
        <w:rPr>
          <w:ins w:id="929" w:author="Master Repository Process" w:date="2023-05-19T06:50:00Z"/>
        </w:rPr>
      </w:pPr>
      <w:ins w:id="930" w:author="Master Repository Process" w:date="2023-05-19T06:50:00Z">
        <w:r>
          <w:tab/>
          <w:t>(2)</w:t>
        </w:r>
        <w:r>
          <w:tab/>
          <w:t>Sections 296, 297 and 298 apply, with such modifications as are necessary, to and in relation to an amendment as if the amendment were guidelines.</w:t>
        </w:r>
      </w:ins>
    </w:p>
    <w:p>
      <w:pPr>
        <w:pStyle w:val="Subsection"/>
        <w:rPr>
          <w:ins w:id="931" w:author="Master Repository Process" w:date="2023-05-19T06:50:00Z"/>
        </w:rPr>
      </w:pPr>
      <w:ins w:id="932" w:author="Master Repository Process" w:date="2023-05-19T06:50:00Z">
        <w:r>
          <w:tab/>
          <w:t>(3)</w:t>
        </w:r>
        <w:r>
          <w:tab/>
          <w:t xml:space="preserve">Guidelines may be repealed by — </w:t>
        </w:r>
      </w:ins>
    </w:p>
    <w:p>
      <w:pPr>
        <w:pStyle w:val="Indenta"/>
        <w:rPr>
          <w:ins w:id="933" w:author="Master Repository Process" w:date="2023-05-19T06:50:00Z"/>
        </w:rPr>
      </w:pPr>
      <w:ins w:id="934" w:author="Master Repository Process" w:date="2023-05-19T06:50:00Z">
        <w:r>
          <w:tab/>
          <w:t>(a)</w:t>
        </w:r>
        <w:r>
          <w:tab/>
          <w:t>subsequent guidelines; or</w:t>
        </w:r>
      </w:ins>
    </w:p>
    <w:p>
      <w:pPr>
        <w:pStyle w:val="Indenta"/>
        <w:rPr>
          <w:ins w:id="935" w:author="Master Repository Process" w:date="2023-05-19T06:50:00Z"/>
        </w:rPr>
      </w:pPr>
      <w:ins w:id="936" w:author="Master Repository Process" w:date="2023-05-19T06:50:00Z">
        <w:r>
          <w:tab/>
          <w:t>(b)</w:t>
        </w:r>
        <w:r>
          <w:tab/>
          <w:t xml:space="preserve">an instrument of repeal — </w:t>
        </w:r>
      </w:ins>
    </w:p>
    <w:p>
      <w:pPr>
        <w:pStyle w:val="Indenti"/>
        <w:rPr>
          <w:ins w:id="937" w:author="Master Repository Process" w:date="2023-05-19T06:50:00Z"/>
        </w:rPr>
      </w:pPr>
      <w:ins w:id="938" w:author="Master Repository Process" w:date="2023-05-19T06:50:00Z">
        <w:r>
          <w:tab/>
          <w:t>(i)</w:t>
        </w:r>
        <w:r>
          <w:tab/>
          <w:t>made by the ACH Council with the approval or on the direction of the Minister; and</w:t>
        </w:r>
      </w:ins>
    </w:p>
    <w:p>
      <w:pPr>
        <w:pStyle w:val="Indenti"/>
        <w:rPr>
          <w:ins w:id="939" w:author="Master Repository Process" w:date="2023-05-19T06:50:00Z"/>
        </w:rPr>
      </w:pPr>
      <w:ins w:id="940" w:author="Master Repository Process" w:date="2023-05-19T06:50:00Z">
        <w:r>
          <w:tab/>
          <w:t>(ii)</w:t>
        </w:r>
        <w:r>
          <w:tab/>
          <w:t xml:space="preserve">approved by the Minister and published in the </w:t>
        </w:r>
        <w:r>
          <w:rPr>
            <w:i/>
          </w:rPr>
          <w:t>Gazette</w:t>
        </w:r>
        <w:r>
          <w:t>.</w:t>
        </w:r>
      </w:ins>
    </w:p>
    <w:p>
      <w:pPr>
        <w:pStyle w:val="Heading3"/>
      </w:pPr>
      <w:bookmarkStart w:id="941" w:name="_Toc135034664"/>
      <w:bookmarkStart w:id="942" w:name="_Toc135036305"/>
      <w:bookmarkStart w:id="943" w:name="_Toc135127207"/>
      <w:bookmarkStart w:id="944" w:name="_Toc113364008"/>
      <w:bookmarkStart w:id="945" w:name="_Toc113364314"/>
      <w:bookmarkStart w:id="946" w:name="_Toc113366886"/>
      <w:bookmarkStart w:id="947" w:name="_Toc131503668"/>
      <w:bookmarkStart w:id="948" w:name="_Toc131517569"/>
      <w:r>
        <w:rPr>
          <w:rStyle w:val="CharDivNo"/>
        </w:rPr>
        <w:t>Division 4</w:t>
      </w:r>
      <w:r>
        <w:t> — </w:t>
      </w:r>
      <w:r>
        <w:rPr>
          <w:rStyle w:val="CharDivText"/>
        </w:rPr>
        <w:t>General provisions</w:t>
      </w:r>
      <w:bookmarkEnd w:id="941"/>
      <w:bookmarkEnd w:id="942"/>
      <w:bookmarkEnd w:id="943"/>
      <w:bookmarkEnd w:id="944"/>
      <w:bookmarkEnd w:id="945"/>
      <w:bookmarkEnd w:id="946"/>
      <w:bookmarkEnd w:id="947"/>
      <w:bookmarkEnd w:id="948"/>
    </w:p>
    <w:p>
      <w:pPr>
        <w:pStyle w:val="Ednotesection"/>
      </w:pPr>
      <w:r>
        <w:t>[</w:t>
      </w:r>
      <w:r>
        <w:rPr>
          <w:b/>
        </w:rPr>
        <w:t>300</w:t>
      </w:r>
      <w:r>
        <w:rPr>
          <w:b/>
        </w:rPr>
        <w:noBreakHyphen/>
      </w:r>
      <w:del w:id="949" w:author="Master Repository Process" w:date="2023-05-19T06:50:00Z">
        <w:r>
          <w:rPr>
            <w:b/>
          </w:rPr>
          <w:delText>307</w:delText>
        </w:r>
      </w:del>
      <w:ins w:id="950" w:author="Master Repository Process" w:date="2023-05-19T06:50:00Z">
        <w:r>
          <w:rPr>
            <w:b/>
          </w:rPr>
          <w:t>306</w:t>
        </w:r>
      </w:ins>
      <w:r>
        <w:rPr>
          <w:b/>
        </w:rPr>
        <w:t>.</w:t>
      </w:r>
      <w:r>
        <w:tab/>
        <w:t>Have not come into operation.]</w:t>
      </w:r>
    </w:p>
    <w:p>
      <w:pPr>
        <w:pStyle w:val="Heading5"/>
        <w:rPr>
          <w:ins w:id="951" w:author="Master Repository Process" w:date="2023-05-19T06:50:00Z"/>
        </w:rPr>
      </w:pPr>
      <w:bookmarkStart w:id="952" w:name="_Toc135127208"/>
      <w:ins w:id="953" w:author="Master Repository Process" w:date="2023-05-19T06:50:00Z">
        <w:r>
          <w:rPr>
            <w:rStyle w:val="CharSectno"/>
          </w:rPr>
          <w:t>307</w:t>
        </w:r>
        <w:r>
          <w:t>.</w:t>
        </w:r>
        <w:r>
          <w:tab/>
          <w:t>CEO may approve forms</w:t>
        </w:r>
        <w:bookmarkEnd w:id="952"/>
      </w:ins>
    </w:p>
    <w:p>
      <w:pPr>
        <w:pStyle w:val="Subsection"/>
        <w:rPr>
          <w:ins w:id="954" w:author="Master Repository Process" w:date="2023-05-19T06:50:00Z"/>
        </w:rPr>
      </w:pPr>
      <w:ins w:id="955" w:author="Master Repository Process" w:date="2023-05-19T06:50:00Z">
        <w:r>
          <w:tab/>
        </w:r>
        <w:r>
          <w:tab/>
          <w:t>The CEO may approve forms for use under this Act.</w:t>
        </w:r>
      </w:ins>
    </w:p>
    <w:p>
      <w:pPr>
        <w:pStyle w:val="Heading5"/>
      </w:pPr>
      <w:bookmarkStart w:id="956" w:name="_Toc135127209"/>
      <w:bookmarkStart w:id="957" w:name="_Toc131517570"/>
      <w:r>
        <w:rPr>
          <w:rStyle w:val="CharSectno"/>
        </w:rPr>
        <w:t>308</w:t>
      </w:r>
      <w:r>
        <w:t>.</w:t>
      </w:r>
      <w:r>
        <w:tab/>
        <w:t>Laying documents before House of Parliament not sitting</w:t>
      </w:r>
      <w:bookmarkEnd w:id="956"/>
      <w:bookmarkEnd w:id="957"/>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958" w:name="_Toc135034667"/>
      <w:bookmarkStart w:id="959" w:name="_Toc135036308"/>
      <w:bookmarkStart w:id="960" w:name="_Toc135127210"/>
      <w:bookmarkStart w:id="961" w:name="_Toc113364010"/>
      <w:bookmarkStart w:id="962" w:name="_Toc113364316"/>
      <w:bookmarkStart w:id="963" w:name="_Toc113366888"/>
      <w:bookmarkStart w:id="964" w:name="_Toc131503670"/>
      <w:bookmarkStart w:id="965" w:name="_Toc131517571"/>
      <w:r>
        <w:rPr>
          <w:rStyle w:val="CharPartNo"/>
        </w:rPr>
        <w:t>Part 14</w:t>
      </w:r>
      <w:r>
        <w:t> — </w:t>
      </w:r>
      <w:r>
        <w:rPr>
          <w:rStyle w:val="CharPartText"/>
        </w:rPr>
        <w:t>Repeals and transitional matters</w:t>
      </w:r>
      <w:bookmarkEnd w:id="958"/>
      <w:bookmarkEnd w:id="959"/>
      <w:bookmarkEnd w:id="960"/>
      <w:bookmarkEnd w:id="961"/>
      <w:bookmarkEnd w:id="962"/>
      <w:bookmarkEnd w:id="963"/>
      <w:bookmarkEnd w:id="964"/>
      <w:bookmarkEnd w:id="965"/>
    </w:p>
    <w:p>
      <w:pPr>
        <w:pStyle w:val="Ednotedivision"/>
      </w:pPr>
      <w:r>
        <w:t>[Division 1 has not come into operation.]</w:t>
      </w:r>
    </w:p>
    <w:p>
      <w:pPr>
        <w:pStyle w:val="Heading3"/>
      </w:pPr>
      <w:bookmarkStart w:id="966" w:name="_Toc135034668"/>
      <w:bookmarkStart w:id="967" w:name="_Toc135036309"/>
      <w:bookmarkStart w:id="968" w:name="_Toc135127211"/>
      <w:bookmarkStart w:id="969" w:name="_Toc113364011"/>
      <w:bookmarkStart w:id="970" w:name="_Toc113364317"/>
      <w:bookmarkStart w:id="971" w:name="_Toc113366889"/>
      <w:bookmarkStart w:id="972" w:name="_Toc131503671"/>
      <w:bookmarkStart w:id="973" w:name="_Toc131517572"/>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966"/>
      <w:bookmarkEnd w:id="967"/>
      <w:bookmarkEnd w:id="968"/>
      <w:bookmarkEnd w:id="969"/>
      <w:bookmarkEnd w:id="970"/>
      <w:bookmarkEnd w:id="971"/>
      <w:bookmarkEnd w:id="972"/>
      <w:bookmarkEnd w:id="973"/>
    </w:p>
    <w:p>
      <w:pPr>
        <w:pStyle w:val="Heading4"/>
      </w:pPr>
      <w:bookmarkStart w:id="974" w:name="_Toc135034669"/>
      <w:bookmarkStart w:id="975" w:name="_Toc135036310"/>
      <w:bookmarkStart w:id="976" w:name="_Toc135127212"/>
      <w:bookmarkStart w:id="977" w:name="_Toc113364012"/>
      <w:bookmarkStart w:id="978" w:name="_Toc113364318"/>
      <w:bookmarkStart w:id="979" w:name="_Toc113366890"/>
      <w:bookmarkStart w:id="980" w:name="_Toc131503672"/>
      <w:bookmarkStart w:id="981" w:name="_Toc131517573"/>
      <w:r>
        <w:t>Subdivision 1 — Interpretation</w:t>
      </w:r>
      <w:bookmarkEnd w:id="974"/>
      <w:bookmarkEnd w:id="975"/>
      <w:bookmarkEnd w:id="976"/>
      <w:bookmarkEnd w:id="977"/>
      <w:bookmarkEnd w:id="978"/>
      <w:bookmarkEnd w:id="979"/>
      <w:bookmarkEnd w:id="980"/>
      <w:bookmarkEnd w:id="981"/>
    </w:p>
    <w:p>
      <w:pPr>
        <w:pStyle w:val="Heading5"/>
      </w:pPr>
      <w:bookmarkStart w:id="982" w:name="_Toc135127213"/>
      <w:bookmarkStart w:id="983" w:name="_Toc131517574"/>
      <w:r>
        <w:rPr>
          <w:rStyle w:val="CharSectno"/>
        </w:rPr>
        <w:t>313</w:t>
      </w:r>
      <w:r>
        <w:t>.</w:t>
      </w:r>
      <w:r>
        <w:tab/>
        <w:t>Terms used</w:t>
      </w:r>
      <w:bookmarkEnd w:id="982"/>
      <w:bookmarkEnd w:id="983"/>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rPr>
          <w:ins w:id="984" w:author="Master Repository Process" w:date="2023-05-19T06:50:00Z"/>
        </w:rPr>
      </w:pPr>
      <w:bookmarkStart w:id="985" w:name="_Toc135034671"/>
      <w:bookmarkStart w:id="986" w:name="_Toc135036312"/>
      <w:bookmarkStart w:id="987" w:name="_Toc135127214"/>
      <w:del w:id="988" w:author="Master Repository Process" w:date="2023-05-19T06:50:00Z">
        <w:r>
          <w:delText>[Subdivisions </w:delText>
        </w:r>
      </w:del>
      <w:ins w:id="989" w:author="Master Repository Process" w:date="2023-05-19T06:50:00Z">
        <w:r>
          <w:t xml:space="preserve">Subdivision </w:t>
        </w:r>
      </w:ins>
      <w:r>
        <w:t>2</w:t>
      </w:r>
      <w:del w:id="990" w:author="Master Repository Process" w:date="2023-05-19T06:50:00Z">
        <w:r>
          <w:noBreakHyphen/>
        </w:r>
      </w:del>
      <w:ins w:id="991" w:author="Master Repository Process" w:date="2023-05-19T06:50:00Z">
        <w:r>
          <w:t> — Protected areas</w:t>
        </w:r>
        <w:bookmarkEnd w:id="985"/>
        <w:bookmarkEnd w:id="986"/>
        <w:bookmarkEnd w:id="987"/>
      </w:ins>
    </w:p>
    <w:p>
      <w:pPr>
        <w:pStyle w:val="Heading5"/>
        <w:rPr>
          <w:ins w:id="992" w:author="Master Repository Process" w:date="2023-05-19T06:50:00Z"/>
        </w:rPr>
      </w:pPr>
      <w:bookmarkStart w:id="993" w:name="_Toc135127215"/>
      <w:ins w:id="994" w:author="Master Repository Process" w:date="2023-05-19T06:50:00Z">
        <w:r>
          <w:rPr>
            <w:rStyle w:val="CharSectno"/>
          </w:rPr>
          <w:t>314</w:t>
        </w:r>
        <w:r>
          <w:t>.</w:t>
        </w:r>
        <w:r>
          <w:tab/>
          <w:t>Terms used</w:t>
        </w:r>
        <w:bookmarkEnd w:id="993"/>
      </w:ins>
    </w:p>
    <w:p>
      <w:pPr>
        <w:pStyle w:val="Subsection"/>
        <w:keepNext/>
        <w:rPr>
          <w:ins w:id="995" w:author="Master Repository Process" w:date="2023-05-19T06:50:00Z"/>
        </w:rPr>
      </w:pPr>
      <w:ins w:id="996" w:author="Master Repository Process" w:date="2023-05-19T06:50:00Z">
        <w:r>
          <w:tab/>
        </w:r>
        <w:r>
          <w:tab/>
          <w:t xml:space="preserve">In this Subdivision — </w:t>
        </w:r>
      </w:ins>
    </w:p>
    <w:p>
      <w:pPr>
        <w:pStyle w:val="Defstart"/>
        <w:rPr>
          <w:ins w:id="997" w:author="Master Repository Process" w:date="2023-05-19T06:50:00Z"/>
        </w:rPr>
      </w:pPr>
      <w:ins w:id="998" w:author="Master Repository Process" w:date="2023-05-19T06:50:00Z">
        <w:r>
          <w:tab/>
        </w:r>
        <w:r>
          <w:rPr>
            <w:rStyle w:val="CharDefText"/>
          </w:rPr>
          <w:t>Aboriginal site</w:t>
        </w:r>
        <w:r>
          <w:t xml:space="preserve"> has the meaning given in the AH Act section 4;</w:t>
        </w:r>
      </w:ins>
    </w:p>
    <w:p>
      <w:pPr>
        <w:pStyle w:val="Defstart"/>
        <w:rPr>
          <w:ins w:id="999" w:author="Master Repository Process" w:date="2023-05-19T06:50:00Z"/>
        </w:rPr>
      </w:pPr>
      <w:ins w:id="1000" w:author="Master Repository Process" w:date="2023-05-19T06:50:00Z">
        <w:r>
          <w:tab/>
        </w:r>
        <w:r>
          <w:rPr>
            <w:rStyle w:val="CharDefText"/>
          </w:rPr>
          <w:t>AH Act protected area order</w:t>
        </w:r>
        <w:r>
          <w:t xml:space="preserve"> means an order — </w:t>
        </w:r>
      </w:ins>
    </w:p>
    <w:p>
      <w:pPr>
        <w:pStyle w:val="Defpara"/>
        <w:rPr>
          <w:ins w:id="1001" w:author="Master Repository Process" w:date="2023-05-19T06:50:00Z"/>
        </w:rPr>
      </w:pPr>
      <w:ins w:id="1002" w:author="Master Repository Process" w:date="2023-05-19T06:50:00Z">
        <w:r>
          <w:tab/>
          <w:t>(a)</w:t>
        </w:r>
        <w:r>
          <w:tab/>
          <w:t>made under the AH Act section 19(4) declaring an Aboriginal site to be a protected area; and</w:t>
        </w:r>
      </w:ins>
    </w:p>
    <w:p>
      <w:pPr>
        <w:pStyle w:val="Defpara"/>
        <w:rPr>
          <w:ins w:id="1003" w:author="Master Repository Process" w:date="2023-05-19T06:50:00Z"/>
        </w:rPr>
      </w:pPr>
      <w:ins w:id="1004" w:author="Master Repository Process" w:date="2023-05-19T06:50:00Z">
        <w:r>
          <w:tab/>
          <w:t>(b)</w:t>
        </w:r>
        <w:r>
          <w:tab/>
          <w:t>that is of effect immediately before transition day;</w:t>
        </w:r>
      </w:ins>
    </w:p>
    <w:p>
      <w:pPr>
        <w:pStyle w:val="Defstart"/>
        <w:rPr>
          <w:ins w:id="1005" w:author="Master Repository Process" w:date="2023-05-19T06:50:00Z"/>
        </w:rPr>
      </w:pPr>
      <w:ins w:id="1006" w:author="Master Repository Process" w:date="2023-05-19T06:50:00Z">
        <w:r>
          <w:tab/>
        </w:r>
        <w:r>
          <w:rPr>
            <w:rStyle w:val="CharDefText"/>
          </w:rPr>
          <w:t>former protected area order</w:t>
        </w:r>
        <w:r>
          <w:t xml:space="preserve"> means the following — </w:t>
        </w:r>
      </w:ins>
    </w:p>
    <w:p>
      <w:pPr>
        <w:pStyle w:val="Defpara"/>
        <w:rPr>
          <w:ins w:id="1007" w:author="Master Repository Process" w:date="2023-05-19T06:50:00Z"/>
        </w:rPr>
      </w:pPr>
      <w:ins w:id="1008" w:author="Master Repository Process" w:date="2023-05-19T06:50:00Z">
        <w:r>
          <w:tab/>
          <w:t>(a)</w:t>
        </w:r>
        <w:r>
          <w:tab/>
          <w:t>an AH Act protected area order;</w:t>
        </w:r>
      </w:ins>
    </w:p>
    <w:p>
      <w:pPr>
        <w:pStyle w:val="Defpara"/>
        <w:rPr>
          <w:ins w:id="1009" w:author="Master Repository Process" w:date="2023-05-19T06:50:00Z"/>
        </w:rPr>
      </w:pPr>
      <w:ins w:id="1010" w:author="Master Repository Process" w:date="2023-05-19T06:50:00Z">
        <w:r>
          <w:tab/>
          <w:t>(b)</w:t>
        </w:r>
        <w:r>
          <w:tab/>
          <w:t>an historical protected area order;</w:t>
        </w:r>
      </w:ins>
    </w:p>
    <w:p>
      <w:pPr>
        <w:pStyle w:val="Defstart"/>
        <w:rPr>
          <w:ins w:id="1011" w:author="Master Repository Process" w:date="2023-05-19T06:50:00Z"/>
        </w:rPr>
      </w:pPr>
      <w:ins w:id="1012" w:author="Master Repository Process" w:date="2023-05-19T06:50:00Z">
        <w:r>
          <w:tab/>
        </w:r>
        <w:r>
          <w:rPr>
            <w:rStyle w:val="CharDefText"/>
          </w:rPr>
          <w:t>historical protected area order</w:t>
        </w:r>
        <w:r>
          <w:t xml:space="preserve"> has the meaning given in section 315(1).</w:t>
        </w:r>
      </w:ins>
    </w:p>
    <w:p>
      <w:pPr>
        <w:pStyle w:val="Heading5"/>
        <w:rPr>
          <w:ins w:id="1013" w:author="Master Repository Process" w:date="2023-05-19T06:50:00Z"/>
        </w:rPr>
      </w:pPr>
      <w:bookmarkStart w:id="1014" w:name="_Toc135127216"/>
      <w:ins w:id="1015" w:author="Master Repository Process" w:date="2023-05-19T06:50:00Z">
        <w:r>
          <w:rPr>
            <w:rStyle w:val="CharSectno"/>
          </w:rPr>
          <w:t>315</w:t>
        </w:r>
        <w:r>
          <w:t>.</w:t>
        </w:r>
        <w:r>
          <w:tab/>
          <w:t>Historical protected area orders</w:t>
        </w:r>
        <w:bookmarkEnd w:id="1014"/>
      </w:ins>
    </w:p>
    <w:p>
      <w:pPr>
        <w:pStyle w:val="Subsection"/>
        <w:rPr>
          <w:ins w:id="1016" w:author="Master Repository Process" w:date="2023-05-19T06:50:00Z"/>
        </w:rPr>
      </w:pPr>
      <w:ins w:id="1017" w:author="Master Repository Process" w:date="2023-05-19T06:50:00Z">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ins>
    </w:p>
    <w:p>
      <w:pPr>
        <w:pStyle w:val="Subsection"/>
        <w:rPr>
          <w:ins w:id="1018" w:author="Master Repository Process" w:date="2023-05-19T06:50:00Z"/>
        </w:rPr>
      </w:pPr>
      <w:ins w:id="1019" w:author="Master Repository Process" w:date="2023-05-19T06:50:00Z">
        <w:r>
          <w:tab/>
          <w:t>(2)</w:t>
        </w:r>
        <w:r>
          <w:tab/>
          <w:t>An historical protected area order is to be made on the recommendation of the Minister under subsection (3).</w:t>
        </w:r>
      </w:ins>
    </w:p>
    <w:p>
      <w:pPr>
        <w:pStyle w:val="Subsection"/>
        <w:rPr>
          <w:ins w:id="1020" w:author="Master Repository Process" w:date="2023-05-19T06:50:00Z"/>
        </w:rPr>
      </w:pPr>
      <w:ins w:id="1021" w:author="Master Repository Process" w:date="2023-05-19T06:50:00Z">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ins>
    </w:p>
    <w:p>
      <w:pPr>
        <w:pStyle w:val="Subsection"/>
        <w:rPr>
          <w:ins w:id="1022" w:author="Master Repository Process" w:date="2023-05-19T06:50:00Z"/>
        </w:rPr>
      </w:pPr>
      <w:ins w:id="1023" w:author="Master Repository Process" w:date="2023-05-19T06:50:00Z">
        <w:r>
          <w:tab/>
          <w:t>(4)</w:t>
        </w:r>
        <w:r>
          <w:tab/>
          <w:t>An historical protected area order can declare that the protected area comprises several areas that are not contiguous.</w:t>
        </w:r>
      </w:ins>
    </w:p>
    <w:p>
      <w:pPr>
        <w:pStyle w:val="Subsection"/>
        <w:rPr>
          <w:ins w:id="1024" w:author="Master Repository Process" w:date="2023-05-19T06:50:00Z"/>
        </w:rPr>
      </w:pPr>
      <w:ins w:id="1025" w:author="Master Repository Process" w:date="2023-05-19T06:50:00Z">
        <w:r>
          <w:tab/>
          <w:t>(</w:t>
        </w:r>
      </w:ins>
      <w:r>
        <w:t>5</w:t>
      </w:r>
      <w:ins w:id="1026" w:author="Master Repository Process" w:date="2023-05-19T06:50:00Z">
        <w:r>
          <w:t>)</w:t>
        </w:r>
        <w:r>
          <w:tab/>
          <w:t xml:space="preserve">An historical protected area order must — </w:t>
        </w:r>
      </w:ins>
    </w:p>
    <w:p>
      <w:pPr>
        <w:pStyle w:val="Indenta"/>
        <w:rPr>
          <w:ins w:id="1027" w:author="Master Repository Process" w:date="2023-05-19T06:50:00Z"/>
        </w:rPr>
      </w:pPr>
      <w:ins w:id="1028" w:author="Master Repository Process" w:date="2023-05-19T06:50:00Z">
        <w:r>
          <w:tab/>
          <w:t>(a)</w:t>
        </w:r>
        <w:r>
          <w:tab/>
          <w:t>provide a name for the protected area; and</w:t>
        </w:r>
      </w:ins>
    </w:p>
    <w:p>
      <w:pPr>
        <w:pStyle w:val="Indenta"/>
        <w:rPr>
          <w:ins w:id="1029" w:author="Master Repository Process" w:date="2023-05-19T06:50:00Z"/>
        </w:rPr>
      </w:pPr>
      <w:ins w:id="1030" w:author="Master Repository Process" w:date="2023-05-19T06:50:00Z">
        <w:r>
          <w:tab/>
          <w:t>(b)</w:t>
        </w:r>
        <w:r>
          <w:tab/>
          <w:t>describe the boundaries of the protected area in a manner sufficient to identify it; and</w:t>
        </w:r>
      </w:ins>
    </w:p>
    <w:p>
      <w:pPr>
        <w:pStyle w:val="Indenta"/>
        <w:rPr>
          <w:ins w:id="1031" w:author="Master Repository Process" w:date="2023-05-19T06:50:00Z"/>
        </w:rPr>
      </w:pPr>
      <w:ins w:id="1032" w:author="Master Repository Process" w:date="2023-05-19T06:50:00Z">
        <w:r>
          <w:tab/>
          <w:t>(c)</w:t>
        </w:r>
        <w:r>
          <w:tab/>
          <w:t>state that Aboriginal cultural heritage of outstanding significance for the purposes of this Act is located in the protected area; and</w:t>
        </w:r>
      </w:ins>
    </w:p>
    <w:p>
      <w:pPr>
        <w:pStyle w:val="Indenta"/>
        <w:rPr>
          <w:ins w:id="1033" w:author="Master Repository Process" w:date="2023-05-19T06:50:00Z"/>
        </w:rPr>
      </w:pPr>
      <w:ins w:id="1034" w:author="Master Repository Process" w:date="2023-05-19T06:50:00Z">
        <w:r>
          <w:tab/>
          <w:t>(d)</w:t>
        </w:r>
        <w:r>
          <w:tab/>
          <w:t>state the conditions, if any, to which the declaration of the area, or areas, as a protected area is subject.</w:t>
        </w:r>
      </w:ins>
    </w:p>
    <w:p>
      <w:pPr>
        <w:pStyle w:val="Subsection"/>
        <w:rPr>
          <w:ins w:id="1035" w:author="Master Repository Process" w:date="2023-05-19T06:50:00Z"/>
        </w:rPr>
      </w:pPr>
      <w:ins w:id="1036" w:author="Master Repository Process" w:date="2023-05-19T06:50:00Z">
        <w:r>
          <w:tab/>
          <w:t>(6)</w:t>
        </w:r>
        <w:r>
          <w:tab/>
          <w:t>Section 86(2) to (4) applies in respect of an historical protected area order as if it were a protected area order.</w:t>
        </w:r>
      </w:ins>
    </w:p>
    <w:p>
      <w:pPr>
        <w:pStyle w:val="Subsection"/>
        <w:rPr>
          <w:ins w:id="1037" w:author="Master Repository Process" w:date="2023-05-19T06:50:00Z"/>
        </w:rPr>
      </w:pPr>
      <w:ins w:id="1038" w:author="Master Repository Process" w:date="2023-05-19T06:50:00Z">
        <w:r>
          <w:tab/>
          <w:t>(7)</w:t>
        </w:r>
        <w:r>
          <w:tab/>
          <w:t>An historical protected area order comes into effect immediately before transition day.</w:t>
        </w:r>
      </w:ins>
    </w:p>
    <w:p>
      <w:pPr>
        <w:pStyle w:val="Ednotesection"/>
        <w:rPr>
          <w:ins w:id="1039" w:author="Master Repository Process" w:date="2023-05-19T06:50:00Z"/>
        </w:rPr>
      </w:pPr>
      <w:ins w:id="1040" w:author="Master Repository Process" w:date="2023-05-19T06:50:00Z">
        <w:r>
          <w:t>[</w:t>
        </w:r>
        <w:r>
          <w:rPr>
            <w:b/>
          </w:rPr>
          <w:t>316, 317.</w:t>
        </w:r>
        <w:r>
          <w:tab/>
          <w:t>Have not come into operation.]</w:t>
        </w:r>
      </w:ins>
    </w:p>
    <w:p>
      <w:pPr>
        <w:pStyle w:val="Ednotesubdivision"/>
        <w:rPr>
          <w:ins w:id="1041" w:author="Master Repository Process" w:date="2023-05-19T06:50:00Z"/>
        </w:rPr>
      </w:pPr>
      <w:ins w:id="1042" w:author="Master Repository Process" w:date="2023-05-19T06:50:00Z">
        <w:r>
          <w:t>[Subdivision 3 has not come into operation.]</w:t>
        </w:r>
      </w:ins>
    </w:p>
    <w:p>
      <w:pPr>
        <w:pStyle w:val="Heading4"/>
        <w:rPr>
          <w:ins w:id="1043" w:author="Master Repository Process" w:date="2023-05-19T06:50:00Z"/>
        </w:rPr>
      </w:pPr>
      <w:bookmarkStart w:id="1044" w:name="_Toc135034674"/>
      <w:bookmarkStart w:id="1045" w:name="_Toc135036315"/>
      <w:bookmarkStart w:id="1046" w:name="_Toc135127217"/>
      <w:ins w:id="1047" w:author="Master Repository Process" w:date="2023-05-19T06:50:00Z">
        <w:r>
          <w:t>Subdivision 4 — Marandoo Act area</w:t>
        </w:r>
        <w:bookmarkEnd w:id="1044"/>
        <w:bookmarkEnd w:id="1045"/>
        <w:bookmarkEnd w:id="1046"/>
      </w:ins>
    </w:p>
    <w:p>
      <w:pPr>
        <w:pStyle w:val="Heading5"/>
        <w:rPr>
          <w:ins w:id="1048" w:author="Master Repository Process" w:date="2023-05-19T06:50:00Z"/>
        </w:rPr>
      </w:pPr>
      <w:bookmarkStart w:id="1049" w:name="_Toc135127218"/>
      <w:ins w:id="1050" w:author="Master Repository Process" w:date="2023-05-19T06:50:00Z">
        <w:r>
          <w:rPr>
            <w:rStyle w:val="CharSectno"/>
          </w:rPr>
          <w:t>327</w:t>
        </w:r>
        <w:r>
          <w:t>.</w:t>
        </w:r>
        <w:r>
          <w:tab/>
          <w:t>Terms used</w:t>
        </w:r>
        <w:bookmarkEnd w:id="1049"/>
      </w:ins>
    </w:p>
    <w:p>
      <w:pPr>
        <w:pStyle w:val="Subsection"/>
        <w:rPr>
          <w:ins w:id="1051" w:author="Master Repository Process" w:date="2023-05-19T06:50:00Z"/>
        </w:rPr>
      </w:pPr>
      <w:ins w:id="1052" w:author="Master Repository Process" w:date="2023-05-19T06:50:00Z">
        <w:r>
          <w:tab/>
        </w:r>
        <w:r>
          <w:tab/>
          <w:t xml:space="preserve">In this Subdivision — </w:t>
        </w:r>
      </w:ins>
    </w:p>
    <w:p>
      <w:pPr>
        <w:pStyle w:val="Defstart"/>
        <w:rPr>
          <w:ins w:id="1053" w:author="Master Repository Process" w:date="2023-05-19T06:50:00Z"/>
        </w:rPr>
      </w:pPr>
      <w:ins w:id="1054" w:author="Master Repository Process" w:date="2023-05-19T06:50:00Z">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ins>
    </w:p>
    <w:p>
      <w:pPr>
        <w:pStyle w:val="Defstart"/>
        <w:rPr>
          <w:ins w:id="1055" w:author="Master Repository Process" w:date="2023-05-19T06:50:00Z"/>
        </w:rPr>
      </w:pPr>
      <w:ins w:id="1056" w:author="Master Repository Process" w:date="2023-05-19T06:50:00Z">
        <w:r>
          <w:tab/>
        </w:r>
        <w:r>
          <w:rPr>
            <w:rStyle w:val="CharDefText"/>
          </w:rPr>
          <w:t>owner</w:t>
        </w:r>
        <w:r>
          <w:t>, in relation to the specified land, means a person who, immediately before transition day, is using the specified land for the specified purpose;</w:t>
        </w:r>
      </w:ins>
    </w:p>
    <w:p>
      <w:pPr>
        <w:pStyle w:val="Defstart"/>
        <w:rPr>
          <w:ins w:id="1057" w:author="Master Repository Process" w:date="2023-05-19T06:50:00Z"/>
        </w:rPr>
      </w:pPr>
      <w:ins w:id="1058" w:author="Master Repository Process" w:date="2023-05-19T06:50:00Z">
        <w:r>
          <w:tab/>
        </w:r>
        <w:r>
          <w:rPr>
            <w:rStyle w:val="CharDefText"/>
          </w:rPr>
          <w:t>reduced area</w:t>
        </w:r>
        <w:r>
          <w:t xml:space="preserve"> means the area of land approved by the Minister by order under section 329(1);</w:t>
        </w:r>
      </w:ins>
    </w:p>
    <w:p>
      <w:pPr>
        <w:pStyle w:val="Defstart"/>
        <w:keepNext/>
        <w:rPr>
          <w:ins w:id="1059" w:author="Master Repository Process" w:date="2023-05-19T06:50:00Z"/>
        </w:rPr>
      </w:pPr>
      <w:ins w:id="1060" w:author="Master Repository Process" w:date="2023-05-19T06:50:00Z">
        <w:r>
          <w:tab/>
        </w:r>
        <w:r>
          <w:rPr>
            <w:rStyle w:val="CharDefText"/>
          </w:rPr>
          <w:t>specified land</w:t>
        </w:r>
        <w:r>
          <w:t xml:space="preserve"> means — </w:t>
        </w:r>
      </w:ins>
    </w:p>
    <w:p>
      <w:pPr>
        <w:pStyle w:val="Defpara"/>
        <w:rPr>
          <w:ins w:id="1061" w:author="Master Repository Process" w:date="2023-05-19T06:50:00Z"/>
        </w:rPr>
      </w:pPr>
      <w:ins w:id="1062" w:author="Master Repository Process" w:date="2023-05-19T06:50:00Z">
        <w:r>
          <w:tab/>
          <w:t>(a)</w:t>
        </w:r>
        <w:r>
          <w:tab/>
          <w:t>the reduced area; or</w:t>
        </w:r>
      </w:ins>
    </w:p>
    <w:p>
      <w:pPr>
        <w:pStyle w:val="Defpara"/>
        <w:rPr>
          <w:ins w:id="1063" w:author="Master Repository Process" w:date="2023-05-19T06:50:00Z"/>
        </w:rPr>
      </w:pPr>
      <w:ins w:id="1064" w:author="Master Repository Process" w:date="2023-05-19T06:50:00Z">
        <w:r>
          <w:tab/>
          <w:t>(b)</w:t>
        </w:r>
        <w:r>
          <w:tab/>
          <w:t>the Marandoo Act area if, immediately before transition day, there is no reduced area;</w:t>
        </w:r>
      </w:ins>
    </w:p>
    <w:p>
      <w:pPr>
        <w:pStyle w:val="Defstart"/>
        <w:rPr>
          <w:ins w:id="1065" w:author="Master Repository Process" w:date="2023-05-19T06:50:00Z"/>
        </w:rPr>
      </w:pPr>
      <w:ins w:id="1066" w:author="Master Repository Process" w:date="2023-05-19T06:50:00Z">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ins>
    </w:p>
    <w:p>
      <w:pPr>
        <w:pStyle w:val="Heading5"/>
        <w:rPr>
          <w:ins w:id="1067" w:author="Master Repository Process" w:date="2023-05-19T06:50:00Z"/>
        </w:rPr>
      </w:pPr>
      <w:bookmarkStart w:id="1068" w:name="_Toc135127219"/>
      <w:ins w:id="1069" w:author="Master Repository Process" w:date="2023-05-19T06:50:00Z">
        <w:r>
          <w:rPr>
            <w:rStyle w:val="CharSectno"/>
          </w:rPr>
          <w:t>328</w:t>
        </w:r>
        <w:r>
          <w:t>.</w:t>
        </w:r>
        <w:r>
          <w:tab/>
          <w:t>Historical AH Act section 18 consent taken to be held</w:t>
        </w:r>
        <w:bookmarkEnd w:id="1068"/>
      </w:ins>
    </w:p>
    <w:p>
      <w:pPr>
        <w:pStyle w:val="Subsection"/>
        <w:rPr>
          <w:ins w:id="1070" w:author="Master Repository Process" w:date="2023-05-19T06:50:00Z"/>
        </w:rPr>
      </w:pPr>
      <w:ins w:id="1071" w:author="Master Repository Process" w:date="2023-05-19T06:50:00Z">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ins>
    </w:p>
    <w:p>
      <w:pPr>
        <w:pStyle w:val="Subsection"/>
        <w:rPr>
          <w:ins w:id="1072" w:author="Master Repository Process" w:date="2023-05-19T06:50:00Z"/>
        </w:rPr>
      </w:pPr>
      <w:ins w:id="1073" w:author="Master Repository Process" w:date="2023-05-19T06:50:00Z">
        <w:r>
          <w:tab/>
          <w:t>(2)</w:t>
        </w:r>
        <w:r>
          <w:tab/>
          <w:t xml:space="preserve">For the purposes of the application of Subdivision 3 to the historical AH Act section 18 consent — </w:t>
        </w:r>
      </w:ins>
    </w:p>
    <w:p>
      <w:pPr>
        <w:pStyle w:val="Indenta"/>
        <w:rPr>
          <w:ins w:id="1074" w:author="Master Repository Process" w:date="2023-05-19T06:50:00Z"/>
        </w:rPr>
      </w:pPr>
      <w:ins w:id="1075" w:author="Master Repository Process" w:date="2023-05-19T06:50:00Z">
        <w:r>
          <w:tab/>
          <w:t>(a)</w:t>
        </w:r>
        <w:r>
          <w:tab/>
          <w:t>the historical AH Act section 18 consent is taken to</w:t>
        </w:r>
      </w:ins>
      <w:r>
        <w:t xml:space="preserve"> have</w:t>
      </w:r>
      <w:ins w:id="1076" w:author="Master Repository Process" w:date="2023-05-19T06:50:00Z">
        <w:r>
          <w:t xml:space="preserve"> been given to the owner under the AH Act section 18; and</w:t>
        </w:r>
      </w:ins>
    </w:p>
    <w:p>
      <w:pPr>
        <w:pStyle w:val="Indenta"/>
        <w:rPr>
          <w:ins w:id="1077" w:author="Master Repository Process" w:date="2023-05-19T06:50:00Z"/>
        </w:rPr>
      </w:pPr>
      <w:ins w:id="1078" w:author="Master Repository Process" w:date="2023-05-19T06:50:00Z">
        <w:r>
          <w:tab/>
          <w:t>(b)</w:t>
        </w:r>
        <w:r>
          <w:tab/>
          <w:t xml:space="preserve">the specified land is taken — </w:t>
        </w:r>
      </w:ins>
    </w:p>
    <w:p>
      <w:pPr>
        <w:pStyle w:val="Indenti"/>
        <w:rPr>
          <w:ins w:id="1079" w:author="Master Repository Process" w:date="2023-05-19T06:50:00Z"/>
        </w:rPr>
      </w:pPr>
      <w:ins w:id="1080" w:author="Master Repository Process" w:date="2023-05-19T06:50:00Z">
        <w:r>
          <w:tab/>
          <w:t>(i)</w:t>
        </w:r>
        <w:r>
          <w:tab/>
          <w:t>to be the land the subject of the historical AH Act section 18 consent; and</w:t>
        </w:r>
      </w:ins>
    </w:p>
    <w:p>
      <w:pPr>
        <w:pStyle w:val="Indenti"/>
        <w:rPr>
          <w:ins w:id="1081" w:author="Master Repository Process" w:date="2023-05-19T06:50:00Z"/>
        </w:rPr>
      </w:pPr>
      <w:ins w:id="1082" w:author="Master Repository Process" w:date="2023-05-19T06:50:00Z">
        <w:r>
          <w:tab/>
          <w:t>(ii)</w:t>
        </w:r>
        <w:r>
          <w:tab/>
          <w:t>to be specified in the consent;</w:t>
        </w:r>
      </w:ins>
    </w:p>
    <w:p>
      <w:pPr>
        <w:pStyle w:val="Indenta"/>
        <w:rPr>
          <w:ins w:id="1083" w:author="Master Repository Process" w:date="2023-05-19T06:50:00Z"/>
        </w:rPr>
      </w:pPr>
      <w:ins w:id="1084" w:author="Master Repository Process" w:date="2023-05-19T06:50:00Z">
        <w:r>
          <w:tab/>
        </w:r>
        <w:r>
          <w:tab/>
          <w:t>and</w:t>
        </w:r>
      </w:ins>
    </w:p>
    <w:p>
      <w:pPr>
        <w:pStyle w:val="Indenta"/>
        <w:keepNext/>
        <w:rPr>
          <w:ins w:id="1085" w:author="Master Repository Process" w:date="2023-05-19T06:50:00Z"/>
        </w:rPr>
      </w:pPr>
      <w:ins w:id="1086" w:author="Master Repository Process" w:date="2023-05-19T06:50:00Z">
        <w:r>
          <w:tab/>
          <w:t>(c)</w:t>
        </w:r>
        <w:r>
          <w:tab/>
          <w:t xml:space="preserve">the specified purpose is taken — </w:t>
        </w:r>
      </w:ins>
    </w:p>
    <w:p>
      <w:pPr>
        <w:pStyle w:val="Indenti"/>
        <w:rPr>
          <w:ins w:id="1087" w:author="Master Repository Process" w:date="2023-05-19T06:50:00Z"/>
        </w:rPr>
      </w:pPr>
      <w:ins w:id="1088" w:author="Master Repository Process" w:date="2023-05-19T06:50:00Z">
        <w:r>
          <w:tab/>
          <w:t>(i)</w:t>
        </w:r>
        <w:r>
          <w:tab/>
          <w:t>to be the purpose for which the land the subject of the historical AH Act section 18 consent may be used; and</w:t>
        </w:r>
      </w:ins>
    </w:p>
    <w:p>
      <w:pPr>
        <w:pStyle w:val="Indenti"/>
        <w:rPr>
          <w:ins w:id="1089" w:author="Master Repository Process" w:date="2023-05-19T06:50:00Z"/>
        </w:rPr>
      </w:pPr>
      <w:ins w:id="1090" w:author="Master Repository Process" w:date="2023-05-19T06:50:00Z">
        <w:r>
          <w:tab/>
          <w:t>(ii)</w:t>
        </w:r>
        <w:r>
          <w:tab/>
          <w:t>to be specified in the consent.</w:t>
        </w:r>
      </w:ins>
    </w:p>
    <w:p>
      <w:pPr>
        <w:pStyle w:val="Heading5"/>
        <w:rPr>
          <w:ins w:id="1091" w:author="Master Repository Process" w:date="2023-05-19T06:50:00Z"/>
        </w:rPr>
      </w:pPr>
      <w:bookmarkStart w:id="1092" w:name="_Toc135127220"/>
      <w:ins w:id="1093" w:author="Master Repository Process" w:date="2023-05-19T06:50:00Z">
        <w:r>
          <w:rPr>
            <w:rStyle w:val="CharSectno"/>
          </w:rPr>
          <w:t>329</w:t>
        </w:r>
        <w:r>
          <w:t>.</w:t>
        </w:r>
        <w:r>
          <w:tab/>
          <w:t>Minister may approve reduced area</w:t>
        </w:r>
        <w:bookmarkEnd w:id="1092"/>
      </w:ins>
    </w:p>
    <w:p>
      <w:pPr>
        <w:pStyle w:val="Subsection"/>
        <w:rPr>
          <w:ins w:id="1094" w:author="Master Repository Process" w:date="2023-05-19T06:50:00Z"/>
        </w:rPr>
      </w:pPr>
      <w:ins w:id="1095" w:author="Master Repository Process" w:date="2023-05-19T06:50:00Z">
        <w:r>
          <w:tab/>
          <w:t>(1)</w:t>
        </w:r>
        <w:r>
          <w:tab/>
          <w:t xml:space="preserve">The Minister may, by order published in the </w:t>
        </w:r>
        <w:r>
          <w:rPr>
            <w:i/>
          </w:rPr>
          <w:t xml:space="preserve">Gazette </w:t>
        </w:r>
        <w:r>
          <w:t>before transition day, approve an area of land that is part of the Marandoo Act area as the reduced area.</w:t>
        </w:r>
      </w:ins>
    </w:p>
    <w:p>
      <w:pPr>
        <w:pStyle w:val="Subsection"/>
        <w:rPr>
          <w:ins w:id="1096" w:author="Master Repository Process" w:date="2023-05-19T06:50:00Z"/>
        </w:rPr>
      </w:pPr>
      <w:ins w:id="1097" w:author="Master Repository Process" w:date="2023-05-19T06:50:00Z">
        <w:r>
          <w:tab/>
          <w:t>(2)</w:t>
        </w:r>
        <w:r>
          <w:tab/>
          <w:t xml:space="preserve">Before an order is made under subsection (1), the Minister must consult as to the area that is to comprise the reduced area with — </w:t>
        </w:r>
      </w:ins>
    </w:p>
    <w:p>
      <w:pPr>
        <w:pStyle w:val="Indenta"/>
        <w:rPr>
          <w:ins w:id="1098" w:author="Master Repository Process" w:date="2023-05-19T06:50:00Z"/>
        </w:rPr>
      </w:pPr>
      <w:ins w:id="1099" w:author="Master Repository Process" w:date="2023-05-19T06:50:00Z">
        <w:r>
          <w:tab/>
          <w:t>(a)</w:t>
        </w:r>
        <w:r>
          <w:tab/>
          <w:t>the person who is using the Marandoo Act area for the specified purpose at the time of the consultation; and</w:t>
        </w:r>
      </w:ins>
    </w:p>
    <w:p>
      <w:pPr>
        <w:pStyle w:val="Indenta"/>
        <w:rPr>
          <w:ins w:id="1100" w:author="Master Repository Process" w:date="2023-05-19T06:50:00Z"/>
        </w:rPr>
      </w:pPr>
      <w:ins w:id="1101" w:author="Master Repository Process" w:date="2023-05-19T06:50:00Z">
        <w:r>
          <w:tab/>
          <w:t>(b)</w:t>
        </w:r>
        <w:r>
          <w:tab/>
          <w:t>the persons to be consulted under Part 6 were a proponent intending to carry out a tier 3 activity in the specified area.</w:t>
        </w:r>
      </w:ins>
    </w:p>
    <w:p>
      <w:pPr>
        <w:pStyle w:val="Subsection"/>
        <w:rPr>
          <w:ins w:id="1102" w:author="Master Repository Process" w:date="2023-05-19T06:50:00Z"/>
        </w:rPr>
      </w:pPr>
      <w:ins w:id="1103" w:author="Master Repository Process" w:date="2023-05-19T06:50:00Z">
        <w:r>
          <w:tab/>
          <w:t>(3)</w:t>
        </w:r>
        <w:r>
          <w:tab/>
          <w:t>The reduced area can comprise several areas of the Marandoo Act area that are not contiguous.</w:t>
        </w:r>
      </w:ins>
    </w:p>
    <w:p>
      <w:pPr>
        <w:pStyle w:val="Subsection"/>
        <w:rPr>
          <w:ins w:id="1104" w:author="Master Repository Process" w:date="2023-05-19T06:50:00Z"/>
        </w:rPr>
      </w:pPr>
      <w:ins w:id="1105" w:author="Master Repository Process" w:date="2023-05-19T06:50:00Z">
        <w:r>
          <w:tab/>
          <w:t>(4)</w:t>
        </w:r>
        <w:r>
          <w:tab/>
          <w:t>An order made under subsection (1) takes effect immediately before transition day.</w:t>
        </w:r>
      </w:ins>
    </w:p>
    <w:p>
      <w:pPr>
        <w:pStyle w:val="Subsection"/>
        <w:rPr>
          <w:ins w:id="1106" w:author="Master Repository Process" w:date="2023-05-19T06:50:00Z"/>
        </w:rPr>
      </w:pPr>
      <w:ins w:id="1107" w:author="Master Repository Process" w:date="2023-05-19T06:50:00Z">
        <w:r>
          <w:tab/>
          <w:t>(5)</w:t>
        </w:r>
        <w:r>
          <w:tab/>
          <w:t xml:space="preserve">The Minister may, by order published in the </w:t>
        </w:r>
        <w:r>
          <w:rPr>
            <w:i/>
          </w:rPr>
          <w:t>Gazette</w:t>
        </w:r>
        <w:r>
          <w:t xml:space="preserve">, amend or repeal an order made under subsection (1), but only — </w:t>
        </w:r>
      </w:ins>
    </w:p>
    <w:p>
      <w:pPr>
        <w:pStyle w:val="Indenta"/>
        <w:rPr>
          <w:ins w:id="1108" w:author="Master Repository Process" w:date="2023-05-19T06:50:00Z"/>
        </w:rPr>
      </w:pPr>
      <w:ins w:id="1109" w:author="Master Repository Process" w:date="2023-05-19T06:50:00Z">
        <w:r>
          <w:tab/>
          <w:t>(a)</w:t>
        </w:r>
        <w:r>
          <w:tab/>
          <w:t>before transition day; and</w:t>
        </w:r>
      </w:ins>
    </w:p>
    <w:p>
      <w:pPr>
        <w:pStyle w:val="Indenta"/>
        <w:rPr>
          <w:ins w:id="1110" w:author="Master Repository Process" w:date="2023-05-19T06:50:00Z"/>
        </w:rPr>
      </w:pPr>
      <w:ins w:id="1111" w:author="Master Repository Process" w:date="2023-05-19T06:50:00Z">
        <w:r>
          <w:tab/>
          <w:t>(b)</w:t>
        </w:r>
        <w:r>
          <w:tab/>
          <w:t>after the persons to be consulted under subsection (2) have been consulted about the effect of the proposed amendment or repeal.</w:t>
        </w:r>
      </w:ins>
    </w:p>
    <w:p>
      <w:pPr>
        <w:pStyle w:val="Ednotesection"/>
        <w:rPr>
          <w:ins w:id="1112" w:author="Master Repository Process" w:date="2023-05-19T06:50:00Z"/>
        </w:rPr>
      </w:pPr>
      <w:ins w:id="1113" w:author="Master Repository Process" w:date="2023-05-19T06:50:00Z">
        <w:r>
          <w:t>[</w:t>
        </w:r>
        <w:r>
          <w:rPr>
            <w:b/>
          </w:rPr>
          <w:t>330.</w:t>
        </w:r>
        <w:r>
          <w:tab/>
          <w:t>Has not come into operation.]</w:t>
        </w:r>
      </w:ins>
    </w:p>
    <w:p>
      <w:pPr>
        <w:pStyle w:val="Heading4"/>
        <w:rPr>
          <w:ins w:id="1114" w:author="Master Repository Process" w:date="2023-05-19T06:50:00Z"/>
        </w:rPr>
      </w:pPr>
      <w:bookmarkStart w:id="1115" w:name="_Toc135034678"/>
      <w:bookmarkStart w:id="1116" w:name="_Toc135036319"/>
      <w:bookmarkStart w:id="1117" w:name="_Toc135127221"/>
      <w:ins w:id="1118" w:author="Master Repository Process" w:date="2023-05-19T06:50:00Z">
        <w:r>
          <w:t>Subdivision 5 — Other matters</w:t>
        </w:r>
        <w:bookmarkEnd w:id="1115"/>
        <w:bookmarkEnd w:id="1116"/>
        <w:bookmarkEnd w:id="1117"/>
      </w:ins>
    </w:p>
    <w:p>
      <w:pPr>
        <w:pStyle w:val="Ednotesection"/>
        <w:rPr>
          <w:ins w:id="1119" w:author="Master Repository Process" w:date="2023-05-19T06:50:00Z"/>
        </w:rPr>
      </w:pPr>
      <w:ins w:id="1120" w:author="Master Repository Process" w:date="2023-05-19T06:50:00Z">
        <w:r>
          <w:t>[</w:t>
        </w:r>
        <w:r>
          <w:rPr>
            <w:b/>
          </w:rPr>
          <w:t>331</w:t>
        </w:r>
        <w:r>
          <w:rPr>
            <w:b/>
          </w:rPr>
          <w:noBreakHyphen/>
          <w:t>335.</w:t>
        </w:r>
        <w:r>
          <w:tab/>
          <w:t>Have not come into operation.]</w:t>
        </w:r>
      </w:ins>
    </w:p>
    <w:p>
      <w:pPr>
        <w:pStyle w:val="Heading5"/>
        <w:rPr>
          <w:ins w:id="1121" w:author="Master Repository Process" w:date="2023-05-19T06:50:00Z"/>
        </w:rPr>
      </w:pPr>
      <w:bookmarkStart w:id="1122" w:name="_Toc135127222"/>
      <w:ins w:id="1123" w:author="Master Repository Process" w:date="2023-05-19T06:50:00Z">
        <w:r>
          <w:rPr>
            <w:rStyle w:val="CharSectno"/>
          </w:rPr>
          <w:t>336</w:t>
        </w:r>
        <w:r>
          <w:t>.</w:t>
        </w:r>
        <w:r>
          <w:tab/>
          <w:t>Transitional regulations</w:t>
        </w:r>
        <w:bookmarkEnd w:id="1122"/>
      </w:ins>
    </w:p>
    <w:p>
      <w:pPr>
        <w:pStyle w:val="Subsection"/>
        <w:rPr>
          <w:ins w:id="1124" w:author="Master Repository Process" w:date="2023-05-19T06:50:00Z"/>
        </w:rPr>
      </w:pPr>
      <w:ins w:id="1125" w:author="Master Repository Process" w:date="2023-05-19T06:50:00Z">
        <w:r>
          <w:tab/>
          <w:t>(1)</w:t>
        </w:r>
        <w:r>
          <w:tab/>
          <w:t xml:space="preserve">In this regulation — </w:t>
        </w:r>
      </w:ins>
    </w:p>
    <w:p>
      <w:pPr>
        <w:pStyle w:val="Defstart"/>
        <w:rPr>
          <w:ins w:id="1126" w:author="Master Repository Process" w:date="2023-05-19T06:50:00Z"/>
        </w:rPr>
      </w:pPr>
      <w:ins w:id="1127" w:author="Master Repository Process" w:date="2023-05-19T06:50:00Z">
        <w:r>
          <w:tab/>
        </w:r>
        <w:r>
          <w:rPr>
            <w:rStyle w:val="CharDefText"/>
          </w:rPr>
          <w:t>publication day</w:t>
        </w:r>
        <w:r>
          <w:t xml:space="preserve">, for transitional regulations, means the day on which those regulations are published in the </w:t>
        </w:r>
        <w:r>
          <w:rPr>
            <w:i/>
          </w:rPr>
          <w:t>Gazette</w:t>
        </w:r>
        <w:r>
          <w:t>;</w:t>
        </w:r>
      </w:ins>
    </w:p>
    <w:p>
      <w:pPr>
        <w:pStyle w:val="Defstart"/>
        <w:rPr>
          <w:ins w:id="1128" w:author="Master Repository Process" w:date="2023-05-19T06:50:00Z"/>
        </w:rPr>
      </w:pPr>
      <w:ins w:id="1129" w:author="Master Repository Process" w:date="2023-05-19T06:50:00Z">
        <w:r>
          <w:tab/>
        </w:r>
        <w:r>
          <w:rPr>
            <w:rStyle w:val="CharDefText"/>
          </w:rPr>
          <w:t>specified</w:t>
        </w:r>
        <w:r>
          <w:t xml:space="preserve"> means specified or described in transitional regulations;</w:t>
        </w:r>
      </w:ins>
    </w:p>
    <w:p>
      <w:pPr>
        <w:pStyle w:val="Defstart"/>
        <w:keepNext/>
        <w:rPr>
          <w:ins w:id="1130" w:author="Master Repository Process" w:date="2023-05-19T06:50:00Z"/>
        </w:rPr>
      </w:pPr>
      <w:ins w:id="1131" w:author="Master Repository Process" w:date="2023-05-19T06:50:00Z">
        <w:r>
          <w:tab/>
        </w:r>
        <w:r>
          <w:rPr>
            <w:rStyle w:val="CharDefText"/>
          </w:rPr>
          <w:t>transitional matter</w:t>
        </w:r>
        <w:r>
          <w:t xml:space="preserve"> — </w:t>
        </w:r>
      </w:ins>
    </w:p>
    <w:p>
      <w:pPr>
        <w:pStyle w:val="Defpara"/>
        <w:rPr>
          <w:ins w:id="1132" w:author="Master Repository Process" w:date="2023-05-19T06:50:00Z"/>
        </w:rPr>
      </w:pPr>
      <w:ins w:id="1133" w:author="Master Repository Process" w:date="2023-05-19T06:50:00Z">
        <w:r>
          <w:tab/>
          <w:t>(a)</w:t>
        </w:r>
        <w:r>
          <w:tab/>
          <w:t xml:space="preserve">means a matter of a transitional nature that arises as a result of — </w:t>
        </w:r>
      </w:ins>
    </w:p>
    <w:p>
      <w:pPr>
        <w:pStyle w:val="Defsubpara"/>
        <w:rPr>
          <w:ins w:id="1134" w:author="Master Repository Process" w:date="2023-05-19T06:50:00Z"/>
        </w:rPr>
      </w:pPr>
      <w:ins w:id="1135" w:author="Master Repository Process" w:date="2023-05-19T06:50:00Z">
        <w:r>
          <w:tab/>
          <w:t>(i)</w:t>
        </w:r>
        <w:r>
          <w:tab/>
          <w:t>the enactment of this Act; or</w:t>
        </w:r>
      </w:ins>
    </w:p>
    <w:p>
      <w:pPr>
        <w:pStyle w:val="Defsubpara"/>
        <w:rPr>
          <w:ins w:id="1136" w:author="Master Repository Process" w:date="2023-05-19T06:50:00Z"/>
        </w:rPr>
      </w:pPr>
      <w:ins w:id="1137" w:author="Master Repository Process" w:date="2023-05-19T06:50:00Z">
        <w:r>
          <w:tab/>
          <w:t>(ii)</w:t>
        </w:r>
        <w:r>
          <w:tab/>
          <w:t>the repeal of a written law under Part 14 Division 1; or</w:t>
        </w:r>
      </w:ins>
    </w:p>
    <w:p>
      <w:pPr>
        <w:pStyle w:val="Defsubpara"/>
        <w:rPr>
          <w:ins w:id="1138" w:author="Master Repository Process" w:date="2023-05-19T06:50:00Z"/>
        </w:rPr>
      </w:pPr>
      <w:ins w:id="1139" w:author="Master Repository Process" w:date="2023-05-19T06:50:00Z">
        <w:r>
          <w:tab/>
          <w:t>(iii)</w:t>
        </w:r>
        <w:r>
          <w:tab/>
          <w:t>the amendment of a written law under Part 15 or 16;</w:t>
        </w:r>
      </w:ins>
    </w:p>
    <w:p>
      <w:pPr>
        <w:pStyle w:val="Defpara"/>
        <w:rPr>
          <w:ins w:id="1140" w:author="Master Repository Process" w:date="2023-05-19T06:50:00Z"/>
        </w:rPr>
      </w:pPr>
      <w:ins w:id="1141" w:author="Master Repository Process" w:date="2023-05-19T06:50:00Z">
        <w:r>
          <w:tab/>
        </w:r>
        <w:r>
          <w:tab/>
          <w:t>and</w:t>
        </w:r>
      </w:ins>
    </w:p>
    <w:p>
      <w:pPr>
        <w:pStyle w:val="Defpara"/>
        <w:rPr>
          <w:ins w:id="1142" w:author="Master Repository Process" w:date="2023-05-19T06:50:00Z"/>
        </w:rPr>
      </w:pPr>
      <w:ins w:id="1143" w:author="Master Repository Process" w:date="2023-05-19T06:50:00Z">
        <w:r>
          <w:tab/>
          <w:t>(b)</w:t>
        </w:r>
        <w:r>
          <w:tab/>
          <w:t>includes a saving or application matter;</w:t>
        </w:r>
      </w:ins>
    </w:p>
    <w:p>
      <w:pPr>
        <w:pStyle w:val="Defstart"/>
        <w:rPr>
          <w:ins w:id="1144" w:author="Master Repository Process" w:date="2023-05-19T06:50:00Z"/>
        </w:rPr>
      </w:pPr>
      <w:ins w:id="1145" w:author="Master Repository Process" w:date="2023-05-19T06:50:00Z">
        <w:r>
          <w:tab/>
        </w:r>
        <w:r>
          <w:rPr>
            <w:rStyle w:val="CharDefText"/>
          </w:rPr>
          <w:t>transitional regulations</w:t>
        </w:r>
        <w:r>
          <w:t xml:space="preserve"> means regulations made under subsection (2).</w:t>
        </w:r>
      </w:ins>
    </w:p>
    <w:p>
      <w:pPr>
        <w:pStyle w:val="Subsection"/>
        <w:rPr>
          <w:ins w:id="1146" w:author="Master Repository Process" w:date="2023-05-19T06:50:00Z"/>
        </w:rPr>
      </w:pPr>
      <w:ins w:id="1147" w:author="Master Repository Process" w:date="2023-05-19T06:50:00Z">
        <w:r>
          <w:tab/>
          <w:t>(2)</w:t>
        </w:r>
        <w:r>
          <w:tab/>
          <w:t xml:space="preserve">If there is no sufficient provision in this Act for dealing with a transitional matter, the Governor may make regulations prescribing matters — </w:t>
        </w:r>
      </w:ins>
    </w:p>
    <w:p>
      <w:pPr>
        <w:pStyle w:val="Indenta"/>
        <w:rPr>
          <w:ins w:id="1148" w:author="Master Repository Process" w:date="2023-05-19T06:50:00Z"/>
        </w:rPr>
      </w:pPr>
      <w:ins w:id="1149" w:author="Master Repository Process" w:date="2023-05-19T06:50:00Z">
        <w:r>
          <w:tab/>
          <w:t>(a)</w:t>
        </w:r>
        <w:r>
          <w:tab/>
          <w:t>required to be prescribed for the purpose of dealing with the transitional matter; or</w:t>
        </w:r>
      </w:ins>
    </w:p>
    <w:p>
      <w:pPr>
        <w:pStyle w:val="Indenta"/>
        <w:rPr>
          <w:ins w:id="1150" w:author="Master Repository Process" w:date="2023-05-19T06:50:00Z"/>
        </w:rPr>
      </w:pPr>
      <w:ins w:id="1151" w:author="Master Repository Process" w:date="2023-05-19T06:50:00Z">
        <w:r>
          <w:tab/>
          <w:t>(b)</w:t>
        </w:r>
        <w:r>
          <w:tab/>
          <w:t>necessary or convenient to be prescribed for the purpose of dealing with the transitional matter.</w:t>
        </w:r>
      </w:ins>
    </w:p>
    <w:p>
      <w:pPr>
        <w:pStyle w:val="Subsection"/>
        <w:rPr>
          <w:ins w:id="1152" w:author="Master Repository Process" w:date="2023-05-19T06:50:00Z"/>
        </w:rPr>
      </w:pPr>
      <w:ins w:id="1153" w:author="Master Repository Process" w:date="2023-05-19T06:50:00Z">
        <w:r>
          <w:tab/>
          <w:t>(3)</w:t>
        </w:r>
        <w:r>
          <w:tab/>
          <w:t xml:space="preserve">Transitional regulations may provide that specified provisions of this Act or another written law — </w:t>
        </w:r>
      </w:ins>
    </w:p>
    <w:p>
      <w:pPr>
        <w:pStyle w:val="Indenta"/>
        <w:rPr>
          <w:ins w:id="1154" w:author="Master Repository Process" w:date="2023-05-19T06:50:00Z"/>
        </w:rPr>
      </w:pPr>
      <w:ins w:id="1155" w:author="Master Repository Process" w:date="2023-05-19T06:50:00Z">
        <w:r>
          <w:tab/>
          <w:t>(a)</w:t>
        </w:r>
        <w:r>
          <w:tab/>
          <w:t>do not apply to, or in relation to, a specified matter or thing; or</w:t>
        </w:r>
      </w:ins>
    </w:p>
    <w:p>
      <w:pPr>
        <w:pStyle w:val="Indenta"/>
        <w:rPr>
          <w:ins w:id="1156" w:author="Master Repository Process" w:date="2023-05-19T06:50:00Z"/>
        </w:rPr>
      </w:pPr>
      <w:ins w:id="1157" w:author="Master Repository Process" w:date="2023-05-19T06:50:00Z">
        <w:r>
          <w:tab/>
          <w:t>(b)</w:t>
        </w:r>
        <w:r>
          <w:tab/>
          <w:t>apply with specified modifications to, or in relation to, a specified matter or thing.</w:t>
        </w:r>
      </w:ins>
    </w:p>
    <w:p>
      <w:pPr>
        <w:pStyle w:val="Subsection"/>
        <w:rPr>
          <w:ins w:id="1158" w:author="Master Repository Process" w:date="2023-05-19T06:50:00Z"/>
        </w:rPr>
      </w:pPr>
      <w:ins w:id="1159" w:author="Master Repository Process" w:date="2023-05-19T06:50:00Z">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ins>
    </w:p>
    <w:p>
      <w:pPr>
        <w:pStyle w:val="Subsection"/>
        <w:keepNext/>
        <w:rPr>
          <w:ins w:id="1160" w:author="Master Repository Process" w:date="2023-05-19T06:50:00Z"/>
        </w:rPr>
      </w:pPr>
      <w:ins w:id="1161" w:author="Master Repository Process" w:date="2023-05-19T06:50:00Z">
        <w:r>
          <w:tab/>
          <w:t>(5)</w:t>
        </w:r>
        <w:r>
          <w:tab/>
          <w:t xml:space="preserve">If transitional regulations contain a provision referred to in subsection (4), the provision does not operate so as to — </w:t>
        </w:r>
      </w:ins>
    </w:p>
    <w:p>
      <w:pPr>
        <w:pStyle w:val="Indenta"/>
        <w:rPr>
          <w:ins w:id="1162" w:author="Master Repository Process" w:date="2023-05-19T06:50:00Z"/>
        </w:rPr>
      </w:pPr>
      <w:ins w:id="1163" w:author="Master Repository Process" w:date="2023-05-19T06:50:00Z">
        <w:r>
          <w:tab/>
          <w:t>(a)</w:t>
        </w:r>
        <w:r>
          <w:tab/>
          <w:t>affect in a manner prejudicial to a person (other than the State or an authority of the State) the rights of that person existing before publication day for the regulations; or</w:t>
        </w:r>
      </w:ins>
    </w:p>
    <w:p>
      <w:pPr>
        <w:pStyle w:val="Indenta"/>
        <w:rPr>
          <w:ins w:id="1164" w:author="Master Repository Process" w:date="2023-05-19T06:50:00Z"/>
        </w:rPr>
      </w:pPr>
      <w:ins w:id="1165" w:author="Master Repository Process" w:date="2023-05-19T06:50:00Z">
        <w:r>
          <w:tab/>
          <w:t>(b)</w:t>
        </w:r>
        <w:r>
          <w:tab/>
          <w:t>impose liabilities on a person (other than the State or an authority of the State) in respect of an act done or an omission made before publication day for the regulations.</w:t>
        </w:r>
      </w:ins>
    </w:p>
    <w:p>
      <w:pPr>
        <w:pStyle w:val="Ednotesection"/>
      </w:pPr>
      <w:ins w:id="1166" w:author="Master Repository Process" w:date="2023-05-19T06:50:00Z">
        <w:r>
          <w:t>[</w:t>
        </w:r>
        <w:r>
          <w:rPr>
            <w:b/>
          </w:rPr>
          <w:t>337.</w:t>
        </w:r>
        <w:r>
          <w:tab/>
          <w:t>Has</w:t>
        </w:r>
      </w:ins>
      <w:r>
        <w:t xml:space="preserve"> not come into operation.]</w:t>
      </w:r>
    </w:p>
    <w:p>
      <w:pPr>
        <w:pStyle w:val="Heading2"/>
      </w:pPr>
      <w:bookmarkStart w:id="1167" w:name="_Toc135034680"/>
      <w:bookmarkStart w:id="1168" w:name="_Toc135036321"/>
      <w:bookmarkStart w:id="1169" w:name="_Toc135127223"/>
      <w:bookmarkStart w:id="1170" w:name="_Toc113364014"/>
      <w:bookmarkStart w:id="1171" w:name="_Toc113364320"/>
      <w:bookmarkStart w:id="1172" w:name="_Toc113366892"/>
      <w:bookmarkStart w:id="1173" w:name="_Toc131503674"/>
      <w:bookmarkStart w:id="1174" w:name="_Toc131517575"/>
      <w:r>
        <w:rPr>
          <w:rStyle w:val="CharPartNo"/>
        </w:rPr>
        <w:t>Part 15</w:t>
      </w:r>
      <w:r>
        <w:t> — </w:t>
      </w:r>
      <w:r>
        <w:rPr>
          <w:rStyle w:val="CharPartText"/>
          <w:i/>
        </w:rPr>
        <w:t>Aboriginal Heritage Act 1972</w:t>
      </w:r>
      <w:r>
        <w:rPr>
          <w:rStyle w:val="CharPartText"/>
        </w:rPr>
        <w:t xml:space="preserve"> amended</w:t>
      </w:r>
      <w:bookmarkEnd w:id="1167"/>
      <w:bookmarkEnd w:id="1168"/>
      <w:bookmarkEnd w:id="1169"/>
      <w:bookmarkEnd w:id="1170"/>
      <w:bookmarkEnd w:id="1171"/>
      <w:bookmarkEnd w:id="1172"/>
      <w:bookmarkEnd w:id="1173"/>
      <w:bookmarkEnd w:id="1174"/>
    </w:p>
    <w:p>
      <w:pPr>
        <w:pStyle w:val="Heading3"/>
      </w:pPr>
      <w:bookmarkStart w:id="1175" w:name="_Toc135034681"/>
      <w:bookmarkStart w:id="1176" w:name="_Toc135036322"/>
      <w:bookmarkStart w:id="1177" w:name="_Toc135127224"/>
      <w:bookmarkStart w:id="1178" w:name="_Toc113364015"/>
      <w:bookmarkStart w:id="1179" w:name="_Toc113364321"/>
      <w:bookmarkStart w:id="1180" w:name="_Toc113366893"/>
      <w:bookmarkStart w:id="1181" w:name="_Toc131503675"/>
      <w:bookmarkStart w:id="1182" w:name="_Toc131517576"/>
      <w:r>
        <w:rPr>
          <w:rStyle w:val="CharDivNo"/>
        </w:rPr>
        <w:t>Division 1</w:t>
      </w:r>
      <w:r>
        <w:t> — </w:t>
      </w:r>
      <w:r>
        <w:rPr>
          <w:rStyle w:val="CharDivText"/>
        </w:rPr>
        <w:t>Act amended</w:t>
      </w:r>
      <w:bookmarkEnd w:id="1175"/>
      <w:bookmarkEnd w:id="1176"/>
      <w:bookmarkEnd w:id="1177"/>
      <w:bookmarkEnd w:id="1178"/>
      <w:bookmarkEnd w:id="1179"/>
      <w:bookmarkEnd w:id="1180"/>
      <w:bookmarkEnd w:id="1181"/>
      <w:bookmarkEnd w:id="1182"/>
    </w:p>
    <w:p>
      <w:pPr>
        <w:pStyle w:val="Heading5"/>
        <w:spacing w:before="200"/>
      </w:pPr>
      <w:bookmarkStart w:id="1183" w:name="_Toc135127225"/>
      <w:bookmarkStart w:id="1184" w:name="_Toc131517577"/>
      <w:r>
        <w:rPr>
          <w:rStyle w:val="CharSectno"/>
        </w:rPr>
        <w:t>338</w:t>
      </w:r>
      <w:r>
        <w:t>.</w:t>
      </w:r>
      <w:r>
        <w:tab/>
      </w:r>
      <w:r>
        <w:rPr>
          <w:i/>
        </w:rPr>
        <w:t>Aboriginal Heritage Act 1972</w:t>
      </w:r>
      <w:r>
        <w:t xml:space="preserve"> amended</w:t>
      </w:r>
      <w:bookmarkEnd w:id="1183"/>
      <w:bookmarkEnd w:id="1184"/>
    </w:p>
    <w:p>
      <w:pPr>
        <w:pStyle w:val="Subsection"/>
        <w:spacing w:before="120"/>
      </w:pPr>
      <w:r>
        <w:tab/>
      </w:r>
      <w:r>
        <w:tab/>
        <w:t xml:space="preserve">This Part amends the </w:t>
      </w:r>
      <w:r>
        <w:rPr>
          <w:i/>
        </w:rPr>
        <w:t>Aboriginal Heritage Act 1972</w:t>
      </w:r>
      <w:r>
        <w:t>.</w:t>
      </w:r>
    </w:p>
    <w:p>
      <w:pPr>
        <w:pStyle w:val="Heading3"/>
      </w:pPr>
      <w:bookmarkStart w:id="1185" w:name="_Toc135034683"/>
      <w:bookmarkStart w:id="1186" w:name="_Toc135036324"/>
      <w:bookmarkStart w:id="1187" w:name="_Toc135127226"/>
      <w:bookmarkStart w:id="1188" w:name="_Toc113364017"/>
      <w:bookmarkStart w:id="1189" w:name="_Toc113364323"/>
      <w:bookmarkStart w:id="1190" w:name="_Toc113366895"/>
      <w:bookmarkStart w:id="1191" w:name="_Toc131503677"/>
      <w:bookmarkStart w:id="1192" w:name="_Toc131517578"/>
      <w:r>
        <w:rPr>
          <w:rStyle w:val="CharDivNo"/>
        </w:rPr>
        <w:t>Division 2</w:t>
      </w:r>
      <w:r>
        <w:t> — </w:t>
      </w:r>
      <w:r>
        <w:rPr>
          <w:rStyle w:val="CharDivText"/>
        </w:rPr>
        <w:t>Amendments commencing on day after assent day</w:t>
      </w:r>
      <w:bookmarkEnd w:id="1185"/>
      <w:bookmarkEnd w:id="1186"/>
      <w:bookmarkEnd w:id="1187"/>
      <w:bookmarkEnd w:id="1188"/>
      <w:bookmarkEnd w:id="1189"/>
      <w:bookmarkEnd w:id="1190"/>
      <w:bookmarkEnd w:id="1191"/>
      <w:bookmarkEnd w:id="1192"/>
    </w:p>
    <w:p>
      <w:pPr>
        <w:pStyle w:val="Heading5"/>
        <w:spacing w:before="200"/>
      </w:pPr>
      <w:bookmarkStart w:id="1193" w:name="_Toc135127227"/>
      <w:bookmarkStart w:id="1194" w:name="_Toc131517579"/>
      <w:r>
        <w:rPr>
          <w:rStyle w:val="CharSectno"/>
        </w:rPr>
        <w:t>339</w:t>
      </w:r>
      <w:r>
        <w:t>.</w:t>
      </w:r>
      <w:r>
        <w:tab/>
        <w:t>Section 4 amended</w:t>
      </w:r>
      <w:bookmarkEnd w:id="1193"/>
      <w:bookmarkEnd w:id="1194"/>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1195" w:name="_Toc135127228"/>
      <w:bookmarkStart w:id="1196" w:name="_Toc131517580"/>
      <w:r>
        <w:rPr>
          <w:rStyle w:val="CharSectno"/>
        </w:rPr>
        <w:t>340</w:t>
      </w:r>
      <w:r>
        <w:t>.</w:t>
      </w:r>
      <w:r>
        <w:tab/>
        <w:t>Section 18 amended</w:t>
      </w:r>
      <w:bookmarkEnd w:id="1195"/>
      <w:bookmarkEnd w:id="1196"/>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del w:id="1197" w:author="Master Repository Process" w:date="2023-05-19T06:50:00Z">
        <w:r>
          <w:tab/>
        </w:r>
      </w:del>
      <w:ins w:id="1198" w:author="Master Repository Process" w:date="2023-05-19T06:50:00Z">
        <w:r>
          <w:t xml:space="preserve"> </w:t>
        </w:r>
      </w:ins>
      <w:r>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1199" w:name="_Toc135034686"/>
      <w:bookmarkStart w:id="1200" w:name="_Toc135036327"/>
      <w:bookmarkStart w:id="1201" w:name="_Toc135127229"/>
      <w:bookmarkStart w:id="1202" w:name="_Toc113364020"/>
      <w:bookmarkStart w:id="1203" w:name="_Toc113364326"/>
      <w:bookmarkStart w:id="1204" w:name="_Toc113366898"/>
      <w:bookmarkStart w:id="1205" w:name="_Toc131503680"/>
      <w:bookmarkStart w:id="1206" w:name="_Toc131517581"/>
      <w:r>
        <w:t>Notes</w:t>
      </w:r>
      <w:bookmarkEnd w:id="1199"/>
      <w:bookmarkEnd w:id="1200"/>
      <w:bookmarkEnd w:id="1201"/>
      <w:bookmarkEnd w:id="1202"/>
      <w:bookmarkEnd w:id="1203"/>
      <w:bookmarkEnd w:id="1204"/>
      <w:bookmarkEnd w:id="1205"/>
      <w:bookmarkEnd w:id="1206"/>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1207" w:name="_Toc135127230"/>
      <w:bookmarkStart w:id="1208" w:name="_Toc131517582"/>
      <w:r>
        <w:t>Compilation table</w:t>
      </w:r>
      <w:bookmarkEnd w:id="1207"/>
      <w:bookmarkEnd w:id="1208"/>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w:t>
            </w:r>
            <w:del w:id="1209" w:author="Master Repository Process" w:date="2023-05-19T06:50:00Z">
              <w:r>
                <w:rPr>
                  <w:noProof/>
                </w:rPr>
                <w:delText>1,</w:delText>
              </w:r>
            </w:del>
            <w:ins w:id="1210" w:author="Master Repository Process" w:date="2023-05-19T06:50:00Z">
              <w:r>
                <w:rPr>
                  <w:noProof/>
                </w:rPr>
                <w:t>1 and 2, Div. 3 Subdiv. 1 and 2 and Subdiv. 3 (s. 50 only),</w:t>
              </w:r>
            </w:ins>
            <w:r>
              <w:rPr>
                <w:noProof/>
              </w:rPr>
              <w:t xml:space="preserve"> Pt. </w:t>
            </w:r>
            <w:ins w:id="1211" w:author="Master Repository Process" w:date="2023-05-19T06:50:00Z">
              <w:r>
                <w:rPr>
                  <w:noProof/>
                </w:rPr>
                <w:t>4 Div. 1 (s. 69 only) and Div. 5 (s. 86(2)-(4) only), Pt. 5 Div. 1 (s. 90 only), Pt. </w:t>
              </w:r>
            </w:ins>
            <w:r>
              <w:rPr>
                <w:noProof/>
              </w:rPr>
              <w:t>6 Div. 1</w:t>
            </w:r>
            <w:ins w:id="1212" w:author="Master Repository Process" w:date="2023-05-19T06:50:00Z">
              <w:r>
                <w:rPr>
                  <w:noProof/>
                </w:rPr>
                <w:t>, Div. 3</w:t>
              </w:r>
            </w:ins>
            <w:r>
              <w:rPr>
                <w:noProof/>
              </w:rPr>
              <w:t xml:space="preserve"> (s. </w:t>
            </w:r>
            <w:del w:id="1213" w:author="Master Repository Process" w:date="2023-05-19T06:50:00Z">
              <w:r>
                <w:rPr>
                  <w:noProof/>
                </w:rPr>
                <w:delText>100</w:delText>
              </w:r>
            </w:del>
            <w:ins w:id="1214" w:author="Master Repository Process" w:date="2023-05-19T06:50:00Z">
              <w:r>
                <w:rPr>
                  <w:noProof/>
                </w:rPr>
                <w:t>107</w:t>
              </w:r>
            </w:ins>
            <w:r>
              <w:rPr>
                <w:noProof/>
              </w:rPr>
              <w:t xml:space="preserve"> only) and Div. </w:t>
            </w:r>
            <w:del w:id="1215" w:author="Master Repository Process" w:date="2023-05-19T06:50:00Z">
              <w:r>
                <w:rPr>
                  <w:noProof/>
                </w:rPr>
                <w:delText>2,</w:delText>
              </w:r>
            </w:del>
            <w:ins w:id="1216" w:author="Master Repository Process" w:date="2023-05-19T06:50:00Z">
              <w:r>
                <w:rPr>
                  <w:noProof/>
                </w:rPr>
                <w:t>6 Subdiv. 1 (s. 139 only),</w:t>
              </w:r>
            </w:ins>
            <w:r>
              <w:rPr>
                <w:noProof/>
              </w:rPr>
              <w:t xml:space="preserve"> Pt. 13 Div. 2 (s. 282</w:t>
            </w:r>
            <w:ins w:id="1217" w:author="Master Repository Process" w:date="2023-05-19T06:50:00Z">
              <w:r>
                <w:rPr>
                  <w:noProof/>
                </w:rPr>
                <w:t>, 283 and 286</w:t>
              </w:r>
            </w:ins>
            <w:r>
              <w:rPr>
                <w:noProof/>
              </w:rPr>
              <w:t xml:space="preserve"> only), Div. 3 </w:t>
            </w:r>
            <w:del w:id="1218" w:author="Master Repository Process" w:date="2023-05-19T06:50:00Z">
              <w:r>
                <w:rPr>
                  <w:noProof/>
                </w:rPr>
                <w:delText xml:space="preserve">Subdiv. 1 </w:delText>
              </w:r>
            </w:del>
            <w:r>
              <w:rPr>
                <w:noProof/>
              </w:rPr>
              <w:t>and Div. 4 (s. </w:t>
            </w:r>
            <w:ins w:id="1219" w:author="Master Repository Process" w:date="2023-05-19T06:50:00Z">
              <w:r>
                <w:rPr>
                  <w:noProof/>
                </w:rPr>
                <w:t xml:space="preserve">307 and </w:t>
              </w:r>
            </w:ins>
            <w:r>
              <w:rPr>
                <w:noProof/>
              </w:rPr>
              <w:t>308 only), Pt. 14 Div. 2 Subdiv. </w:t>
            </w:r>
            <w:del w:id="1220" w:author="Master Repository Process" w:date="2023-05-19T06:50:00Z">
              <w:r>
                <w:rPr>
                  <w:noProof/>
                </w:rPr>
                <w:delText>1 and Pt. </w:delText>
              </w:r>
            </w:del>
            <w:ins w:id="1221" w:author="Master Repository Process" w:date="2023-05-19T06:50:00Z">
              <w:r>
                <w:rPr>
                  <w:noProof/>
                </w:rPr>
                <w:t>1, Subdiv. 2 (s. 314 and 315 only), Subdiv. 4 (s. 327-329 only) and Subdiv. 5 (s. 336 only) and Pt. </w:t>
              </w:r>
            </w:ins>
            <w:r>
              <w:rPr>
                <w:noProof/>
              </w:rPr>
              <w:t>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w:t>
            </w:r>
            <w:del w:id="1222" w:author="Master Repository Process" w:date="2023-05-19T06:50:00Z">
              <w:r>
                <w:rPr>
                  <w:noProof/>
                </w:rPr>
                <w:delText>2)</w:delText>
              </w:r>
            </w:del>
            <w:ins w:id="1223" w:author="Master Repository Process" w:date="2023-05-19T06:50:00Z">
              <w:r>
                <w:rPr>
                  <w:noProof/>
                </w:rPr>
                <w:t>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ins>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1224" w:name="_Toc135127231"/>
      <w:bookmarkStart w:id="1225" w:name="_Toc131517583"/>
      <w:r>
        <w:t>Uncommenced provisions table</w:t>
      </w:r>
      <w:bookmarkEnd w:id="1224"/>
      <w:bookmarkEnd w:id="122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w:t>
            </w:r>
            <w:ins w:id="1226" w:author="Master Repository Process" w:date="2023-05-19T06:50:00Z">
              <w:r>
                <w:rPr>
                  <w:noProof/>
                </w:rPr>
                <w:t xml:space="preserve">s. 48 and 49, </w:t>
              </w:r>
            </w:ins>
            <w:r>
              <w:rPr>
                <w:noProof/>
              </w:rPr>
              <w:t>Pt. 2 Div. 3</w:t>
            </w:r>
            <w:ins w:id="1227" w:author="Master Repository Process" w:date="2023-05-19T06:50:00Z">
              <w:r>
                <w:rPr>
                  <w:noProof/>
                </w:rPr>
                <w:t xml:space="preserve"> Subdiv. 4</w:t>
              </w:r>
            </w:ins>
            <w:r>
              <w:rPr>
                <w:noProof/>
              </w:rPr>
              <w:t>, Pt. 3</w:t>
            </w:r>
            <w:del w:id="1228" w:author="Master Repository Process" w:date="2023-05-19T06:50:00Z">
              <w:r>
                <w:rPr>
                  <w:noProof/>
                </w:rPr>
                <w:noBreakHyphen/>
                <w:delText>5</w:delText>
              </w:r>
            </w:del>
            <w:r>
              <w:rPr>
                <w:noProof/>
              </w:rPr>
              <w:t>, s. </w:t>
            </w:r>
            <w:del w:id="1229" w:author="Master Repository Process" w:date="2023-05-19T06:50:00Z">
              <w:r>
                <w:rPr>
                  <w:noProof/>
                </w:rPr>
                <w:delText>101</w:delText>
              </w:r>
            </w:del>
            <w:ins w:id="1230" w:author="Master Repository Process" w:date="2023-05-19T06:50:00Z">
              <w:r>
                <w:rPr>
                  <w:noProof/>
                </w:rPr>
                <w:t>70 and 71</w:t>
              </w:r>
            </w:ins>
            <w:r>
              <w:rPr>
                <w:noProof/>
              </w:rPr>
              <w:t>, Pt. </w:t>
            </w:r>
            <w:del w:id="1231" w:author="Master Repository Process" w:date="2023-05-19T06:50:00Z">
              <w:r>
                <w:rPr>
                  <w:noProof/>
                </w:rPr>
                <w:delText>6</w:delText>
              </w:r>
            </w:del>
            <w:ins w:id="1232" w:author="Master Repository Process" w:date="2023-05-19T06:50:00Z">
              <w:r>
                <w:rPr>
                  <w:noProof/>
                </w:rPr>
                <w:t>4</w:t>
              </w:r>
            </w:ins>
            <w:r>
              <w:rPr>
                <w:noProof/>
              </w:rPr>
              <w:t xml:space="preserve"> Div. 2</w:t>
            </w:r>
            <w:r>
              <w:rPr>
                <w:noProof/>
              </w:rPr>
              <w:noBreakHyphen/>
            </w:r>
            <w:del w:id="1233" w:author="Master Repository Process" w:date="2023-05-19T06:50:00Z">
              <w:r>
                <w:rPr>
                  <w:noProof/>
                </w:rPr>
                <w:delText>6</w:delText>
              </w:r>
            </w:del>
            <w:ins w:id="1234" w:author="Master Repository Process" w:date="2023-05-19T06:50:00Z">
              <w:r>
                <w:rPr>
                  <w:noProof/>
                </w:rPr>
                <w:t>4, s. 82</w:t>
              </w:r>
              <w:r>
                <w:rPr>
                  <w:noProof/>
                </w:rPr>
                <w:noBreakHyphen/>
                <w:t>85, 86(1) and (5) and 87</w:t>
              </w:r>
            </w:ins>
            <w:r>
              <w:rPr>
                <w:noProof/>
              </w:rPr>
              <w:t>, Pt. </w:t>
            </w:r>
            <w:ins w:id="1235" w:author="Master Repository Process" w:date="2023-05-19T06:50:00Z">
              <w:r>
                <w:rPr>
                  <w:noProof/>
                </w:rPr>
                <w:t>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w:t>
              </w:r>
            </w:ins>
            <w:r>
              <w:rPr>
                <w:noProof/>
              </w:rPr>
              <w:t>7</w:t>
            </w:r>
            <w:r>
              <w:rPr>
                <w:noProof/>
              </w:rPr>
              <w:noBreakHyphen/>
              <w:t>12, Pt. 13 Div. 1, s. </w:t>
            </w:r>
            <w:del w:id="1236" w:author="Master Repository Process" w:date="2023-05-19T06:50:00Z">
              <w:r>
                <w:rPr>
                  <w:noProof/>
                </w:rPr>
                <w:delText>283</w:delText>
              </w:r>
              <w:r>
                <w:rPr>
                  <w:noProof/>
                </w:rPr>
                <w:noBreakHyphen/>
                <w:delText>286, Pt. 13 Div. 3 Subdiv. 2, s. </w:delText>
              </w:r>
            </w:del>
            <w:ins w:id="1237" w:author="Master Repository Process" w:date="2023-05-19T06:50:00Z">
              <w:r>
                <w:rPr>
                  <w:noProof/>
                </w:rPr>
                <w:t xml:space="preserve">284 and 285, </w:t>
              </w:r>
            </w:ins>
            <w:r>
              <w:rPr>
                <w:noProof/>
              </w:rPr>
              <w:t>300</w:t>
            </w:r>
            <w:r>
              <w:rPr>
                <w:noProof/>
              </w:rPr>
              <w:noBreakHyphen/>
            </w:r>
            <w:del w:id="1238" w:author="Master Repository Process" w:date="2023-05-19T06:50:00Z">
              <w:r>
                <w:rPr>
                  <w:noProof/>
                </w:rPr>
                <w:delText>307</w:delText>
              </w:r>
            </w:del>
            <w:ins w:id="1239" w:author="Master Repository Process" w:date="2023-05-19T06:50:00Z">
              <w:r>
                <w:rPr>
                  <w:noProof/>
                </w:rPr>
                <w:t>306</w:t>
              </w:r>
            </w:ins>
            <w:r>
              <w:rPr>
                <w:noProof/>
              </w:rPr>
              <w:t xml:space="preserve"> and 309, Pt. 14 Div. 1</w:t>
            </w:r>
            <w:ins w:id="1240" w:author="Master Repository Process" w:date="2023-05-19T06:50:00Z">
              <w:r>
                <w:rPr>
                  <w:noProof/>
                </w:rPr>
                <w:t>, s. 316</w:t>
              </w:r>
            </w:ins>
            <w:r>
              <w:rPr>
                <w:noProof/>
              </w:rPr>
              <w:t xml:space="preserve"> and </w:t>
            </w:r>
            <w:ins w:id="1241" w:author="Master Repository Process" w:date="2023-05-19T06:50:00Z">
              <w:r>
                <w:rPr>
                  <w:noProof/>
                </w:rPr>
                <w:t xml:space="preserve">317, Pt. 14 </w:t>
              </w:r>
            </w:ins>
            <w:r>
              <w:rPr>
                <w:noProof/>
              </w:rPr>
              <w:t>Div. 2 Subdiv. </w:t>
            </w:r>
            <w:del w:id="1242" w:author="Master Repository Process" w:date="2023-05-19T06:50:00Z">
              <w:r>
                <w:rPr>
                  <w:noProof/>
                </w:rPr>
                <w:delText>2</w:delText>
              </w:r>
              <w:r>
                <w:rPr>
                  <w:noProof/>
                </w:rPr>
                <w:noBreakHyphen/>
                <w:delText>5</w:delText>
              </w:r>
            </w:del>
            <w:ins w:id="1243" w:author="Master Repository Process" w:date="2023-05-19T06:50:00Z">
              <w:r>
                <w:rPr>
                  <w:noProof/>
                </w:rPr>
                <w:t>3, s. 330-335 and 337</w:t>
              </w:r>
            </w:ins>
            <w:r>
              <w:rPr>
                <w:noProof/>
              </w:rPr>
              <w:t>,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ins w:id="1244" w:author="Master Repository Process" w:date="2023-05-19T06:50:00Z">
              <w:r>
                <w:rPr>
                  <w:noProof/>
                </w:rPr>
                <w:t>s. 316(3): 30 Jun 2023 (see s. 2(e) and SL 2023/40 cl. 2(a));</w:t>
              </w:r>
              <w:r>
                <w:rPr>
                  <w:noProof/>
                </w:rPr>
                <w:br/>
                <w:t xml:space="preserve">s. 48 and 49, </w:t>
              </w:r>
            </w:ins>
            <w:r>
              <w:rPr>
                <w:noProof/>
              </w:rPr>
              <w:t>Pt. 2 Div. 3</w:t>
            </w:r>
            <w:ins w:id="1245" w:author="Master Repository Process" w:date="2023-05-19T06:50:00Z">
              <w:r>
                <w:rPr>
                  <w:noProof/>
                </w:rPr>
                <w:t xml:space="preserve"> Subdiv. 4</w:t>
              </w:r>
            </w:ins>
            <w:r>
              <w:rPr>
                <w:noProof/>
              </w:rPr>
              <w:t>, Pt. 3</w:t>
            </w:r>
            <w:del w:id="1246" w:author="Master Repository Process" w:date="2023-05-19T06:50:00Z">
              <w:r>
                <w:rPr>
                  <w:noProof/>
                </w:rPr>
                <w:noBreakHyphen/>
                <w:delText>5</w:delText>
              </w:r>
            </w:del>
            <w:r>
              <w:rPr>
                <w:noProof/>
              </w:rPr>
              <w:t>, s. </w:t>
            </w:r>
            <w:del w:id="1247" w:author="Master Repository Process" w:date="2023-05-19T06:50:00Z">
              <w:r>
                <w:rPr>
                  <w:noProof/>
                </w:rPr>
                <w:delText>101</w:delText>
              </w:r>
            </w:del>
            <w:ins w:id="1248" w:author="Master Repository Process" w:date="2023-05-19T06:50:00Z">
              <w:r>
                <w:rPr>
                  <w:noProof/>
                </w:rPr>
                <w:t>70 and 71</w:t>
              </w:r>
            </w:ins>
            <w:r>
              <w:rPr>
                <w:noProof/>
              </w:rPr>
              <w:t>, Pt. </w:t>
            </w:r>
            <w:del w:id="1249" w:author="Master Repository Process" w:date="2023-05-19T06:50:00Z">
              <w:r>
                <w:rPr>
                  <w:noProof/>
                </w:rPr>
                <w:delText>6</w:delText>
              </w:r>
            </w:del>
            <w:ins w:id="1250" w:author="Master Repository Process" w:date="2023-05-19T06:50:00Z">
              <w:r>
                <w:rPr>
                  <w:noProof/>
                </w:rPr>
                <w:t>4</w:t>
              </w:r>
            </w:ins>
            <w:r>
              <w:rPr>
                <w:noProof/>
              </w:rPr>
              <w:t xml:space="preserve"> Div. </w:t>
            </w:r>
            <w:del w:id="1251" w:author="Master Repository Process" w:date="2023-05-19T06:50:00Z">
              <w:r>
                <w:rPr>
                  <w:noProof/>
                </w:rPr>
                <w:delText>2</w:delText>
              </w:r>
              <w:r>
                <w:rPr>
                  <w:noProof/>
                </w:rPr>
                <w:noBreakHyphen/>
              </w:r>
            </w:del>
            <w:ins w:id="1252" w:author="Master Repository Process" w:date="2023-05-19T06:50:00Z">
              <w:r>
                <w:rPr>
                  <w:noProof/>
                </w:rPr>
                <w:t>2</w:t>
              </w:r>
              <w:r>
                <w:rPr>
                  <w:noProof/>
                </w:rPr>
                <w:noBreakHyphen/>
                <w:t>4, s. 82</w:t>
              </w:r>
              <w:r>
                <w:rPr>
                  <w:noProof/>
                </w:rPr>
                <w:noBreakHyphen/>
                <w:t>85, 86(1) and (5) and 87, Pt. 4 Div. 6, s. 89 and 91, Pt. 5 Div. 2</w:t>
              </w:r>
              <w:r>
                <w:rPr>
                  <w:noProof/>
                </w:rPr>
                <w:noBreakHyphen/>
                <w:t>4, Pt. </w:t>
              </w:r>
            </w:ins>
            <w:r>
              <w:rPr>
                <w:noProof/>
              </w:rPr>
              <w:t>6</w:t>
            </w:r>
            <w:ins w:id="1253" w:author="Master Repository Process" w:date="2023-05-19T06:50:00Z">
              <w:r>
                <w:rPr>
                  <w:noProof/>
                </w:rPr>
                <w:t xml:space="preserve"> Div. 2, s. 108, Pt. 6 Div. 4 and 5, s. 134</w:t>
              </w:r>
              <w:r>
                <w:rPr>
                  <w:noProof/>
                </w:rPr>
                <w:noBreakHyphen/>
                <w:t>138 and 140</w:t>
              </w:r>
              <w:r>
                <w:rPr>
                  <w:noProof/>
                </w:rPr>
                <w:noBreakHyphen/>
                <w:t>145, Pt. 6 Div. 6 Subdiv. 2</w:t>
              </w:r>
              <w:r>
                <w:rPr>
                  <w:noProof/>
                </w:rPr>
                <w:noBreakHyphen/>
                <w:t>5</w:t>
              </w:r>
            </w:ins>
            <w:r>
              <w:rPr>
                <w:noProof/>
              </w:rPr>
              <w:t>, Pt. 7</w:t>
            </w:r>
            <w:r>
              <w:rPr>
                <w:noProof/>
              </w:rPr>
              <w:noBreakHyphen/>
              <w:t>12, Pt. 13 Div. 1, s. </w:t>
            </w:r>
            <w:del w:id="1254" w:author="Master Repository Process" w:date="2023-05-19T06:50:00Z">
              <w:r>
                <w:rPr>
                  <w:noProof/>
                </w:rPr>
                <w:delText>283</w:delText>
              </w:r>
              <w:r>
                <w:rPr>
                  <w:noProof/>
                </w:rPr>
                <w:noBreakHyphen/>
                <w:delText>286, Pt. 13 Div. 3 Subdiv. 2, s. </w:delText>
              </w:r>
            </w:del>
            <w:ins w:id="1255" w:author="Master Repository Process" w:date="2023-05-19T06:50:00Z">
              <w:r>
                <w:rPr>
                  <w:noProof/>
                </w:rPr>
                <w:t xml:space="preserve">284 and 285, </w:t>
              </w:r>
            </w:ins>
            <w:r>
              <w:rPr>
                <w:noProof/>
              </w:rPr>
              <w:t>300</w:t>
            </w:r>
            <w:r>
              <w:rPr>
                <w:noProof/>
              </w:rPr>
              <w:noBreakHyphen/>
            </w:r>
            <w:del w:id="1256" w:author="Master Repository Process" w:date="2023-05-19T06:50:00Z">
              <w:r>
                <w:rPr>
                  <w:noProof/>
                </w:rPr>
                <w:delText>307 and </w:delText>
              </w:r>
            </w:del>
            <w:ins w:id="1257" w:author="Master Repository Process" w:date="2023-05-19T06:50:00Z">
              <w:r>
                <w:rPr>
                  <w:noProof/>
                </w:rPr>
                <w:t xml:space="preserve">306, </w:t>
              </w:r>
            </w:ins>
            <w:r>
              <w:rPr>
                <w:noProof/>
              </w:rPr>
              <w:t>309, Pt. </w:t>
            </w:r>
            <w:del w:id="1258" w:author="Master Repository Process" w:date="2023-05-19T06:50:00Z">
              <w:r>
                <w:rPr>
                  <w:noProof/>
                </w:rPr>
                <w:delText>14 Div. 2 Subdiv. 2</w:delText>
              </w:r>
              <w:r>
                <w:rPr>
                  <w:noProof/>
                </w:rPr>
                <w:noBreakHyphen/>
                <w:delText>5, Pt. 15 Div. 3 and Pt. 16: t</w:delText>
              </w:r>
              <w:r>
                <w:delText>o be proclaimed (see s. 2 (e));</w:delText>
              </w:r>
              <w:r>
                <w:br/>
                <w:delText>Pt. </w:delText>
              </w:r>
            </w:del>
            <w:r>
              <w:rPr>
                <w:noProof/>
              </w:rPr>
              <w:t>14 Div. 1 (other than s. 310 and 311</w:t>
            </w:r>
            <w:del w:id="1259" w:author="Master Repository Process" w:date="2023-05-19T06:50:00Z">
              <w:r>
                <w:delText>): on the day on which</w:delText>
              </w:r>
            </w:del>
            <w:ins w:id="1260" w:author="Master Repository Process" w:date="2023-05-19T06:50:00Z">
              <w:r>
                <w:rPr>
                  <w:noProof/>
                </w:rPr>
                <w:t>), s. 316(1) and (2) and 317,</w:t>
              </w:r>
            </w:ins>
            <w:r>
              <w:rPr>
                <w:noProof/>
              </w:rPr>
              <w:t xml:space="preserve"> Pt. </w:t>
            </w:r>
            <w:ins w:id="1261" w:author="Master Repository Process" w:date="2023-05-19T06:50:00Z">
              <w:r>
                <w:rPr>
                  <w:noProof/>
                </w:rPr>
                <w:t>14 Div. 2 Subdiv. 3, s. 330</w:t>
              </w:r>
              <w:r>
                <w:rPr>
                  <w:noProof/>
                </w:rPr>
                <w:noBreakHyphen/>
                <w:t>335 and 337, Pt. </w:t>
              </w:r>
            </w:ins>
            <w:r>
              <w:rPr>
                <w:noProof/>
              </w:rPr>
              <w:t>15 Div. </w:t>
            </w:r>
            <w:del w:id="1262" w:author="Master Repository Process" w:date="2023-05-19T06:50:00Z">
              <w:r>
                <w:delText>3 comes into operation</w:delText>
              </w:r>
            </w:del>
            <w:ins w:id="1263" w:author="Master Repository Process" w:date="2023-05-19T06:50:00Z">
              <w:r>
                <w:rPr>
                  <w:noProof/>
                </w:rPr>
                <w:t>3 and Pt. 16: 1 Jul 2023</w:t>
              </w:r>
            </w:ins>
            <w:r>
              <w:rPr>
                <w:noProof/>
              </w:rPr>
              <w:t xml:space="preserve"> </w:t>
            </w:r>
            <w:r>
              <w:t>(see</w:t>
            </w:r>
            <w:del w:id="1264" w:author="Master Repository Process" w:date="2023-05-19T06:50:00Z">
              <w:r>
                <w:delText xml:space="preserve"> </w:delText>
              </w:r>
            </w:del>
            <w:ins w:id="1265" w:author="Master Repository Process" w:date="2023-05-19T06:50:00Z">
              <w:r>
                <w:t> </w:t>
              </w:r>
            </w:ins>
            <w:r>
              <w:t>s. 2(c</w:t>
            </w:r>
            <w:ins w:id="1266" w:author="Master Repository Process" w:date="2023-05-19T06:50:00Z">
              <w:r>
                <w:t>) and (e) and SL 2023/40 cl. 2(b</w:t>
              </w:r>
            </w:ins>
            <w:r>
              <w:t>));</w:t>
            </w:r>
            <w:r>
              <w:br/>
              <w:t xml:space="preserve">s. 310 and 311: </w:t>
            </w:r>
            <w:del w:id="1267" w:author="Master Repository Process" w:date="2023-05-19T06:50:00Z">
              <w:r>
                <w:delText>6 months after Pt. 15 Div. 3 comes into operation</w:delText>
              </w:r>
            </w:del>
            <w:ins w:id="1268" w:author="Master Repository Process" w:date="2023-05-19T06:50:00Z">
              <w:r>
                <w:t>1 Jan 2024</w:t>
              </w:r>
            </w:ins>
            <w:r>
              <w:t xml:space="preserve"> (see s. 2(d))</w:t>
            </w:r>
          </w:p>
        </w:tc>
      </w:tr>
      <w:tr>
        <w:tc>
          <w:tcPr>
            <w:tcW w:w="2268" w:type="dxa"/>
            <w:tcBorders>
              <w:top w:val="nil"/>
              <w:bottom w:val="single" w:sz="4" w:space="0" w:color="auto"/>
            </w:tcBorders>
          </w:tcPr>
          <w:p>
            <w:pPr>
              <w:pStyle w:val="nTable"/>
              <w:spacing w:after="40"/>
              <w:rPr>
                <w:i/>
                <w:noProof/>
              </w:rPr>
            </w:pPr>
            <w:r>
              <w:rPr>
                <w:i/>
                <w:noProof/>
              </w:rPr>
              <w:t>Directors’ Liability Reform Act 2023</w:t>
            </w:r>
            <w:r>
              <w:rPr>
                <w:noProof/>
              </w:rPr>
              <w:t xml:space="preserve"> Pt. 3 Div. 1</w:t>
            </w:r>
          </w:p>
        </w:tc>
        <w:tc>
          <w:tcPr>
            <w:tcW w:w="1134" w:type="dxa"/>
            <w:tcBorders>
              <w:top w:val="nil"/>
              <w:bottom w:val="single" w:sz="4" w:space="0" w:color="auto"/>
            </w:tcBorders>
          </w:tcPr>
          <w:p>
            <w:pPr>
              <w:pStyle w:val="nTable"/>
              <w:spacing w:after="40"/>
            </w:pPr>
            <w:r>
              <w:t>9 of 2023</w:t>
            </w:r>
          </w:p>
        </w:tc>
        <w:tc>
          <w:tcPr>
            <w:tcW w:w="1134" w:type="dxa"/>
            <w:tcBorders>
              <w:top w:val="nil"/>
              <w:bottom w:val="single" w:sz="4" w:space="0" w:color="auto"/>
            </w:tcBorders>
          </w:tcPr>
          <w:p>
            <w:pPr>
              <w:pStyle w:val="nTable"/>
              <w:spacing w:after="40"/>
            </w:pPr>
            <w:r>
              <w:t>4 Apr 2023</w:t>
            </w:r>
          </w:p>
        </w:tc>
        <w:tc>
          <w:tcPr>
            <w:tcW w:w="2552" w:type="dxa"/>
            <w:tcBorders>
              <w:top w:val="nil"/>
              <w:bottom w:val="single" w:sz="4" w:space="0" w:color="auto"/>
            </w:tcBorders>
          </w:tcPr>
          <w:p>
            <w:pPr>
              <w:pStyle w:val="nTable"/>
              <w:spacing w:after="40"/>
              <w:rPr>
                <w:noProof/>
              </w:rPr>
            </w:pPr>
            <w:del w:id="1269" w:author="Master Repository Process" w:date="2023-05-19T06:50:00Z">
              <w:r>
                <w:rPr>
                  <w:noProof/>
                </w:rPr>
                <w:delText xml:space="preserve">Immediately after the </w:delText>
              </w:r>
              <w:r>
                <w:rPr>
                  <w:i/>
                  <w:noProof/>
                </w:rPr>
                <w:delText>Aboriginal Cultural Heritage Act 2021</w:delText>
              </w:r>
              <w:r>
                <w:rPr>
                  <w:noProof/>
                </w:rPr>
                <w:delText xml:space="preserve"> s. 263-265 come into operation</w:delText>
              </w:r>
            </w:del>
            <w:ins w:id="1270" w:author="Master Repository Process" w:date="2023-05-19T06:50:00Z">
              <w:r>
                <w:rPr>
                  <w:noProof/>
                </w:rPr>
                <w:t>1 Jul 2023</w:t>
              </w:r>
            </w:ins>
            <w:r>
              <w:rPr>
                <w:noProof/>
              </w:rPr>
              <w:t xml:space="preserve"> (see s. 2(b)(ii</w:t>
            </w:r>
            <w:ins w:id="1271" w:author="Master Repository Process" w:date="2023-05-19T06:50:00Z">
              <w:r>
                <w:rPr>
                  <w:noProof/>
                </w:rPr>
                <w:t>) and SL 2023/40 cl. 2(b</w:t>
              </w:r>
            </w:ins>
            <w:r>
              <w:rPr>
                <w:noProof/>
              </w:rPr>
              <w:t>))</w:t>
            </w:r>
          </w:p>
        </w:tc>
      </w:tr>
    </w:tbl>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keepNext/>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272" w:name="Compilation"/>
    <w:bookmarkEnd w:id="1272"/>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73" w:name="Coversheet"/>
    <w:bookmarkEnd w:id="12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0515091455"/>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7FB81-1545-4385-A3E9-FA7D6F0A1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15847</Words>
  <Characters>77334</Characters>
  <Application>Microsoft Office Word</Application>
  <DocSecurity>0</DocSecurity>
  <Lines>2209</Lines>
  <Paragraphs>1259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91922</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00-e0-00 - 00-f0-01</dc:title>
  <dc:subject/>
  <dc:creator/>
  <cp:keywords/>
  <dc:description/>
  <cp:lastModifiedBy>Master Repository Process</cp:lastModifiedBy>
  <cp:revision>2</cp:revision>
  <cp:lastPrinted>2021-11-16T04:14:00Z</cp:lastPrinted>
  <dcterms:created xsi:type="dcterms:W3CDTF">2023-05-18T22:50:00Z</dcterms:created>
  <dcterms:modified xsi:type="dcterms:W3CDTF">2023-05-18T22:50:00Z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20230406</vt:lpwstr>
  </property>
  <property fmtid="{D5CDD505-2E9C-101B-9397-08002B2CF9AE}" pid="5" name="FromSuffix">
    <vt:lpwstr>00-e0-00</vt:lpwstr>
  </property>
  <property fmtid="{D5CDD505-2E9C-101B-9397-08002B2CF9AE}" pid="6" name="FromAsAtDate">
    <vt:lpwstr>04 Apr 2023</vt:lpwstr>
  </property>
  <property fmtid="{D5CDD505-2E9C-101B-9397-08002B2CF9AE}" pid="7" name="ToSuffix">
    <vt:lpwstr>00-f0-01</vt:lpwstr>
  </property>
  <property fmtid="{D5CDD505-2E9C-101B-9397-08002B2CF9AE}" pid="8" name="ToAsAtDate">
    <vt:lpwstr>06 Apr 2023</vt:lpwstr>
  </property>
</Properties>
</file>