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Mar 2024</w:t>
      </w:r>
      <w:r>
        <w:fldChar w:fldCharType="end"/>
      </w:r>
      <w:r>
        <w:t xml:space="preserve">, </w:t>
      </w:r>
      <w:r>
        <w:fldChar w:fldCharType="begin"/>
      </w:r>
      <w:r>
        <w:instrText xml:space="preserve"> DocProperty FromSuffix </w:instrText>
      </w:r>
      <w:r>
        <w:fldChar w:fldCharType="separate"/>
      </w:r>
      <w:r>
        <w:t>03-w0-00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03-x0-00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District Court of Western Australia Act 1969</w:t>
      </w:r>
    </w:p>
    <w:p>
      <w:pPr>
        <w:pStyle w:val="NameofActReg"/>
      </w:pPr>
      <w:r>
        <w:t>District Court (Fees) Regulations 2002</w:t>
      </w:r>
    </w:p>
    <w:p>
      <w:pPr>
        <w:pStyle w:val="Heading5"/>
      </w:pPr>
      <w:bookmarkStart w:id="1" w:name="_Toc169880716"/>
      <w:bookmarkStart w:id="2" w:name="_Toc160111562"/>
      <w:r>
        <w:rPr>
          <w:rStyle w:val="CharSectno"/>
        </w:rPr>
        <w:t>1</w:t>
      </w:r>
      <w:r>
        <w:t>.</w:t>
      </w:r>
      <w:r>
        <w:tab/>
        <w:t>Citation</w:t>
      </w:r>
      <w:bookmarkEnd w:id="1"/>
      <w:bookmarkEnd w:id="2"/>
    </w:p>
    <w:p>
      <w:pPr>
        <w:pStyle w:val="Subsection"/>
      </w:pPr>
      <w:r>
        <w:tab/>
      </w:r>
      <w:r>
        <w:tab/>
        <w:t xml:space="preserve">These regulations may be cited as the </w:t>
      </w:r>
      <w:r>
        <w:rPr>
          <w:i/>
        </w:rPr>
        <w:t>District Court (Fees) Regulations 2002</w:t>
      </w:r>
      <w:r>
        <w:t>.</w:t>
      </w:r>
    </w:p>
    <w:p>
      <w:pPr>
        <w:pStyle w:val="Heading5"/>
      </w:pPr>
      <w:bookmarkStart w:id="3" w:name="_Toc169880717"/>
      <w:bookmarkStart w:id="4" w:name="_Toc160111563"/>
      <w:r>
        <w:rPr>
          <w:rStyle w:val="CharSectno"/>
        </w:rPr>
        <w:t>2</w:t>
      </w:r>
      <w:r>
        <w:t>.</w:t>
      </w:r>
      <w:r>
        <w:tab/>
        <w:t>Commencement</w:t>
      </w:r>
      <w:bookmarkEnd w:id="3"/>
      <w:bookmarkEnd w:id="4"/>
    </w:p>
    <w:p>
      <w:pPr>
        <w:pStyle w:val="Subsection"/>
      </w:pPr>
      <w:r>
        <w:tab/>
      </w:r>
      <w:r>
        <w:tab/>
        <w:t>These regulations come into operation on 1 January 2002.</w:t>
      </w:r>
    </w:p>
    <w:p>
      <w:pPr>
        <w:pStyle w:val="Heading5"/>
      </w:pPr>
      <w:bookmarkStart w:id="5" w:name="_Toc169880718"/>
      <w:bookmarkStart w:id="6" w:name="_Toc160111564"/>
      <w:r>
        <w:rPr>
          <w:rStyle w:val="CharSectno"/>
        </w:rPr>
        <w:t>3</w:t>
      </w:r>
      <w:r>
        <w:rPr>
          <w:snapToGrid w:val="0"/>
        </w:rPr>
        <w:t>.</w:t>
      </w:r>
      <w:r>
        <w:rPr>
          <w:snapToGrid w:val="0"/>
        </w:rPr>
        <w:tab/>
      </w:r>
      <w:r>
        <w:t>Terms used</w:t>
      </w:r>
      <w:bookmarkEnd w:id="5"/>
      <w:bookmarkEnd w:id="6"/>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 SL 2023/120 r. 14.]</w:t>
      </w:r>
    </w:p>
    <w:p>
      <w:pPr>
        <w:pStyle w:val="Heading5"/>
        <w:rPr>
          <w:snapToGrid w:val="0"/>
        </w:rPr>
      </w:pPr>
      <w:bookmarkStart w:id="7" w:name="_Toc169880719"/>
      <w:bookmarkStart w:id="8" w:name="_Toc160111565"/>
      <w:r>
        <w:rPr>
          <w:rStyle w:val="CharSectno"/>
        </w:rPr>
        <w:lastRenderedPageBreak/>
        <w:t>4</w:t>
      </w:r>
      <w:r>
        <w:rPr>
          <w:snapToGrid w:val="0"/>
        </w:rPr>
        <w:t>.</w:t>
      </w:r>
      <w:r>
        <w:rPr>
          <w:snapToGrid w:val="0"/>
        </w:rPr>
        <w:tab/>
        <w:t>Fees to be charged</w:t>
      </w:r>
      <w:bookmarkEnd w:id="7"/>
      <w:bookmarkEnd w:id="8"/>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9" w:name="_Toc169880720"/>
      <w:bookmarkStart w:id="10" w:name="_Toc160111566"/>
      <w:r>
        <w:rPr>
          <w:rStyle w:val="CharSectno"/>
        </w:rPr>
        <w:t>4A</w:t>
      </w:r>
      <w:r>
        <w:t>.</w:t>
      </w:r>
      <w:r>
        <w:tab/>
        <w:t>Fees for small businesses and non</w:t>
      </w:r>
      <w:r>
        <w:noBreakHyphen/>
        <w:t>profit associations</w:t>
      </w:r>
      <w:bookmarkEnd w:id="9"/>
      <w:bookmarkEnd w:id="10"/>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keepNext/>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11" w:name="_Toc169880721"/>
      <w:bookmarkStart w:id="12" w:name="_Toc160111567"/>
      <w:r>
        <w:rPr>
          <w:rStyle w:val="CharSectno"/>
        </w:rPr>
        <w:t>5</w:t>
      </w:r>
      <w:r>
        <w:rPr>
          <w:snapToGrid w:val="0"/>
        </w:rPr>
        <w:t>.</w:t>
      </w:r>
      <w:r>
        <w:rPr>
          <w:snapToGrid w:val="0"/>
        </w:rPr>
        <w:tab/>
        <w:t>Exemptions</w:t>
      </w:r>
      <w:bookmarkEnd w:id="11"/>
      <w:bookmarkEnd w:id="12"/>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13" w:name="_Toc169880722"/>
      <w:bookmarkStart w:id="14" w:name="_Toc160111568"/>
      <w:r>
        <w:t>5A.</w:t>
      </w:r>
      <w:r>
        <w:tab/>
        <w:t>Disputes regarding fees</w:t>
      </w:r>
      <w:bookmarkEnd w:id="13"/>
      <w:bookmarkEnd w:id="14"/>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5" w:name="_Toc169880723"/>
      <w:bookmarkStart w:id="16" w:name="_Toc160111569"/>
      <w:r>
        <w:rPr>
          <w:rStyle w:val="CharSectno"/>
        </w:rPr>
        <w:t>6</w:t>
      </w:r>
      <w:r>
        <w:rPr>
          <w:snapToGrid w:val="0"/>
        </w:rPr>
        <w:t>.</w:t>
      </w:r>
      <w:r>
        <w:rPr>
          <w:snapToGrid w:val="0"/>
        </w:rPr>
        <w:tab/>
      </w:r>
      <w:r>
        <w:rPr>
          <w:rStyle w:val="CharSectno"/>
        </w:rPr>
        <w:t>F</w:t>
      </w:r>
      <w:r>
        <w:rPr>
          <w:snapToGrid w:val="0"/>
        </w:rPr>
        <w:t>ees to be paid before documents etc. filed</w:t>
      </w:r>
      <w:bookmarkEnd w:id="15"/>
      <w:bookmarkEnd w:id="16"/>
    </w:p>
    <w:p>
      <w:pPr>
        <w:pStyle w:val="Subsection"/>
        <w:keepNext/>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 SL 2023/120 r. 15.]</w:t>
      </w:r>
    </w:p>
    <w:p>
      <w:pPr>
        <w:pStyle w:val="Heading5"/>
      </w:pPr>
      <w:bookmarkStart w:id="17" w:name="_Toc169880724"/>
      <w:bookmarkStart w:id="18" w:name="_Toc160111570"/>
      <w:r>
        <w:rPr>
          <w:rStyle w:val="CharSectno"/>
        </w:rPr>
        <w:t>7</w:t>
      </w:r>
      <w:r>
        <w:t>.</w:t>
      </w:r>
      <w:r>
        <w:tab/>
        <w:t>Who is an eligible individual or eligible entity</w:t>
      </w:r>
      <w:bookmarkEnd w:id="17"/>
      <w:bookmarkEnd w:id="18"/>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9" w:name="_Toc169880725"/>
      <w:bookmarkStart w:id="20" w:name="_Toc160111571"/>
      <w:r>
        <w:rPr>
          <w:rStyle w:val="CharSectno"/>
        </w:rPr>
        <w:t>8</w:t>
      </w:r>
      <w:r>
        <w:t>.</w:t>
      </w:r>
      <w:r>
        <w:tab/>
        <w:t>Application to be recognised as eligible individual or eligible entity</w:t>
      </w:r>
      <w:bookmarkEnd w:id="19"/>
      <w:bookmarkEnd w:id="20"/>
    </w:p>
    <w:p>
      <w:pPr>
        <w:pStyle w:val="Subsection"/>
        <w:keepNext/>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21" w:name="_Toc169880726"/>
      <w:bookmarkStart w:id="22" w:name="_Toc160111572"/>
      <w:r>
        <w:rPr>
          <w:rStyle w:val="CharSectno"/>
        </w:rPr>
        <w:t>8A</w:t>
      </w:r>
      <w:r>
        <w:t>.</w:t>
      </w:r>
      <w:r>
        <w:tab/>
        <w:t>Recognition as eligible individual or eligible entity</w:t>
      </w:r>
      <w:bookmarkEnd w:id="21"/>
      <w:bookmarkEnd w:id="22"/>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23" w:name="_Toc169880727"/>
      <w:bookmarkStart w:id="24" w:name="_Toc160111573"/>
      <w:r>
        <w:rPr>
          <w:rStyle w:val="CharSectno"/>
        </w:rPr>
        <w:t>8B</w:t>
      </w:r>
      <w:r>
        <w:t>.</w:t>
      </w:r>
      <w:r>
        <w:tab/>
        <w:t>False or misleading statements</w:t>
      </w:r>
      <w:bookmarkEnd w:id="23"/>
      <w:bookmarkEnd w:id="2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keepNext/>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25" w:name="_Toc169880728"/>
      <w:bookmarkStart w:id="26" w:name="_Toc160111574"/>
      <w:r>
        <w:rPr>
          <w:rStyle w:val="CharSectno"/>
        </w:rPr>
        <w:t>8C</w:t>
      </w:r>
      <w:r>
        <w:t>.</w:t>
      </w:r>
      <w:r>
        <w:tab/>
        <w:t>Refunds</w:t>
      </w:r>
      <w:bookmarkEnd w:id="25"/>
      <w:bookmarkEnd w:id="26"/>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27" w:name="_Toc169880729"/>
      <w:bookmarkStart w:id="28" w:name="_Toc160111575"/>
      <w:r>
        <w:rPr>
          <w:rStyle w:val="CharSectno"/>
        </w:rPr>
        <w:t>8D</w:t>
      </w:r>
      <w:r>
        <w:t>.</w:t>
      </w:r>
      <w:r>
        <w:tab/>
        <w:t>Waiving fee for copy of document or transcript</w:t>
      </w:r>
      <w:bookmarkEnd w:id="27"/>
      <w:bookmarkEnd w:id="28"/>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29" w:name="_Toc169880730"/>
      <w:bookmarkStart w:id="30" w:name="_Toc160111576"/>
      <w:r>
        <w:rPr>
          <w:rStyle w:val="CharSectno"/>
        </w:rPr>
        <w:t>8E</w:t>
      </w:r>
      <w:r>
        <w:t>.</w:t>
      </w:r>
      <w:r>
        <w:tab/>
        <w:t>Conventions</w:t>
      </w:r>
      <w:bookmarkEnd w:id="29"/>
      <w:bookmarkEnd w:id="30"/>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31" w:name="_Toc169880731"/>
      <w:bookmarkStart w:id="32" w:name="_Toc160111577"/>
      <w:r>
        <w:rPr>
          <w:rStyle w:val="CharSectno"/>
        </w:rPr>
        <w:t>9</w:t>
      </w:r>
      <w:r>
        <w:t>.</w:t>
      </w:r>
      <w:r>
        <w:tab/>
      </w:r>
      <w:r>
        <w:rPr>
          <w:bCs/>
        </w:rPr>
        <w:t>Allocation of hearing date — Schedule 1 items 7 and 8</w:t>
      </w:r>
      <w:bookmarkEnd w:id="31"/>
      <w:bookmarkEnd w:id="32"/>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7 or 8.</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The proceeding may be listed for hearing before the fee is paid.</w:t>
      </w:r>
    </w:p>
    <w:p>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pPr>
        <w:pStyle w:val="Indenta"/>
      </w:pPr>
      <w:r>
        <w:tab/>
        <w:t>(a)</w:t>
      </w:r>
      <w:r>
        <w:tab/>
        <w:t>if the Court makes an order setting the day by which the fee is to be paid — the day set by the Court; or</w:t>
      </w:r>
    </w:p>
    <w:p>
      <w:pPr>
        <w:pStyle w:val="Indenta"/>
      </w:pPr>
      <w:r>
        <w:tab/>
        <w:t>(b)</w:t>
      </w:r>
      <w:r>
        <w:tab/>
        <w:t>if the Court does not make an order mentioned in paragraph (a) — by the day that is 14 days after the day on which the Court makes the listing order.</w:t>
      </w:r>
    </w:p>
    <w:p>
      <w:pPr>
        <w:pStyle w:val="Subsection"/>
      </w:pPr>
      <w:r>
        <w:tab/>
        <w:t>(5B)</w:t>
      </w:r>
      <w:r>
        <w:tab/>
        <w:t>If the fee is not paid by the day provided under subregulation (5A), the Court may vacate the dates allocated for hearing the proceeding.</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keepNext/>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keepNext/>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 SL 2023/120 r. 16; SL 2024/32 r. 4.]</w:t>
      </w:r>
    </w:p>
    <w:p>
      <w:pPr>
        <w:pStyle w:val="Heading5"/>
      </w:pPr>
      <w:bookmarkStart w:id="33" w:name="_Toc169880732"/>
      <w:bookmarkStart w:id="34" w:name="_Toc160111578"/>
      <w:r>
        <w:rPr>
          <w:rStyle w:val="CharSectno"/>
        </w:rPr>
        <w:t>10</w:t>
      </w:r>
      <w:r>
        <w:t>.</w:t>
      </w:r>
      <w:r>
        <w:tab/>
      </w:r>
      <w:r>
        <w:rPr>
          <w:bCs/>
        </w:rPr>
        <w:t>Schedule 1 item 8 fee</w:t>
      </w:r>
      <w:bookmarkEnd w:id="33"/>
      <w:bookmarkEnd w:id="34"/>
    </w:p>
    <w:p>
      <w:pPr>
        <w:pStyle w:val="Subsection"/>
      </w:pPr>
      <w:r>
        <w:tab/>
      </w:r>
      <w:r>
        <w:tab/>
        <w:t>If a fee is to be paid under Schedule 1 item 8, the hearing is not to be reconvened until that fee has been paid or so much of it as has not been waived or reduced under regulation 7 has been paid.</w:t>
      </w:r>
    </w:p>
    <w:p>
      <w:pPr>
        <w:pStyle w:val="Footnotesection"/>
      </w:pPr>
      <w:r>
        <w:tab/>
        <w:t>[Regulation 10 amended: SL 2023/120 r. 17; SL 2024/32 r. 5.]</w:t>
      </w:r>
    </w:p>
    <w:p>
      <w:pPr>
        <w:pStyle w:val="Heading5"/>
      </w:pPr>
      <w:bookmarkStart w:id="35" w:name="_Toc169880733"/>
      <w:bookmarkStart w:id="36" w:name="_Toc160111579"/>
      <w:r>
        <w:rPr>
          <w:rStyle w:val="CharSectno"/>
        </w:rPr>
        <w:t>11</w:t>
      </w:r>
      <w:r>
        <w:t>.</w:t>
      </w:r>
      <w:r>
        <w:tab/>
        <w:t>Recovery of unpaid fees</w:t>
      </w:r>
      <w:bookmarkEnd w:id="35"/>
      <w:bookmarkEnd w:id="36"/>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37" w:name="_Toc169880734"/>
      <w:bookmarkStart w:id="38" w:name="_Toc160111580"/>
      <w:r>
        <w:rPr>
          <w:rStyle w:val="CharSectno"/>
        </w:rPr>
        <w:t>11A</w:t>
      </w:r>
      <w:r>
        <w:t>.</w:t>
      </w:r>
      <w:r>
        <w:tab/>
        <w:t>Searchable information</w:t>
      </w:r>
      <w:bookmarkEnd w:id="37"/>
      <w:bookmarkEnd w:id="38"/>
      <w:r>
        <w:t xml:space="preserve"> </w:t>
      </w:r>
    </w:p>
    <w:p>
      <w:pPr>
        <w:pStyle w:val="Subsection"/>
        <w:keepNext/>
        <w:rPr>
          <w:rFonts w:eastAsia="MS Mincho"/>
        </w:rPr>
      </w:pPr>
      <w:r>
        <w:rPr>
          <w:rFonts w:eastAsia="MS Mincho"/>
        </w:rPr>
        <w:tab/>
        <w:t>(1)</w:t>
      </w:r>
      <w:r>
        <w:rPr>
          <w:rFonts w:eastAsia="MS Mincho"/>
        </w:rPr>
        <w:tab/>
        <w:t xml:space="preserve">In this regulation and Schedule 1 </w:t>
      </w:r>
      <w:r>
        <w:t>items 12</w:t>
      </w:r>
      <w:r>
        <w:rPr>
          <w:rFonts w:eastAsia="MS Mincho"/>
        </w:rPr>
        <w:t xml:space="preserve">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keepNext/>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 SL 2024/32 r. 6.]</w:t>
      </w:r>
    </w:p>
    <w:p>
      <w:pPr>
        <w:pStyle w:val="Ednotesection"/>
      </w:pPr>
      <w:r>
        <w:t>[</w:t>
      </w:r>
      <w:r>
        <w:rPr>
          <w:b/>
          <w:bCs/>
        </w:rPr>
        <w:t>12.</w:t>
      </w:r>
      <w:r>
        <w:tab/>
        <w:t>Deleted: SL 2024/32 r. 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39" w:name="_Toc169795637"/>
      <w:bookmarkStart w:id="40" w:name="_Toc169795727"/>
      <w:bookmarkStart w:id="41" w:name="_Toc169796007"/>
      <w:bookmarkStart w:id="42" w:name="_Toc169870537"/>
      <w:bookmarkStart w:id="43" w:name="_Toc169871058"/>
      <w:bookmarkStart w:id="44" w:name="_Toc169880735"/>
      <w:bookmarkStart w:id="45" w:name="_Toc160105884"/>
      <w:bookmarkStart w:id="46" w:name="_Toc160107407"/>
      <w:bookmarkStart w:id="47" w:name="_Toc160111581"/>
      <w:r>
        <w:rPr>
          <w:rStyle w:val="CharSchNo"/>
        </w:rPr>
        <w:t>Schedule 1</w:t>
      </w:r>
      <w:r>
        <w:t> — </w:t>
      </w:r>
      <w:r>
        <w:rPr>
          <w:rStyle w:val="CharSchText"/>
        </w:rPr>
        <w:t>Registry fees</w:t>
      </w:r>
      <w:bookmarkEnd w:id="39"/>
      <w:bookmarkEnd w:id="40"/>
      <w:bookmarkEnd w:id="41"/>
      <w:bookmarkEnd w:id="42"/>
      <w:bookmarkEnd w:id="43"/>
      <w:bookmarkEnd w:id="44"/>
      <w:bookmarkEnd w:id="45"/>
      <w:bookmarkEnd w:id="46"/>
      <w:bookmarkEnd w:id="47"/>
    </w:p>
    <w:p>
      <w:pPr>
        <w:pStyle w:val="yShoulderClause"/>
        <w:rPr>
          <w:bCs/>
        </w:rPr>
      </w:pPr>
      <w:r>
        <w:rPr>
          <w:bCs/>
        </w:rPr>
        <w:t>[r. 4]</w:t>
      </w:r>
    </w:p>
    <w:p>
      <w:pPr>
        <w:pStyle w:val="yFootnoteheading"/>
      </w:pPr>
      <w:r>
        <w:tab/>
        <w:t>[Heading inserted: SL </w:t>
      </w:r>
      <w:del w:id="48" w:author="Master Repository Process" w:date="2025-06-16T12:01:00Z">
        <w:r>
          <w:delText>2023/120</w:delText>
        </w:r>
      </w:del>
      <w:ins w:id="49" w:author="Master Repository Process" w:date="2025-06-16T12:01:00Z">
        <w:r>
          <w:t>2024/113</w:t>
        </w:r>
      </w:ins>
      <w:r>
        <w:t xml:space="preserve"> r. </w:t>
      </w:r>
      <w:del w:id="50" w:author="Master Repository Process" w:date="2025-06-16T12:01:00Z">
        <w:r>
          <w:delText>18</w:delText>
        </w:r>
      </w:del>
      <w:ins w:id="51" w:author="Master Repository Process" w:date="2025-06-16T12:01:00Z">
        <w:r>
          <w:t>15</w:t>
        </w:r>
      </w:ins>
      <w:r>
        <w:t>.]</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w:t>
            </w:r>
            <w:del w:id="52" w:author="Master Repository Process" w:date="2025-06-16T12:01:00Z">
              <w:r>
                <w:delText>152</w:delText>
              </w:r>
            </w:del>
            <w:ins w:id="53" w:author="Master Repository Process" w:date="2025-06-16T12:01:00Z">
              <w:r>
                <w:t>271</w:t>
              </w:r>
            </w:ins>
            <w:r>
              <w:t>.00</w:t>
            </w:r>
          </w:p>
        </w:tc>
        <w:tc>
          <w:tcPr>
            <w:tcW w:w="1276" w:type="dxa"/>
            <w:tcBorders>
              <w:top w:val="single" w:sz="4" w:space="0" w:color="auto"/>
            </w:tcBorders>
            <w:noWrap/>
            <w:vAlign w:val="bottom"/>
          </w:tcPr>
          <w:p>
            <w:pPr>
              <w:pStyle w:val="yTableNAm"/>
              <w:ind w:right="175"/>
              <w:jc w:val="right"/>
            </w:pPr>
            <w:r>
              <w:t>2 </w:t>
            </w:r>
            <w:del w:id="54" w:author="Master Repository Process" w:date="2025-06-16T12:01:00Z">
              <w:r>
                <w:delText>246</w:delText>
              </w:r>
            </w:del>
            <w:ins w:id="55" w:author="Master Repository Process" w:date="2025-06-16T12:01:00Z">
              <w:r>
                <w:t>477</w:t>
              </w:r>
            </w:ins>
            <w:r>
              <w:t>.00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del w:id="56" w:author="Master Repository Process" w:date="2025-06-16T12:01:00Z">
              <w:r>
                <w:delText>168.00</w:delText>
              </w:r>
            </w:del>
            <w:ins w:id="57" w:author="Master Repository Process" w:date="2025-06-16T12:01:00Z">
              <w:r>
                <w:t>185.50</w:t>
              </w:r>
            </w:ins>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del w:id="58" w:author="Master Repository Process" w:date="2025-06-16T12:01:00Z">
              <w:r>
                <w:delText>50</w:delText>
              </w:r>
            </w:del>
            <w:ins w:id="59" w:author="Master Repository Process" w:date="2025-06-16T12:01:00Z">
              <w:r>
                <w:t>55</w:t>
              </w:r>
            </w:ins>
            <w:r>
              <w:t>.50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 counterclaim</w:t>
            </w:r>
          </w:p>
        </w:tc>
        <w:tc>
          <w:tcPr>
            <w:tcW w:w="1275" w:type="dxa"/>
            <w:noWrap/>
            <w:vAlign w:val="bottom"/>
          </w:tcPr>
          <w:p>
            <w:pPr>
              <w:pStyle w:val="yTableNAm"/>
              <w:ind w:right="175"/>
              <w:jc w:val="right"/>
            </w:pPr>
            <w:r>
              <w:t>1 </w:t>
            </w:r>
            <w:del w:id="60" w:author="Master Repository Process" w:date="2025-06-16T12:01:00Z">
              <w:r>
                <w:delText>152</w:delText>
              </w:r>
            </w:del>
            <w:ins w:id="61" w:author="Master Repository Process" w:date="2025-06-16T12:01:00Z">
              <w:r>
                <w:t>271</w:t>
              </w:r>
            </w:ins>
            <w:r>
              <w:t>.00</w:t>
            </w:r>
          </w:p>
        </w:tc>
        <w:tc>
          <w:tcPr>
            <w:tcW w:w="1276" w:type="dxa"/>
            <w:noWrap/>
            <w:vAlign w:val="bottom"/>
          </w:tcPr>
          <w:p>
            <w:pPr>
              <w:pStyle w:val="yTableNAm"/>
              <w:ind w:right="175"/>
              <w:jc w:val="right"/>
            </w:pPr>
            <w:r>
              <w:t>2 </w:t>
            </w:r>
            <w:del w:id="62" w:author="Master Repository Process" w:date="2025-06-16T12:01:00Z">
              <w:r>
                <w:delText>246</w:delText>
              </w:r>
            </w:del>
            <w:ins w:id="63" w:author="Master Repository Process" w:date="2025-06-16T12:01:00Z">
              <w:r>
                <w:t>477</w:t>
              </w:r>
            </w:ins>
            <w:r>
              <w:t>.00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 third party notice</w:t>
            </w:r>
          </w:p>
        </w:tc>
        <w:tc>
          <w:tcPr>
            <w:tcW w:w="1275" w:type="dxa"/>
            <w:noWrap/>
            <w:vAlign w:val="bottom"/>
          </w:tcPr>
          <w:p>
            <w:pPr>
              <w:pStyle w:val="yTableNAm"/>
              <w:ind w:right="175"/>
              <w:jc w:val="right"/>
            </w:pPr>
            <w:r>
              <w:t>1 </w:t>
            </w:r>
            <w:del w:id="64" w:author="Master Repository Process" w:date="2025-06-16T12:01:00Z">
              <w:r>
                <w:delText>152</w:delText>
              </w:r>
            </w:del>
            <w:ins w:id="65" w:author="Master Repository Process" w:date="2025-06-16T12:01:00Z">
              <w:r>
                <w:t>271</w:t>
              </w:r>
            </w:ins>
            <w:r>
              <w:t>.00</w:t>
            </w:r>
          </w:p>
        </w:tc>
        <w:tc>
          <w:tcPr>
            <w:tcW w:w="1276" w:type="dxa"/>
            <w:noWrap/>
            <w:vAlign w:val="bottom"/>
          </w:tcPr>
          <w:p>
            <w:pPr>
              <w:pStyle w:val="yTableNAm"/>
              <w:ind w:right="175"/>
              <w:jc w:val="right"/>
              <w:rPr>
                <w:highlight w:val="yellow"/>
              </w:rPr>
            </w:pPr>
            <w:r>
              <w:t>2 </w:t>
            </w:r>
            <w:del w:id="66" w:author="Master Repository Process" w:date="2025-06-16T12:01:00Z">
              <w:r>
                <w:delText>246</w:delText>
              </w:r>
            </w:del>
            <w:ins w:id="67" w:author="Master Repository Process" w:date="2025-06-16T12:01:00Z">
              <w:r>
                <w:t>477</w:t>
              </w:r>
            </w:ins>
            <w:r>
              <w:t>.00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 </w:t>
            </w:r>
          </w:p>
          <w:p>
            <w:pPr>
              <w:pStyle w:val="yTableNAm"/>
              <w:tabs>
                <w:tab w:val="clear" w:pos="567"/>
              </w:tabs>
              <w:ind w:left="601" w:hanging="426"/>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5"/>
              <w:jc w:val="right"/>
            </w:pPr>
            <w:del w:id="68" w:author="Master Repository Process" w:date="2025-06-16T12:01:00Z">
              <w:r>
                <w:delText>433</w:delText>
              </w:r>
            </w:del>
            <w:ins w:id="69" w:author="Master Repository Process" w:date="2025-06-16T12:01:00Z">
              <w:r>
                <w:t>478</w:t>
              </w:r>
            </w:ins>
            <w:r>
              <w:t>.00</w:t>
            </w:r>
          </w:p>
        </w:tc>
        <w:tc>
          <w:tcPr>
            <w:tcW w:w="1276" w:type="dxa"/>
            <w:noWrap/>
            <w:vAlign w:val="bottom"/>
          </w:tcPr>
          <w:p>
            <w:pPr>
              <w:pStyle w:val="yTableNAm"/>
              <w:tabs>
                <w:tab w:val="clear" w:pos="567"/>
              </w:tabs>
              <w:ind w:right="175"/>
              <w:jc w:val="right"/>
            </w:pPr>
            <w:del w:id="70" w:author="Master Repository Process" w:date="2025-06-16T12:01:00Z">
              <w:r>
                <w:delText>748</w:delText>
              </w:r>
            </w:del>
            <w:ins w:id="71" w:author="Master Repository Process" w:date="2025-06-16T12:01:00Z">
              <w:r>
                <w:t>825</w:t>
              </w:r>
            </w:ins>
            <w:r>
              <w:t>.00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to limit a period of time within which proceedings may be taken</w:t>
            </w:r>
          </w:p>
        </w:tc>
        <w:tc>
          <w:tcPr>
            <w:tcW w:w="1275" w:type="dxa"/>
            <w:noWrap/>
            <w:vAlign w:val="bottom"/>
          </w:tcPr>
          <w:p>
            <w:pPr>
              <w:pStyle w:val="yTableNAm"/>
              <w:tabs>
                <w:tab w:val="clear" w:pos="567"/>
              </w:tabs>
              <w:ind w:right="175"/>
              <w:jc w:val="right"/>
            </w:pPr>
            <w:del w:id="72" w:author="Master Repository Process" w:date="2025-06-16T12:01:00Z">
              <w:r>
                <w:delText>433</w:delText>
              </w:r>
            </w:del>
            <w:ins w:id="73" w:author="Master Repository Process" w:date="2025-06-16T12:01:00Z">
              <w:r>
                <w:t>478</w:t>
              </w:r>
            </w:ins>
            <w:r>
              <w:t>.00</w:t>
            </w:r>
          </w:p>
        </w:tc>
        <w:tc>
          <w:tcPr>
            <w:tcW w:w="1276" w:type="dxa"/>
            <w:noWrap/>
            <w:vAlign w:val="bottom"/>
          </w:tcPr>
          <w:p>
            <w:pPr>
              <w:pStyle w:val="yTableNAm"/>
              <w:tabs>
                <w:tab w:val="clear" w:pos="567"/>
              </w:tabs>
              <w:ind w:right="175"/>
              <w:jc w:val="right"/>
            </w:pPr>
            <w:del w:id="74" w:author="Master Repository Process" w:date="2025-06-16T12:01:00Z">
              <w:r>
                <w:delText>748</w:delText>
              </w:r>
            </w:del>
            <w:ins w:id="75" w:author="Master Repository Process" w:date="2025-06-16T12:01:00Z">
              <w:r>
                <w:t>825</w:t>
              </w:r>
            </w:ins>
            <w:r>
              <w:t>.00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leave to serve a writ or notice of a writ out of jurisdiction</w:t>
            </w:r>
          </w:p>
        </w:tc>
        <w:tc>
          <w:tcPr>
            <w:tcW w:w="1275" w:type="dxa"/>
            <w:noWrap/>
            <w:vAlign w:val="bottom"/>
          </w:tcPr>
          <w:p>
            <w:pPr>
              <w:pStyle w:val="yTableNAm"/>
              <w:tabs>
                <w:tab w:val="clear" w:pos="567"/>
              </w:tabs>
              <w:ind w:right="175"/>
              <w:jc w:val="right"/>
            </w:pPr>
            <w:del w:id="76" w:author="Master Repository Process" w:date="2025-06-16T12:01:00Z">
              <w:r>
                <w:delText>433</w:delText>
              </w:r>
            </w:del>
            <w:ins w:id="77" w:author="Master Repository Process" w:date="2025-06-16T12:01:00Z">
              <w:r>
                <w:t>478</w:t>
              </w:r>
            </w:ins>
            <w:r>
              <w:t>.00</w:t>
            </w:r>
          </w:p>
        </w:tc>
        <w:tc>
          <w:tcPr>
            <w:tcW w:w="1276" w:type="dxa"/>
            <w:noWrap/>
            <w:vAlign w:val="bottom"/>
          </w:tcPr>
          <w:p>
            <w:pPr>
              <w:pStyle w:val="yTableNAm"/>
              <w:tabs>
                <w:tab w:val="clear" w:pos="567"/>
              </w:tabs>
              <w:ind w:right="175"/>
              <w:jc w:val="right"/>
            </w:pPr>
            <w:del w:id="78" w:author="Master Repository Process" w:date="2025-06-16T12:01:00Z">
              <w:r>
                <w:delText>748</w:delText>
              </w:r>
            </w:del>
            <w:ins w:id="79" w:author="Master Repository Process" w:date="2025-06-16T12:01:00Z">
              <w:r>
                <w:t>825</w:t>
              </w:r>
            </w:ins>
            <w:r>
              <w:t>.00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s>
              <w:ind w:left="317" w:hanging="317"/>
            </w:pPr>
            <w:r>
              <w:t>(e)</w:t>
            </w:r>
            <w:r>
              <w:tab/>
              <w:t>another application for which no fee has been provided in this Schedule</w:t>
            </w:r>
          </w:p>
        </w:tc>
        <w:tc>
          <w:tcPr>
            <w:tcW w:w="1275" w:type="dxa"/>
            <w:shd w:val="clear" w:color="auto" w:fill="auto"/>
            <w:noWrap/>
            <w:vAlign w:val="bottom"/>
          </w:tcPr>
          <w:p>
            <w:pPr>
              <w:pStyle w:val="yTableNAm"/>
              <w:tabs>
                <w:tab w:val="clear" w:pos="567"/>
              </w:tabs>
              <w:ind w:right="175"/>
              <w:jc w:val="right"/>
            </w:pPr>
            <w:del w:id="80" w:author="Master Repository Process" w:date="2025-06-16T12:01:00Z">
              <w:r>
                <w:delText>433</w:delText>
              </w:r>
            </w:del>
            <w:ins w:id="81" w:author="Master Repository Process" w:date="2025-06-16T12:01:00Z">
              <w:r>
                <w:t>478</w:t>
              </w:r>
            </w:ins>
            <w:r>
              <w:t>.00</w:t>
            </w:r>
          </w:p>
        </w:tc>
        <w:tc>
          <w:tcPr>
            <w:tcW w:w="1276" w:type="dxa"/>
            <w:shd w:val="clear" w:color="auto" w:fill="auto"/>
            <w:noWrap/>
            <w:vAlign w:val="bottom"/>
          </w:tcPr>
          <w:p>
            <w:pPr>
              <w:pStyle w:val="yTableNAm"/>
              <w:tabs>
                <w:tab w:val="clear" w:pos="567"/>
              </w:tabs>
              <w:ind w:right="175"/>
              <w:jc w:val="right"/>
            </w:pPr>
            <w:del w:id="82" w:author="Master Repository Process" w:date="2025-06-16T12:01:00Z">
              <w:r>
                <w:delText>748</w:delText>
              </w:r>
            </w:del>
            <w:ins w:id="83" w:author="Master Repository Process" w:date="2025-06-16T12:01:00Z">
              <w:r>
                <w:t>825</w:t>
              </w:r>
            </w:ins>
            <w:r>
              <w:t>.00</w:t>
            </w:r>
          </w:p>
        </w:tc>
        <w:tc>
          <w:tcPr>
            <w:tcW w:w="1275" w:type="dxa"/>
            <w:shd w:val="clear" w:color="auto" w:fill="auto"/>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rPr>
                <w:ins w:id="84" w:author="Master Repository Process" w:date="2025-06-16T12:01:00Z"/>
              </w:rPr>
            </w:pPr>
            <w:r>
              <w:t>On filing</w:t>
            </w:r>
            <w:del w:id="85" w:author="Master Repository Process" w:date="2025-06-16T12:01:00Z">
              <w:r>
                <w:rPr>
                  <w:szCs w:val="18"/>
                </w:rPr>
                <w:delText xml:space="preserve"> </w:delText>
              </w:r>
            </w:del>
            <w:ins w:id="86" w:author="Master Repository Process" w:date="2025-06-16T12:01:00Z">
              <w:r>
                <w:t xml:space="preserve"> — </w:t>
              </w:r>
            </w:ins>
          </w:p>
          <w:p>
            <w:pPr>
              <w:pStyle w:val="yTableNAm"/>
              <w:rPr>
                <w:del w:id="87" w:author="Master Repository Process" w:date="2025-06-16T12:01:00Z"/>
              </w:rPr>
            </w:pPr>
            <w:ins w:id="88" w:author="Master Repository Process" w:date="2025-06-16T12:01:00Z">
              <w:r>
                <w:t>(a)</w:t>
              </w:r>
              <w:r>
                <w:tab/>
              </w:r>
            </w:ins>
            <w:r>
              <w:t>an appeal notice</w:t>
            </w:r>
            <w:del w:id="89" w:author="Master Repository Process" w:date="2025-06-16T12:01:00Z">
              <w:r>
                <w:rPr>
                  <w:szCs w:val="18"/>
                </w:rPr>
                <w:delText> —</w:delText>
              </w:r>
            </w:del>
          </w:p>
          <w:p>
            <w:pPr>
              <w:pStyle w:val="yTableNAm"/>
              <w:tabs>
                <w:tab w:val="clear" w:pos="567"/>
              </w:tabs>
              <w:ind w:left="317" w:hanging="317"/>
              <w:rPr>
                <w:b/>
                <w:bCs/>
                <w:i/>
                <w:iCs/>
              </w:rPr>
            </w:pPr>
            <w:del w:id="90" w:author="Master Repository Process" w:date="2025-06-16T12:01:00Z">
              <w:r>
                <w:delText>(a)</w:delText>
              </w:r>
              <w:r>
                <w:tab/>
              </w:r>
              <w:r>
                <w:rPr>
                  <w:szCs w:val="18"/>
                </w:rPr>
                <w:delText>for a directions hearing and the first half day allocated for the hearing of the appeal</w:delText>
              </w:r>
            </w:del>
            <w:ins w:id="91" w:author="Master Repository Process" w:date="2025-06-16T12:01:00Z">
              <w:r>
                <w:t xml:space="preserve"> </w:t>
              </w:r>
            </w:ins>
          </w:p>
        </w:tc>
        <w:tc>
          <w:tcPr>
            <w:tcW w:w="1275" w:type="dxa"/>
            <w:noWrap/>
            <w:vAlign w:val="bottom"/>
          </w:tcPr>
          <w:p>
            <w:pPr>
              <w:pStyle w:val="yTableNAm"/>
              <w:tabs>
                <w:tab w:val="clear" w:pos="567"/>
              </w:tabs>
              <w:ind w:right="175"/>
              <w:jc w:val="right"/>
            </w:pPr>
            <w:del w:id="92" w:author="Master Repository Process" w:date="2025-06-16T12:01:00Z">
              <w:r>
                <w:delText>653</w:delText>
              </w:r>
            </w:del>
            <w:ins w:id="93" w:author="Master Repository Process" w:date="2025-06-16T12:01:00Z">
              <w:r>
                <w:t>720</w:t>
              </w:r>
            </w:ins>
            <w:r>
              <w:t>.00</w:t>
            </w:r>
          </w:p>
        </w:tc>
        <w:tc>
          <w:tcPr>
            <w:tcW w:w="1276" w:type="dxa"/>
            <w:noWrap/>
            <w:vAlign w:val="bottom"/>
          </w:tcPr>
          <w:p>
            <w:pPr>
              <w:pStyle w:val="yTableNAm"/>
              <w:tabs>
                <w:tab w:val="clear" w:pos="567"/>
              </w:tabs>
              <w:ind w:right="175"/>
              <w:jc w:val="right"/>
            </w:pPr>
            <w:r>
              <w:t>1 </w:t>
            </w:r>
            <w:del w:id="94" w:author="Master Repository Process" w:date="2025-06-16T12:01:00Z">
              <w:r>
                <w:delText>689</w:delText>
              </w:r>
            </w:del>
            <w:ins w:id="95" w:author="Master Repository Process" w:date="2025-06-16T12:01:00Z">
              <w:r>
                <w:t>863</w:t>
              </w:r>
            </w:ins>
            <w:r>
              <w:t>.00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s>
              <w:ind w:left="317" w:hanging="317"/>
            </w:pPr>
            <w:r>
              <w:t>(b)</w:t>
            </w:r>
            <w:r>
              <w:tab/>
              <w:t>for each additional half day allocated for the hearing of the appeal</w:t>
            </w:r>
          </w:p>
        </w:tc>
        <w:tc>
          <w:tcPr>
            <w:tcW w:w="1275" w:type="dxa"/>
            <w:noWrap/>
            <w:vAlign w:val="bottom"/>
          </w:tcPr>
          <w:p>
            <w:pPr>
              <w:pStyle w:val="yTableNAm"/>
              <w:tabs>
                <w:tab w:val="clear" w:pos="567"/>
              </w:tabs>
              <w:ind w:right="175"/>
              <w:jc w:val="right"/>
            </w:pPr>
            <w:del w:id="96" w:author="Master Repository Process" w:date="2025-06-16T12:01:00Z">
              <w:r>
                <w:delText>506</w:delText>
              </w:r>
            </w:del>
            <w:ins w:id="97" w:author="Master Repository Process" w:date="2025-06-16T12:01:00Z">
              <w:r>
                <w:t>558</w:t>
              </w:r>
            </w:ins>
            <w:r>
              <w:t>.00</w:t>
            </w:r>
          </w:p>
        </w:tc>
        <w:tc>
          <w:tcPr>
            <w:tcW w:w="1276" w:type="dxa"/>
            <w:noWrap/>
            <w:vAlign w:val="bottom"/>
          </w:tcPr>
          <w:p>
            <w:pPr>
              <w:pStyle w:val="yTableNAm"/>
              <w:tabs>
                <w:tab w:val="clear" w:pos="567"/>
              </w:tabs>
              <w:ind w:right="175"/>
              <w:jc w:val="right"/>
            </w:pPr>
            <w:r>
              <w:t>1 </w:t>
            </w:r>
            <w:del w:id="98" w:author="Master Repository Process" w:date="2025-06-16T12:01:00Z">
              <w:r>
                <w:delText>315</w:delText>
              </w:r>
            </w:del>
            <w:ins w:id="99" w:author="Master Repository Process" w:date="2025-06-16T12:01:00Z">
              <w:r>
                <w:t>450</w:t>
              </w:r>
            </w:ins>
            <w:r>
              <w:t>.00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Style w:val="DraftersNotes"/>
                <w:rFonts w:ascii="Arial" w:hAnsi="Arial" w:cs="Arial"/>
                <w:b w:val="0"/>
                <w:i w:val="0"/>
                <w:sz w:val="18"/>
                <w:szCs w:val="18"/>
              </w:rPr>
            </w:pPr>
            <w:r>
              <w:rPr>
                <w:rFonts w:ascii="Arial" w:hAnsi="Arial" w:cs="Arial"/>
                <w:sz w:val="18"/>
                <w:szCs w:val="18"/>
              </w:rPr>
              <w:t>1.</w:t>
            </w:r>
            <w:r>
              <w:rPr>
                <w:rFonts w:ascii="Arial" w:hAnsi="Arial" w:cs="Arial"/>
                <w:sz w:val="18"/>
                <w:szCs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pPr>
            <w:r>
              <w:t>6.</w:t>
            </w:r>
          </w:p>
        </w:tc>
        <w:tc>
          <w:tcPr>
            <w:tcW w:w="2410" w:type="dxa"/>
            <w:noWrap/>
          </w:tcPr>
          <w:p>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yTableNAm"/>
              <w:tabs>
                <w:tab w:val="clear" w:pos="567"/>
              </w:tabs>
              <w:ind w:right="175"/>
              <w:jc w:val="right"/>
            </w:pPr>
            <w:r>
              <w:t>1 </w:t>
            </w:r>
            <w:del w:id="100" w:author="Master Repository Process" w:date="2025-06-16T12:01:00Z">
              <w:r>
                <w:delText>152</w:delText>
              </w:r>
            </w:del>
            <w:ins w:id="101" w:author="Master Repository Process" w:date="2025-06-16T12:01:00Z">
              <w:r>
                <w:t>271</w:t>
              </w:r>
            </w:ins>
            <w:r>
              <w:t>.00</w:t>
            </w:r>
          </w:p>
        </w:tc>
        <w:tc>
          <w:tcPr>
            <w:tcW w:w="1276" w:type="dxa"/>
            <w:noWrap/>
            <w:vAlign w:val="bottom"/>
          </w:tcPr>
          <w:p>
            <w:pPr>
              <w:pStyle w:val="yTableNAm"/>
              <w:tabs>
                <w:tab w:val="clear" w:pos="567"/>
              </w:tabs>
              <w:ind w:right="175"/>
              <w:jc w:val="right"/>
            </w:pPr>
            <w:r>
              <w:t>2 </w:t>
            </w:r>
            <w:del w:id="102" w:author="Master Repository Process" w:date="2025-06-16T12:01:00Z">
              <w:r>
                <w:delText>246</w:delText>
              </w:r>
            </w:del>
            <w:ins w:id="103" w:author="Master Repository Process" w:date="2025-06-16T12:01:00Z">
              <w:r>
                <w:t>477</w:t>
              </w:r>
            </w:ins>
            <w:r>
              <w:t>.00</w:t>
            </w:r>
          </w:p>
        </w:tc>
        <w:tc>
          <w:tcPr>
            <w:tcW w:w="1275" w:type="dxa"/>
            <w:noWrap/>
            <w:vAlign w:val="bottom"/>
          </w:tcPr>
          <w:p>
            <w:pPr>
              <w:pStyle w:val="yTableNAm"/>
              <w:tabs>
                <w:tab w:val="clear" w:pos="567"/>
              </w:tabs>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pPr>
            <w:r>
              <w:t>7.</w:t>
            </w:r>
          </w:p>
        </w:tc>
        <w:tc>
          <w:tcPr>
            <w:tcW w:w="2410" w:type="dxa"/>
            <w:noWrap/>
          </w:tcPr>
          <w:p>
            <w:pPr>
              <w:pStyle w:val="yTableNAm"/>
            </w:pPr>
            <w:r>
              <w:t>Allocation of hearing date, for each day allocated</w:t>
            </w:r>
          </w:p>
        </w:tc>
        <w:tc>
          <w:tcPr>
            <w:tcW w:w="1275" w:type="dxa"/>
            <w:noWrap/>
            <w:vAlign w:val="bottom"/>
          </w:tcPr>
          <w:p>
            <w:pPr>
              <w:pStyle w:val="yTableNAm"/>
              <w:tabs>
                <w:tab w:val="clear" w:pos="567"/>
              </w:tabs>
              <w:ind w:right="175"/>
              <w:jc w:val="right"/>
            </w:pPr>
            <w:r>
              <w:t>1 </w:t>
            </w:r>
            <w:del w:id="104" w:author="Master Repository Process" w:date="2025-06-16T12:01:00Z">
              <w:r>
                <w:delText>011</w:delText>
              </w:r>
            </w:del>
            <w:ins w:id="105" w:author="Master Repository Process" w:date="2025-06-16T12:01:00Z">
              <w:r>
                <w:t>115</w:t>
              </w:r>
            </w:ins>
            <w:r>
              <w:t>.00</w:t>
            </w:r>
          </w:p>
        </w:tc>
        <w:tc>
          <w:tcPr>
            <w:tcW w:w="1276" w:type="dxa"/>
            <w:noWrap/>
            <w:vAlign w:val="bottom"/>
          </w:tcPr>
          <w:p>
            <w:pPr>
              <w:pStyle w:val="yTableNAm"/>
              <w:tabs>
                <w:tab w:val="clear" w:pos="567"/>
              </w:tabs>
              <w:ind w:right="175"/>
              <w:jc w:val="right"/>
            </w:pPr>
            <w:r>
              <w:t>2 </w:t>
            </w:r>
            <w:del w:id="106" w:author="Master Repository Process" w:date="2025-06-16T12:01:00Z">
              <w:r>
                <w:delText>633</w:delText>
              </w:r>
            </w:del>
            <w:ins w:id="107" w:author="Master Repository Process" w:date="2025-06-16T12:01:00Z">
              <w:r>
                <w:t>904</w:t>
              </w:r>
            </w:ins>
            <w:r>
              <w:t>.00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w:t>
            </w:r>
            <w:ins w:id="108" w:author="Master Repository Process" w:date="2025-06-16T12:01:00Z">
              <w:r>
                <w:rPr>
                  <w:rFonts w:ascii="Arial" w:hAnsi="Arial"/>
                  <w:sz w:val="18"/>
                </w:rPr>
                <w:t xml:space="preserve"> </w:t>
              </w:r>
            </w:ins>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del w:id="109" w:author="Master Repository Process" w:date="2025-06-16T12:01:00Z">
              <w:r>
                <w:rPr>
                  <w:szCs w:val="18"/>
                </w:rPr>
                <w:delText>, for each hearing day in addition to any hearing day for which a fee has been paid under item 5(b) or 7</w:delText>
              </w:r>
            </w:del>
          </w:p>
        </w:tc>
        <w:tc>
          <w:tcPr>
            <w:tcW w:w="1275" w:type="dxa"/>
            <w:noWrap/>
            <w:vAlign w:val="bottom"/>
          </w:tcPr>
          <w:p>
            <w:pPr>
              <w:pStyle w:val="yTableNAm"/>
              <w:tabs>
                <w:tab w:val="clear" w:pos="567"/>
              </w:tabs>
              <w:ind w:right="175"/>
              <w:jc w:val="right"/>
            </w:pPr>
            <w:r>
              <w:t>1 </w:t>
            </w:r>
            <w:del w:id="110" w:author="Master Repository Process" w:date="2025-06-16T12:01:00Z">
              <w:r>
                <w:delText>011</w:delText>
              </w:r>
            </w:del>
            <w:ins w:id="111" w:author="Master Repository Process" w:date="2025-06-16T12:01:00Z">
              <w:r>
                <w:t>115</w:t>
              </w:r>
            </w:ins>
            <w:r>
              <w:t>.00</w:t>
            </w:r>
          </w:p>
        </w:tc>
        <w:tc>
          <w:tcPr>
            <w:tcW w:w="1276" w:type="dxa"/>
            <w:noWrap/>
            <w:vAlign w:val="bottom"/>
          </w:tcPr>
          <w:p>
            <w:pPr>
              <w:pStyle w:val="yTableNAm"/>
              <w:tabs>
                <w:tab w:val="clear" w:pos="567"/>
              </w:tabs>
              <w:ind w:right="175"/>
              <w:jc w:val="right"/>
            </w:pPr>
            <w:r>
              <w:t>2 </w:t>
            </w:r>
            <w:del w:id="112" w:author="Master Repository Process" w:date="2025-06-16T12:01:00Z">
              <w:r>
                <w:delText>633</w:delText>
              </w:r>
            </w:del>
            <w:ins w:id="113" w:author="Master Repository Process" w:date="2025-06-16T12:01:00Z">
              <w:r>
                <w:t>904</w:t>
              </w:r>
            </w:ins>
            <w:r>
              <w:t>.00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r>
            <w:del w:id="114" w:author="Master Repository Process" w:date="2025-06-16T12:01:00Z">
              <w:r>
                <w:rPr>
                  <w:rFonts w:ascii="Arial" w:hAnsi="Arial" w:cs="Arial"/>
                  <w:sz w:val="18"/>
                  <w:szCs w:val="18"/>
                </w:rPr>
                <w:delText>If the Court allows more than 1 day for the continuation</w:delText>
              </w:r>
            </w:del>
            <w:ins w:id="115" w:author="Master Repository Process" w:date="2025-06-16T12:01:00Z">
              <w:r>
                <w:rPr>
                  <w:rFonts w:ascii="Arial" w:hAnsi="Arial" w:cs="Arial"/>
                  <w:sz w:val="18"/>
                  <w:szCs w:val="18"/>
                </w:rPr>
                <w:t>The fee to be charged is to be paid in respect</w:t>
              </w:r>
            </w:ins>
            <w:r>
              <w:rPr>
                <w:rFonts w:ascii="Arial" w:hAnsi="Arial" w:cs="Arial"/>
                <w:sz w:val="18"/>
                <w:szCs w:val="18"/>
              </w:rPr>
              <w:t xml:space="preserve"> of the </w:t>
            </w:r>
            <w:del w:id="116" w:author="Master Repository Process" w:date="2025-06-16T12:01:00Z">
              <w:r>
                <w:rPr>
                  <w:rFonts w:ascii="Arial" w:hAnsi="Arial" w:cs="Arial"/>
                  <w:sz w:val="18"/>
                  <w:szCs w:val="18"/>
                </w:rPr>
                <w:delText xml:space="preserve">hearing and the hearing proceeds for more than that </w:delText>
              </w:r>
            </w:del>
            <w:r>
              <w:rPr>
                <w:rFonts w:ascii="Arial" w:hAnsi="Arial" w:cs="Arial"/>
                <w:sz w:val="18"/>
                <w:szCs w:val="18"/>
              </w:rPr>
              <w:t xml:space="preserve">number of </w:t>
            </w:r>
            <w:ins w:id="117" w:author="Master Repository Process" w:date="2025-06-16T12:01:00Z">
              <w:r>
                <w:rPr>
                  <w:rFonts w:ascii="Arial" w:hAnsi="Arial" w:cs="Arial"/>
                  <w:sz w:val="18"/>
                  <w:szCs w:val="18"/>
                </w:rPr>
                <w:t xml:space="preserve">hearing </w:t>
              </w:r>
            </w:ins>
            <w:r>
              <w:rPr>
                <w:rFonts w:ascii="Arial" w:hAnsi="Arial" w:cs="Arial"/>
                <w:sz w:val="18"/>
                <w:szCs w:val="18"/>
              </w:rPr>
              <w:t>days</w:t>
            </w:r>
            <w:del w:id="118" w:author="Master Repository Process" w:date="2025-06-16T12:01:00Z">
              <w:r>
                <w:rPr>
                  <w:rFonts w:ascii="Arial" w:hAnsi="Arial" w:cs="Arial"/>
                  <w:sz w:val="18"/>
                  <w:szCs w:val="18"/>
                </w:rPr>
                <w:delText>, the fee is payable for each additional day</w:delText>
              </w:r>
            </w:del>
            <w:r>
              <w:rPr>
                <w:rFonts w:ascii="Arial" w:hAnsi="Arial" w:cs="Arial"/>
                <w:sz w:val="18"/>
                <w:szCs w:val="18"/>
              </w:rPr>
              <w:t xml:space="preserve"> or </w:t>
            </w:r>
            <w:del w:id="119" w:author="Master Repository Process" w:date="2025-06-16T12:01:00Z">
              <w:r>
                <w:rPr>
                  <w:rFonts w:ascii="Arial" w:hAnsi="Arial" w:cs="Arial"/>
                  <w:sz w:val="18"/>
                  <w:szCs w:val="18"/>
                </w:rPr>
                <w:delText>part day</w:delText>
              </w:r>
            </w:del>
            <w:ins w:id="120" w:author="Master Repository Process" w:date="2025-06-16T12:01:00Z">
              <w:r>
                <w:rPr>
                  <w:rFonts w:ascii="Arial" w:hAnsi="Arial" w:cs="Arial"/>
                  <w:sz w:val="18"/>
                  <w:szCs w:val="18"/>
                </w:rPr>
                <w:t>half days greater than the number</w:t>
              </w:r>
            </w:ins>
            <w:r>
              <w:rPr>
                <w:rFonts w:ascii="Arial" w:hAnsi="Arial" w:cs="Arial"/>
                <w:sz w:val="18"/>
                <w:szCs w:val="18"/>
              </w:rPr>
              <w:t xml:space="preserve"> of </w:t>
            </w:r>
            <w:del w:id="121" w:author="Master Repository Process" w:date="2025-06-16T12:01:00Z">
              <w:r>
                <w:rPr>
                  <w:rFonts w:ascii="Arial" w:hAnsi="Arial" w:cs="Arial"/>
                  <w:sz w:val="18"/>
                  <w:szCs w:val="18"/>
                </w:rPr>
                <w:delText>the hearing</w:delText>
              </w:r>
            </w:del>
            <w:ins w:id="122" w:author="Master Repository Process" w:date="2025-06-16T12:01:00Z">
              <w:r>
                <w:rPr>
                  <w:rFonts w:ascii="Arial" w:hAnsi="Arial" w:cs="Arial"/>
                  <w:sz w:val="18"/>
                  <w:szCs w:val="18"/>
                </w:rPr>
                <w:t>hearing days for which a fee has been paid under item 5 or 7</w:t>
              </w:r>
            </w:ins>
            <w:r>
              <w:rPr>
                <w:rFonts w:ascii="Arial" w:hAnsi="Arial" w:cs="Arial"/>
                <w:sz w:val="18"/>
                <w:szCs w:val="18"/>
              </w:rPr>
              <w:t>.</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an interlocutory application, summons or motion returnable</w:t>
            </w:r>
          </w:p>
        </w:tc>
        <w:tc>
          <w:tcPr>
            <w:tcW w:w="1275" w:type="dxa"/>
            <w:noWrap/>
            <w:vAlign w:val="bottom"/>
          </w:tcPr>
          <w:p>
            <w:pPr>
              <w:pStyle w:val="yTableNAm"/>
              <w:tabs>
                <w:tab w:val="clear" w:pos="567"/>
              </w:tabs>
              <w:ind w:right="175"/>
              <w:jc w:val="right"/>
            </w:pPr>
            <w:del w:id="123" w:author="Master Repository Process" w:date="2025-06-16T12:01:00Z">
              <w:r>
                <w:delText>288</w:delText>
              </w:r>
            </w:del>
            <w:ins w:id="124" w:author="Master Repository Process" w:date="2025-06-16T12:01:00Z">
              <w:r>
                <w:t>318</w:t>
              </w:r>
            </w:ins>
            <w:r>
              <w:t>.00</w:t>
            </w:r>
          </w:p>
        </w:tc>
        <w:tc>
          <w:tcPr>
            <w:tcW w:w="1276" w:type="dxa"/>
            <w:noWrap/>
            <w:vAlign w:val="bottom"/>
          </w:tcPr>
          <w:p>
            <w:pPr>
              <w:pStyle w:val="yTableNAm"/>
              <w:tabs>
                <w:tab w:val="clear" w:pos="567"/>
              </w:tabs>
              <w:ind w:right="175"/>
              <w:jc w:val="right"/>
            </w:pPr>
            <w:del w:id="125" w:author="Master Repository Process" w:date="2025-06-16T12:01:00Z">
              <w:r>
                <w:delText>564</w:delText>
              </w:r>
            </w:del>
            <w:ins w:id="126" w:author="Master Repository Process" w:date="2025-06-16T12:01:00Z">
              <w:r>
                <w:t>622</w:t>
              </w:r>
            </w:ins>
            <w:r>
              <w:t>.00</w:t>
            </w:r>
          </w:p>
        </w:tc>
        <w:tc>
          <w:tcPr>
            <w:tcW w:w="1275" w:type="dxa"/>
            <w:noWrap/>
            <w:vAlign w:val="bottom"/>
          </w:tcPr>
          <w:p>
            <w:pPr>
              <w:pStyle w:val="yTableNAm"/>
              <w:tabs>
                <w:tab w:val="clear" w:pos="567"/>
              </w:tabs>
              <w:ind w:right="175"/>
              <w:jc w:val="right"/>
            </w:pPr>
            <w:del w:id="127" w:author="Master Repository Process" w:date="2025-06-16T12:01:00Z">
              <w:r>
                <w:delText>86</w:delText>
              </w:r>
            </w:del>
            <w:ins w:id="128" w:author="Master Repository Process" w:date="2025-06-16T12:01:00Z">
              <w:r>
                <w:t>95</w:t>
              </w:r>
            </w:ins>
            <w:r>
              <w:t>.50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 application for assessment of damages other than in an action for personal injury</w:t>
            </w:r>
          </w:p>
        </w:tc>
        <w:tc>
          <w:tcPr>
            <w:tcW w:w="1275" w:type="dxa"/>
            <w:noWrap/>
            <w:vAlign w:val="bottom"/>
          </w:tcPr>
          <w:p>
            <w:pPr>
              <w:pStyle w:val="yTableNAm"/>
              <w:tabs>
                <w:tab w:val="clear" w:pos="567"/>
              </w:tabs>
              <w:ind w:right="175"/>
              <w:jc w:val="right"/>
            </w:pPr>
            <w:del w:id="129" w:author="Master Repository Process" w:date="2025-06-16T12:01:00Z">
              <w:r>
                <w:delText>288</w:delText>
              </w:r>
            </w:del>
            <w:ins w:id="130" w:author="Master Repository Process" w:date="2025-06-16T12:01:00Z">
              <w:r>
                <w:t>318</w:t>
              </w:r>
            </w:ins>
            <w:r>
              <w:t>.00</w:t>
            </w:r>
          </w:p>
        </w:tc>
        <w:tc>
          <w:tcPr>
            <w:tcW w:w="1276" w:type="dxa"/>
            <w:noWrap/>
            <w:vAlign w:val="bottom"/>
          </w:tcPr>
          <w:p>
            <w:pPr>
              <w:pStyle w:val="yTableNAm"/>
              <w:tabs>
                <w:tab w:val="clear" w:pos="567"/>
              </w:tabs>
              <w:ind w:right="175"/>
              <w:jc w:val="right"/>
            </w:pPr>
            <w:del w:id="131" w:author="Master Repository Process" w:date="2025-06-16T12:01:00Z">
              <w:r>
                <w:delText>564</w:delText>
              </w:r>
            </w:del>
            <w:ins w:id="132" w:author="Master Repository Process" w:date="2025-06-16T12:01:00Z">
              <w:r>
                <w:t>622</w:t>
              </w:r>
            </w:ins>
            <w:r>
              <w:t>.00</w:t>
            </w:r>
          </w:p>
        </w:tc>
        <w:tc>
          <w:tcPr>
            <w:tcW w:w="1275" w:type="dxa"/>
            <w:noWrap/>
            <w:vAlign w:val="bottom"/>
          </w:tcPr>
          <w:p>
            <w:pPr>
              <w:pStyle w:val="yTableNAm"/>
              <w:tabs>
                <w:tab w:val="clear" w:pos="567"/>
              </w:tabs>
              <w:ind w:right="175"/>
              <w:jc w:val="right"/>
            </w:pPr>
            <w:del w:id="133" w:author="Master Repository Process" w:date="2025-06-16T12:01:00Z">
              <w:r>
                <w:delText>86</w:delText>
              </w:r>
            </w:del>
            <w:ins w:id="134" w:author="Master Repository Process" w:date="2025-06-16T12:01:00Z">
              <w:r>
                <w:t>95</w:t>
              </w:r>
            </w:ins>
            <w:r>
              <w:t>.50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for summary judgment</w:t>
            </w:r>
          </w:p>
        </w:tc>
        <w:tc>
          <w:tcPr>
            <w:tcW w:w="1275" w:type="dxa"/>
            <w:noWrap/>
            <w:vAlign w:val="bottom"/>
          </w:tcPr>
          <w:p>
            <w:pPr>
              <w:pStyle w:val="yTableNAm"/>
              <w:tabs>
                <w:tab w:val="clear" w:pos="567"/>
              </w:tabs>
              <w:ind w:right="175"/>
              <w:jc w:val="right"/>
            </w:pPr>
            <w:del w:id="135" w:author="Master Repository Process" w:date="2025-06-16T12:01:00Z">
              <w:r>
                <w:delText>288</w:delText>
              </w:r>
            </w:del>
            <w:ins w:id="136" w:author="Master Repository Process" w:date="2025-06-16T12:01:00Z">
              <w:r>
                <w:t>318</w:t>
              </w:r>
            </w:ins>
            <w:r>
              <w:t>.00</w:t>
            </w:r>
          </w:p>
        </w:tc>
        <w:tc>
          <w:tcPr>
            <w:tcW w:w="1276" w:type="dxa"/>
            <w:noWrap/>
            <w:vAlign w:val="bottom"/>
          </w:tcPr>
          <w:p>
            <w:pPr>
              <w:pStyle w:val="yTableNAm"/>
              <w:tabs>
                <w:tab w:val="clear" w:pos="567"/>
              </w:tabs>
              <w:ind w:right="175"/>
              <w:jc w:val="right"/>
            </w:pPr>
            <w:del w:id="137" w:author="Master Repository Process" w:date="2025-06-16T12:01:00Z">
              <w:r>
                <w:delText>564</w:delText>
              </w:r>
            </w:del>
            <w:ins w:id="138" w:author="Master Repository Process" w:date="2025-06-16T12:01:00Z">
              <w:r>
                <w:t>622</w:t>
              </w:r>
            </w:ins>
            <w:r>
              <w:t>.00</w:t>
            </w:r>
          </w:p>
        </w:tc>
        <w:tc>
          <w:tcPr>
            <w:tcW w:w="1275" w:type="dxa"/>
            <w:noWrap/>
            <w:vAlign w:val="bottom"/>
          </w:tcPr>
          <w:p>
            <w:pPr>
              <w:pStyle w:val="yTableNAm"/>
              <w:tabs>
                <w:tab w:val="clear" w:pos="567"/>
              </w:tabs>
              <w:ind w:right="175"/>
              <w:jc w:val="right"/>
            </w:pPr>
            <w:del w:id="139" w:author="Master Repository Process" w:date="2025-06-16T12:01:00Z">
              <w:r>
                <w:delText>86</w:delText>
              </w:r>
            </w:del>
            <w:ins w:id="140" w:author="Master Repository Process" w:date="2025-06-16T12:01:00Z">
              <w:r>
                <w:t>95</w:t>
              </w:r>
            </w:ins>
            <w:r>
              <w:t>.50</w:t>
            </w:r>
          </w:p>
        </w:tc>
      </w:tr>
      <w:tr>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c>
          <w:tcPr>
            <w:tcW w:w="743" w:type="dxa"/>
            <w:noWrap/>
          </w:tcPr>
          <w:p>
            <w:pPr>
              <w:pStyle w:val="yTableNAm"/>
            </w:pPr>
            <w:r>
              <w:t>10.</w:t>
            </w:r>
          </w:p>
        </w:tc>
        <w:tc>
          <w:tcPr>
            <w:tcW w:w="2410" w:type="dxa"/>
            <w:noWrap/>
          </w:tcPr>
          <w:p>
            <w:pPr>
              <w:pStyle w:val="yTableNAm"/>
            </w:pPr>
            <w:r>
              <w:t>If the hearing of a matter to which item</w:t>
            </w:r>
            <w:del w:id="141" w:author="Master Repository Process" w:date="2025-06-16T12:01:00Z">
              <w:r>
                <w:delText xml:space="preserve"> </w:delText>
              </w:r>
            </w:del>
            <w:ins w:id="142" w:author="Master Repository Process" w:date="2025-06-16T12:01:00Z">
              <w:r>
                <w:t> </w:t>
              </w:r>
            </w:ins>
            <w:r>
              <w:t>9 applies is listed for more than 1 day and proceeds for more than the number of days listed, the fee prescribed in item</w:t>
            </w:r>
            <w:del w:id="143" w:author="Master Repository Process" w:date="2025-06-16T12:01:00Z">
              <w:r>
                <w:delText xml:space="preserve"> </w:delText>
              </w:r>
            </w:del>
            <w:ins w:id="144" w:author="Master Repository Process" w:date="2025-06-16T12:01:00Z">
              <w:r>
                <w:t> </w:t>
              </w:r>
            </w:ins>
            <w:r>
              <w:t>9 is payable for each additional day or part day of hearing</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lodgment fee</w:t>
            </w:r>
          </w:p>
        </w:tc>
        <w:tc>
          <w:tcPr>
            <w:tcW w:w="1275" w:type="dxa"/>
            <w:noWrap/>
            <w:vAlign w:val="bottom"/>
          </w:tcPr>
          <w:p>
            <w:pPr>
              <w:pStyle w:val="yTableNAm"/>
              <w:tabs>
                <w:tab w:val="clear" w:pos="567"/>
              </w:tabs>
              <w:ind w:right="175"/>
              <w:jc w:val="right"/>
            </w:pPr>
            <w:del w:id="145" w:author="Master Repository Process" w:date="2025-06-16T12:01:00Z">
              <w:r>
                <w:delText>288</w:delText>
              </w:r>
            </w:del>
            <w:ins w:id="146" w:author="Master Repository Process" w:date="2025-06-16T12:01:00Z">
              <w:r>
                <w:t>318</w:t>
              </w:r>
            </w:ins>
            <w:r>
              <w:t>.00</w:t>
            </w:r>
          </w:p>
        </w:tc>
        <w:tc>
          <w:tcPr>
            <w:tcW w:w="1276" w:type="dxa"/>
            <w:noWrap/>
            <w:vAlign w:val="bottom"/>
          </w:tcPr>
          <w:p>
            <w:pPr>
              <w:pStyle w:val="yTableNAm"/>
              <w:tabs>
                <w:tab w:val="clear" w:pos="567"/>
              </w:tabs>
              <w:ind w:right="175"/>
              <w:jc w:val="right"/>
            </w:pPr>
            <w:del w:id="147" w:author="Master Repository Process" w:date="2025-06-16T12:01:00Z">
              <w:r>
                <w:delText>564</w:delText>
              </w:r>
            </w:del>
            <w:ins w:id="148" w:author="Master Repository Process" w:date="2025-06-16T12:01:00Z">
              <w:r>
                <w:t>622</w:t>
              </w:r>
            </w:ins>
            <w:r>
              <w:t>.00</w:t>
            </w:r>
          </w:p>
        </w:tc>
        <w:tc>
          <w:tcPr>
            <w:tcW w:w="1275" w:type="dxa"/>
            <w:noWrap/>
            <w:vAlign w:val="bottom"/>
          </w:tcPr>
          <w:p>
            <w:pPr>
              <w:pStyle w:val="yTableNAm"/>
              <w:tabs>
                <w:tab w:val="clear" w:pos="567"/>
              </w:tabs>
              <w:ind w:right="175"/>
              <w:jc w:val="right"/>
            </w:pPr>
            <w:del w:id="149" w:author="Master Repository Process" w:date="2025-06-16T12:01:00Z">
              <w:r>
                <w:delText>86</w:delText>
              </w:r>
            </w:del>
            <w:ins w:id="150" w:author="Master Repository Process" w:date="2025-06-16T12:01:00Z">
              <w:r>
                <w:t>95</w:t>
              </w:r>
            </w:ins>
            <w:r>
              <w:t>.50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in addition to the lodgment fee — a taxing fee at the rate of</w:t>
            </w:r>
          </w:p>
        </w:tc>
        <w:tc>
          <w:tcPr>
            <w:tcW w:w="1275" w:type="dxa"/>
            <w:noWrap/>
            <w:vAlign w:val="bottom"/>
          </w:tcPr>
          <w:p>
            <w:pPr>
              <w:pStyle w:val="yTableNAm"/>
              <w:tabs>
                <w:tab w:val="clear" w:pos="567"/>
              </w:tabs>
              <w:ind w:right="175"/>
              <w:jc w:val="right"/>
            </w:pPr>
            <w:r>
              <w:t>2.50%</w:t>
            </w:r>
          </w:p>
        </w:tc>
        <w:tc>
          <w:tcPr>
            <w:tcW w:w="1276" w:type="dxa"/>
            <w:noWrap/>
            <w:vAlign w:val="bottom"/>
          </w:tcPr>
          <w:p>
            <w:pPr>
              <w:pStyle w:val="yTableNAm"/>
              <w:tabs>
                <w:tab w:val="clear" w:pos="567"/>
              </w:tabs>
              <w:ind w:right="175"/>
              <w:jc w:val="right"/>
            </w:pPr>
            <w:r>
              <w:t>2.50%</w:t>
            </w:r>
          </w:p>
        </w:tc>
        <w:tc>
          <w:tcPr>
            <w:tcW w:w="1275" w:type="dxa"/>
            <w:noWrap/>
            <w:vAlign w:val="bottom"/>
          </w:tcPr>
          <w:p>
            <w:pPr>
              <w:pStyle w:val="yTableNAm"/>
              <w:tabs>
                <w:tab w:val="clear" w:pos="567"/>
              </w:tabs>
              <w:ind w:right="175"/>
              <w:jc w:val="right"/>
            </w:pPr>
            <w:r>
              <w:t>0.00%</w:t>
            </w:r>
          </w:p>
        </w:tc>
      </w:tr>
      <w:tr>
        <w:trPr>
          <w:cantSplit/>
          <w:trHeight w:val="624"/>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s>
              <w:ind w:left="742"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 record or proceeding</w:t>
            </w:r>
          </w:p>
        </w:tc>
        <w:tc>
          <w:tcPr>
            <w:tcW w:w="1275" w:type="dxa"/>
            <w:noWrap/>
            <w:vAlign w:val="bottom"/>
          </w:tcPr>
          <w:p>
            <w:pPr>
              <w:pStyle w:val="yTableNAm"/>
              <w:tabs>
                <w:tab w:val="clear" w:pos="567"/>
              </w:tabs>
              <w:ind w:right="175"/>
              <w:jc w:val="right"/>
            </w:pPr>
            <w:del w:id="151" w:author="Master Repository Process" w:date="2025-06-16T12:01:00Z">
              <w:r>
                <w:delText>58</w:delText>
              </w:r>
            </w:del>
            <w:ins w:id="152" w:author="Master Repository Process" w:date="2025-06-16T12:01:00Z">
              <w:r>
                <w:t>64</w:t>
              </w:r>
            </w:ins>
            <w:r>
              <w:t>.50</w:t>
            </w:r>
          </w:p>
        </w:tc>
        <w:tc>
          <w:tcPr>
            <w:tcW w:w="1276" w:type="dxa"/>
            <w:noWrap/>
            <w:vAlign w:val="bottom"/>
          </w:tcPr>
          <w:p>
            <w:pPr>
              <w:pStyle w:val="yTableNAm"/>
              <w:tabs>
                <w:tab w:val="clear" w:pos="567"/>
              </w:tabs>
              <w:ind w:right="175"/>
              <w:jc w:val="right"/>
            </w:pPr>
            <w:del w:id="153" w:author="Master Repository Process" w:date="2025-06-16T12:01:00Z">
              <w:r>
                <w:delText>58</w:delText>
              </w:r>
            </w:del>
            <w:ins w:id="154" w:author="Master Repository Process" w:date="2025-06-16T12:01:00Z">
              <w:r>
                <w:t>64</w:t>
              </w:r>
            </w:ins>
            <w:r>
              <w:t>.50</w:t>
            </w:r>
          </w:p>
        </w:tc>
        <w:tc>
          <w:tcPr>
            <w:tcW w:w="1275" w:type="dxa"/>
            <w:noWrap/>
            <w:vAlign w:val="bottom"/>
          </w:tcPr>
          <w:p>
            <w:pPr>
              <w:pStyle w:val="yTableNAm"/>
              <w:tabs>
                <w:tab w:val="clear" w:pos="567"/>
              </w:tabs>
              <w:ind w:right="175"/>
              <w:jc w:val="right"/>
            </w:pPr>
            <w:del w:id="155" w:author="Master Repository Process" w:date="2025-06-16T12:01:00Z">
              <w:r>
                <w:delText>17.55</w:delText>
              </w:r>
            </w:del>
            <w:ins w:id="156" w:author="Master Repository Process" w:date="2025-06-16T12:01:00Z">
              <w:r>
                <w:t>19.35</w:t>
              </w:r>
            </w:ins>
          </w:p>
        </w:tc>
      </w:tr>
      <w:t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fee per action or matter provided to approved recipient</w:t>
            </w:r>
          </w:p>
        </w:tc>
        <w:tc>
          <w:tcPr>
            <w:tcW w:w="1275" w:type="dxa"/>
            <w:noWrap/>
            <w:vAlign w:val="bottom"/>
          </w:tcPr>
          <w:p>
            <w:pPr>
              <w:pStyle w:val="yTableNAm"/>
              <w:tabs>
                <w:tab w:val="clear" w:pos="567"/>
              </w:tabs>
              <w:ind w:right="175"/>
              <w:jc w:val="right"/>
            </w:pPr>
            <w:r>
              <w:t>2.</w:t>
            </w:r>
            <w:del w:id="157" w:author="Master Repository Process" w:date="2025-06-16T12:01:00Z">
              <w:r>
                <w:delText>60</w:delText>
              </w:r>
            </w:del>
            <w:ins w:id="158" w:author="Master Repository Process" w:date="2025-06-16T12:01:00Z">
              <w:r>
                <w:t>85</w:t>
              </w:r>
            </w:ins>
          </w:p>
        </w:tc>
        <w:tc>
          <w:tcPr>
            <w:tcW w:w="1276" w:type="dxa"/>
            <w:noWrap/>
            <w:vAlign w:val="bottom"/>
          </w:tcPr>
          <w:p>
            <w:pPr>
              <w:pStyle w:val="yTableNAm"/>
              <w:tabs>
                <w:tab w:val="clear" w:pos="567"/>
              </w:tabs>
              <w:ind w:right="175"/>
              <w:jc w:val="right"/>
            </w:pPr>
            <w:r>
              <w:t>2.</w:t>
            </w:r>
            <w:del w:id="159" w:author="Master Repository Process" w:date="2025-06-16T12:01:00Z">
              <w:r>
                <w:delText>60</w:delText>
              </w:r>
            </w:del>
            <w:ins w:id="160" w:author="Master Repository Process" w:date="2025-06-16T12:01:00Z">
              <w:r>
                <w:t>85</w:t>
              </w:r>
            </w:ins>
          </w:p>
        </w:tc>
        <w:tc>
          <w:tcPr>
            <w:tcW w:w="1275" w:type="dxa"/>
            <w:noWrap/>
            <w:vAlign w:val="bottom"/>
          </w:tcPr>
          <w:p>
            <w:pPr>
              <w:pStyle w:val="yTableNAm"/>
              <w:tabs>
                <w:tab w:val="clear" w:pos="567"/>
              </w:tabs>
              <w:ind w:right="175"/>
              <w:jc w:val="right"/>
            </w:pPr>
            <w:r>
              <w:t>0.</w:t>
            </w:r>
            <w:del w:id="161" w:author="Master Repository Process" w:date="2025-06-16T12:01:00Z">
              <w:r>
                <w:delText>80</w:delText>
              </w:r>
            </w:del>
            <w:ins w:id="162" w:author="Master Repository Process" w:date="2025-06-16T12:01:00Z">
              <w:r>
                <w:t>85</w:t>
              </w:r>
            </w:ins>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annual fee for information provided by email to approved recipient</w:t>
            </w:r>
          </w:p>
        </w:tc>
        <w:tc>
          <w:tcPr>
            <w:tcW w:w="1275" w:type="dxa"/>
            <w:noWrap/>
            <w:vAlign w:val="bottom"/>
          </w:tcPr>
          <w:p>
            <w:pPr>
              <w:pStyle w:val="yTableNAm"/>
              <w:tabs>
                <w:tab w:val="clear" w:pos="567"/>
              </w:tabs>
              <w:ind w:right="175"/>
              <w:jc w:val="right"/>
            </w:pPr>
            <w:r>
              <w:t>2 </w:t>
            </w:r>
            <w:del w:id="163" w:author="Master Repository Process" w:date="2025-06-16T12:01:00Z">
              <w:r>
                <w:delText>648</w:delText>
              </w:r>
            </w:del>
            <w:ins w:id="164" w:author="Master Repository Process" w:date="2025-06-16T12:01:00Z">
              <w:r>
                <w:t>921</w:t>
              </w:r>
            </w:ins>
            <w:r>
              <w:t>.00</w:t>
            </w:r>
          </w:p>
        </w:tc>
        <w:tc>
          <w:tcPr>
            <w:tcW w:w="1276" w:type="dxa"/>
            <w:noWrap/>
            <w:vAlign w:val="bottom"/>
          </w:tcPr>
          <w:p>
            <w:pPr>
              <w:pStyle w:val="yTableNAm"/>
              <w:tabs>
                <w:tab w:val="clear" w:pos="567"/>
              </w:tabs>
              <w:ind w:right="175"/>
              <w:jc w:val="right"/>
            </w:pPr>
            <w:r>
              <w:t>2 </w:t>
            </w:r>
            <w:del w:id="165" w:author="Master Repository Process" w:date="2025-06-16T12:01:00Z">
              <w:r>
                <w:delText>648</w:delText>
              </w:r>
            </w:del>
            <w:ins w:id="166" w:author="Master Repository Process" w:date="2025-06-16T12:01:00Z">
              <w:r>
                <w:t>921</w:t>
              </w:r>
            </w:ins>
            <w:r>
              <w:t>.00</w:t>
            </w:r>
          </w:p>
        </w:tc>
        <w:tc>
          <w:tcPr>
            <w:tcW w:w="1275" w:type="dxa"/>
            <w:noWrap/>
            <w:vAlign w:val="bottom"/>
          </w:tcPr>
          <w:p>
            <w:pPr>
              <w:pStyle w:val="yTableNAm"/>
              <w:tabs>
                <w:tab w:val="clear" w:pos="567"/>
              </w:tabs>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s>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5"/>
              <w:jc w:val="right"/>
            </w:pPr>
            <w:del w:id="167" w:author="Master Repository Process" w:date="2025-06-16T12:01:00Z">
              <w:r>
                <w:delText>85</w:delText>
              </w:r>
            </w:del>
            <w:ins w:id="168" w:author="Master Repository Process" w:date="2025-06-16T12:01:00Z">
              <w:r>
                <w:t>94</w:t>
              </w:r>
            </w:ins>
            <w:r>
              <w:t>.50</w:t>
            </w:r>
          </w:p>
        </w:tc>
        <w:tc>
          <w:tcPr>
            <w:tcW w:w="1276" w:type="dxa"/>
            <w:noWrap/>
            <w:vAlign w:val="bottom"/>
          </w:tcPr>
          <w:p>
            <w:pPr>
              <w:pStyle w:val="yTableNAm"/>
              <w:tabs>
                <w:tab w:val="clear" w:pos="567"/>
              </w:tabs>
              <w:ind w:right="175"/>
              <w:jc w:val="right"/>
            </w:pPr>
            <w:del w:id="169" w:author="Master Repository Process" w:date="2025-06-16T12:01:00Z">
              <w:r>
                <w:delText>85</w:delText>
              </w:r>
            </w:del>
            <w:ins w:id="170" w:author="Master Repository Process" w:date="2025-06-16T12:01:00Z">
              <w:r>
                <w:t>94</w:t>
              </w:r>
            </w:ins>
            <w:r>
              <w:t>.50</w:t>
            </w:r>
          </w:p>
        </w:tc>
        <w:tc>
          <w:tcPr>
            <w:tcW w:w="1275" w:type="dxa"/>
            <w:noWrap/>
            <w:vAlign w:val="bottom"/>
          </w:tcPr>
          <w:p>
            <w:pPr>
              <w:pStyle w:val="yTableNAm"/>
              <w:tabs>
                <w:tab w:val="clear" w:pos="567"/>
              </w:tabs>
              <w:ind w:right="175"/>
              <w:jc w:val="right"/>
            </w:pPr>
            <w:del w:id="171" w:author="Master Repository Process" w:date="2025-06-16T12:01:00Z">
              <w:r>
                <w:delText>25.60</w:delText>
              </w:r>
            </w:del>
            <w:ins w:id="172" w:author="Master Repository Process" w:date="2025-06-16T12:01:00Z">
              <w:r>
                <w:t>28.30</w:t>
              </w:r>
            </w:ins>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If an officer is required to attend at a court or place out of the District Court building — </w:t>
            </w:r>
          </w:p>
          <w:p>
            <w:pPr>
              <w:pStyle w:val="yTableNAm"/>
              <w:tabs>
                <w:tab w:val="clear" w:pos="567"/>
              </w:tabs>
              <w:ind w:left="1058" w:hanging="567"/>
            </w:pPr>
            <w:r>
              <w:t>(i)</w:t>
            </w:r>
            <w:r>
              <w:tab/>
              <w:t>the officer’s reasonable expenses</w:t>
            </w:r>
          </w:p>
          <w:p>
            <w:pPr>
              <w:pStyle w:val="yTableNAm"/>
              <w:tabs>
                <w:tab w:val="clear" w:pos="567"/>
              </w:tabs>
              <w:ind w:left="1058" w:hanging="567"/>
            </w:pPr>
            <w:r>
              <w:t>(ii)</w:t>
            </w:r>
            <w:r>
              <w:tab/>
              <w:t>in addition, for each hour the officer is necessarily absent from the officer’s office</w:t>
            </w:r>
          </w:p>
        </w:tc>
        <w:tc>
          <w:tcPr>
            <w:tcW w:w="1275" w:type="dxa"/>
            <w:noWrap/>
            <w:vAlign w:val="bottom"/>
          </w:tcPr>
          <w:p>
            <w:pPr>
              <w:pStyle w:val="yTableNAm"/>
              <w:tabs>
                <w:tab w:val="clear" w:pos="567"/>
              </w:tabs>
              <w:ind w:right="175"/>
              <w:jc w:val="right"/>
            </w:pPr>
            <w:del w:id="173" w:author="Master Repository Process" w:date="2025-06-16T12:01:00Z">
              <w:r>
                <w:delText>129.00</w:delText>
              </w:r>
            </w:del>
            <w:ins w:id="174" w:author="Master Repository Process" w:date="2025-06-16T12:01:00Z">
              <w:r>
                <w:t>142.50</w:t>
              </w:r>
            </w:ins>
          </w:p>
        </w:tc>
        <w:tc>
          <w:tcPr>
            <w:tcW w:w="1276" w:type="dxa"/>
            <w:noWrap/>
            <w:vAlign w:val="bottom"/>
          </w:tcPr>
          <w:p>
            <w:pPr>
              <w:pStyle w:val="yTableNAm"/>
              <w:tabs>
                <w:tab w:val="clear" w:pos="567"/>
              </w:tabs>
              <w:ind w:right="175"/>
              <w:jc w:val="right"/>
            </w:pPr>
            <w:del w:id="175" w:author="Master Repository Process" w:date="2025-06-16T12:01:00Z">
              <w:r>
                <w:delText>129.00</w:delText>
              </w:r>
            </w:del>
            <w:ins w:id="176" w:author="Master Repository Process" w:date="2025-06-16T12:01:00Z">
              <w:r>
                <w:t>142.50</w:t>
              </w:r>
            </w:ins>
          </w:p>
        </w:tc>
        <w:tc>
          <w:tcPr>
            <w:tcW w:w="1275" w:type="dxa"/>
            <w:noWrap/>
            <w:vAlign w:val="bottom"/>
          </w:tcPr>
          <w:p>
            <w:pPr>
              <w:pStyle w:val="yTableNAm"/>
              <w:tabs>
                <w:tab w:val="clear" w:pos="567"/>
              </w:tabs>
              <w:ind w:right="175"/>
              <w:jc w:val="right"/>
            </w:pPr>
            <w:del w:id="177" w:author="Master Repository Process" w:date="2025-06-16T12:01:00Z">
              <w:r>
                <w:delText>38.70</w:delText>
              </w:r>
            </w:del>
            <w:ins w:id="178" w:author="Master Repository Process" w:date="2025-06-16T12:01:00Z">
              <w:r>
                <w:t>42.80</w:t>
              </w:r>
            </w:ins>
          </w:p>
        </w:tc>
      </w:tr>
      <w:tr>
        <w:trPr>
          <w:cantSplit/>
        </w:trPr>
        <w:tc>
          <w:tcPr>
            <w:tcW w:w="743" w:type="dxa"/>
            <w:noWrap/>
          </w:tcPr>
          <w:p>
            <w:pPr>
              <w:pStyle w:val="yTableNAm"/>
            </w:pPr>
            <w:r>
              <w:t>15.</w:t>
            </w:r>
          </w:p>
        </w:tc>
        <w:tc>
          <w:tcPr>
            <w:tcW w:w="2410" w:type="dxa"/>
            <w:noWrap/>
          </w:tcPr>
          <w:p>
            <w:pPr>
              <w:pStyle w:val="yTableNAm"/>
              <w:tabs>
                <w:tab w:val="clear" w:pos="567"/>
              </w:tabs>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yTableNAm"/>
              <w:tabs>
                <w:tab w:val="clear" w:pos="567"/>
              </w:tabs>
              <w:ind w:right="175"/>
              <w:jc w:val="right"/>
            </w:pPr>
            <w:r>
              <w:t>2.</w:t>
            </w:r>
            <w:del w:id="179" w:author="Master Repository Process" w:date="2025-06-16T12:01:00Z">
              <w:r>
                <w:delText>45</w:delText>
              </w:r>
            </w:del>
            <w:ins w:id="180" w:author="Master Repository Process" w:date="2025-06-16T12:01:00Z">
              <w:r>
                <w:t>70</w:t>
              </w:r>
            </w:ins>
          </w:p>
        </w:tc>
        <w:tc>
          <w:tcPr>
            <w:tcW w:w="1276" w:type="dxa"/>
            <w:noWrap/>
            <w:vAlign w:val="bottom"/>
          </w:tcPr>
          <w:p>
            <w:pPr>
              <w:pStyle w:val="yTableNAm"/>
              <w:tabs>
                <w:tab w:val="clear" w:pos="567"/>
              </w:tabs>
              <w:ind w:right="175"/>
              <w:jc w:val="right"/>
            </w:pPr>
            <w:r>
              <w:t>2.</w:t>
            </w:r>
            <w:del w:id="181" w:author="Master Repository Process" w:date="2025-06-16T12:01:00Z">
              <w:r>
                <w:delText>45</w:delText>
              </w:r>
            </w:del>
            <w:ins w:id="182" w:author="Master Repository Process" w:date="2025-06-16T12:01:00Z">
              <w:r>
                <w:t>70</w:t>
              </w:r>
            </w:ins>
          </w:p>
        </w:tc>
        <w:tc>
          <w:tcPr>
            <w:tcW w:w="1275" w:type="dxa"/>
            <w:noWrap/>
            <w:vAlign w:val="bottom"/>
          </w:tcPr>
          <w:p>
            <w:pPr>
              <w:pStyle w:val="yTableNAm"/>
              <w:tabs>
                <w:tab w:val="clear" w:pos="567"/>
              </w:tabs>
              <w:ind w:right="175"/>
              <w:jc w:val="right"/>
            </w:pPr>
            <w:r>
              <w:t>0.</w:t>
            </w:r>
            <w:del w:id="183" w:author="Master Repository Process" w:date="2025-06-16T12:01:00Z">
              <w:r>
                <w:delText>75</w:delText>
              </w:r>
            </w:del>
            <w:ins w:id="184" w:author="Master Repository Process" w:date="2025-06-16T12:01:00Z">
              <w:r>
                <w:t>80</w:t>
              </w:r>
            </w:ins>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For a copy of reasons for judgment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for each copy issued to a person who is not a party to the proceedings </w:t>
            </w:r>
          </w:p>
        </w:tc>
        <w:tc>
          <w:tcPr>
            <w:tcW w:w="1275" w:type="dxa"/>
            <w:noWrap/>
            <w:vAlign w:val="bottom"/>
          </w:tcPr>
          <w:p>
            <w:pPr>
              <w:pStyle w:val="yTableNAm"/>
              <w:tabs>
                <w:tab w:val="clear" w:pos="567"/>
              </w:tabs>
              <w:ind w:right="175"/>
              <w:jc w:val="right"/>
            </w:pPr>
            <w:del w:id="185" w:author="Master Repository Process" w:date="2025-06-16T12:01:00Z">
              <w:r>
                <w:delText>20.30</w:delText>
              </w:r>
            </w:del>
            <w:ins w:id="186" w:author="Master Repository Process" w:date="2025-06-16T12:01:00Z">
              <w:r>
                <w:t>22.40</w:t>
              </w:r>
            </w:ins>
          </w:p>
        </w:tc>
        <w:tc>
          <w:tcPr>
            <w:tcW w:w="1276" w:type="dxa"/>
            <w:noWrap/>
            <w:vAlign w:val="bottom"/>
          </w:tcPr>
          <w:p>
            <w:pPr>
              <w:pStyle w:val="yTableNAm"/>
              <w:tabs>
                <w:tab w:val="clear" w:pos="567"/>
              </w:tabs>
              <w:ind w:right="175"/>
              <w:jc w:val="right"/>
            </w:pPr>
            <w:del w:id="187" w:author="Master Repository Process" w:date="2025-06-16T12:01:00Z">
              <w:r>
                <w:delText>20.30</w:delText>
              </w:r>
            </w:del>
            <w:ins w:id="188" w:author="Master Repository Process" w:date="2025-06-16T12:01:00Z">
              <w:r>
                <w:t>22.40</w:t>
              </w:r>
            </w:ins>
          </w:p>
        </w:tc>
        <w:tc>
          <w:tcPr>
            <w:tcW w:w="1275" w:type="dxa"/>
            <w:noWrap/>
            <w:vAlign w:val="bottom"/>
          </w:tcPr>
          <w:p>
            <w:pPr>
              <w:pStyle w:val="yTableNAm"/>
              <w:tabs>
                <w:tab w:val="clear" w:pos="567"/>
              </w:tabs>
              <w:ind w:right="175"/>
              <w:jc w:val="right"/>
            </w:pPr>
            <w:r>
              <w:t>6.</w:t>
            </w:r>
            <w:del w:id="189" w:author="Master Repository Process" w:date="2025-06-16T12:01:00Z">
              <w:r>
                <w:delText>10</w:delText>
              </w:r>
            </w:del>
            <w:ins w:id="190" w:author="Master Repository Process" w:date="2025-06-16T12:01:00Z">
              <w:r>
                <w:t>70</w:t>
              </w:r>
            </w:ins>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for each copy in excess of 1 copy issued to a party to the proceedings</w:t>
            </w:r>
          </w:p>
        </w:tc>
        <w:tc>
          <w:tcPr>
            <w:tcW w:w="1275" w:type="dxa"/>
            <w:noWrap/>
            <w:vAlign w:val="bottom"/>
          </w:tcPr>
          <w:p>
            <w:pPr>
              <w:pStyle w:val="yTableNAm"/>
              <w:tabs>
                <w:tab w:val="clear" w:pos="567"/>
              </w:tabs>
              <w:ind w:right="175"/>
              <w:jc w:val="right"/>
            </w:pPr>
            <w:del w:id="191" w:author="Master Repository Process" w:date="2025-06-16T12:01:00Z">
              <w:r>
                <w:delText>20.30</w:delText>
              </w:r>
            </w:del>
            <w:ins w:id="192" w:author="Master Repository Process" w:date="2025-06-16T12:01:00Z">
              <w:r>
                <w:t>22.40</w:t>
              </w:r>
            </w:ins>
          </w:p>
        </w:tc>
        <w:tc>
          <w:tcPr>
            <w:tcW w:w="1276" w:type="dxa"/>
            <w:noWrap/>
            <w:vAlign w:val="bottom"/>
          </w:tcPr>
          <w:p>
            <w:pPr>
              <w:pStyle w:val="yTableNAm"/>
              <w:tabs>
                <w:tab w:val="clear" w:pos="567"/>
              </w:tabs>
              <w:ind w:right="175"/>
              <w:jc w:val="right"/>
            </w:pPr>
            <w:del w:id="193" w:author="Master Repository Process" w:date="2025-06-16T12:01:00Z">
              <w:r>
                <w:delText>20.30</w:delText>
              </w:r>
            </w:del>
            <w:ins w:id="194" w:author="Master Repository Process" w:date="2025-06-16T12:01:00Z">
              <w:r>
                <w:t>22.40</w:t>
              </w:r>
            </w:ins>
          </w:p>
        </w:tc>
        <w:tc>
          <w:tcPr>
            <w:tcW w:w="1275" w:type="dxa"/>
            <w:noWrap/>
            <w:vAlign w:val="bottom"/>
          </w:tcPr>
          <w:p>
            <w:pPr>
              <w:pStyle w:val="yTableNAm"/>
              <w:tabs>
                <w:tab w:val="clear" w:pos="567"/>
              </w:tabs>
              <w:ind w:right="175"/>
              <w:jc w:val="right"/>
            </w:pPr>
            <w:r>
              <w:t>6.</w:t>
            </w:r>
            <w:del w:id="195" w:author="Master Repository Process" w:date="2025-06-16T12:01:00Z">
              <w:r>
                <w:delText>10</w:delText>
              </w:r>
            </w:del>
            <w:ins w:id="196" w:author="Master Repository Process" w:date="2025-06-16T12:01:00Z">
              <w:r>
                <w:t>70</w:t>
              </w:r>
            </w:ins>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each copy consisting of 10 or more pages, an additional fee per page</w:t>
            </w:r>
          </w:p>
        </w:tc>
        <w:tc>
          <w:tcPr>
            <w:tcW w:w="1275" w:type="dxa"/>
            <w:noWrap/>
            <w:vAlign w:val="bottom"/>
          </w:tcPr>
          <w:p>
            <w:pPr>
              <w:pStyle w:val="yTableNAm"/>
              <w:tabs>
                <w:tab w:val="clear" w:pos="567"/>
              </w:tabs>
              <w:ind w:right="175"/>
              <w:jc w:val="right"/>
            </w:pPr>
            <w:r>
              <w:t>2.</w:t>
            </w:r>
            <w:del w:id="197" w:author="Master Repository Process" w:date="2025-06-16T12:01:00Z">
              <w:r>
                <w:delText>60</w:delText>
              </w:r>
            </w:del>
            <w:ins w:id="198" w:author="Master Repository Process" w:date="2025-06-16T12:01:00Z">
              <w:r>
                <w:t>85</w:t>
              </w:r>
            </w:ins>
          </w:p>
        </w:tc>
        <w:tc>
          <w:tcPr>
            <w:tcW w:w="1276" w:type="dxa"/>
            <w:noWrap/>
            <w:vAlign w:val="bottom"/>
          </w:tcPr>
          <w:p>
            <w:pPr>
              <w:pStyle w:val="yTableNAm"/>
              <w:tabs>
                <w:tab w:val="clear" w:pos="567"/>
              </w:tabs>
              <w:ind w:right="175"/>
              <w:jc w:val="right"/>
            </w:pPr>
            <w:r>
              <w:t>2.</w:t>
            </w:r>
            <w:del w:id="199" w:author="Master Repository Process" w:date="2025-06-16T12:01:00Z">
              <w:r>
                <w:delText>60</w:delText>
              </w:r>
            </w:del>
            <w:ins w:id="200" w:author="Master Repository Process" w:date="2025-06-16T12:01:00Z">
              <w:r>
                <w:t>85</w:t>
              </w:r>
            </w:ins>
          </w:p>
        </w:tc>
        <w:tc>
          <w:tcPr>
            <w:tcW w:w="1275" w:type="dxa"/>
            <w:noWrap/>
            <w:vAlign w:val="bottom"/>
          </w:tcPr>
          <w:p>
            <w:pPr>
              <w:pStyle w:val="yTableNAm"/>
              <w:tabs>
                <w:tab w:val="clear" w:pos="567"/>
              </w:tabs>
              <w:ind w:right="175"/>
              <w:jc w:val="right"/>
            </w:pPr>
            <w:r>
              <w:t>0.</w:t>
            </w:r>
            <w:del w:id="201" w:author="Master Repository Process" w:date="2025-06-16T12:01:00Z">
              <w:r>
                <w:delText>80</w:delText>
              </w:r>
            </w:del>
            <w:ins w:id="202" w:author="Master Repository Process" w:date="2025-06-16T12:01:00Z">
              <w:r>
                <w:t>85</w:t>
              </w:r>
            </w:ins>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For certifying under seal that a document is a true copy — an additional fee</w:t>
            </w:r>
          </w:p>
        </w:tc>
        <w:tc>
          <w:tcPr>
            <w:tcW w:w="1275" w:type="dxa"/>
            <w:noWrap/>
            <w:vAlign w:val="bottom"/>
          </w:tcPr>
          <w:p>
            <w:pPr>
              <w:pStyle w:val="yTableNAm"/>
              <w:tabs>
                <w:tab w:val="clear" w:pos="567"/>
              </w:tabs>
              <w:ind w:right="175"/>
              <w:jc w:val="right"/>
            </w:pPr>
            <w:del w:id="203" w:author="Master Repository Process" w:date="2025-06-16T12:01:00Z">
              <w:r>
                <w:delText>27.20</w:delText>
              </w:r>
            </w:del>
            <w:ins w:id="204" w:author="Master Repository Process" w:date="2025-06-16T12:01:00Z">
              <w:r>
                <w:t>29.50</w:t>
              </w:r>
            </w:ins>
          </w:p>
        </w:tc>
        <w:tc>
          <w:tcPr>
            <w:tcW w:w="1276" w:type="dxa"/>
            <w:noWrap/>
            <w:vAlign w:val="bottom"/>
          </w:tcPr>
          <w:p>
            <w:pPr>
              <w:pStyle w:val="yTableNAm"/>
              <w:tabs>
                <w:tab w:val="clear" w:pos="567"/>
              </w:tabs>
              <w:ind w:right="175"/>
              <w:jc w:val="right"/>
            </w:pPr>
            <w:del w:id="205" w:author="Master Repository Process" w:date="2025-06-16T12:01:00Z">
              <w:r>
                <w:delText>27.20</w:delText>
              </w:r>
            </w:del>
            <w:ins w:id="206" w:author="Master Repository Process" w:date="2025-06-16T12:01:00Z">
              <w:r>
                <w:t>29.50</w:t>
              </w:r>
            </w:ins>
          </w:p>
        </w:tc>
        <w:tc>
          <w:tcPr>
            <w:tcW w:w="1275" w:type="dxa"/>
            <w:noWrap/>
            <w:vAlign w:val="bottom"/>
          </w:tcPr>
          <w:p>
            <w:pPr>
              <w:pStyle w:val="yTableNAm"/>
              <w:tabs>
                <w:tab w:val="clear" w:pos="567"/>
              </w:tabs>
              <w:ind w:right="175"/>
              <w:jc w:val="right"/>
            </w:pPr>
            <w:r>
              <w:t>8.</w:t>
            </w:r>
            <w:del w:id="207" w:author="Master Repository Process" w:date="2025-06-16T12:01:00Z">
              <w:r>
                <w:delText>15</w:delText>
              </w:r>
            </w:del>
            <w:ins w:id="208" w:author="Master Repository Process" w:date="2025-06-16T12:01:00Z">
              <w:r>
                <w:t>85</w:t>
              </w:r>
            </w:ins>
          </w:p>
        </w:tc>
      </w:tr>
      <w:tr>
        <w:trPr>
          <w:cantSplit/>
        </w:trPr>
        <w:tc>
          <w:tcPr>
            <w:tcW w:w="743" w:type="dxa"/>
            <w:noWrap/>
          </w:tcPr>
          <w:p>
            <w:pPr>
              <w:pStyle w:val="yTableNAm"/>
            </w:pPr>
          </w:p>
        </w:tc>
        <w:tc>
          <w:tcPr>
            <w:tcW w:w="2410" w:type="dxa"/>
            <w:noWrap/>
          </w:tcPr>
          <w:p>
            <w:pPr>
              <w:pStyle w:val="yTableNAm"/>
              <w:tabs>
                <w:tab w:val="clear" w:pos="567"/>
              </w:tabs>
              <w:ind w:left="317" w:hanging="317"/>
            </w:pPr>
            <w:r>
              <w:t>(d)</w:t>
            </w:r>
            <w:r>
              <w:tab/>
              <w:t>For a certificate under the hand of a registrar</w:t>
            </w:r>
          </w:p>
        </w:tc>
        <w:tc>
          <w:tcPr>
            <w:tcW w:w="1275" w:type="dxa"/>
            <w:noWrap/>
            <w:vAlign w:val="bottom"/>
          </w:tcPr>
          <w:p>
            <w:pPr>
              <w:pStyle w:val="yTableNAm"/>
              <w:tabs>
                <w:tab w:val="clear" w:pos="567"/>
              </w:tabs>
              <w:ind w:right="175"/>
              <w:jc w:val="right"/>
            </w:pPr>
            <w:del w:id="209" w:author="Master Repository Process" w:date="2025-06-16T12:01:00Z">
              <w:r>
                <w:delText>51.00</w:delText>
              </w:r>
            </w:del>
            <w:ins w:id="210" w:author="Master Repository Process" w:date="2025-06-16T12:01:00Z">
              <w:r>
                <w:t>56.50</w:t>
              </w:r>
            </w:ins>
          </w:p>
        </w:tc>
        <w:tc>
          <w:tcPr>
            <w:tcW w:w="1276" w:type="dxa"/>
            <w:noWrap/>
            <w:vAlign w:val="bottom"/>
          </w:tcPr>
          <w:p>
            <w:pPr>
              <w:pStyle w:val="yTableNAm"/>
              <w:tabs>
                <w:tab w:val="clear" w:pos="567"/>
              </w:tabs>
              <w:ind w:right="175"/>
              <w:jc w:val="right"/>
            </w:pPr>
            <w:del w:id="211" w:author="Master Repository Process" w:date="2025-06-16T12:01:00Z">
              <w:r>
                <w:delText>51.00</w:delText>
              </w:r>
            </w:del>
            <w:ins w:id="212" w:author="Master Repository Process" w:date="2025-06-16T12:01:00Z">
              <w:r>
                <w:t>56.50</w:t>
              </w:r>
            </w:ins>
          </w:p>
        </w:tc>
        <w:tc>
          <w:tcPr>
            <w:tcW w:w="1275" w:type="dxa"/>
            <w:noWrap/>
            <w:vAlign w:val="bottom"/>
          </w:tcPr>
          <w:p>
            <w:pPr>
              <w:pStyle w:val="yTableNAm"/>
              <w:tabs>
                <w:tab w:val="clear" w:pos="567"/>
              </w:tabs>
              <w:ind w:right="175"/>
              <w:jc w:val="right"/>
            </w:pPr>
            <w:del w:id="213" w:author="Master Repository Process" w:date="2025-06-16T12:01:00Z">
              <w:r>
                <w:delText>15.30</w:delText>
              </w:r>
            </w:del>
            <w:ins w:id="214" w:author="Master Repository Process" w:date="2025-06-16T12:01:00Z">
              <w:r>
                <w:t>16.95</w:t>
              </w:r>
            </w:ins>
          </w:p>
        </w:tc>
      </w:tr>
      <w:tr>
        <w:trPr>
          <w:cantSplit/>
        </w:trPr>
        <w:tc>
          <w:tcPr>
            <w:tcW w:w="743" w:type="dxa"/>
            <w:noWrap/>
          </w:tcPr>
          <w:p>
            <w:pPr>
              <w:pStyle w:val="yTableNAm"/>
            </w:pPr>
            <w:r>
              <w:t>16.</w:t>
            </w:r>
          </w:p>
        </w:tc>
        <w:tc>
          <w:tcPr>
            <w:tcW w:w="2410" w:type="dxa"/>
            <w:noWrap/>
          </w:tcPr>
          <w:p>
            <w:pPr>
              <w:pStyle w:val="yTableNAm"/>
              <w:tabs>
                <w:tab w:val="clear" w:pos="567"/>
              </w:tabs>
              <w:ind w:left="317" w:hanging="317"/>
            </w:pPr>
            <w:r>
              <w:t>(a)</w:t>
            </w:r>
            <w:r>
              <w:tab/>
              <w:t xml:space="preserve">For providing a transcript, or part of a transcript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provided within 1 day after the day on which the fee is paid </w:t>
            </w:r>
          </w:p>
        </w:tc>
        <w:tc>
          <w:tcPr>
            <w:tcW w:w="1275" w:type="dxa"/>
            <w:noWrap/>
          </w:tcPr>
          <w:p>
            <w:pPr>
              <w:pStyle w:val="yTableNAm"/>
            </w:pPr>
            <w:del w:id="215" w:author="Master Repository Process" w:date="2025-06-16T12:01:00Z">
              <w:r>
                <w:delText>26.90</w:delText>
              </w:r>
            </w:del>
            <w:ins w:id="216" w:author="Master Repository Process" w:date="2025-06-16T12:01:00Z">
              <w:r>
                <w:t>29.70</w:t>
              </w:r>
            </w:ins>
            <w:r>
              <w:t xml:space="preserve"> plus</w:t>
            </w:r>
            <w:r>
              <w:br/>
            </w:r>
            <w:del w:id="217" w:author="Master Repository Process" w:date="2025-06-16T12:01:00Z">
              <w:r>
                <w:delText>11.10</w:delText>
              </w:r>
            </w:del>
            <w:ins w:id="218" w:author="Master Repository Process" w:date="2025-06-16T12:01:00Z">
              <w:r>
                <w:t>12.25</w:t>
              </w:r>
            </w:ins>
            <w:r>
              <w:t xml:space="preserve"> per page</w:t>
            </w:r>
          </w:p>
        </w:tc>
        <w:tc>
          <w:tcPr>
            <w:tcW w:w="1276" w:type="dxa"/>
            <w:noWrap/>
          </w:tcPr>
          <w:p>
            <w:pPr>
              <w:pStyle w:val="yTableNAm"/>
            </w:pPr>
            <w:del w:id="219" w:author="Master Repository Process" w:date="2025-06-16T12:01:00Z">
              <w:r>
                <w:delText>26.90</w:delText>
              </w:r>
            </w:del>
            <w:ins w:id="220" w:author="Master Repository Process" w:date="2025-06-16T12:01:00Z">
              <w:r>
                <w:t>29.70</w:t>
              </w:r>
            </w:ins>
            <w:r>
              <w:t xml:space="preserve"> plus</w:t>
            </w:r>
            <w:r>
              <w:br/>
            </w:r>
            <w:del w:id="221" w:author="Master Repository Process" w:date="2025-06-16T12:01:00Z">
              <w:r>
                <w:delText>22.20</w:delText>
              </w:r>
            </w:del>
            <w:ins w:id="222" w:author="Master Repository Process" w:date="2025-06-16T12:01:00Z">
              <w:r>
                <w:t>24.50</w:t>
              </w:r>
            </w:ins>
            <w:r>
              <w:t xml:space="preserve"> per page</w:t>
            </w:r>
          </w:p>
        </w:tc>
        <w:tc>
          <w:tcPr>
            <w:tcW w:w="1275" w:type="dxa"/>
            <w:noWrap/>
          </w:tcPr>
          <w:p>
            <w:pPr>
              <w:pStyle w:val="yTableNAm"/>
            </w:pPr>
            <w:r>
              <w:t>8.</w:t>
            </w:r>
            <w:del w:id="223" w:author="Master Repository Process" w:date="2025-06-16T12:01:00Z">
              <w:r>
                <w:delText>05</w:delText>
              </w:r>
            </w:del>
            <w:ins w:id="224" w:author="Master Repository Process" w:date="2025-06-16T12:01:00Z">
              <w:r>
                <w:t>90</w:t>
              </w:r>
            </w:ins>
            <w:r>
              <w:t xml:space="preserve"> plus</w:t>
            </w:r>
            <w:r>
              <w:br/>
              <w:t>3.</w:t>
            </w:r>
            <w:del w:id="225" w:author="Master Repository Process" w:date="2025-06-16T12:01:00Z">
              <w:r>
                <w:delText>35</w:delText>
              </w:r>
            </w:del>
            <w:ins w:id="226" w:author="Master Repository Process" w:date="2025-06-16T12:01:00Z">
              <w:r>
                <w:t>65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 xml:space="preserve">provided within 2 days after the day on which the fee is paid </w:t>
            </w:r>
          </w:p>
        </w:tc>
        <w:tc>
          <w:tcPr>
            <w:tcW w:w="1275" w:type="dxa"/>
            <w:noWrap/>
          </w:tcPr>
          <w:p>
            <w:pPr>
              <w:pStyle w:val="yTableNAm"/>
            </w:pPr>
            <w:del w:id="227" w:author="Master Repository Process" w:date="2025-06-16T12:01:00Z">
              <w:r>
                <w:delText>26.90</w:delText>
              </w:r>
            </w:del>
            <w:ins w:id="228" w:author="Master Repository Process" w:date="2025-06-16T12:01:00Z">
              <w:r>
                <w:t>29.70</w:t>
              </w:r>
            </w:ins>
            <w:r>
              <w:t xml:space="preserve"> plus</w:t>
            </w:r>
            <w:r>
              <w:br/>
            </w:r>
            <w:del w:id="229" w:author="Master Repository Process" w:date="2025-06-16T12:01:00Z">
              <w:r>
                <w:delText>10.20</w:delText>
              </w:r>
            </w:del>
            <w:ins w:id="230" w:author="Master Repository Process" w:date="2025-06-16T12:01:00Z">
              <w:r>
                <w:t>11.25</w:t>
              </w:r>
            </w:ins>
            <w:r>
              <w:t xml:space="preserve"> per page</w:t>
            </w:r>
          </w:p>
        </w:tc>
        <w:tc>
          <w:tcPr>
            <w:tcW w:w="1276" w:type="dxa"/>
            <w:noWrap/>
          </w:tcPr>
          <w:p>
            <w:pPr>
              <w:pStyle w:val="yTableNAm"/>
            </w:pPr>
            <w:del w:id="231" w:author="Master Repository Process" w:date="2025-06-16T12:01:00Z">
              <w:r>
                <w:delText>26.90</w:delText>
              </w:r>
            </w:del>
            <w:ins w:id="232" w:author="Master Repository Process" w:date="2025-06-16T12:01:00Z">
              <w:r>
                <w:t>29.70</w:t>
              </w:r>
            </w:ins>
            <w:r>
              <w:t xml:space="preserve"> plus</w:t>
            </w:r>
            <w:r>
              <w:br/>
            </w:r>
            <w:del w:id="233" w:author="Master Repository Process" w:date="2025-06-16T12:01:00Z">
              <w:r>
                <w:delText>20.30</w:delText>
              </w:r>
            </w:del>
            <w:ins w:id="234" w:author="Master Repository Process" w:date="2025-06-16T12:01:00Z">
              <w:r>
                <w:t>22.40</w:t>
              </w:r>
            </w:ins>
            <w:r>
              <w:t xml:space="preserve"> per page</w:t>
            </w:r>
          </w:p>
        </w:tc>
        <w:tc>
          <w:tcPr>
            <w:tcW w:w="1275" w:type="dxa"/>
            <w:noWrap/>
          </w:tcPr>
          <w:p>
            <w:pPr>
              <w:pStyle w:val="yTableNAm"/>
            </w:pPr>
            <w:r>
              <w:t>8.</w:t>
            </w:r>
            <w:del w:id="235" w:author="Master Repository Process" w:date="2025-06-16T12:01:00Z">
              <w:r>
                <w:delText>05</w:delText>
              </w:r>
            </w:del>
            <w:ins w:id="236" w:author="Master Repository Process" w:date="2025-06-16T12:01:00Z">
              <w:r>
                <w:t>90</w:t>
              </w:r>
            </w:ins>
            <w:r>
              <w:t xml:space="preserve"> plus </w:t>
            </w:r>
            <w:r>
              <w:br/>
              <w:t>3.</w:t>
            </w:r>
            <w:del w:id="237" w:author="Master Repository Process" w:date="2025-06-16T12:01:00Z">
              <w:r>
                <w:delText>05</w:delText>
              </w:r>
            </w:del>
            <w:ins w:id="238" w:author="Master Repository Process" w:date="2025-06-16T12:01:00Z">
              <w:r>
                <w:t>40</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 xml:space="preserve">provided within 4 days after the day on which the fee is paid </w:t>
            </w:r>
          </w:p>
        </w:tc>
        <w:tc>
          <w:tcPr>
            <w:tcW w:w="1275" w:type="dxa"/>
            <w:noWrap/>
          </w:tcPr>
          <w:p>
            <w:pPr>
              <w:pStyle w:val="yTableNAm"/>
            </w:pPr>
            <w:del w:id="239" w:author="Master Repository Process" w:date="2025-06-16T12:01:00Z">
              <w:r>
                <w:delText>26.90</w:delText>
              </w:r>
            </w:del>
            <w:ins w:id="240" w:author="Master Repository Process" w:date="2025-06-16T12:01:00Z">
              <w:r>
                <w:t>29.70</w:t>
              </w:r>
            </w:ins>
            <w:r>
              <w:t xml:space="preserve"> plus</w:t>
            </w:r>
            <w:r>
              <w:br/>
            </w:r>
            <w:del w:id="241" w:author="Master Repository Process" w:date="2025-06-16T12:01:00Z">
              <w:r>
                <w:delText>9</w:delText>
              </w:r>
            </w:del>
            <w:ins w:id="242" w:author="Master Repository Process" w:date="2025-06-16T12:01:00Z">
              <w:r>
                <w:t>10</w:t>
              </w:r>
            </w:ins>
            <w:r>
              <w:t>.60 per page</w:t>
            </w:r>
          </w:p>
        </w:tc>
        <w:tc>
          <w:tcPr>
            <w:tcW w:w="1276" w:type="dxa"/>
            <w:noWrap/>
          </w:tcPr>
          <w:p>
            <w:pPr>
              <w:pStyle w:val="yTableNAm"/>
            </w:pPr>
            <w:del w:id="243" w:author="Master Repository Process" w:date="2025-06-16T12:01:00Z">
              <w:r>
                <w:delText>26.90</w:delText>
              </w:r>
            </w:del>
            <w:ins w:id="244" w:author="Master Repository Process" w:date="2025-06-16T12:01:00Z">
              <w:r>
                <w:t>29.70</w:t>
              </w:r>
            </w:ins>
            <w:r>
              <w:t xml:space="preserve"> plus</w:t>
            </w:r>
            <w:r>
              <w:br/>
            </w:r>
            <w:del w:id="245" w:author="Master Repository Process" w:date="2025-06-16T12:01:00Z">
              <w:r>
                <w:delText>19</w:delText>
              </w:r>
            </w:del>
            <w:ins w:id="246" w:author="Master Repository Process" w:date="2025-06-16T12:01:00Z">
              <w:r>
                <w:t>21</w:t>
              </w:r>
            </w:ins>
            <w:r>
              <w:t>.40 per page</w:t>
            </w:r>
          </w:p>
        </w:tc>
        <w:tc>
          <w:tcPr>
            <w:tcW w:w="1275" w:type="dxa"/>
            <w:noWrap/>
          </w:tcPr>
          <w:p>
            <w:pPr>
              <w:pStyle w:val="yTableNAm"/>
            </w:pPr>
            <w:r>
              <w:t>8.</w:t>
            </w:r>
            <w:del w:id="247" w:author="Master Repository Process" w:date="2025-06-16T12:01:00Z">
              <w:r>
                <w:delText>05</w:delText>
              </w:r>
            </w:del>
            <w:ins w:id="248" w:author="Master Repository Process" w:date="2025-06-16T12:01:00Z">
              <w:r>
                <w:t>90</w:t>
              </w:r>
            </w:ins>
            <w:r>
              <w:t xml:space="preserve"> plus </w:t>
            </w:r>
            <w:r>
              <w:br/>
            </w:r>
            <w:del w:id="249" w:author="Master Repository Process" w:date="2025-06-16T12:01:00Z">
              <w:r>
                <w:delText>2.90</w:delText>
              </w:r>
            </w:del>
            <w:ins w:id="250" w:author="Master Repository Process" w:date="2025-06-16T12:01:00Z">
              <w:r>
                <w:t>3.20</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(iv)</w:t>
            </w:r>
            <w:r>
              <w:tab/>
              <w:t xml:space="preserve">provided within 7 days after the day on which the fee is paid </w:t>
            </w:r>
          </w:p>
        </w:tc>
        <w:tc>
          <w:tcPr>
            <w:tcW w:w="1275" w:type="dxa"/>
            <w:noWrap/>
          </w:tcPr>
          <w:p>
            <w:pPr>
              <w:pStyle w:val="yTableNAm"/>
            </w:pPr>
            <w:del w:id="251" w:author="Master Repository Process" w:date="2025-06-16T12:01:00Z">
              <w:r>
                <w:delText>26.90</w:delText>
              </w:r>
            </w:del>
            <w:ins w:id="252" w:author="Master Repository Process" w:date="2025-06-16T12:01:00Z">
              <w:r>
                <w:t>29.70</w:t>
              </w:r>
            </w:ins>
            <w:r>
              <w:t xml:space="preserve"> plus</w:t>
            </w:r>
            <w:r>
              <w:br/>
            </w:r>
            <w:del w:id="253" w:author="Master Repository Process" w:date="2025-06-16T12:01:00Z">
              <w:r>
                <w:delText>9.30</w:delText>
              </w:r>
            </w:del>
            <w:ins w:id="254" w:author="Master Repository Process" w:date="2025-06-16T12:01:00Z">
              <w:r>
                <w:t>10.25</w:t>
              </w:r>
            </w:ins>
            <w:r>
              <w:t xml:space="preserve"> per page</w:t>
            </w:r>
          </w:p>
        </w:tc>
        <w:tc>
          <w:tcPr>
            <w:tcW w:w="1276" w:type="dxa"/>
            <w:noWrap/>
          </w:tcPr>
          <w:p>
            <w:pPr>
              <w:pStyle w:val="yTableNAm"/>
            </w:pPr>
            <w:del w:id="255" w:author="Master Repository Process" w:date="2025-06-16T12:01:00Z">
              <w:r>
                <w:delText>26.90</w:delText>
              </w:r>
            </w:del>
            <w:ins w:id="256" w:author="Master Repository Process" w:date="2025-06-16T12:01:00Z">
              <w:r>
                <w:t>29.70</w:t>
              </w:r>
            </w:ins>
            <w:r>
              <w:t xml:space="preserve"> plus</w:t>
            </w:r>
            <w:r>
              <w:br/>
            </w:r>
            <w:del w:id="257" w:author="Master Repository Process" w:date="2025-06-16T12:01:00Z">
              <w:r>
                <w:delText>18.45</w:delText>
              </w:r>
            </w:del>
            <w:ins w:id="258" w:author="Master Repository Process" w:date="2025-06-16T12:01:00Z">
              <w:r>
                <w:t>20.40</w:t>
              </w:r>
            </w:ins>
            <w:r>
              <w:t xml:space="preserve"> per page</w:t>
            </w:r>
          </w:p>
        </w:tc>
        <w:tc>
          <w:tcPr>
            <w:tcW w:w="1275" w:type="dxa"/>
            <w:noWrap/>
          </w:tcPr>
          <w:p>
            <w:pPr>
              <w:pStyle w:val="yTableNAm"/>
            </w:pPr>
            <w:r>
              <w:t>8.</w:t>
            </w:r>
            <w:del w:id="259" w:author="Master Repository Process" w:date="2025-06-16T12:01:00Z">
              <w:r>
                <w:delText>05</w:delText>
              </w:r>
            </w:del>
            <w:ins w:id="260" w:author="Master Repository Process" w:date="2025-06-16T12:01:00Z">
              <w:r>
                <w:t>90</w:t>
              </w:r>
            </w:ins>
            <w:r>
              <w:t xml:space="preserve"> plus </w:t>
            </w:r>
            <w:r>
              <w:br/>
            </w:r>
            <w:del w:id="261" w:author="Master Repository Process" w:date="2025-06-16T12:01:00Z">
              <w:r>
                <w:delText>2.80</w:delText>
              </w:r>
            </w:del>
            <w:ins w:id="262" w:author="Master Repository Process" w:date="2025-06-16T12:01:00Z">
              <w:r>
                <w:t>3.05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w:t>
            </w:r>
            <w:r>
              <w:tab/>
              <w:t xml:space="preserve">provided within 14 days after the day on which the fee is paid </w:t>
            </w:r>
          </w:p>
        </w:tc>
        <w:tc>
          <w:tcPr>
            <w:tcW w:w="1275" w:type="dxa"/>
            <w:noWrap/>
          </w:tcPr>
          <w:p>
            <w:pPr>
              <w:pStyle w:val="yTableNAm"/>
            </w:pPr>
            <w:del w:id="263" w:author="Master Repository Process" w:date="2025-06-16T12:01:00Z">
              <w:r>
                <w:delText>26.90</w:delText>
              </w:r>
            </w:del>
            <w:ins w:id="264" w:author="Master Repository Process" w:date="2025-06-16T12:01:00Z">
              <w:r>
                <w:t>29.70</w:t>
              </w:r>
            </w:ins>
            <w:r>
              <w:t xml:space="preserve"> plus</w:t>
            </w:r>
            <w:r>
              <w:br/>
            </w:r>
            <w:del w:id="265" w:author="Master Repository Process" w:date="2025-06-16T12:01:00Z">
              <w:r>
                <w:delText>7.85</w:delText>
              </w:r>
            </w:del>
            <w:ins w:id="266" w:author="Master Repository Process" w:date="2025-06-16T12:01:00Z">
              <w:r>
                <w:t>8.65</w:t>
              </w:r>
            </w:ins>
            <w:r>
              <w:t xml:space="preserve"> per page</w:t>
            </w:r>
          </w:p>
        </w:tc>
        <w:tc>
          <w:tcPr>
            <w:tcW w:w="1276" w:type="dxa"/>
            <w:noWrap/>
          </w:tcPr>
          <w:p>
            <w:pPr>
              <w:pStyle w:val="yTableNAm"/>
            </w:pPr>
            <w:del w:id="267" w:author="Master Repository Process" w:date="2025-06-16T12:01:00Z">
              <w:r>
                <w:delText>26.90</w:delText>
              </w:r>
            </w:del>
            <w:ins w:id="268" w:author="Master Repository Process" w:date="2025-06-16T12:01:00Z">
              <w:r>
                <w:t>29.70</w:t>
              </w:r>
            </w:ins>
            <w:r>
              <w:t xml:space="preserve"> plus</w:t>
            </w:r>
            <w:r>
              <w:br/>
            </w:r>
            <w:del w:id="269" w:author="Master Repository Process" w:date="2025-06-16T12:01:00Z">
              <w:r>
                <w:delText>15.75</w:delText>
              </w:r>
            </w:del>
            <w:ins w:id="270" w:author="Master Repository Process" w:date="2025-06-16T12:01:00Z">
              <w:r>
                <w:t>17.35</w:t>
              </w:r>
            </w:ins>
            <w:r>
              <w:t xml:space="preserve"> per page</w:t>
            </w:r>
          </w:p>
        </w:tc>
        <w:tc>
          <w:tcPr>
            <w:tcW w:w="1275" w:type="dxa"/>
            <w:noWrap/>
          </w:tcPr>
          <w:p>
            <w:pPr>
              <w:pStyle w:val="yTableNAm"/>
            </w:pPr>
            <w:r>
              <w:t>8.</w:t>
            </w:r>
            <w:del w:id="271" w:author="Master Repository Process" w:date="2025-06-16T12:01:00Z">
              <w:r>
                <w:delText>05</w:delText>
              </w:r>
            </w:del>
            <w:ins w:id="272" w:author="Master Repository Process" w:date="2025-06-16T12:01:00Z">
              <w:r>
                <w:t>90</w:t>
              </w:r>
            </w:ins>
            <w:r>
              <w:t xml:space="preserve"> plus </w:t>
            </w:r>
            <w:r>
              <w:br/>
              <w:t>2.</w:t>
            </w:r>
            <w:del w:id="273" w:author="Master Repository Process" w:date="2025-06-16T12:01:00Z">
              <w:r>
                <w:delText>35</w:delText>
              </w:r>
            </w:del>
            <w:ins w:id="274" w:author="Master Repository Process" w:date="2025-06-16T12:01:00Z">
              <w:r>
                <w:t>60</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(vi)</w:t>
            </w:r>
            <w:r>
              <w:tab/>
              <w:t>provided on a running basis (i.e. periodically throughout or following the day of the proceedings)</w:t>
            </w:r>
          </w:p>
        </w:tc>
        <w:tc>
          <w:tcPr>
            <w:tcW w:w="1275" w:type="dxa"/>
            <w:noWrap/>
          </w:tcPr>
          <w:p>
            <w:pPr>
              <w:pStyle w:val="yTableNAm"/>
            </w:pPr>
            <w:del w:id="275" w:author="Master Repository Process" w:date="2025-06-16T12:01:00Z">
              <w:r>
                <w:delText>26.90</w:delText>
              </w:r>
            </w:del>
            <w:ins w:id="276" w:author="Master Repository Process" w:date="2025-06-16T12:01:00Z">
              <w:r>
                <w:t>29.70</w:t>
              </w:r>
            </w:ins>
            <w:r>
              <w:t xml:space="preserve"> plus</w:t>
            </w:r>
            <w:r>
              <w:br/>
            </w:r>
            <w:del w:id="277" w:author="Master Repository Process" w:date="2025-06-16T12:01:00Z">
              <w:r>
                <w:delText>11.80</w:delText>
              </w:r>
            </w:del>
            <w:ins w:id="278" w:author="Master Repository Process" w:date="2025-06-16T12:01:00Z">
              <w:r>
                <w:t>13.00</w:t>
              </w:r>
            </w:ins>
            <w:r>
              <w:t xml:space="preserve"> per page</w:t>
            </w:r>
          </w:p>
        </w:tc>
        <w:tc>
          <w:tcPr>
            <w:tcW w:w="1276" w:type="dxa"/>
            <w:noWrap/>
          </w:tcPr>
          <w:p>
            <w:pPr>
              <w:pStyle w:val="yTableNAm"/>
            </w:pPr>
            <w:del w:id="279" w:author="Master Repository Process" w:date="2025-06-16T12:01:00Z">
              <w:r>
                <w:delText>26.90</w:delText>
              </w:r>
            </w:del>
            <w:ins w:id="280" w:author="Master Repository Process" w:date="2025-06-16T12:01:00Z">
              <w:r>
                <w:t>29.70</w:t>
              </w:r>
            </w:ins>
            <w:r>
              <w:t xml:space="preserve"> plus</w:t>
            </w:r>
            <w:r>
              <w:br/>
            </w:r>
            <w:del w:id="281" w:author="Master Repository Process" w:date="2025-06-16T12:01:00Z">
              <w:r>
                <w:delText>23.60</w:delText>
              </w:r>
            </w:del>
            <w:ins w:id="282" w:author="Master Repository Process" w:date="2025-06-16T12:01:00Z">
              <w:r>
                <w:t>26.00</w:t>
              </w:r>
            </w:ins>
            <w:r>
              <w:t xml:space="preserve"> per page</w:t>
            </w:r>
          </w:p>
        </w:tc>
        <w:tc>
          <w:tcPr>
            <w:tcW w:w="1275" w:type="dxa"/>
            <w:noWrap/>
          </w:tcPr>
          <w:p>
            <w:pPr>
              <w:pStyle w:val="yTableNAm"/>
            </w:pPr>
            <w:r>
              <w:t>8.</w:t>
            </w:r>
            <w:del w:id="283" w:author="Master Repository Process" w:date="2025-06-16T12:01:00Z">
              <w:r>
                <w:delText>05</w:delText>
              </w:r>
            </w:del>
            <w:ins w:id="284" w:author="Master Repository Process" w:date="2025-06-16T12:01:00Z">
              <w:r>
                <w:t>90</w:t>
              </w:r>
            </w:ins>
            <w:r>
              <w:t xml:space="preserve"> plus </w:t>
            </w:r>
            <w:r>
              <w:br/>
              <w:t>3.</w:t>
            </w:r>
            <w:del w:id="285" w:author="Master Repository Process" w:date="2025-06-16T12:01:00Z">
              <w:r>
                <w:delText>55</w:delText>
              </w:r>
            </w:del>
            <w:ins w:id="286" w:author="Master Repository Process" w:date="2025-06-16T12:01:00Z">
              <w:r>
                <w:t>90</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electronic format </w:t>
            </w:r>
          </w:p>
        </w:tc>
        <w:tc>
          <w:tcPr>
            <w:tcW w:w="1275" w:type="dxa"/>
            <w:noWrap/>
            <w:vAlign w:val="bottom"/>
          </w:tcPr>
          <w:p>
            <w:pPr>
              <w:pStyle w:val="yTableNAm"/>
            </w:pPr>
            <w:del w:id="287" w:author="Master Repository Process" w:date="2025-06-16T12:01:00Z">
              <w:r>
                <w:delText>28.10</w:delText>
              </w:r>
            </w:del>
            <w:ins w:id="288" w:author="Master Repository Process" w:date="2025-06-16T12:01:00Z">
              <w:r>
                <w:t>31.00</w:t>
              </w:r>
            </w:ins>
            <w:r>
              <w:t xml:space="preserve"> per copy</w:t>
            </w:r>
          </w:p>
        </w:tc>
        <w:tc>
          <w:tcPr>
            <w:tcW w:w="1276" w:type="dxa"/>
            <w:noWrap/>
          </w:tcPr>
          <w:p>
            <w:pPr>
              <w:pStyle w:val="yTableNAm"/>
            </w:pPr>
            <w:del w:id="289" w:author="Master Repository Process" w:date="2025-06-16T12:01:00Z">
              <w:r>
                <w:delText>28.10</w:delText>
              </w:r>
            </w:del>
            <w:ins w:id="290" w:author="Master Repository Process" w:date="2025-06-16T12:01:00Z">
              <w:r>
                <w:t>31.00</w:t>
              </w:r>
            </w:ins>
            <w:r>
              <w:t xml:space="preserve"> per copy</w:t>
            </w:r>
          </w:p>
        </w:tc>
        <w:tc>
          <w:tcPr>
            <w:tcW w:w="1275" w:type="dxa"/>
            <w:noWrap/>
          </w:tcPr>
          <w:p>
            <w:pPr>
              <w:pStyle w:val="yTableNAm"/>
            </w:pPr>
            <w:del w:id="291" w:author="Master Repository Process" w:date="2025-06-16T12:01:00Z">
              <w:r>
                <w:delText>8.45</w:delText>
              </w:r>
            </w:del>
            <w:ins w:id="292" w:author="Master Repository Process" w:date="2025-06-16T12:01:00Z">
              <w:r>
                <w:t>9.30</w:t>
              </w:r>
            </w:ins>
            <w:r>
              <w:t xml:space="preserve">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601" w:hanging="426"/>
            </w:pPr>
            <w:r>
              <w:t>(ii)</w:t>
            </w:r>
            <w:r>
              <w:tab/>
              <w:t xml:space="preserve">paper copy </w:t>
            </w:r>
          </w:p>
        </w:tc>
        <w:tc>
          <w:tcPr>
            <w:tcW w:w="1275" w:type="dxa"/>
            <w:tcBorders>
              <w:bottom w:val="single" w:sz="4" w:space="0" w:color="auto"/>
            </w:tcBorders>
            <w:noWrap/>
            <w:vAlign w:val="bottom"/>
          </w:tcPr>
          <w:p>
            <w:pPr>
              <w:pStyle w:val="yTableNAm"/>
            </w:pPr>
            <w:del w:id="293" w:author="Master Repository Process" w:date="2025-06-16T12:01:00Z">
              <w:r>
                <w:delText>2.80</w:delText>
              </w:r>
            </w:del>
            <w:ins w:id="294" w:author="Master Repository Process" w:date="2025-06-16T12:01:00Z">
              <w:r>
                <w:t>3.10</w:t>
              </w:r>
            </w:ins>
            <w:r>
              <w:t xml:space="preserve"> per page</w:t>
            </w:r>
          </w:p>
        </w:tc>
        <w:tc>
          <w:tcPr>
            <w:tcW w:w="1276" w:type="dxa"/>
            <w:tcBorders>
              <w:bottom w:val="single" w:sz="4" w:space="0" w:color="auto"/>
            </w:tcBorders>
            <w:noWrap/>
          </w:tcPr>
          <w:p>
            <w:pPr>
              <w:pStyle w:val="yTableNAm"/>
            </w:pPr>
            <w:del w:id="295" w:author="Master Repository Process" w:date="2025-06-16T12:01:00Z">
              <w:r>
                <w:delText>2.80</w:delText>
              </w:r>
            </w:del>
            <w:ins w:id="296" w:author="Master Repository Process" w:date="2025-06-16T12:01:00Z">
              <w:r>
                <w:t>3.10</w:t>
              </w:r>
            </w:ins>
            <w:r>
              <w:t xml:space="preserve"> per page</w:t>
            </w:r>
          </w:p>
        </w:tc>
        <w:tc>
          <w:tcPr>
            <w:tcW w:w="1275" w:type="dxa"/>
            <w:tcBorders>
              <w:bottom w:val="single" w:sz="4" w:space="0" w:color="auto"/>
            </w:tcBorders>
            <w:noWrap/>
          </w:tcPr>
          <w:p>
            <w:pPr>
              <w:pStyle w:val="yTableNAm"/>
            </w:pPr>
            <w:r>
              <w:t>0.</w:t>
            </w:r>
            <w:del w:id="297" w:author="Master Repository Process" w:date="2025-06-16T12:01:00Z">
              <w:r>
                <w:delText>85</w:delText>
              </w:r>
            </w:del>
            <w:ins w:id="298" w:author="Master Repository Process" w:date="2025-06-16T12:01:00Z">
              <w:r>
                <w:t>95</w:t>
              </w:r>
            </w:ins>
            <w:r>
              <w:t xml:space="preserve"> per page</w:t>
            </w:r>
          </w:p>
        </w:tc>
      </w:tr>
    </w:tbl>
    <w:p>
      <w:pPr>
        <w:pStyle w:val="yFootnotesection"/>
      </w:pPr>
      <w:bookmarkStart w:id="299" w:name="_Toc169795638"/>
      <w:bookmarkStart w:id="300" w:name="_Toc169795728"/>
      <w:bookmarkStart w:id="301" w:name="_Toc169796008"/>
      <w:r>
        <w:tab/>
        <w:t>[Schedule 1 inserted: SL </w:t>
      </w:r>
      <w:del w:id="302" w:author="Master Repository Process" w:date="2025-06-16T12:01:00Z">
        <w:r>
          <w:delText>2023/120 r. 18; amended: SL </w:delText>
        </w:r>
      </w:del>
      <w:r>
        <w:t>2024/</w:t>
      </w:r>
      <w:del w:id="303" w:author="Master Repository Process" w:date="2025-06-16T12:01:00Z">
        <w:r>
          <w:delText>32</w:delText>
        </w:r>
      </w:del>
      <w:ins w:id="304" w:author="Master Repository Process" w:date="2025-06-16T12:01:00Z">
        <w:r>
          <w:t>113</w:t>
        </w:r>
      </w:ins>
      <w:r>
        <w:t xml:space="preserve"> r. </w:t>
      </w:r>
      <w:del w:id="305" w:author="Master Repository Process" w:date="2025-06-16T12:01:00Z">
        <w:r>
          <w:delText>8</w:delText>
        </w:r>
      </w:del>
      <w:ins w:id="306" w:author="Master Repository Process" w:date="2025-06-16T12:01:00Z">
        <w:r>
          <w:t>15</w:t>
        </w:r>
      </w:ins>
      <w:r>
        <w:t>.]</w:t>
      </w:r>
    </w:p>
    <w:p>
      <w:pPr>
        <w:pStyle w:val="yScheduleHeading"/>
      </w:pPr>
      <w:bookmarkStart w:id="307" w:name="_Toc169870538"/>
      <w:bookmarkStart w:id="308" w:name="_Toc169871059"/>
      <w:bookmarkStart w:id="309" w:name="_Toc169880736"/>
      <w:bookmarkStart w:id="310" w:name="_Toc160105885"/>
      <w:bookmarkStart w:id="311" w:name="_Toc160107408"/>
      <w:bookmarkStart w:id="312" w:name="_Toc160111582"/>
      <w:r>
        <w:rPr>
          <w:rStyle w:val="CharSchNo"/>
        </w:rPr>
        <w:t>Schedule 2</w:t>
      </w:r>
      <w:r>
        <w:t> — </w:t>
      </w:r>
      <w:r>
        <w:rPr>
          <w:rStyle w:val="CharSchText"/>
        </w:rPr>
        <w:t>Sheriff’s fees</w:t>
      </w:r>
      <w:bookmarkEnd w:id="299"/>
      <w:bookmarkEnd w:id="300"/>
      <w:bookmarkEnd w:id="301"/>
      <w:bookmarkEnd w:id="307"/>
      <w:bookmarkEnd w:id="308"/>
      <w:bookmarkEnd w:id="309"/>
      <w:bookmarkEnd w:id="310"/>
      <w:bookmarkEnd w:id="311"/>
      <w:bookmarkEnd w:id="312"/>
    </w:p>
    <w:p>
      <w:pPr>
        <w:pStyle w:val="yShoulderClause"/>
      </w:pPr>
      <w:r>
        <w:t>[r. 4]</w:t>
      </w:r>
    </w:p>
    <w:p>
      <w:pPr>
        <w:pStyle w:val="yFootnoteheading"/>
      </w:pPr>
      <w:r>
        <w:tab/>
        <w:t>[Heading inserted: SL </w:t>
      </w:r>
      <w:del w:id="313" w:author="Master Repository Process" w:date="2025-06-16T12:01:00Z">
        <w:r>
          <w:delText>2023/120</w:delText>
        </w:r>
      </w:del>
      <w:ins w:id="314" w:author="Master Repository Process" w:date="2025-06-16T12:01:00Z">
        <w:r>
          <w:t>2024/113</w:t>
        </w:r>
      </w:ins>
      <w:r>
        <w:t xml:space="preserve"> r. </w:t>
      </w:r>
      <w:del w:id="315" w:author="Master Repository Process" w:date="2025-06-16T12:01:00Z">
        <w:r>
          <w:delText>18</w:delText>
        </w:r>
      </w:del>
      <w:ins w:id="316" w:author="Master Repository Process" w:date="2025-06-16T12:01:00Z">
        <w:r>
          <w:t>15</w:t>
        </w:r>
      </w:ins>
      <w:r>
        <w:t>.]</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del w:id="317" w:author="Master Repository Process" w:date="2025-06-16T12:01:00Z">
              <w:r>
                <w:rPr>
                  <w:szCs w:val="22"/>
                </w:rPr>
                <w:delText>185.50</w:delText>
              </w:r>
            </w:del>
            <w:ins w:id="318" w:author="Master Repository Process" w:date="2025-06-16T12:01:00Z">
              <w:r>
                <w:rPr>
                  <w:szCs w:val="22"/>
                </w:rPr>
                <w:t>205.00</w:t>
              </w:r>
            </w:ins>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del w:id="319" w:author="Master Repository Process" w:date="2025-06-16T12:01:00Z">
              <w:r>
                <w:rPr>
                  <w:szCs w:val="22"/>
                </w:rPr>
                <w:delText>184</w:delText>
              </w:r>
            </w:del>
            <w:ins w:id="320" w:author="Master Repository Process" w:date="2025-06-16T12:01:00Z">
              <w:r>
                <w:rPr>
                  <w:szCs w:val="22"/>
                </w:rPr>
                <w:t>203</w:t>
              </w:r>
            </w:ins>
            <w:r>
              <w:rPr>
                <w:szCs w:val="22"/>
              </w:rPr>
              <w:t>.00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del w:id="321" w:author="Master Repository Process" w:date="2025-06-16T12:01:00Z">
              <w:r>
                <w:rPr>
                  <w:szCs w:val="22"/>
                </w:rPr>
                <w:delText>48.60</w:delText>
              </w:r>
            </w:del>
            <w:ins w:id="322" w:author="Master Repository Process" w:date="2025-06-16T12:01:00Z">
              <w:r>
                <w:rPr>
                  <w:szCs w:val="22"/>
                </w:rPr>
                <w:t>53.50</w:t>
              </w:r>
            </w:ins>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 writ, application, summons, originating process, notice or order of the Court or other process requiring service </w:t>
            </w:r>
          </w:p>
        </w:tc>
        <w:tc>
          <w:tcPr>
            <w:tcW w:w="1208" w:type="dxa"/>
            <w:noWrap/>
            <w:vAlign w:val="bottom"/>
          </w:tcPr>
          <w:p>
            <w:pPr>
              <w:pStyle w:val="yTableNAm"/>
              <w:ind w:right="172"/>
              <w:jc w:val="right"/>
            </w:pPr>
            <w:del w:id="323" w:author="Master Repository Process" w:date="2025-06-16T12:01:00Z">
              <w:r>
                <w:rPr>
                  <w:szCs w:val="22"/>
                </w:rPr>
                <w:delText>103.50</w:delText>
              </w:r>
            </w:del>
            <w:ins w:id="324" w:author="Master Repository Process" w:date="2025-06-16T12:01:00Z">
              <w:r>
                <w:rPr>
                  <w:szCs w:val="22"/>
                </w:rPr>
                <w:t>114.00</w:t>
              </w:r>
            </w:ins>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region </w:t>
            </w:r>
          </w:p>
        </w:tc>
        <w:tc>
          <w:tcPr>
            <w:tcW w:w="1208" w:type="dxa"/>
            <w:noWrap/>
            <w:vAlign w:val="bottom"/>
          </w:tcPr>
          <w:p>
            <w:pPr>
              <w:pStyle w:val="yTableNAm"/>
              <w:ind w:right="172"/>
              <w:jc w:val="right"/>
              <w:rPr>
                <w:szCs w:val="22"/>
              </w:rPr>
            </w:pPr>
            <w:r>
              <w:rPr>
                <w:szCs w:val="22"/>
              </w:rPr>
              <w:t>2.</w:t>
            </w:r>
            <w:del w:id="325" w:author="Master Repository Process" w:date="2025-06-16T12:01:00Z">
              <w:r>
                <w:rPr>
                  <w:szCs w:val="22"/>
                </w:rPr>
                <w:delText>50</w:delText>
              </w:r>
            </w:del>
            <w:ins w:id="326" w:author="Master Repository Process" w:date="2025-06-16T12:01:00Z">
              <w:r>
                <w:rPr>
                  <w:szCs w:val="22"/>
                </w:rPr>
                <w:t>60</w:t>
              </w:r>
            </w:ins>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region </w:t>
            </w:r>
          </w:p>
        </w:tc>
        <w:tc>
          <w:tcPr>
            <w:tcW w:w="1208" w:type="dxa"/>
            <w:noWrap/>
            <w:vAlign w:val="bottom"/>
          </w:tcPr>
          <w:p>
            <w:pPr>
              <w:pStyle w:val="yTableNAm"/>
              <w:ind w:right="172"/>
              <w:jc w:val="right"/>
              <w:rPr>
                <w:szCs w:val="22"/>
              </w:rPr>
            </w:pPr>
            <w:r>
              <w:rPr>
                <w:szCs w:val="22"/>
              </w:rPr>
              <w:t>2.</w:t>
            </w:r>
            <w:del w:id="327" w:author="Master Repository Process" w:date="2025-06-16T12:01:00Z">
              <w:r>
                <w:rPr>
                  <w:szCs w:val="22"/>
                </w:rPr>
                <w:delText>80</w:delText>
              </w:r>
            </w:del>
            <w:ins w:id="328" w:author="Master Repository Process" w:date="2025-06-16T12:01:00Z">
              <w:r>
                <w:rPr>
                  <w:szCs w:val="22"/>
                </w:rPr>
                <w:t>90</w:t>
              </w:r>
            </w:ins>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ind w:right="172"/>
              <w:jc w:val="right"/>
              <w:rPr>
                <w:szCs w:val="22"/>
              </w:rPr>
            </w:pPr>
            <w:del w:id="329" w:author="Master Repository Process" w:date="2025-06-16T12:01:00Z">
              <w:r>
                <w:rPr>
                  <w:szCs w:val="22"/>
                </w:rPr>
                <w:delText>97</w:delText>
              </w:r>
            </w:del>
            <w:ins w:id="330" w:author="Master Repository Process" w:date="2025-06-16T12:01:00Z">
              <w:r>
                <w:rPr>
                  <w:szCs w:val="22"/>
                </w:rPr>
                <w:t>107</w:t>
              </w:r>
            </w:ins>
            <w:r>
              <w:rPr>
                <w:szCs w:val="22"/>
              </w:rPr>
              <w:t>.00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del w:id="331" w:author="Master Repository Process" w:date="2025-06-16T12:01:00Z">
              <w:r>
                <w:rPr>
                  <w:szCs w:val="22"/>
                </w:rPr>
                <w:delText>313</w:delText>
              </w:r>
            </w:del>
            <w:ins w:id="332" w:author="Master Repository Process" w:date="2025-06-16T12:01:00Z">
              <w:r>
                <w:rPr>
                  <w:szCs w:val="22"/>
                </w:rPr>
                <w:t>345</w:t>
              </w:r>
            </w:ins>
            <w:r>
              <w:rPr>
                <w:szCs w:val="22"/>
              </w:rPr>
              <w:t>.00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For attendance of Sheriff’s officer at hearing (per day or part of a day)</w:t>
            </w:r>
          </w:p>
        </w:tc>
        <w:tc>
          <w:tcPr>
            <w:tcW w:w="1208" w:type="dxa"/>
            <w:tcBorders>
              <w:bottom w:val="single" w:sz="4" w:space="0" w:color="auto"/>
            </w:tcBorders>
            <w:noWrap/>
          </w:tcPr>
          <w:p>
            <w:pPr>
              <w:pStyle w:val="yTableNAm"/>
              <w:rPr>
                <w:highlight w:val="yellow"/>
              </w:rPr>
            </w:pPr>
            <w:r>
              <w:t>The reasonable amount paid</w:t>
            </w:r>
          </w:p>
        </w:tc>
      </w:tr>
    </w:tbl>
    <w:p>
      <w:pPr>
        <w:pStyle w:val="yFootnotesection"/>
      </w:pPr>
      <w:r>
        <w:tab/>
        <w:t>[Schedule 2 inserted: SL </w:t>
      </w:r>
      <w:del w:id="333" w:author="Master Repository Process" w:date="2025-06-16T12:01:00Z">
        <w:r>
          <w:delText>2023/120</w:delText>
        </w:r>
      </w:del>
      <w:ins w:id="334" w:author="Master Repository Process" w:date="2025-06-16T12:01:00Z">
        <w:r>
          <w:t>2024/113</w:t>
        </w:r>
      </w:ins>
      <w:r>
        <w:t xml:space="preserve"> r. </w:t>
      </w:r>
      <w:del w:id="335" w:author="Master Repository Process" w:date="2025-06-16T12:01:00Z">
        <w:r>
          <w:delText>18</w:delText>
        </w:r>
      </w:del>
      <w:ins w:id="336" w:author="Master Repository Process" w:date="2025-06-16T12:01:00Z">
        <w:r>
          <w:t>15</w:t>
        </w:r>
      </w:ins>
      <w:r>
        <w:t>.]</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338" w:name="_Toc169870539"/>
      <w:bookmarkStart w:id="339" w:name="_Toc169871060"/>
      <w:bookmarkStart w:id="340" w:name="_Toc169880737"/>
      <w:bookmarkStart w:id="341" w:name="_Toc160105886"/>
      <w:bookmarkStart w:id="342" w:name="_Toc160107409"/>
      <w:bookmarkStart w:id="343" w:name="_Toc160111583"/>
      <w:r>
        <w:rPr>
          <w:rStyle w:val="CharSchNo"/>
        </w:rPr>
        <w:t>Schedule 3</w:t>
      </w:r>
      <w:r>
        <w:t xml:space="preserve"> — </w:t>
      </w:r>
      <w:r>
        <w:rPr>
          <w:rStyle w:val="CharSchText"/>
        </w:rPr>
        <w:t>Forms</w:t>
      </w:r>
      <w:bookmarkEnd w:id="338"/>
      <w:bookmarkEnd w:id="339"/>
      <w:bookmarkEnd w:id="340"/>
      <w:bookmarkEnd w:id="341"/>
      <w:bookmarkEnd w:id="342"/>
      <w:bookmarkEnd w:id="343"/>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r>
              <w:rPr>
                <w:sz w:val="18"/>
                <w:szCs w:val="18"/>
              </w:rPr>
              <w:t>House or other property (provide addresses)</w:t>
            </w:r>
          </w:p>
          <w:p>
            <w:pPr>
              <w:pStyle w:val="yTableNAm"/>
              <w:keepNext/>
              <w:rPr>
                <w:sz w:val="18"/>
                <w:szCs w:val="18"/>
              </w:rPr>
            </w:pPr>
          </w:p>
          <w:p>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p>
          <w:p>
            <w:pPr>
              <w:pStyle w:val="yTableNAm"/>
              <w:keepNext/>
              <w:rPr>
                <w:sz w:val="18"/>
                <w:szCs w:val="18"/>
              </w:rPr>
            </w:pPr>
          </w:p>
          <w:p>
            <w:pPr>
              <w:pStyle w:val="yTableNAm"/>
              <w:keepNext/>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pPr>
      <w:bookmarkStart w:id="344" w:name="_Toc169870540"/>
      <w:bookmarkStart w:id="345" w:name="_Toc169871061"/>
      <w:bookmarkStart w:id="346" w:name="_Toc169880738"/>
      <w:bookmarkStart w:id="347" w:name="_Toc160105887"/>
      <w:bookmarkStart w:id="348" w:name="_Toc160107410"/>
      <w:bookmarkStart w:id="349" w:name="_Toc160111584"/>
      <w:r>
        <w:t>Notes</w:t>
      </w:r>
      <w:bookmarkEnd w:id="344"/>
      <w:bookmarkEnd w:id="345"/>
      <w:bookmarkEnd w:id="346"/>
      <w:bookmarkEnd w:id="347"/>
      <w:bookmarkEnd w:id="348"/>
      <w:bookmarkEnd w:id="349"/>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w:t>
      </w:r>
    </w:p>
    <w:p>
      <w:pPr>
        <w:pStyle w:val="nHeading3"/>
      </w:pPr>
      <w:bookmarkStart w:id="350" w:name="_Toc169880739"/>
      <w:bookmarkStart w:id="351" w:name="_Toc160111585"/>
      <w:r>
        <w:t>Compilation table</w:t>
      </w:r>
      <w:bookmarkEnd w:id="350"/>
      <w:bookmarkEnd w:id="351"/>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pPr>
              <w:pStyle w:val="nTable"/>
              <w:spacing w:after="40"/>
            </w:pPr>
            <w:r>
              <w:t>SL 2023/120 2 Aug 2023</w:t>
            </w:r>
          </w:p>
        </w:tc>
        <w:tc>
          <w:tcPr>
            <w:tcW w:w="2637" w:type="dxa"/>
            <w:tcBorders>
              <w:top w:val="nil"/>
              <w:bottom w:val="nil"/>
            </w:tcBorders>
            <w:shd w:val="clear" w:color="auto" w:fill="auto"/>
          </w:tcPr>
          <w:p>
            <w:pPr>
              <w:pStyle w:val="nTable"/>
              <w:spacing w:after="40"/>
            </w:pPr>
            <w:r>
              <w:t>3 Aug 2023 (see r. 2(b))</w:t>
            </w:r>
          </w:p>
        </w:tc>
      </w:tr>
      <w:tr>
        <w:tc>
          <w:tcPr>
            <w:tcW w:w="3119" w:type="dxa"/>
            <w:tcBorders>
              <w:top w:val="nil"/>
              <w:bottom w:val="nil"/>
            </w:tcBorders>
            <w:shd w:val="clear" w:color="auto" w:fill="auto"/>
          </w:tcPr>
          <w:p>
            <w:pPr>
              <w:pStyle w:val="nTable"/>
              <w:spacing w:after="40"/>
              <w:rPr>
                <w:i/>
              </w:rPr>
            </w:pPr>
            <w:r>
              <w:rPr>
                <w:i/>
              </w:rPr>
              <w:t>District Court (Fees) Amendment Regulations 2024</w:t>
            </w:r>
          </w:p>
        </w:tc>
        <w:tc>
          <w:tcPr>
            <w:tcW w:w="1276" w:type="dxa"/>
            <w:tcBorders>
              <w:top w:val="nil"/>
              <w:bottom w:val="nil"/>
            </w:tcBorders>
            <w:shd w:val="clear" w:color="auto" w:fill="auto"/>
          </w:tcPr>
          <w:p>
            <w:pPr>
              <w:pStyle w:val="nTable"/>
              <w:spacing w:after="40"/>
            </w:pPr>
            <w:r>
              <w:t>SL 2024/32 7 Mar 2024</w:t>
            </w:r>
          </w:p>
        </w:tc>
        <w:tc>
          <w:tcPr>
            <w:tcW w:w="2637" w:type="dxa"/>
            <w:tcBorders>
              <w:top w:val="nil"/>
              <w:bottom w:val="nil"/>
            </w:tcBorders>
            <w:shd w:val="clear" w:color="auto" w:fill="auto"/>
          </w:tcPr>
          <w:p>
            <w:pPr>
              <w:pStyle w:val="nTable"/>
              <w:spacing w:after="40"/>
            </w:pPr>
            <w:r>
              <w:rPr>
                <w:bCs/>
                <w:snapToGrid w:val="0"/>
                <w:spacing w:val="-2"/>
              </w:rPr>
              <w:t>r. 1 and 2: 7 Mar 2024 (see r. 2(a));</w:t>
            </w:r>
            <w:r>
              <w:rPr>
                <w:bCs/>
                <w:snapToGrid w:val="0"/>
                <w:spacing w:val="-2"/>
              </w:rPr>
              <w:br/>
              <w:t>Regulations other than r. 1 and 2: 8 Mar 2024 (see r. 2(b))</w:t>
            </w:r>
          </w:p>
        </w:tc>
      </w:tr>
      <w:tr>
        <w:tblPrEx>
          <w:tblBorders>
            <w:top w:val="none" w:sz="0" w:space="0" w:color="auto"/>
            <w:bottom w:val="none" w:sz="0" w:space="0" w:color="auto"/>
            <w:insideH w:val="none" w:sz="0" w:space="0" w:color="auto"/>
          </w:tblBorders>
        </w:tblPrEx>
        <w:trPr>
          <w:ins w:id="352" w:author="Master Repository Process" w:date="2025-06-16T12:01:00Z"/>
        </w:trPr>
        <w:tc>
          <w:tcPr>
            <w:tcW w:w="3119" w:type="dxa"/>
            <w:tcBorders>
              <w:bottom w:val="single" w:sz="4" w:space="0" w:color="auto"/>
            </w:tcBorders>
            <w:shd w:val="clear" w:color="auto" w:fill="auto"/>
          </w:tcPr>
          <w:p>
            <w:pPr>
              <w:pStyle w:val="nTable"/>
              <w:spacing w:after="40"/>
              <w:rPr>
                <w:ins w:id="353" w:author="Master Repository Process" w:date="2025-06-16T12:01:00Z"/>
                <w:i/>
              </w:rPr>
            </w:pPr>
            <w:ins w:id="354" w:author="Master Repository Process" w:date="2025-06-16T12:01:00Z">
              <w:r>
                <w:rPr>
                  <w:i/>
                </w:rPr>
                <w:t>Attorney General Regulations Amendment (Fees and Charges) Regulations 2024</w:t>
              </w:r>
              <w:r>
                <w:t xml:space="preserve"> Pt. 7</w:t>
              </w:r>
            </w:ins>
          </w:p>
        </w:tc>
        <w:tc>
          <w:tcPr>
            <w:tcW w:w="1276" w:type="dxa"/>
            <w:tcBorders>
              <w:bottom w:val="single" w:sz="4" w:space="0" w:color="auto"/>
            </w:tcBorders>
            <w:shd w:val="clear" w:color="auto" w:fill="auto"/>
          </w:tcPr>
          <w:p>
            <w:pPr>
              <w:pStyle w:val="nTable"/>
              <w:spacing w:after="40"/>
              <w:rPr>
                <w:ins w:id="355" w:author="Master Repository Process" w:date="2025-06-16T12:01:00Z"/>
              </w:rPr>
            </w:pPr>
            <w:ins w:id="356" w:author="Master Repository Process" w:date="2025-06-16T12:01:00Z">
              <w:r>
                <w:t>SL 2024/113 26 Jun 2024</w:t>
              </w:r>
            </w:ins>
          </w:p>
        </w:tc>
        <w:tc>
          <w:tcPr>
            <w:tcW w:w="2637" w:type="dxa"/>
            <w:tcBorders>
              <w:bottom w:val="single" w:sz="4" w:space="0" w:color="auto"/>
            </w:tcBorders>
            <w:shd w:val="clear" w:color="auto" w:fill="auto"/>
          </w:tcPr>
          <w:p>
            <w:pPr>
              <w:pStyle w:val="nTable"/>
              <w:spacing w:after="40"/>
              <w:rPr>
                <w:ins w:id="357" w:author="Master Repository Process" w:date="2025-06-16T12:01:00Z"/>
                <w:bCs/>
                <w:snapToGrid w:val="0"/>
                <w:spacing w:val="-2"/>
              </w:rPr>
            </w:pPr>
            <w:ins w:id="358" w:author="Master Repository Process" w:date="2025-06-16T12:01:00Z">
              <w:r>
                <w:t>1 Jul 2024 (see. r 2(b))</w:t>
              </w:r>
            </w:ins>
          </w:p>
        </w:tc>
      </w:tr>
    </w:tbl>
    <w:p>
      <w:pPr>
        <w:pStyle w:val="nHeading3"/>
      </w:pPr>
      <w:bookmarkStart w:id="359" w:name="_Toc169880740"/>
      <w:bookmarkStart w:id="360" w:name="_Toc160111586"/>
      <w:r>
        <w:t>Other notes</w:t>
      </w:r>
      <w:bookmarkEnd w:id="359"/>
      <w:bookmarkEnd w:id="360"/>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6"/>
          <w:headerReference w:type="default" r:id="rId27"/>
          <w:pgSz w:w="11907" w:h="16840" w:code="9"/>
          <w:pgMar w:top="2376" w:right="2404" w:bottom="3544" w:left="2404" w:header="720" w:footer="3544" w:gutter="0"/>
          <w:cols w:space="720"/>
          <w:noEndnote/>
          <w:docGrid w:linePitch="326"/>
        </w:sectPr>
      </w:pPr>
    </w:p>
    <w:p>
      <w:pPr>
        <w:rPr>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rFonts w:ascii="Arial" w:hAnsi="Arial" w:cs="Arial"/>
          <w:szCs w:val="24"/>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03-x0-00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61" w:name="Compilation"/>
    <w:bookmarkEnd w:id="36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62" w:name="Coversheet"/>
    <w:bookmarkEnd w:id="3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37" w:name="Schedule"/>
    <w:bookmarkEnd w:id="33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1130739"/>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 w:name="WAFER_20240621130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1130739_GUID" w:val="1eb41590-262a-4918-af15-b8773dcef3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7795</Words>
  <Characters>37806</Characters>
  <Application>Microsoft Office Word</Application>
  <DocSecurity>0</DocSecurity>
  <Lines>1800</Lines>
  <Paragraphs>1036</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03-w0-00 - 03-x0-00</dc:title>
  <dc:subject/>
  <dc:creator/>
  <cp:keywords/>
  <dc:description/>
  <cp:lastModifiedBy>Master Repository Process</cp:lastModifiedBy>
  <cp:revision>2</cp:revision>
  <cp:lastPrinted>2016-07-22T01:04:00Z</cp:lastPrinted>
  <dcterms:created xsi:type="dcterms:W3CDTF">2025-06-16T04:01:00Z</dcterms:created>
  <dcterms:modified xsi:type="dcterms:W3CDTF">2025-06-16T04:01:00Z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Official">
    <vt:lpwstr/>
  </property>
  <property fmtid="{D5CDD505-2E9C-101B-9397-08002B2CF9AE}" pid="8" name="CommencementDate">
    <vt:lpwstr>20240701</vt:lpwstr>
  </property>
  <property fmtid="{D5CDD505-2E9C-101B-9397-08002B2CF9AE}" pid="9" name="CommencementAsAt">
    <vt:filetime>2024-06-30T16:00:00Z</vt:filetime>
  </property>
  <property fmtid="{D5CDD505-2E9C-101B-9397-08002B2CF9AE}" pid="10" name="CommencementYear">
    <vt:lpwstr>2024</vt:lpwstr>
  </property>
  <property fmtid="{D5CDD505-2E9C-101B-9397-08002B2CF9AE}" pid="11" name="FromSuffix">
    <vt:lpwstr>03-w0-00</vt:lpwstr>
  </property>
  <property fmtid="{D5CDD505-2E9C-101B-9397-08002B2CF9AE}" pid="12" name="FromAsAtDate">
    <vt:lpwstr>08 Mar 2024</vt:lpwstr>
  </property>
  <property fmtid="{D5CDD505-2E9C-101B-9397-08002B2CF9AE}" pid="13" name="ToSuffix">
    <vt:lpwstr>03-x0-00</vt:lpwstr>
  </property>
  <property fmtid="{D5CDD505-2E9C-101B-9397-08002B2CF9AE}" pid="14" name="ToAsAtDate">
    <vt:lpwstr>01 Jul 2024</vt:lpwstr>
  </property>
</Properties>
</file>