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3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27" name="Picture 27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NameofActRegPage1"/>
        <w:spacing w:before="3760" w:after="16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Planning and Development (Fees) Notice 2021</w:t>
      </w:r>
      <w:r>
        <w:fldChar w:fldCharType="end"/>
      </w:r>
    </w:p>
    <w:p>
      <w:pPr>
        <w:spacing w:after="800"/>
        <w:jc w:val="center"/>
      </w:pPr>
      <w:r>
        <w:t>Compare between:</w:t>
      </w:r>
    </w:p>
    <w:p>
      <w:pPr>
        <w:jc w:val="center"/>
      </w:pPr>
      <w:r>
        <w:t>[</w:t>
      </w:r>
      <w:r>
        <w:fldChar w:fldCharType="begin"/>
      </w:r>
      <w:r>
        <w:instrText xml:space="preserve"> DocProperty FromAsAtDate</w:instrText>
      </w:r>
      <w:r>
        <w:fldChar w:fldCharType="separate"/>
      </w:r>
      <w:r>
        <w:t>19 Jun 2024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FromSuffix </w:instrText>
      </w:r>
      <w:r>
        <w:fldChar w:fldCharType="separate"/>
      </w:r>
      <w:r>
        <w:t>00-f0-00</w:t>
      </w:r>
      <w:r>
        <w:fldChar w:fldCharType="end"/>
      </w:r>
      <w:r>
        <w:t>] and [</w:t>
      </w:r>
      <w:r>
        <w:fldChar w:fldCharType="begin"/>
      </w:r>
      <w:r>
        <w:instrText xml:space="preserve"> DocProperty ToAsAtDate</w:instrText>
      </w:r>
      <w:r>
        <w:fldChar w:fldCharType="separate"/>
      </w:r>
      <w:r>
        <w:t>01 Jul 2024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ToSuffix</w:instrText>
      </w:r>
      <w:r>
        <w:fldChar w:fldCharType="separate"/>
      </w:r>
      <w:r>
        <w:t>00-g0-00</w:t>
      </w:r>
      <w:r>
        <w:fldChar w:fldCharType="end"/>
      </w:r>
      <w:r>
        <w:t>]</w:t>
      </w:r>
    </w:p>
    <w:p>
      <w:pPr>
        <w:jc w:val="center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/>
    <w:p>
      <w:pPr>
        <w:jc w:val="center"/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PrincipalActReg"/>
      </w:pPr>
      <w:r>
        <w:lastRenderedPageBreak/>
        <w:t>Planning and Development Act 2005</w:t>
      </w:r>
    </w:p>
    <w:p>
      <w:pPr>
        <w:pStyle w:val="NameofActReg"/>
      </w:pPr>
      <w:r>
        <w:t>Planning and Development (Fees) Notice 2021</w:t>
      </w:r>
    </w:p>
    <w:p>
      <w:pPr>
        <w:pStyle w:val="Heading5"/>
      </w:pPr>
      <w:bookmarkStart w:id="1" w:name="_Toc170304808"/>
      <w:bookmarkStart w:id="2" w:name="_Toc169617598"/>
      <w:r>
        <w:rPr>
          <w:rStyle w:val="CharSectno"/>
        </w:rPr>
        <w:t>1</w:t>
      </w:r>
      <w:r>
        <w:t>.</w:t>
      </w:r>
      <w:r>
        <w:tab/>
        <w:t>Citation</w:t>
      </w:r>
      <w:bookmarkEnd w:id="1"/>
      <w:bookmarkEnd w:id="2"/>
    </w:p>
    <w:p>
      <w:pPr>
        <w:pStyle w:val="Subsection"/>
      </w:pPr>
      <w:r>
        <w:tab/>
      </w:r>
      <w:r>
        <w:tab/>
      </w:r>
      <w:bookmarkStart w:id="3" w:name="Start_Cursor"/>
      <w:bookmarkEnd w:id="3"/>
      <w:r>
        <w:t xml:space="preserve">This </w:t>
      </w:r>
      <w:r>
        <w:rPr>
          <w:spacing w:val="-2"/>
        </w:rPr>
        <w:t>notice</w:t>
      </w:r>
      <w:r>
        <w:t xml:space="preserve"> is the </w:t>
      </w:r>
      <w:r>
        <w:rPr>
          <w:i/>
        </w:rPr>
        <w:t>Planning and Development (Fees) Notice 2021</w:t>
      </w:r>
      <w:r>
        <w:t>.</w:t>
      </w:r>
    </w:p>
    <w:p>
      <w:pPr>
        <w:pStyle w:val="Heading5"/>
        <w:rPr>
          <w:spacing w:val="-2"/>
        </w:rPr>
      </w:pPr>
      <w:bookmarkStart w:id="4" w:name="_Toc170304809"/>
      <w:bookmarkStart w:id="5" w:name="_Toc169617599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4"/>
      <w:bookmarkEnd w:id="5"/>
    </w:p>
    <w:p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</w:r>
      <w:r>
        <w:t xml:space="preserve">This </w:t>
      </w:r>
      <w:r>
        <w:rPr>
          <w:spacing w:val="-2"/>
        </w:rPr>
        <w:t>notice comes into operation as follows</w:t>
      </w:r>
      <w:r>
        <w:t> —</w:t>
      </w:r>
    </w:p>
    <w:p>
      <w:pPr>
        <w:pStyle w:val="Indenta"/>
      </w:pPr>
      <w:r>
        <w:tab/>
        <w:t>(a)</w:t>
      </w:r>
      <w:r>
        <w:tab/>
      </w:r>
      <w:r>
        <w:rPr>
          <w:spacing w:val="-2"/>
        </w:rPr>
        <w:t>clauses</w:t>
      </w:r>
      <w:r>
        <w:t xml:space="preserve"> 1 and 2 — on the day on which this </w:t>
      </w:r>
      <w:r>
        <w:rPr>
          <w:spacing w:val="-2"/>
        </w:rPr>
        <w:t>notice</w:t>
      </w:r>
      <w:r>
        <w:t xml:space="preserve"> is published in the </w:t>
      </w:r>
      <w:r>
        <w:rPr>
          <w:i/>
          <w:iCs/>
        </w:rPr>
        <w:t>Gazette</w:t>
      </w:r>
      <w:r>
        <w:t>;</w:t>
      </w:r>
    </w:p>
    <w:p>
      <w:pPr>
        <w:pStyle w:val="Indenta"/>
      </w:pPr>
      <w:r>
        <w:tab/>
        <w:t>(b)</w:t>
      </w:r>
      <w:r>
        <w:tab/>
        <w:t xml:space="preserve">the rest of the </w:t>
      </w:r>
      <w:r>
        <w:rPr>
          <w:spacing w:val="-2"/>
        </w:rPr>
        <w:t>notice</w:t>
      </w:r>
      <w:r>
        <w:t> — on 1 July 2021.</w:t>
      </w:r>
    </w:p>
    <w:p>
      <w:pPr>
        <w:pStyle w:val="Heading5"/>
      </w:pPr>
      <w:bookmarkStart w:id="6" w:name="_Toc170304810"/>
      <w:bookmarkStart w:id="7" w:name="_Toc169617600"/>
      <w:r>
        <w:rPr>
          <w:rStyle w:val="CharSectno"/>
        </w:rPr>
        <w:t>3</w:t>
      </w:r>
      <w:r>
        <w:t>.</w:t>
      </w:r>
      <w:r>
        <w:tab/>
        <w:t>Term used</w:t>
      </w:r>
      <w:bookmarkEnd w:id="6"/>
      <w:bookmarkEnd w:id="7"/>
    </w:p>
    <w:p>
      <w:pPr>
        <w:pStyle w:val="Subsection"/>
      </w:pPr>
      <w:r>
        <w:tab/>
      </w:r>
      <w:r>
        <w:tab/>
        <w:t xml:space="preserve">In this notice — </w:t>
      </w:r>
    </w:p>
    <w:p>
      <w:pPr>
        <w:pStyle w:val="Defstart"/>
      </w:pPr>
      <w:r>
        <w:tab/>
      </w:r>
      <w:r>
        <w:rPr>
          <w:rStyle w:val="CharDefText"/>
        </w:rPr>
        <w:t>WAPC</w:t>
      </w:r>
      <w:r>
        <w:t xml:space="preserve"> means the Western Australian Planning Commission.</w:t>
      </w:r>
    </w:p>
    <w:p>
      <w:pPr>
        <w:pStyle w:val="Heading5"/>
      </w:pPr>
      <w:bookmarkStart w:id="8" w:name="_Toc170304811"/>
      <w:bookmarkStart w:id="9" w:name="_Toc169617601"/>
      <w:r>
        <w:rPr>
          <w:rStyle w:val="CharSectno"/>
        </w:rPr>
        <w:t>4</w:t>
      </w:r>
      <w:r>
        <w:t>.</w:t>
      </w:r>
      <w:r>
        <w:tab/>
        <w:t>Counting number of lots</w:t>
      </w:r>
      <w:bookmarkEnd w:id="8"/>
      <w:bookmarkEnd w:id="9"/>
    </w:p>
    <w:p>
      <w:pPr>
        <w:pStyle w:val="Subsection"/>
      </w:pPr>
      <w:r>
        <w:tab/>
      </w:r>
      <w:r>
        <w:tab/>
        <w:t>For the purposes of counting the number of lots —</w:t>
      </w:r>
    </w:p>
    <w:p>
      <w:pPr>
        <w:pStyle w:val="Indenta"/>
      </w:pPr>
      <w:r>
        <w:tab/>
        <w:t>(a)</w:t>
      </w:r>
      <w:r>
        <w:tab/>
        <w:t>each common property lot is counted as 1 lot; and</w:t>
      </w:r>
    </w:p>
    <w:p>
      <w:pPr>
        <w:pStyle w:val="Indenta"/>
      </w:pPr>
      <w:r>
        <w:tab/>
        <w:t>(b)</w:t>
      </w:r>
      <w:r>
        <w:tab/>
        <w:t>areas reserved for the purposes of a pedestrian accessway, right</w:t>
      </w:r>
      <w:r>
        <w:noBreakHyphen/>
        <w:t>of</w:t>
      </w:r>
      <w:r>
        <w:noBreakHyphen/>
        <w:t>way, truncation, road widening, drainage reserve or recreation reserve are not counted as lots.</w:t>
      </w:r>
    </w:p>
    <w:p>
      <w:pPr>
        <w:pStyle w:val="Heading5"/>
      </w:pPr>
      <w:bookmarkStart w:id="10" w:name="_Toc170304812"/>
      <w:bookmarkStart w:id="11" w:name="_Toc169617602"/>
      <w:r>
        <w:rPr>
          <w:rStyle w:val="CharSectno"/>
        </w:rPr>
        <w:t>5</w:t>
      </w:r>
      <w:r>
        <w:t>.</w:t>
      </w:r>
      <w:r>
        <w:tab/>
        <w:t>Notes not part of notice</w:t>
      </w:r>
      <w:bookmarkEnd w:id="10"/>
      <w:bookmarkEnd w:id="11"/>
    </w:p>
    <w:p>
      <w:pPr>
        <w:pStyle w:val="Subsection"/>
      </w:pPr>
      <w:r>
        <w:tab/>
      </w:r>
      <w:r>
        <w:tab/>
        <w:t>The notes and examples in this notice do not form part of the notice.</w:t>
      </w:r>
    </w:p>
    <w:p>
      <w:pPr>
        <w:pStyle w:val="Heading5"/>
      </w:pPr>
      <w:bookmarkStart w:id="12" w:name="_Toc170304813"/>
      <w:bookmarkStart w:id="13" w:name="_Toc169617603"/>
      <w:r>
        <w:rPr>
          <w:rStyle w:val="CharSectno"/>
        </w:rPr>
        <w:lastRenderedPageBreak/>
        <w:t>6</w:t>
      </w:r>
      <w:r>
        <w:t>.</w:t>
      </w:r>
      <w:r>
        <w:tab/>
        <w:t>Fees</w:t>
      </w:r>
      <w:bookmarkEnd w:id="12"/>
      <w:bookmarkEnd w:id="13"/>
    </w:p>
    <w:p>
      <w:pPr>
        <w:pStyle w:val="Subsection"/>
      </w:pPr>
      <w:r>
        <w:tab/>
      </w:r>
      <w:r>
        <w:tab/>
        <w:t>The fees set out in Schedule 1 are the fees to be charged in respect of things referred to in that Schedule.</w:t>
      </w:r>
    </w:p>
    <w:p>
      <w:pPr>
        <w:pStyle w:val="PermNoteHeading"/>
      </w:pPr>
      <w:r>
        <w:tab/>
        <w:t>Notes for this clause:</w:t>
      </w:r>
    </w:p>
    <w:p>
      <w:pPr>
        <w:pStyle w:val="PermNoteText"/>
      </w:pPr>
      <w:r>
        <w:tab/>
        <w:t>1.</w:t>
      </w:r>
      <w:r>
        <w:tab/>
        <w:t>An application fee is payable at the time the application is lodged.</w:t>
      </w:r>
    </w:p>
    <w:p>
      <w:pPr>
        <w:pStyle w:val="PermNoteText"/>
      </w:pPr>
      <w:r>
        <w:tab/>
        <w:t>2.</w:t>
      </w:r>
      <w:r>
        <w:tab/>
        <w:t>If a payment is made by cheque, the cheque should be made payable to the Western Australian Planning Commission.</w:t>
      </w:r>
    </w:p>
    <w:p>
      <w:pPr>
        <w:pStyle w:val="Heading5"/>
      </w:pPr>
      <w:bookmarkStart w:id="14" w:name="_Toc170304814"/>
      <w:bookmarkStart w:id="15" w:name="_Toc169617604"/>
      <w:r>
        <w:rPr>
          <w:rStyle w:val="CharSectno"/>
        </w:rPr>
        <w:t>7</w:t>
      </w:r>
      <w:r>
        <w:t>.</w:t>
      </w:r>
      <w:r>
        <w:tab/>
      </w:r>
      <w:r>
        <w:rPr>
          <w:i/>
        </w:rPr>
        <w:t>Planning and Development (Fees) Notice 2018</w:t>
      </w:r>
      <w:r>
        <w:t xml:space="preserve"> repealed</w:t>
      </w:r>
      <w:bookmarkEnd w:id="14"/>
      <w:bookmarkEnd w:id="15"/>
    </w:p>
    <w:p>
      <w:pPr>
        <w:pStyle w:val="Subsection"/>
      </w:pPr>
      <w:r>
        <w:tab/>
      </w:r>
      <w:r>
        <w:tab/>
        <w:t xml:space="preserve">The </w:t>
      </w:r>
      <w:r>
        <w:rPr>
          <w:i/>
        </w:rPr>
        <w:t xml:space="preserve">Planning and Development (Fees) Notice 2018 </w:t>
      </w:r>
      <w:r>
        <w:t>is repealed.</w:t>
      </w:r>
    </w:p>
    <w:p>
      <w:pPr>
        <w:pStyle w:val="ByCommand"/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endnotePr>
            <w:numFmt w:val="decimal"/>
          </w:endnotePr>
          <w:pgSz w:w="11907" w:h="16840" w:code="9"/>
          <w:pgMar w:top="2381" w:right="2410" w:bottom="3544" w:left="2410" w:header="720" w:footer="3544" w:gutter="0"/>
          <w:pgNumType w:start="1"/>
          <w:cols w:space="720"/>
          <w:noEndnote/>
          <w:titlePg/>
        </w:sectPr>
      </w:pPr>
    </w:p>
    <w:p>
      <w:pPr>
        <w:pStyle w:val="yScheduleHeading"/>
      </w:pPr>
      <w:bookmarkStart w:id="16" w:name="_Toc169613523"/>
      <w:bookmarkStart w:id="17" w:name="_Toc169613642"/>
      <w:bookmarkStart w:id="18" w:name="_Toc169613823"/>
      <w:bookmarkStart w:id="19" w:name="_Toc170219047"/>
      <w:bookmarkStart w:id="20" w:name="_Toc170304815"/>
      <w:bookmarkStart w:id="21" w:name="_Toc169614581"/>
      <w:bookmarkStart w:id="22" w:name="_Toc169616236"/>
      <w:bookmarkStart w:id="23" w:name="_Toc169617605"/>
      <w:bookmarkStart w:id="24" w:name="_Toc170217774"/>
      <w:r>
        <w:rPr>
          <w:rStyle w:val="CharSchNo"/>
        </w:rPr>
        <w:lastRenderedPageBreak/>
        <w:t>Schedule 1</w:t>
      </w:r>
      <w:r>
        <w:t> — </w:t>
      </w:r>
      <w:r>
        <w:rPr>
          <w:rStyle w:val="CharSchText"/>
        </w:rPr>
        <w:t>Fees</w:t>
      </w:r>
      <w:bookmarkEnd w:id="16"/>
      <w:bookmarkEnd w:id="17"/>
      <w:bookmarkEnd w:id="18"/>
      <w:bookmarkEnd w:id="19"/>
      <w:bookmarkEnd w:id="20"/>
      <w:bookmarkEnd w:id="21"/>
      <w:bookmarkEnd w:id="22"/>
      <w:bookmarkEnd w:id="23"/>
    </w:p>
    <w:p>
      <w:pPr>
        <w:pStyle w:val="yShoulderClause"/>
      </w:pPr>
      <w:r>
        <w:t>[cl. 6]</w:t>
      </w:r>
    </w:p>
    <w:p>
      <w:pPr>
        <w:pStyle w:val="yFootnoteheading"/>
      </w:pPr>
      <w:r>
        <w:tab/>
        <w:t>[Heading inserted: SL </w:t>
      </w:r>
      <w:del w:id="25" w:author="Master Repository Process" w:date="2025-06-17T09:44:00Z">
        <w:r>
          <w:delText>2023/65</w:delText>
        </w:r>
      </w:del>
      <w:ins w:id="26" w:author="Master Repository Process" w:date="2025-06-17T09:44:00Z">
        <w:r>
          <w:t>2024/105</w:t>
        </w:r>
      </w:ins>
      <w:r>
        <w:t xml:space="preserve"> cl. 4.]</w:t>
      </w:r>
    </w:p>
    <w:p>
      <w:pPr>
        <w:pStyle w:val="yHeading5"/>
      </w:pPr>
      <w:bookmarkStart w:id="27" w:name="_Toc169613524"/>
      <w:bookmarkStart w:id="28" w:name="_Toc169613824"/>
      <w:bookmarkStart w:id="29" w:name="_Toc170304816"/>
      <w:bookmarkStart w:id="30" w:name="_Toc169617606"/>
      <w:r>
        <w:rPr>
          <w:rStyle w:val="CharSClsNo"/>
        </w:rPr>
        <w:t>1</w:t>
      </w:r>
      <w:r>
        <w:t>.</w:t>
      </w:r>
      <w:r>
        <w:tab/>
        <w:t>Fees for approval of subdivision (Form 1A)</w:t>
      </w:r>
      <w:bookmarkEnd w:id="27"/>
      <w:bookmarkEnd w:id="28"/>
      <w:bookmarkEnd w:id="29"/>
      <w:bookmarkEnd w:id="30"/>
    </w:p>
    <w:p>
      <w:pPr>
        <w:pStyle w:val="ySubsection"/>
      </w:pPr>
      <w:r>
        <w:tab/>
        <w:t>(1)</w:t>
      </w:r>
      <w:r>
        <w:tab/>
        <w:t>Application for approval of freehold, survey</w:t>
      </w:r>
      <w:r>
        <w:noBreakHyphen/>
        <w:t>strata (freehold or leasehold) or community titles (land) scheme subdivision.</w:t>
      </w:r>
    </w:p>
    <w:p>
      <w:pPr>
        <w:pStyle w:val="ySubsection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  <w:t>Amalgamation — $2 </w:t>
      </w:r>
      <w:del w:id="31" w:author="Master Repository Process" w:date="2025-06-17T09:44:00Z">
        <w:r>
          <w:rPr>
            <w:b/>
          </w:rPr>
          <w:delText>558</w:delText>
        </w:r>
      </w:del>
      <w:ins w:id="32" w:author="Master Repository Process" w:date="2025-06-17T09:44:00Z">
        <w:r>
          <w:rPr>
            <w:b/>
            <w:bCs/>
          </w:rPr>
          <w:t>634</w:t>
        </w:r>
      </w:ins>
      <w:r>
        <w:rPr>
          <w:b/>
          <w:bCs/>
        </w:rPr>
        <w:t>.</w:t>
      </w:r>
    </w:p>
    <w:p>
      <w:pPr>
        <w:pStyle w:val="PermNoteHeading"/>
      </w:pPr>
      <w:r>
        <w:tab/>
        <w:t>Example:</w:t>
      </w:r>
    </w:p>
    <w:p>
      <w:pPr>
        <w:pStyle w:val="PermNoteText"/>
      </w:pPr>
      <w:r>
        <w:tab/>
      </w:r>
      <w:r>
        <w:tab/>
        <w:t>For an application proposing that multiple lots be amalgamated into a single lot, the application fee is $2 </w:t>
      </w:r>
      <w:del w:id="33" w:author="Master Repository Process" w:date="2025-06-17T09:44:00Z">
        <w:r>
          <w:delText>558</w:delText>
        </w:r>
      </w:del>
      <w:ins w:id="34" w:author="Master Repository Process" w:date="2025-06-17T09:44:00Z">
        <w:r>
          <w:t>634</w:t>
        </w:r>
      </w:ins>
      <w:r>
        <w:t>.</w:t>
      </w:r>
    </w:p>
    <w:p>
      <w:pPr>
        <w:pStyle w:val="ySubsection"/>
      </w:pPr>
      <w:r>
        <w:rPr>
          <w:b/>
        </w:rPr>
        <w:tab/>
      </w:r>
      <w:r>
        <w:rPr>
          <w:b/>
        </w:rPr>
        <w:tab/>
        <w:t>Subdivision into 2 or more lots (up to and including 100 lots) — $3 </w:t>
      </w:r>
      <w:del w:id="35" w:author="Master Repository Process" w:date="2025-06-17T09:44:00Z">
        <w:r>
          <w:rPr>
            <w:b/>
          </w:rPr>
          <w:delText>546</w:delText>
        </w:r>
      </w:del>
      <w:ins w:id="36" w:author="Master Repository Process" w:date="2025-06-17T09:44:00Z">
        <w:r>
          <w:rPr>
            <w:b/>
          </w:rPr>
          <w:t>652</w:t>
        </w:r>
      </w:ins>
      <w:r>
        <w:rPr>
          <w:b/>
        </w:rPr>
        <w:t xml:space="preserve"> and $</w:t>
      </w:r>
      <w:del w:id="37" w:author="Master Repository Process" w:date="2025-06-17T09:44:00Z">
        <w:r>
          <w:rPr>
            <w:b/>
          </w:rPr>
          <w:delText>79</w:delText>
        </w:r>
      </w:del>
      <w:ins w:id="38" w:author="Master Repository Process" w:date="2025-06-17T09:44:00Z">
        <w:r>
          <w:rPr>
            <w:b/>
          </w:rPr>
          <w:t>81</w:t>
        </w:r>
      </w:ins>
      <w:r>
        <w:rPr>
          <w:b/>
        </w:rPr>
        <w:t xml:space="preserve"> per lot.</w:t>
      </w:r>
    </w:p>
    <w:p>
      <w:pPr>
        <w:pStyle w:val="PermNoteHeading"/>
      </w:pPr>
      <w:r>
        <w:tab/>
        <w:t>Example:</w:t>
      </w:r>
    </w:p>
    <w:p>
      <w:pPr>
        <w:pStyle w:val="PermNoteText"/>
      </w:pPr>
      <w:r>
        <w:tab/>
      </w:r>
      <w:r>
        <w:tab/>
        <w:t>For an application proposing 5 lots, the application fee is $3 </w:t>
      </w:r>
      <w:del w:id="39" w:author="Master Repository Process" w:date="2025-06-17T09:44:00Z">
        <w:r>
          <w:delText>546</w:delText>
        </w:r>
      </w:del>
      <w:ins w:id="40" w:author="Master Repository Process" w:date="2025-06-17T09:44:00Z">
        <w:r>
          <w:t>652</w:t>
        </w:r>
      </w:ins>
      <w:r>
        <w:t xml:space="preserve"> plus $</w:t>
      </w:r>
      <w:del w:id="41" w:author="Master Repository Process" w:date="2025-06-17T09:44:00Z">
        <w:r>
          <w:delText>395</w:delText>
        </w:r>
      </w:del>
      <w:ins w:id="42" w:author="Master Repository Process" w:date="2025-06-17T09:44:00Z">
        <w:r>
          <w:t>405</w:t>
        </w:r>
      </w:ins>
      <w:r>
        <w:t xml:space="preserve"> (5 lots multiplied by $</w:t>
      </w:r>
      <w:del w:id="43" w:author="Master Repository Process" w:date="2025-06-17T09:44:00Z">
        <w:r>
          <w:delText>79</w:delText>
        </w:r>
      </w:del>
      <w:ins w:id="44" w:author="Master Repository Process" w:date="2025-06-17T09:44:00Z">
        <w:r>
          <w:t>81</w:t>
        </w:r>
      </w:ins>
      <w:r>
        <w:t>), which totals $</w:t>
      </w:r>
      <w:del w:id="45" w:author="Master Repository Process" w:date="2025-06-17T09:44:00Z">
        <w:r>
          <w:delText>3 941</w:delText>
        </w:r>
      </w:del>
      <w:ins w:id="46" w:author="Master Repository Process" w:date="2025-06-17T09:44:00Z">
        <w:r>
          <w:t>4 057</w:t>
        </w:r>
      </w:ins>
      <w:r>
        <w:t>.</w:t>
      </w:r>
    </w:p>
    <w:p>
      <w:pPr>
        <w:pStyle w:val="ySubsection"/>
      </w:pPr>
      <w:r>
        <w:tab/>
      </w:r>
      <w:r>
        <w:rPr>
          <w:b/>
        </w:rPr>
        <w:tab/>
        <w:t>Subdivision into 101 or more lots — $11 </w:t>
      </w:r>
      <w:del w:id="47" w:author="Master Repository Process" w:date="2025-06-17T09:44:00Z">
        <w:r>
          <w:rPr>
            <w:b/>
          </w:rPr>
          <w:delText>446</w:delText>
        </w:r>
      </w:del>
      <w:ins w:id="48" w:author="Master Repository Process" w:date="2025-06-17T09:44:00Z">
        <w:r>
          <w:rPr>
            <w:b/>
          </w:rPr>
          <w:t>752</w:t>
        </w:r>
      </w:ins>
      <w:r>
        <w:rPr>
          <w:b/>
        </w:rPr>
        <w:t xml:space="preserve"> and $27 per lot in excess of 100 lots.</w:t>
      </w:r>
    </w:p>
    <w:p>
      <w:pPr>
        <w:pStyle w:val="PermNoteHeading"/>
      </w:pPr>
      <w:r>
        <w:tab/>
        <w:t>Example:</w:t>
      </w:r>
    </w:p>
    <w:p>
      <w:pPr>
        <w:pStyle w:val="PermNoteText"/>
      </w:pPr>
      <w:r>
        <w:tab/>
      </w:r>
      <w:r>
        <w:tab/>
        <w:t>For an application proposing 105 lots, the application fee is $11 </w:t>
      </w:r>
      <w:del w:id="49" w:author="Master Repository Process" w:date="2025-06-17T09:44:00Z">
        <w:r>
          <w:delText>446</w:delText>
        </w:r>
      </w:del>
      <w:ins w:id="50" w:author="Master Repository Process" w:date="2025-06-17T09:44:00Z">
        <w:r>
          <w:t>752</w:t>
        </w:r>
      </w:ins>
      <w:r>
        <w:t xml:space="preserve"> plus $135 (5 lots multiplied by $27), which totals $11 </w:t>
      </w:r>
      <w:del w:id="51" w:author="Master Repository Process" w:date="2025-06-17T09:44:00Z">
        <w:r>
          <w:delText>581</w:delText>
        </w:r>
      </w:del>
      <w:ins w:id="52" w:author="Master Repository Process" w:date="2025-06-17T09:44:00Z">
        <w:r>
          <w:t>887</w:t>
        </w:r>
      </w:ins>
      <w:r>
        <w:t>.</w:t>
      </w:r>
    </w:p>
    <w:p>
      <w:pPr>
        <w:pStyle w:val="ySubsection"/>
      </w:pPr>
      <w:r>
        <w:tab/>
        <w:t>(2)</w:t>
      </w:r>
      <w:r>
        <w:tab/>
        <w:t>Application or contemporaneous applications for approval of amalgamation and subdivision — amalgamation fee does not apply.</w:t>
      </w:r>
    </w:p>
    <w:p>
      <w:pPr>
        <w:pStyle w:val="yFootnotesection"/>
      </w:pPr>
      <w:r>
        <w:tab/>
        <w:t>[Clause</w:t>
      </w:r>
      <w:del w:id="53" w:author="Master Repository Process" w:date="2025-06-17T09:44:00Z">
        <w:r>
          <w:delText> </w:delText>
        </w:r>
      </w:del>
      <w:ins w:id="54" w:author="Master Repository Process" w:date="2025-06-17T09:44:00Z">
        <w:r>
          <w:t xml:space="preserve"> </w:t>
        </w:r>
      </w:ins>
      <w:r>
        <w:t>1 inserted: SL </w:t>
      </w:r>
      <w:del w:id="55" w:author="Master Repository Process" w:date="2025-06-17T09:44:00Z">
        <w:r>
          <w:delText>2023/65</w:delText>
        </w:r>
      </w:del>
      <w:ins w:id="56" w:author="Master Repository Process" w:date="2025-06-17T09:44:00Z">
        <w:r>
          <w:t>2024/105</w:t>
        </w:r>
      </w:ins>
      <w:r>
        <w:t xml:space="preserve"> cl. 4.]</w:t>
      </w:r>
    </w:p>
    <w:p>
      <w:pPr>
        <w:pStyle w:val="yHeading5"/>
      </w:pPr>
      <w:bookmarkStart w:id="57" w:name="_Toc169613525"/>
      <w:bookmarkStart w:id="58" w:name="_Toc169613825"/>
      <w:bookmarkStart w:id="59" w:name="_Toc170304817"/>
      <w:bookmarkStart w:id="60" w:name="_Toc169617607"/>
      <w:r>
        <w:rPr>
          <w:rStyle w:val="CharSClsNo"/>
        </w:rPr>
        <w:t>2</w:t>
      </w:r>
      <w:r>
        <w:t>.</w:t>
      </w:r>
      <w:r>
        <w:tab/>
        <w:t>Fees for amended plan for subdivision (Form 2A)</w:t>
      </w:r>
      <w:bookmarkEnd w:id="57"/>
      <w:bookmarkEnd w:id="58"/>
      <w:bookmarkEnd w:id="59"/>
      <w:bookmarkEnd w:id="60"/>
    </w:p>
    <w:p>
      <w:pPr>
        <w:pStyle w:val="ySubsection"/>
      </w:pPr>
      <w:r>
        <w:tab/>
        <w:t>(1)</w:t>
      </w:r>
      <w:r>
        <w:tab/>
        <w:t>Amended plan or plans for application for approval of freehold, survey</w:t>
      </w:r>
      <w:r>
        <w:noBreakHyphen/>
        <w:t>strata (freehold or leasehold), community titles (land) scheme or community titles (building) scheme subdivision.</w:t>
      </w:r>
    </w:p>
    <w:p>
      <w:pPr>
        <w:pStyle w:val="ySubsection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  <w:bCs/>
        </w:rPr>
        <w:t>Amalgamation</w:t>
      </w:r>
      <w:r>
        <w:rPr>
          <w:b/>
        </w:rPr>
        <w:t> — $</w:t>
      </w:r>
      <w:del w:id="61" w:author="Master Repository Process" w:date="2025-06-17T09:44:00Z">
        <w:r>
          <w:rPr>
            <w:b/>
          </w:rPr>
          <w:delText>871</w:delText>
        </w:r>
      </w:del>
      <w:ins w:id="62" w:author="Master Repository Process" w:date="2025-06-17T09:44:00Z">
        <w:r>
          <w:rPr>
            <w:b/>
          </w:rPr>
          <w:t>897</w:t>
        </w:r>
      </w:ins>
      <w:r>
        <w:rPr>
          <w:b/>
        </w:rPr>
        <w:t>.</w:t>
      </w:r>
    </w:p>
    <w:p>
      <w:pPr>
        <w:pStyle w:val="PermNoteHeading"/>
      </w:pPr>
      <w:r>
        <w:tab/>
        <w:t>Example:</w:t>
      </w:r>
    </w:p>
    <w:p>
      <w:pPr>
        <w:pStyle w:val="PermNoteText"/>
      </w:pPr>
      <w:r>
        <w:tab/>
      </w:r>
      <w:r>
        <w:tab/>
        <w:t>For amended plans for an application proposing that multiple lots be amalgamated into a single lot, the application fee is $</w:t>
      </w:r>
      <w:del w:id="63" w:author="Master Repository Process" w:date="2025-06-17T09:44:00Z">
        <w:r>
          <w:delText>871</w:delText>
        </w:r>
      </w:del>
      <w:ins w:id="64" w:author="Master Repository Process" w:date="2025-06-17T09:44:00Z">
        <w:r>
          <w:t>897</w:t>
        </w:r>
      </w:ins>
      <w:r>
        <w:t>.</w:t>
      </w:r>
    </w:p>
    <w:p>
      <w:pPr>
        <w:pStyle w:val="ySubsection"/>
      </w:pPr>
      <w:r>
        <w:rPr>
          <w:b/>
        </w:rPr>
        <w:tab/>
      </w:r>
      <w:r>
        <w:rPr>
          <w:b/>
        </w:rPr>
        <w:tab/>
      </w:r>
      <w:r>
        <w:rPr>
          <w:b/>
          <w:bCs/>
        </w:rPr>
        <w:t>Subdivision</w:t>
      </w:r>
      <w:r>
        <w:rPr>
          <w:b/>
        </w:rPr>
        <w:t xml:space="preserve"> into 2 or more lots (up to and including 100 lots) — $1 </w:t>
      </w:r>
      <w:del w:id="65" w:author="Master Repository Process" w:date="2025-06-17T09:44:00Z">
        <w:r>
          <w:rPr>
            <w:b/>
          </w:rPr>
          <w:delText>293</w:delText>
        </w:r>
      </w:del>
      <w:ins w:id="66" w:author="Master Repository Process" w:date="2025-06-17T09:44:00Z">
        <w:r>
          <w:rPr>
            <w:b/>
          </w:rPr>
          <w:t>331</w:t>
        </w:r>
      </w:ins>
      <w:r>
        <w:rPr>
          <w:b/>
        </w:rPr>
        <w:t xml:space="preserve"> and $26 per lot.</w:t>
      </w:r>
    </w:p>
    <w:p>
      <w:pPr>
        <w:pStyle w:val="PermNoteHeading"/>
      </w:pPr>
      <w:r>
        <w:tab/>
        <w:t>Example:</w:t>
      </w:r>
    </w:p>
    <w:p>
      <w:pPr>
        <w:pStyle w:val="PermNoteText"/>
      </w:pPr>
      <w:r>
        <w:tab/>
      </w:r>
      <w:r>
        <w:tab/>
        <w:t>For amended plans for an application proposing 5 lots, the application fee is $1 </w:t>
      </w:r>
      <w:del w:id="67" w:author="Master Repository Process" w:date="2025-06-17T09:44:00Z">
        <w:r>
          <w:delText>293</w:delText>
        </w:r>
      </w:del>
      <w:ins w:id="68" w:author="Master Repository Process" w:date="2025-06-17T09:44:00Z">
        <w:r>
          <w:t>331</w:t>
        </w:r>
      </w:ins>
      <w:r>
        <w:t xml:space="preserve"> plus $130 (5 lots multiplied by $26), which totals $1 </w:t>
      </w:r>
      <w:del w:id="69" w:author="Master Repository Process" w:date="2025-06-17T09:44:00Z">
        <w:r>
          <w:delText>423</w:delText>
        </w:r>
      </w:del>
      <w:ins w:id="70" w:author="Master Repository Process" w:date="2025-06-17T09:44:00Z">
        <w:r>
          <w:t>461</w:t>
        </w:r>
      </w:ins>
      <w:r>
        <w:t>.</w:t>
      </w:r>
    </w:p>
    <w:p>
      <w:pPr>
        <w:pStyle w:val="ySubsection"/>
      </w:pPr>
      <w:r>
        <w:rPr>
          <w:b/>
        </w:rPr>
        <w:tab/>
      </w:r>
      <w:r>
        <w:rPr>
          <w:b/>
        </w:rPr>
        <w:tab/>
      </w:r>
      <w:r>
        <w:rPr>
          <w:b/>
          <w:bCs/>
        </w:rPr>
        <w:t>Subdivision</w:t>
      </w:r>
      <w:r>
        <w:rPr>
          <w:b/>
        </w:rPr>
        <w:t xml:space="preserve"> into 101 or more lots — $3 </w:t>
      </w:r>
      <w:del w:id="71" w:author="Master Repository Process" w:date="2025-06-17T09:44:00Z">
        <w:r>
          <w:rPr>
            <w:b/>
          </w:rPr>
          <w:delText>893</w:delText>
        </w:r>
      </w:del>
      <w:ins w:id="72" w:author="Master Repository Process" w:date="2025-06-17T09:44:00Z">
        <w:r>
          <w:rPr>
            <w:b/>
          </w:rPr>
          <w:t>931</w:t>
        </w:r>
      </w:ins>
      <w:r>
        <w:rPr>
          <w:b/>
        </w:rPr>
        <w:t xml:space="preserve"> and $4 per lot in excess of 100 lots.</w:t>
      </w:r>
    </w:p>
    <w:p>
      <w:pPr>
        <w:pStyle w:val="PermNoteHeading"/>
      </w:pPr>
      <w:r>
        <w:tab/>
        <w:t>Example:</w:t>
      </w:r>
    </w:p>
    <w:p>
      <w:pPr>
        <w:pStyle w:val="PermNoteText"/>
      </w:pPr>
      <w:r>
        <w:tab/>
      </w:r>
      <w:r>
        <w:tab/>
        <w:t>For amended plans for an application proposing 105 lots, the application fee is $3 </w:t>
      </w:r>
      <w:del w:id="73" w:author="Master Repository Process" w:date="2025-06-17T09:44:00Z">
        <w:r>
          <w:delText>893</w:delText>
        </w:r>
      </w:del>
      <w:ins w:id="74" w:author="Master Repository Process" w:date="2025-06-17T09:44:00Z">
        <w:r>
          <w:t>931</w:t>
        </w:r>
      </w:ins>
      <w:r>
        <w:t xml:space="preserve"> plus $20 (5 lots multiplied by $4), which totals $3 </w:t>
      </w:r>
      <w:del w:id="75" w:author="Master Repository Process" w:date="2025-06-17T09:44:00Z">
        <w:r>
          <w:delText>913</w:delText>
        </w:r>
      </w:del>
      <w:ins w:id="76" w:author="Master Repository Process" w:date="2025-06-17T09:44:00Z">
        <w:r>
          <w:t>951</w:t>
        </w:r>
      </w:ins>
      <w:r>
        <w:t>.</w:t>
      </w:r>
    </w:p>
    <w:p>
      <w:pPr>
        <w:pStyle w:val="PermNoteHeading"/>
      </w:pPr>
      <w:r>
        <w:tab/>
        <w:t>Note:</w:t>
      </w:r>
    </w:p>
    <w:p>
      <w:pPr>
        <w:pStyle w:val="PermNoteText"/>
      </w:pPr>
      <w:r>
        <w:tab/>
      </w:r>
      <w:r>
        <w:tab/>
        <w:t>Where a minor variation is made at the request of the WAPC, the WAPC may waive some or all of the applicable fee.</w:t>
      </w:r>
    </w:p>
    <w:p>
      <w:pPr>
        <w:pStyle w:val="ySubsection"/>
      </w:pPr>
      <w:r>
        <w:tab/>
        <w:t>(2)</w:t>
      </w:r>
      <w:r>
        <w:tab/>
        <w:t>Amended plan or plans for application or contemporaneous applications for approval of amalgamation and subdivision — amalgamation fee does not apply.</w:t>
      </w:r>
    </w:p>
    <w:p>
      <w:pPr>
        <w:pStyle w:val="yFootnotesection"/>
      </w:pPr>
      <w:r>
        <w:tab/>
        <w:t>[Clause</w:t>
      </w:r>
      <w:del w:id="77" w:author="Master Repository Process" w:date="2025-06-17T09:44:00Z">
        <w:r>
          <w:delText> </w:delText>
        </w:r>
      </w:del>
      <w:ins w:id="78" w:author="Master Repository Process" w:date="2025-06-17T09:44:00Z">
        <w:r>
          <w:t xml:space="preserve"> </w:t>
        </w:r>
      </w:ins>
      <w:r>
        <w:t>2 inserted: SL </w:t>
      </w:r>
      <w:del w:id="79" w:author="Master Repository Process" w:date="2025-06-17T09:44:00Z">
        <w:r>
          <w:delText>2023/65</w:delText>
        </w:r>
      </w:del>
      <w:ins w:id="80" w:author="Master Repository Process" w:date="2025-06-17T09:44:00Z">
        <w:r>
          <w:t>2024/105</w:t>
        </w:r>
      </w:ins>
      <w:r>
        <w:t xml:space="preserve"> cl. 4.]</w:t>
      </w:r>
    </w:p>
    <w:p>
      <w:pPr>
        <w:pStyle w:val="yHeading5"/>
      </w:pPr>
      <w:bookmarkStart w:id="81" w:name="_Toc169613526"/>
      <w:bookmarkStart w:id="82" w:name="_Toc169613826"/>
      <w:bookmarkStart w:id="83" w:name="_Toc170304818"/>
      <w:bookmarkStart w:id="84" w:name="_Toc169617608"/>
      <w:r>
        <w:rPr>
          <w:rStyle w:val="CharSClsNo"/>
        </w:rPr>
        <w:t>3</w:t>
      </w:r>
      <w:r>
        <w:t>.</w:t>
      </w:r>
      <w:r>
        <w:tab/>
        <w:t>Fees for reconsideration of decision (Form 3A)</w:t>
      </w:r>
      <w:bookmarkEnd w:id="81"/>
      <w:bookmarkEnd w:id="82"/>
      <w:bookmarkEnd w:id="83"/>
      <w:bookmarkEnd w:id="84"/>
    </w:p>
    <w:p>
      <w:pPr>
        <w:pStyle w:val="ySubsection"/>
      </w:pPr>
      <w:r>
        <w:tab/>
      </w:r>
      <w:r>
        <w:tab/>
        <w:t>Request under section 144(1) of the Act to reconsider a refusal or under section 151(1) of the Act to reconsider a condition or conditions.</w:t>
      </w:r>
    </w:p>
    <w:p>
      <w:pPr>
        <w:pStyle w:val="ySubsection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  <w:bCs/>
        </w:rPr>
        <w:t>Amalgamation</w:t>
      </w:r>
      <w:r>
        <w:rPr>
          <w:b/>
        </w:rPr>
        <w:t> — $1 </w:t>
      </w:r>
      <w:del w:id="85" w:author="Master Repository Process" w:date="2025-06-17T09:44:00Z">
        <w:r>
          <w:rPr>
            <w:b/>
          </w:rPr>
          <w:delText>191</w:delText>
        </w:r>
      </w:del>
      <w:ins w:id="86" w:author="Master Repository Process" w:date="2025-06-17T09:44:00Z">
        <w:r>
          <w:rPr>
            <w:b/>
          </w:rPr>
          <w:t>226</w:t>
        </w:r>
      </w:ins>
      <w:r>
        <w:rPr>
          <w:b/>
        </w:rPr>
        <w:t>.</w:t>
      </w:r>
    </w:p>
    <w:p>
      <w:pPr>
        <w:pStyle w:val="PermNoteHeading"/>
      </w:pPr>
      <w:r>
        <w:tab/>
        <w:t>Example:</w:t>
      </w:r>
    </w:p>
    <w:p>
      <w:pPr>
        <w:pStyle w:val="PermNoteText"/>
      </w:pPr>
      <w:r>
        <w:tab/>
      </w:r>
      <w:r>
        <w:tab/>
        <w:t>For a reconsideration of an application proposing that multiple lots be amalgamated into a single lot, the application fee is $1 </w:t>
      </w:r>
      <w:del w:id="87" w:author="Master Repository Process" w:date="2025-06-17T09:44:00Z">
        <w:r>
          <w:delText>191</w:delText>
        </w:r>
      </w:del>
      <w:ins w:id="88" w:author="Master Repository Process" w:date="2025-06-17T09:44:00Z">
        <w:r>
          <w:t>226</w:t>
        </w:r>
      </w:ins>
      <w:r>
        <w:t>.</w:t>
      </w:r>
    </w:p>
    <w:p>
      <w:pPr>
        <w:pStyle w:val="ySubsection"/>
      </w:pPr>
      <w:r>
        <w:rPr>
          <w:b/>
        </w:rPr>
        <w:tab/>
      </w:r>
      <w:r>
        <w:rPr>
          <w:b/>
        </w:rPr>
        <w:tab/>
      </w:r>
      <w:r>
        <w:rPr>
          <w:b/>
          <w:bCs/>
        </w:rPr>
        <w:t>Subdivision</w:t>
      </w:r>
      <w:r>
        <w:rPr>
          <w:b/>
        </w:rPr>
        <w:t xml:space="preserve"> into 2 or more lots (up to and including 100 lots) — $1 </w:t>
      </w:r>
      <w:del w:id="89" w:author="Master Repository Process" w:date="2025-06-17T09:44:00Z">
        <w:r>
          <w:rPr>
            <w:b/>
          </w:rPr>
          <w:delText>459</w:delText>
        </w:r>
      </w:del>
      <w:ins w:id="90" w:author="Master Repository Process" w:date="2025-06-17T09:44:00Z">
        <w:r>
          <w:rPr>
            <w:b/>
          </w:rPr>
          <w:t>502</w:t>
        </w:r>
      </w:ins>
      <w:r>
        <w:rPr>
          <w:b/>
        </w:rPr>
        <w:t xml:space="preserve"> and $32 per lot.</w:t>
      </w:r>
    </w:p>
    <w:p>
      <w:pPr>
        <w:pStyle w:val="PermNoteHeading"/>
      </w:pPr>
      <w:r>
        <w:tab/>
        <w:t>Example:</w:t>
      </w:r>
    </w:p>
    <w:p>
      <w:pPr>
        <w:pStyle w:val="PermNoteText"/>
      </w:pPr>
      <w:r>
        <w:tab/>
      </w:r>
      <w:r>
        <w:tab/>
        <w:t>For a reconsideration of an application proposing 5 lots, the application fee is $1 </w:t>
      </w:r>
      <w:del w:id="91" w:author="Master Repository Process" w:date="2025-06-17T09:44:00Z">
        <w:r>
          <w:delText>459</w:delText>
        </w:r>
      </w:del>
      <w:ins w:id="92" w:author="Master Repository Process" w:date="2025-06-17T09:44:00Z">
        <w:r>
          <w:t>502</w:t>
        </w:r>
      </w:ins>
      <w:r>
        <w:t xml:space="preserve"> plus $160 (5 lots multiplied by $32), which totals $1 </w:t>
      </w:r>
      <w:del w:id="93" w:author="Master Repository Process" w:date="2025-06-17T09:44:00Z">
        <w:r>
          <w:delText>619</w:delText>
        </w:r>
      </w:del>
      <w:ins w:id="94" w:author="Master Repository Process" w:date="2025-06-17T09:44:00Z">
        <w:r>
          <w:t>662</w:t>
        </w:r>
      </w:ins>
      <w:r>
        <w:t>.</w:t>
      </w:r>
    </w:p>
    <w:p>
      <w:pPr>
        <w:pStyle w:val="ySubsection"/>
        <w:keepNext/>
      </w:pPr>
      <w:r>
        <w:rPr>
          <w:b/>
        </w:rPr>
        <w:tab/>
      </w:r>
      <w:r>
        <w:rPr>
          <w:b/>
        </w:rPr>
        <w:tab/>
      </w:r>
      <w:r>
        <w:rPr>
          <w:b/>
          <w:bCs/>
        </w:rPr>
        <w:t>Subdivision</w:t>
      </w:r>
      <w:r>
        <w:rPr>
          <w:b/>
        </w:rPr>
        <w:t xml:space="preserve"> into 101 or more lots — $4 </w:t>
      </w:r>
      <w:del w:id="95" w:author="Master Repository Process" w:date="2025-06-17T09:44:00Z">
        <w:r>
          <w:rPr>
            <w:b/>
          </w:rPr>
          <w:delText>659</w:delText>
        </w:r>
      </w:del>
      <w:ins w:id="96" w:author="Master Repository Process" w:date="2025-06-17T09:44:00Z">
        <w:r>
          <w:rPr>
            <w:b/>
          </w:rPr>
          <w:t>702</w:t>
        </w:r>
      </w:ins>
      <w:r>
        <w:rPr>
          <w:b/>
        </w:rPr>
        <w:t xml:space="preserve"> and $6 per lot in excess of 100 lots.</w:t>
      </w:r>
    </w:p>
    <w:p>
      <w:pPr>
        <w:pStyle w:val="PermNoteHeading"/>
      </w:pPr>
      <w:r>
        <w:tab/>
        <w:t>Example:</w:t>
      </w:r>
    </w:p>
    <w:p>
      <w:pPr>
        <w:pStyle w:val="PermNoteText"/>
      </w:pPr>
      <w:r>
        <w:tab/>
      </w:r>
      <w:r>
        <w:tab/>
        <w:t>For a reconsideration of an application proposing 105 lots, the application fee is $4 </w:t>
      </w:r>
      <w:del w:id="97" w:author="Master Repository Process" w:date="2025-06-17T09:44:00Z">
        <w:r>
          <w:delText>659</w:delText>
        </w:r>
      </w:del>
      <w:ins w:id="98" w:author="Master Repository Process" w:date="2025-06-17T09:44:00Z">
        <w:r>
          <w:t>702</w:t>
        </w:r>
      </w:ins>
      <w:r>
        <w:t xml:space="preserve"> plus $30 (5 lots multiplied by $6), which totals $4 </w:t>
      </w:r>
      <w:del w:id="99" w:author="Master Repository Process" w:date="2025-06-17T09:44:00Z">
        <w:r>
          <w:delText>689</w:delText>
        </w:r>
      </w:del>
      <w:ins w:id="100" w:author="Master Repository Process" w:date="2025-06-17T09:44:00Z">
        <w:r>
          <w:t>732</w:t>
        </w:r>
      </w:ins>
      <w:r>
        <w:t>.</w:t>
      </w:r>
    </w:p>
    <w:p>
      <w:pPr>
        <w:pStyle w:val="yFootnotesection"/>
      </w:pPr>
      <w:r>
        <w:tab/>
        <w:t>[Clause</w:t>
      </w:r>
      <w:del w:id="101" w:author="Master Repository Process" w:date="2025-06-17T09:44:00Z">
        <w:r>
          <w:delText> </w:delText>
        </w:r>
      </w:del>
      <w:ins w:id="102" w:author="Master Repository Process" w:date="2025-06-17T09:44:00Z">
        <w:r>
          <w:t xml:space="preserve"> </w:t>
        </w:r>
      </w:ins>
      <w:r>
        <w:t>3 inserted: SL </w:t>
      </w:r>
      <w:del w:id="103" w:author="Master Repository Process" w:date="2025-06-17T09:44:00Z">
        <w:r>
          <w:delText>2023/65</w:delText>
        </w:r>
      </w:del>
      <w:ins w:id="104" w:author="Master Repository Process" w:date="2025-06-17T09:44:00Z">
        <w:r>
          <w:t>2024/105</w:t>
        </w:r>
      </w:ins>
      <w:r>
        <w:t xml:space="preserve"> cl. 4.]</w:t>
      </w:r>
    </w:p>
    <w:p>
      <w:pPr>
        <w:pStyle w:val="yHeading5"/>
      </w:pPr>
      <w:bookmarkStart w:id="105" w:name="_Toc169613527"/>
      <w:bookmarkStart w:id="106" w:name="_Toc169613827"/>
      <w:bookmarkStart w:id="107" w:name="_Toc170304819"/>
      <w:bookmarkStart w:id="108" w:name="_Toc169617609"/>
      <w:r>
        <w:rPr>
          <w:rStyle w:val="CharSClsNo"/>
        </w:rPr>
        <w:t>4</w:t>
      </w:r>
      <w:r>
        <w:t>.</w:t>
      </w:r>
      <w:r>
        <w:tab/>
        <w:t>Fees for endorsement of plan (Form 1C)</w:t>
      </w:r>
      <w:bookmarkEnd w:id="105"/>
      <w:bookmarkEnd w:id="106"/>
      <w:bookmarkEnd w:id="107"/>
      <w:bookmarkEnd w:id="108"/>
    </w:p>
    <w:p>
      <w:pPr>
        <w:pStyle w:val="ySubsection"/>
      </w:pPr>
      <w:r>
        <w:tab/>
        <w:t>(1)</w:t>
      </w:r>
      <w:r>
        <w:tab/>
        <w:t>Application for endorsement of a deposited plan, survey</w:t>
      </w:r>
      <w:r>
        <w:noBreakHyphen/>
        <w:t>strata (freehold or leasehold) plan or community titles (land) scheme plan.</w:t>
      </w:r>
    </w:p>
    <w:p>
      <w:pPr>
        <w:pStyle w:val="ySubsection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  <w:bCs/>
        </w:rPr>
        <w:t>Amalgamation</w:t>
      </w:r>
      <w:r>
        <w:rPr>
          <w:b/>
        </w:rPr>
        <w:t> — $</w:t>
      </w:r>
      <w:del w:id="109" w:author="Master Repository Process" w:date="2025-06-17T09:44:00Z">
        <w:r>
          <w:rPr>
            <w:b/>
          </w:rPr>
          <w:delText>595</w:delText>
        </w:r>
      </w:del>
      <w:ins w:id="110" w:author="Master Repository Process" w:date="2025-06-17T09:44:00Z">
        <w:r>
          <w:rPr>
            <w:b/>
          </w:rPr>
          <w:t>612</w:t>
        </w:r>
      </w:ins>
      <w:r>
        <w:rPr>
          <w:b/>
        </w:rPr>
        <w:t>.</w:t>
      </w:r>
    </w:p>
    <w:p>
      <w:pPr>
        <w:pStyle w:val="PermNoteHeading"/>
      </w:pPr>
      <w:r>
        <w:tab/>
        <w:t>Example:</w:t>
      </w:r>
    </w:p>
    <w:p>
      <w:pPr>
        <w:pStyle w:val="PermNoteText"/>
      </w:pPr>
      <w:r>
        <w:tab/>
      </w:r>
      <w:r>
        <w:tab/>
        <w:t>For an application for endorsement of a plan proposing that multiple lots be amalgamated into a single lot, the application fee is $</w:t>
      </w:r>
      <w:del w:id="111" w:author="Master Repository Process" w:date="2025-06-17T09:44:00Z">
        <w:r>
          <w:delText>595</w:delText>
        </w:r>
      </w:del>
      <w:ins w:id="112" w:author="Master Repository Process" w:date="2025-06-17T09:44:00Z">
        <w:r>
          <w:t>612</w:t>
        </w:r>
      </w:ins>
      <w:r>
        <w:t>.</w:t>
      </w:r>
    </w:p>
    <w:p>
      <w:pPr>
        <w:pStyle w:val="ySubsection"/>
      </w:pPr>
      <w:r>
        <w:rPr>
          <w:b/>
        </w:rPr>
        <w:tab/>
      </w:r>
      <w:r>
        <w:rPr>
          <w:b/>
        </w:rPr>
        <w:tab/>
      </w:r>
      <w:r>
        <w:rPr>
          <w:b/>
          <w:bCs/>
        </w:rPr>
        <w:t>Subdivision</w:t>
      </w:r>
      <w:r>
        <w:rPr>
          <w:b/>
        </w:rPr>
        <w:t xml:space="preserve"> into 2 or more lots (up to and including 100 lots) — $</w:t>
      </w:r>
      <w:del w:id="113" w:author="Master Repository Process" w:date="2025-06-17T09:44:00Z">
        <w:r>
          <w:rPr>
            <w:b/>
          </w:rPr>
          <w:delText>665</w:delText>
        </w:r>
      </w:del>
      <w:ins w:id="114" w:author="Master Repository Process" w:date="2025-06-17T09:44:00Z">
        <w:r>
          <w:rPr>
            <w:b/>
          </w:rPr>
          <w:t>684</w:t>
        </w:r>
      </w:ins>
      <w:r>
        <w:rPr>
          <w:b/>
        </w:rPr>
        <w:t xml:space="preserve"> and $8 per lot.</w:t>
      </w:r>
    </w:p>
    <w:p>
      <w:pPr>
        <w:pStyle w:val="PermNoteHeading"/>
      </w:pPr>
      <w:r>
        <w:tab/>
        <w:t>Example:</w:t>
      </w:r>
    </w:p>
    <w:p>
      <w:pPr>
        <w:pStyle w:val="PermNoteText"/>
      </w:pPr>
      <w:r>
        <w:tab/>
      </w:r>
      <w:r>
        <w:tab/>
        <w:t>For an application for endorsement of a plan proposing 5 lots, the application fee is $</w:t>
      </w:r>
      <w:del w:id="115" w:author="Master Repository Process" w:date="2025-06-17T09:44:00Z">
        <w:r>
          <w:delText>665</w:delText>
        </w:r>
      </w:del>
      <w:ins w:id="116" w:author="Master Repository Process" w:date="2025-06-17T09:44:00Z">
        <w:r>
          <w:t>684</w:t>
        </w:r>
      </w:ins>
      <w:r>
        <w:t xml:space="preserve"> plus $40 (5 lots multiplied by $8), which totals $</w:t>
      </w:r>
      <w:del w:id="117" w:author="Master Repository Process" w:date="2025-06-17T09:44:00Z">
        <w:r>
          <w:delText>705</w:delText>
        </w:r>
      </w:del>
      <w:ins w:id="118" w:author="Master Repository Process" w:date="2025-06-17T09:44:00Z">
        <w:r>
          <w:t>724</w:t>
        </w:r>
      </w:ins>
      <w:r>
        <w:t>.</w:t>
      </w:r>
    </w:p>
    <w:p>
      <w:pPr>
        <w:pStyle w:val="ySubsection"/>
      </w:pPr>
      <w:r>
        <w:rPr>
          <w:b/>
        </w:rPr>
        <w:tab/>
      </w:r>
      <w:r>
        <w:rPr>
          <w:b/>
        </w:rPr>
        <w:tab/>
      </w:r>
      <w:r>
        <w:rPr>
          <w:b/>
          <w:bCs/>
        </w:rPr>
        <w:t>Subdivision</w:t>
      </w:r>
      <w:r>
        <w:rPr>
          <w:b/>
        </w:rPr>
        <w:t xml:space="preserve"> into 101 or more lots — $1 </w:t>
      </w:r>
      <w:del w:id="119" w:author="Master Repository Process" w:date="2025-06-17T09:44:00Z">
        <w:r>
          <w:rPr>
            <w:b/>
          </w:rPr>
          <w:delText>465</w:delText>
        </w:r>
      </w:del>
      <w:ins w:id="120" w:author="Master Repository Process" w:date="2025-06-17T09:44:00Z">
        <w:r>
          <w:rPr>
            <w:b/>
          </w:rPr>
          <w:t>484</w:t>
        </w:r>
      </w:ins>
      <w:r>
        <w:rPr>
          <w:b/>
        </w:rPr>
        <w:t xml:space="preserve"> and $5 per lot in excess of 100 lots.</w:t>
      </w:r>
    </w:p>
    <w:p>
      <w:pPr>
        <w:pStyle w:val="PermNoteHeading"/>
      </w:pPr>
      <w:r>
        <w:tab/>
        <w:t>Example:</w:t>
      </w:r>
    </w:p>
    <w:p>
      <w:pPr>
        <w:pStyle w:val="PermNoteText"/>
      </w:pPr>
      <w:r>
        <w:tab/>
      </w:r>
      <w:r>
        <w:tab/>
        <w:t>For an application for endorsement of a plan proposing 105 lots, the application fee is $1 </w:t>
      </w:r>
      <w:del w:id="121" w:author="Master Repository Process" w:date="2025-06-17T09:44:00Z">
        <w:r>
          <w:delText>465</w:delText>
        </w:r>
      </w:del>
      <w:ins w:id="122" w:author="Master Repository Process" w:date="2025-06-17T09:44:00Z">
        <w:r>
          <w:t>484</w:t>
        </w:r>
      </w:ins>
      <w:r>
        <w:t xml:space="preserve"> plus $25 (5 lots multiplied by $5), which totals $1 </w:t>
      </w:r>
      <w:del w:id="123" w:author="Master Repository Process" w:date="2025-06-17T09:44:00Z">
        <w:r>
          <w:delText>490</w:delText>
        </w:r>
      </w:del>
      <w:ins w:id="124" w:author="Master Repository Process" w:date="2025-06-17T09:44:00Z">
        <w:r>
          <w:t>509</w:t>
        </w:r>
      </w:ins>
      <w:r>
        <w:t>.</w:t>
      </w:r>
    </w:p>
    <w:p>
      <w:pPr>
        <w:pStyle w:val="ySubsection"/>
      </w:pPr>
      <w:r>
        <w:tab/>
        <w:t>(2)</w:t>
      </w:r>
      <w:r>
        <w:tab/>
        <w:t>Application for endorsement of a plan that proposes amalgamation and subdivision — amalgamation fee does not apply.</w:t>
      </w:r>
    </w:p>
    <w:p>
      <w:pPr>
        <w:pStyle w:val="yFootnotesection"/>
      </w:pPr>
      <w:r>
        <w:tab/>
        <w:t>[Clause</w:t>
      </w:r>
      <w:del w:id="125" w:author="Master Repository Process" w:date="2025-06-17T09:44:00Z">
        <w:r>
          <w:delText> </w:delText>
        </w:r>
      </w:del>
      <w:ins w:id="126" w:author="Master Repository Process" w:date="2025-06-17T09:44:00Z">
        <w:r>
          <w:t xml:space="preserve"> </w:t>
        </w:r>
      </w:ins>
      <w:r>
        <w:t>4 inserted: SL </w:t>
      </w:r>
      <w:del w:id="127" w:author="Master Repository Process" w:date="2025-06-17T09:44:00Z">
        <w:r>
          <w:delText>2023/65</w:delText>
        </w:r>
      </w:del>
      <w:ins w:id="128" w:author="Master Repository Process" w:date="2025-06-17T09:44:00Z">
        <w:r>
          <w:t>2024/105</w:t>
        </w:r>
      </w:ins>
      <w:r>
        <w:t xml:space="preserve"> cl. 4.]</w:t>
      </w:r>
    </w:p>
    <w:p>
      <w:pPr>
        <w:pStyle w:val="yHeading5"/>
      </w:pPr>
      <w:bookmarkStart w:id="129" w:name="_Toc169613528"/>
      <w:bookmarkStart w:id="130" w:name="_Toc169613828"/>
      <w:bookmarkStart w:id="131" w:name="_Toc170304820"/>
      <w:bookmarkStart w:id="132" w:name="_Toc169617610"/>
      <w:r>
        <w:rPr>
          <w:rStyle w:val="CharSClsNo"/>
        </w:rPr>
        <w:t>5</w:t>
      </w:r>
      <w:r>
        <w:t>.</w:t>
      </w:r>
      <w:r>
        <w:tab/>
        <w:t>Fees for approval and endorsement of proposed lease or licence or class of lease or licence (Form 1B)</w:t>
      </w:r>
      <w:bookmarkEnd w:id="129"/>
      <w:bookmarkEnd w:id="130"/>
      <w:bookmarkEnd w:id="131"/>
      <w:bookmarkEnd w:id="132"/>
    </w:p>
    <w:p>
      <w:pPr>
        <w:pStyle w:val="ySubsection"/>
      </w:pPr>
      <w:r>
        <w:tab/>
        <w:t>(1)</w:t>
      </w:r>
      <w:r>
        <w:tab/>
        <w:t xml:space="preserve">Application for approval by the WAPC of a proposed lease or licence under section 136 of the Act and endorsement of the approval on the executed lease or licence — </w:t>
      </w:r>
      <w:r>
        <w:rPr>
          <w:b/>
        </w:rPr>
        <w:t>$</w:t>
      </w:r>
      <w:del w:id="133" w:author="Master Repository Process" w:date="2025-06-17T09:44:00Z">
        <w:r>
          <w:rPr>
            <w:b/>
          </w:rPr>
          <w:delText>628</w:delText>
        </w:r>
      </w:del>
      <w:ins w:id="134" w:author="Master Repository Process" w:date="2025-06-17T09:44:00Z">
        <w:r>
          <w:rPr>
            <w:b/>
          </w:rPr>
          <w:t>646</w:t>
        </w:r>
      </w:ins>
      <w:r>
        <w:t>.</w:t>
      </w:r>
    </w:p>
    <w:p>
      <w:pPr>
        <w:pStyle w:val="ySubsection"/>
      </w:pPr>
      <w:r>
        <w:tab/>
        <w:t>(2)</w:t>
      </w:r>
      <w:r>
        <w:tab/>
        <w:t xml:space="preserve">Application for approval by the WAPC of a proposed class of lease or licence under section 139 of the Act — </w:t>
      </w:r>
      <w:r>
        <w:rPr>
          <w:b/>
        </w:rPr>
        <w:t>$</w:t>
      </w:r>
      <w:del w:id="135" w:author="Master Repository Process" w:date="2025-06-17T09:44:00Z">
        <w:r>
          <w:rPr>
            <w:b/>
          </w:rPr>
          <w:delText>628</w:delText>
        </w:r>
      </w:del>
      <w:ins w:id="136" w:author="Master Repository Process" w:date="2025-06-17T09:44:00Z">
        <w:r>
          <w:rPr>
            <w:b/>
          </w:rPr>
          <w:t>646</w:t>
        </w:r>
      </w:ins>
      <w:r>
        <w:t>.</w:t>
      </w:r>
    </w:p>
    <w:p>
      <w:pPr>
        <w:pStyle w:val="ySubsection"/>
      </w:pPr>
      <w:r>
        <w:tab/>
        <w:t>(3)</w:t>
      </w:r>
      <w:r>
        <w:tab/>
        <w:t xml:space="preserve">Application for endorsement of approval by the WAPC on an executed lease or licence of a class approved under section 139 of the Act — </w:t>
      </w:r>
      <w:r>
        <w:rPr>
          <w:b/>
        </w:rPr>
        <w:t>$130</w:t>
      </w:r>
      <w:r>
        <w:t>.</w:t>
      </w:r>
    </w:p>
    <w:p>
      <w:pPr>
        <w:pStyle w:val="yFootnotesection"/>
      </w:pPr>
      <w:r>
        <w:tab/>
        <w:t>[Clause</w:t>
      </w:r>
      <w:del w:id="137" w:author="Master Repository Process" w:date="2025-06-17T09:44:00Z">
        <w:r>
          <w:delText> </w:delText>
        </w:r>
      </w:del>
      <w:ins w:id="138" w:author="Master Repository Process" w:date="2025-06-17T09:44:00Z">
        <w:r>
          <w:t xml:space="preserve"> </w:t>
        </w:r>
      </w:ins>
      <w:r>
        <w:t>5 inserted: SL </w:t>
      </w:r>
      <w:del w:id="139" w:author="Master Repository Process" w:date="2025-06-17T09:44:00Z">
        <w:r>
          <w:delText>2023/65</w:delText>
        </w:r>
      </w:del>
      <w:ins w:id="140" w:author="Master Repository Process" w:date="2025-06-17T09:44:00Z">
        <w:r>
          <w:t>2024/105</w:t>
        </w:r>
      </w:ins>
      <w:r>
        <w:t xml:space="preserve"> cl. 4.]</w:t>
      </w:r>
    </w:p>
    <w:p>
      <w:pPr>
        <w:pStyle w:val="yHeading5"/>
      </w:pPr>
      <w:bookmarkStart w:id="141" w:name="_Toc169613529"/>
      <w:bookmarkStart w:id="142" w:name="_Toc169613829"/>
      <w:bookmarkStart w:id="143" w:name="_Toc170304821"/>
      <w:bookmarkStart w:id="144" w:name="_Toc169617611"/>
      <w:r>
        <w:rPr>
          <w:rStyle w:val="CharSClsNo"/>
        </w:rPr>
        <w:t>6</w:t>
      </w:r>
      <w:r>
        <w:t>.</w:t>
      </w:r>
      <w:r>
        <w:tab/>
        <w:t>Fees for issue of certificates under region planning schemes</w:t>
      </w:r>
      <w:bookmarkEnd w:id="141"/>
      <w:bookmarkEnd w:id="142"/>
      <w:bookmarkEnd w:id="143"/>
      <w:bookmarkEnd w:id="144"/>
    </w:p>
    <w:p>
      <w:pPr>
        <w:pStyle w:val="ySubsection"/>
      </w:pPr>
      <w:r>
        <w:tab/>
        <w:t>(1)</w:t>
      </w:r>
      <w:r>
        <w:tab/>
        <w:t xml:space="preserve">Issue of certificate under the </w:t>
      </w:r>
      <w:r>
        <w:rPr>
          <w:i/>
        </w:rPr>
        <w:t>Metropolitan Region Scheme</w:t>
      </w:r>
      <w:r>
        <w:t xml:space="preserve"> clause 42 — </w:t>
      </w:r>
      <w:r>
        <w:rPr>
          <w:b/>
        </w:rPr>
        <w:t>$27</w:t>
      </w:r>
      <w:r>
        <w:t>.</w:t>
      </w:r>
    </w:p>
    <w:p>
      <w:pPr>
        <w:pStyle w:val="ySubsection"/>
      </w:pPr>
      <w:r>
        <w:tab/>
        <w:t>(2)</w:t>
      </w:r>
      <w:r>
        <w:tab/>
        <w:t xml:space="preserve">Issue of certificate under the </w:t>
      </w:r>
      <w:r>
        <w:rPr>
          <w:i/>
        </w:rPr>
        <w:t>Greater Bunbury Region Scheme</w:t>
      </w:r>
      <w:r>
        <w:t xml:space="preserve"> clause 53 — </w:t>
      </w:r>
      <w:r>
        <w:rPr>
          <w:b/>
        </w:rPr>
        <w:t>$27</w:t>
      </w:r>
      <w:r>
        <w:t>.</w:t>
      </w:r>
    </w:p>
    <w:p>
      <w:pPr>
        <w:pStyle w:val="ySubsection"/>
      </w:pPr>
      <w:r>
        <w:tab/>
        <w:t>(3)</w:t>
      </w:r>
      <w:r>
        <w:tab/>
        <w:t xml:space="preserve">Issue of certificate under the </w:t>
      </w:r>
      <w:r>
        <w:rPr>
          <w:i/>
        </w:rPr>
        <w:t>Peel Region Scheme</w:t>
      </w:r>
      <w:r>
        <w:t xml:space="preserve"> clause 47 — </w:t>
      </w:r>
      <w:r>
        <w:rPr>
          <w:b/>
        </w:rPr>
        <w:t>$27</w:t>
      </w:r>
      <w:r>
        <w:t>.</w:t>
      </w:r>
    </w:p>
    <w:p>
      <w:pPr>
        <w:pStyle w:val="yFootnotesection"/>
      </w:pPr>
      <w:r>
        <w:tab/>
        <w:t>[Clause</w:t>
      </w:r>
      <w:del w:id="145" w:author="Master Repository Process" w:date="2025-06-17T09:44:00Z">
        <w:r>
          <w:delText> </w:delText>
        </w:r>
      </w:del>
      <w:ins w:id="146" w:author="Master Repository Process" w:date="2025-06-17T09:44:00Z">
        <w:r>
          <w:t xml:space="preserve"> </w:t>
        </w:r>
      </w:ins>
      <w:r>
        <w:t>6 inserted: SL </w:t>
      </w:r>
      <w:del w:id="147" w:author="Master Repository Process" w:date="2025-06-17T09:44:00Z">
        <w:r>
          <w:delText>2023/65</w:delText>
        </w:r>
      </w:del>
      <w:ins w:id="148" w:author="Master Repository Process" w:date="2025-06-17T09:44:00Z">
        <w:r>
          <w:t>2024/105</w:t>
        </w:r>
      </w:ins>
      <w:r>
        <w:t xml:space="preserve"> cl. 4.]</w:t>
      </w:r>
    </w:p>
    <w:p>
      <w:pPr>
        <w:pStyle w:val="yHeading5"/>
      </w:pPr>
      <w:bookmarkStart w:id="149" w:name="_Toc169613530"/>
      <w:bookmarkStart w:id="150" w:name="_Toc169613830"/>
      <w:bookmarkStart w:id="151" w:name="_Toc170304822"/>
      <w:bookmarkStart w:id="152" w:name="_Toc169617612"/>
      <w:r>
        <w:rPr>
          <w:rStyle w:val="CharSClsNo"/>
        </w:rPr>
        <w:t>7</w:t>
      </w:r>
      <w:r>
        <w:t>.</w:t>
      </w:r>
      <w:r>
        <w:tab/>
        <w:t>Cartography and spatial data fees</w:t>
      </w:r>
      <w:bookmarkEnd w:id="149"/>
      <w:bookmarkEnd w:id="150"/>
      <w:bookmarkEnd w:id="151"/>
      <w:bookmarkEnd w:id="152"/>
    </w:p>
    <w:p>
      <w:pPr>
        <w:pStyle w:val="ySubsection"/>
      </w:pPr>
      <w:r>
        <w:tab/>
        <w:t>(1)</w:t>
      </w:r>
      <w:r>
        <w:tab/>
        <w:t xml:space="preserve">Cartographic services provided by the WAPC in connection with its functions — </w:t>
      </w:r>
      <w:r>
        <w:rPr>
          <w:b/>
        </w:rPr>
        <w:t>$</w:t>
      </w:r>
      <w:del w:id="153" w:author="Master Repository Process" w:date="2025-06-17T09:44:00Z">
        <w:r>
          <w:rPr>
            <w:b/>
          </w:rPr>
          <w:delText>85</w:delText>
        </w:r>
      </w:del>
      <w:ins w:id="154" w:author="Master Repository Process" w:date="2025-06-17T09:44:00Z">
        <w:r>
          <w:rPr>
            <w:b/>
          </w:rPr>
          <w:t>87</w:t>
        </w:r>
      </w:ins>
      <w:r>
        <w:rPr>
          <w:b/>
        </w:rPr>
        <w:t xml:space="preserve"> per hour</w:t>
      </w:r>
      <w:r>
        <w:t>.</w:t>
      </w:r>
    </w:p>
    <w:p>
      <w:pPr>
        <w:pStyle w:val="ySubsection"/>
      </w:pPr>
      <w:r>
        <w:tab/>
        <w:t>(2)</w:t>
      </w:r>
      <w:r>
        <w:tab/>
        <w:t xml:space="preserve">Provision of a spatial dataset for which the WAPC is the custodial agency — </w:t>
      </w:r>
      <w:r>
        <w:rPr>
          <w:b/>
        </w:rPr>
        <w:t>$</w:t>
      </w:r>
      <w:del w:id="155" w:author="Master Repository Process" w:date="2025-06-17T09:44:00Z">
        <w:r>
          <w:rPr>
            <w:b/>
          </w:rPr>
          <w:delText>86</w:delText>
        </w:r>
      </w:del>
      <w:ins w:id="156" w:author="Master Repository Process" w:date="2025-06-17T09:44:00Z">
        <w:r>
          <w:rPr>
            <w:b/>
          </w:rPr>
          <w:t>88</w:t>
        </w:r>
      </w:ins>
      <w:r>
        <w:t>.</w:t>
      </w:r>
    </w:p>
    <w:p>
      <w:pPr>
        <w:pStyle w:val="PermNoteHeading"/>
      </w:pPr>
      <w:r>
        <w:tab/>
        <w:t>Note for this Schedule:</w:t>
      </w:r>
    </w:p>
    <w:p>
      <w:pPr>
        <w:pStyle w:val="PermNoteText"/>
      </w:pPr>
      <w:r>
        <w:tab/>
      </w:r>
      <w:r>
        <w:tab/>
        <w:t>The forms referred to in this Schedule can be found on the website for the Department of Planning, Lands and Heritage.</w:t>
      </w:r>
    </w:p>
    <w:p>
      <w:pPr>
        <w:pStyle w:val="yFootnotesection"/>
      </w:pPr>
      <w:r>
        <w:tab/>
        <w:t>[Clause</w:t>
      </w:r>
      <w:del w:id="157" w:author="Master Repository Process" w:date="2025-06-17T09:44:00Z">
        <w:r>
          <w:delText> </w:delText>
        </w:r>
      </w:del>
      <w:ins w:id="158" w:author="Master Repository Process" w:date="2025-06-17T09:44:00Z">
        <w:r>
          <w:t xml:space="preserve"> </w:t>
        </w:r>
      </w:ins>
      <w:r>
        <w:t>7 inserted: SL </w:t>
      </w:r>
      <w:del w:id="159" w:author="Master Repository Process" w:date="2025-06-17T09:44:00Z">
        <w:r>
          <w:delText>2023/65</w:delText>
        </w:r>
      </w:del>
      <w:ins w:id="160" w:author="Master Repository Process" w:date="2025-06-17T09:44:00Z">
        <w:r>
          <w:t>2024/105</w:t>
        </w:r>
      </w:ins>
      <w:r>
        <w:t xml:space="preserve"> cl. 4.]</w:t>
      </w:r>
      <w:bookmarkEnd w:id="24"/>
    </w:p>
    <w:p>
      <w:pPr>
        <w:pStyle w:val="CentredBaseLine"/>
        <w:jc w:val="center"/>
      </w:pPr>
      <w:r>
        <w:rPr>
          <w:noProof/>
        </w:rPr>
        <w:drawing>
          <wp:inline distT="0" distB="0" distL="0" distR="0">
            <wp:extent cx="933450" cy="1714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line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71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ectPr>
          <w:headerReference w:type="even" r:id="rId22"/>
          <w:headerReference w:type="default" r:id="rId23"/>
          <w:pgSz w:w="11907" w:h="16840" w:code="9"/>
          <w:pgMar w:top="2381" w:right="2410" w:bottom="3544" w:left="2410" w:header="720" w:footer="3544" w:gutter="0"/>
          <w:cols w:space="720"/>
        </w:sectPr>
      </w:pPr>
    </w:p>
    <w:p>
      <w:pPr>
        <w:pStyle w:val="nHeading2"/>
      </w:pPr>
      <w:bookmarkStart w:id="162" w:name="_Toc170217782"/>
      <w:bookmarkStart w:id="163" w:name="_Toc170219055"/>
      <w:bookmarkStart w:id="164" w:name="_Toc170304823"/>
      <w:bookmarkStart w:id="165" w:name="_Toc169614589"/>
      <w:bookmarkStart w:id="166" w:name="_Toc169616244"/>
      <w:bookmarkStart w:id="167" w:name="_Toc169617613"/>
      <w:r>
        <w:t>Notes</w:t>
      </w:r>
      <w:bookmarkEnd w:id="162"/>
      <w:bookmarkEnd w:id="163"/>
      <w:bookmarkEnd w:id="164"/>
      <w:bookmarkEnd w:id="165"/>
      <w:bookmarkEnd w:id="166"/>
      <w:bookmarkEnd w:id="167"/>
    </w:p>
    <w:p>
      <w:pPr>
        <w:pStyle w:val="nStatement"/>
      </w:pPr>
      <w:r>
        <w:t xml:space="preserve">This is a compilation of the </w:t>
      </w:r>
      <w:r>
        <w:rPr>
          <w:i/>
          <w:noProof/>
        </w:rPr>
        <w:t>Planning and Development (Fees) Notice</w:t>
      </w:r>
      <w:del w:id="168" w:author="Master Repository Process" w:date="2025-06-17T09:44:00Z">
        <w:r>
          <w:rPr>
            <w:i/>
            <w:noProof/>
          </w:rPr>
          <w:delText xml:space="preserve"> </w:delText>
        </w:r>
      </w:del>
      <w:ins w:id="169" w:author="Master Repository Process" w:date="2025-06-17T09:44:00Z">
        <w:r>
          <w:rPr>
            <w:i/>
            <w:noProof/>
          </w:rPr>
          <w:t> </w:t>
        </w:r>
      </w:ins>
      <w:r>
        <w:rPr>
          <w:i/>
          <w:noProof/>
        </w:rPr>
        <w:t>2021</w:t>
      </w:r>
      <w:r>
        <w:t xml:space="preserve"> and includes amendments made by other written laws. For provisions that have come into operation see the compilation table. </w:t>
      </w:r>
      <w:del w:id="170" w:author="Master Repository Process" w:date="2025-06-17T09:44:00Z">
        <w:r>
          <w:delText>For provisions that have not yet come into operation see the uncommenced provisions table.</w:delText>
        </w:r>
      </w:del>
    </w:p>
    <w:p>
      <w:pPr>
        <w:pStyle w:val="nHeading3"/>
      </w:pPr>
      <w:bookmarkStart w:id="171" w:name="_Toc170304824"/>
      <w:bookmarkStart w:id="172" w:name="_Toc169617614"/>
      <w:r>
        <w:t>Compilation table</w:t>
      </w:r>
      <w:bookmarkEnd w:id="171"/>
      <w:bookmarkEnd w:id="172"/>
    </w:p>
    <w:tbl>
      <w:tblPr>
        <w:tblW w:w="7087" w:type="dxa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</w:trPr>
        <w:tc>
          <w:tcPr>
            <w:tcW w:w="3118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Published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8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rPr>
                <w:i/>
                <w:noProof/>
              </w:rPr>
              <w:t>Planning and Development (Fees) Notice 2021</w:t>
            </w:r>
          </w:p>
        </w:tc>
        <w:tc>
          <w:tcPr>
            <w:tcW w:w="1276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t>SL 2021/100 29 Jun 2021</w:t>
            </w:r>
          </w:p>
        </w:tc>
        <w:tc>
          <w:tcPr>
            <w:tcW w:w="2693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t>cl. 1 and 2: 29 Jun 2021 (see cl. 2(a));</w:t>
            </w:r>
            <w:r>
              <w:br/>
              <w:t>Notice other than cl. 1 and 2: 1 Jul 2021 (see cl. 2(b))</w:t>
            </w:r>
          </w:p>
        </w:tc>
      </w:tr>
      <w:tr>
        <w:tc>
          <w:tcPr>
            <w:tcW w:w="3118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i/>
                <w:noProof/>
              </w:rPr>
            </w:pPr>
            <w:r>
              <w:rPr>
                <w:i/>
              </w:rPr>
              <w:t>Planning and Development (Fees) Amendment Notice 2022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SL 2022/105 21 Jun 2022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cl. 1 and 2: 21 Jun 2022 (see cl. 2(a));</w:t>
            </w:r>
            <w:r>
              <w:br/>
              <w:t>Notice other than cl. 1 and 2: 1 Jul 2022 (see cl. 2(b))</w:t>
            </w:r>
          </w:p>
        </w:tc>
      </w:tr>
      <w:tr>
        <w:tc>
          <w:tcPr>
            <w:tcW w:w="3118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Planning and Development (Fees) Amendment Notice 2023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SL 2023/65 16 Jun 2023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cl. 1 and 2: 16 Jun 2023 (see cl. 2(a));</w:t>
            </w:r>
            <w:r>
              <w:br/>
              <w:t>Notice other than cl. 1 and 2: 1 Jul 2023 (see cl. 2(b))</w:t>
            </w:r>
          </w:p>
        </w:tc>
      </w:tr>
    </w:tbl>
    <w:p>
      <w:pPr>
        <w:pStyle w:val="nHeading3"/>
        <w:rPr>
          <w:del w:id="173" w:author="Master Repository Process" w:date="2025-06-17T09:44:00Z"/>
        </w:rPr>
      </w:pPr>
      <w:bookmarkStart w:id="174" w:name="_Toc169617615"/>
      <w:del w:id="175" w:author="Master Repository Process" w:date="2025-06-17T09:44:00Z">
        <w:r>
          <w:delText>Uncommenced provisions table</w:delText>
        </w:r>
        <w:bookmarkEnd w:id="174"/>
      </w:del>
    </w:p>
    <w:p>
      <w:pPr>
        <w:pStyle w:val="nStatement"/>
        <w:keepNext/>
        <w:spacing w:after="240"/>
        <w:rPr>
          <w:del w:id="176" w:author="Master Repository Process" w:date="2025-06-17T09:44:00Z"/>
        </w:rPr>
      </w:pPr>
      <w:del w:id="177" w:author="Master Repository Process" w:date="2025-06-17T09:44:00Z">
        <w:r>
          <w:delText xml:space="preserve">To view the text of the uncommenced provisions see </w:delText>
        </w:r>
        <w:r>
          <w:rPr>
            <w:i/>
          </w:rPr>
          <w:delText>Subsidiary legislation as made</w:delText>
        </w:r>
        <w:r>
          <w:delText xml:space="preserve"> on the WA Legislation website.</w:delText>
        </w:r>
      </w:del>
    </w:p>
    <w:tbl>
      <w:tblPr>
        <w:tblW w:w="0" w:type="auto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  <w:del w:id="178" w:author="Master Repository Process" w:date="2025-06-17T09:44:00Z"/>
        </w:trPr>
        <w:tc>
          <w:tcPr>
            <w:tcW w:w="3118" w:type="dxa"/>
          </w:tcPr>
          <w:p>
            <w:pPr>
              <w:pStyle w:val="nTable"/>
              <w:spacing w:after="40"/>
              <w:rPr>
                <w:del w:id="179" w:author="Master Repository Process" w:date="2025-06-17T09:44:00Z"/>
                <w:b/>
              </w:rPr>
            </w:pPr>
            <w:del w:id="180" w:author="Master Repository Process" w:date="2025-06-17T09:44:00Z">
              <w:r>
                <w:rPr>
                  <w:b/>
                </w:rPr>
                <w:delText>Citation</w:delText>
              </w:r>
            </w:del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del w:id="181" w:author="Master Repository Process" w:date="2025-06-17T09:44:00Z"/>
                <w:b/>
              </w:rPr>
            </w:pPr>
            <w:del w:id="182" w:author="Master Repository Process" w:date="2025-06-17T09:44:00Z">
              <w:r>
                <w:rPr>
                  <w:b/>
                </w:rPr>
                <w:delText>Published</w:delText>
              </w:r>
            </w:del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del w:id="183" w:author="Master Repository Process" w:date="2025-06-17T09:44:00Z"/>
                <w:b/>
              </w:rPr>
            </w:pPr>
            <w:del w:id="184" w:author="Master Repository Process" w:date="2025-06-17T09:44:00Z">
              <w:r>
                <w:rPr>
                  <w:b/>
                </w:rPr>
                <w:delText>Commencement</w:delText>
              </w:r>
            </w:del>
          </w:p>
        </w:tc>
      </w:tr>
      <w:tr>
        <w:tc>
          <w:tcPr>
            <w:tcW w:w="3118" w:type="dxa"/>
            <w:tcBorders>
              <w:top w:val="nil"/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  <w:noProof/>
              </w:rPr>
              <w:t xml:space="preserve">Planning and Development (Fees) Amendment Notice 2024 </w:t>
            </w:r>
            <w:del w:id="185" w:author="Master Repository Process" w:date="2025-06-17T09:44:00Z">
              <w:r>
                <w:rPr>
                  <w:iCs/>
                  <w:noProof/>
                </w:rPr>
                <w:delText>cl. 3 and 4</w:delText>
              </w:r>
            </w:del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>
            <w:pPr>
              <w:pStyle w:val="nTable"/>
              <w:spacing w:after="40"/>
            </w:pPr>
            <w:r>
              <w:t>SL 2024/105 19 Jun 2024</w:t>
            </w: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</w:tcPr>
          <w:p>
            <w:pPr>
              <w:pStyle w:val="nTable"/>
              <w:spacing w:after="40"/>
            </w:pPr>
            <w:ins w:id="186" w:author="Master Repository Process" w:date="2025-06-17T09:44:00Z">
              <w:r>
                <w:t>cl. 1 and 2: 19 Jun 2024 (see cl. 2(a));</w:t>
              </w:r>
              <w:r>
                <w:br/>
                <w:t xml:space="preserve">Notice other than cl. 1 and 2: </w:t>
              </w:r>
            </w:ins>
            <w:r>
              <w:t>1 Jul 2024 (see cl. 2(b))</w:t>
            </w:r>
          </w:p>
        </w:tc>
      </w:tr>
    </w:tbl>
    <w:p>
      <w:pPr>
        <w:rPr>
          <w:ins w:id="187" w:author="Master Repository Process" w:date="2025-06-17T09:44:00Z"/>
        </w:rPr>
      </w:pPr>
    </w:p>
    <w:p>
      <w:pPr>
        <w:sectPr>
          <w:headerReference w:type="even" r:id="rId24"/>
          <w:headerReference w:type="default" r:id="rId25"/>
          <w:pgSz w:w="11907" w:h="16840" w:code="9"/>
          <w:pgMar w:top="2376" w:right="2404" w:bottom="3544" w:left="2404" w:header="720" w:footer="3544" w:gutter="0"/>
          <w:cols w:space="720"/>
          <w:noEndnote/>
          <w:docGrid w:linePitch="326"/>
        </w:sectPr>
      </w:pPr>
    </w:p>
    <w:p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posOffset>7505700</wp:posOffset>
                </wp:positionV>
                <wp:extent cx="127000" cy="647700"/>
                <wp:effectExtent l="0" t="0" r="1905" b="0"/>
                <wp:wrapNone/>
                <wp:docPr id="1" name="Authori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2024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This work is licensed under a Creative Commons Attribution 4.0 International Licence (CC BY 4.0). To view relevant information and for a link to a copy of the licence, visit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>www.legislation.wa.gov.au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Attribute work as: 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2024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438" w:right="2098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By Authority: GEOFF O. LAWN, Government Printer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Authority" o:spid="_x0000_s1026" type="#_x0000_t202" style="position:absolute;margin-left:0;margin-top:591pt;width:10pt;height:51pt;z-index:251660288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" stroked="f" strokeweight=".5pt">
                <v:textbox>
                  <w:txbxContent>
                    <w:p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>
                        <w:rPr>
                          <w:sz w:val="16"/>
                        </w:rPr>
                        <w:t>2024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This work is licensed under a Creative Commons Attribution 4.0 International Licence (CC BY 4.0). To view relevant information and for a link to a copy of the licence, visit </w:t>
                      </w:r>
                      <w:r>
                        <w:rPr>
                          <w:sz w:val="16"/>
                          <w:u w:val="single"/>
                        </w:rPr>
                        <w:t>www.legislation.wa.gov.au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Attribute work as: 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>
                        <w:rPr>
                          <w:sz w:val="16"/>
                        </w:rPr>
                        <w:t>2024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>
                      <w:pPr>
                        <w:ind w:left="2438" w:right="2098"/>
                        <w:jc w:val="center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By Authority: GEOFF O. LAWN, Government Printer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endnotePr>
        <w:numFmt w:val="decimal"/>
      </w:endnotePr>
      <w:type w:val="continuous"/>
      <w:pgSz w:w="11907" w:h="16840" w:code="9"/>
      <w:pgMar w:top="567" w:right="1701" w:bottom="567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/>
  </w:endnote>
  <w:endnote w:type="continuationSeparator" w:id="0">
    <w:p>
      <w:pPr>
        <w:pStyle w:val="Footer"/>
      </w:pPr>
    </w:p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ab/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19 Jun 2024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00-f0-00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01 Jul 2024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00-g0-00</w:t>
    </w:r>
    <w:r>
      <w:rPr>
        <w:sz w:val="20"/>
      </w:rPr>
      <w:fldChar w:fldCharType="end"/>
    </w:r>
    <w:r>
      <w:rPr>
        <w:sz w:val="20"/>
      </w:rPr>
      <w:t>]</w:t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19 Jun 2024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00-f0-00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01 Jul 2024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00-g0-00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19 Jun 2024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00-f0-00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01 Jul 2024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00-g0-00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188" w:name="Compilation"/>
    <w:bookmarkEnd w:id="188"/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189" w:name="Coversheet"/>
    <w:bookmarkEnd w:id="189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cl.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6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CharSchno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CharSchText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CharSDivNo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CharSDivText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cl.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CharSClsNo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263" w:type="dxa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97"/>
      <w:gridCol w:w="1466"/>
    </w:tblGrid>
    <w:tr>
      <w:trPr>
        <w:cantSplit/>
        <w:jc w:val="center"/>
      </w:trPr>
      <w:tc>
        <w:tcPr>
          <w:tcW w:w="7160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CharSchText </w:instrText>
          </w:r>
          <w:r>
            <w:fldChar w:fldCharType="end"/>
          </w:r>
        </w:p>
      </w:tc>
      <w:tc>
        <w:tcPr>
          <w:tcW w:w="1445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CharSchno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CharSDivText </w:instrText>
          </w:r>
          <w:r>
            <w:fldChar w:fldCharType="end"/>
          </w:r>
        </w:p>
      </w:tc>
      <w:tc>
        <w:tcPr>
          <w:tcW w:w="1445" w:type="dxa"/>
        </w:tcPr>
        <w:p>
          <w:pPr>
            <w:pStyle w:val="Header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CharSDivNo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7160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cl.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CharSClsNo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  <w:bookmarkStart w:id="161" w:name="Schedule"/>
    <w:bookmarkEnd w:id="161"/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F066C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88F7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44E0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5A2A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4AD3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84C5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6E67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06F5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E2D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1499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9071E2"/>
    <w:multiLevelType w:val="singleLevel"/>
    <w:tmpl w:val="6686A91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C2808C0"/>
    <w:multiLevelType w:val="singleLevel"/>
    <w:tmpl w:val="58E827E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7" w15:restartNumberingAfterBreak="0">
    <w:nsid w:val="41B90854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 w15:restartNumberingAfterBreak="0">
    <w:nsid w:val="4CC0330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1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2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3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1"/>
  </w:num>
  <w:num w:numId="2">
    <w:abstractNumId w:val="15"/>
  </w:num>
  <w:num w:numId="3">
    <w:abstractNumId w:val="20"/>
  </w:num>
  <w:num w:numId="4">
    <w:abstractNumId w:val="13"/>
  </w:num>
  <w:num w:numId="5">
    <w:abstractNumId w:val="1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ster Repository Process">
    <w15:presenceInfo w15:providerId="AD" w15:userId="S-1-5-21-446834752-3266806679-4089291514-13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uleResults" w:val="&lt;AllLaws&gt;&lt;/AllLaws&gt;"/>
    <w:docVar w:name="WAFER" w:val="20240625142058"/>
    <w:docVar w:name="WAFER_20150206084300" w:val="ResetPageSize"/>
    <w:docVar w:name="WAFER_20150206084300_GUID" w:val="de2fbc3d-acf0-43f4-a0fa-d2631ba8b5df"/>
    <w:docVar w:name="WAFER_20151016170500" w:val="UpdateStyles"/>
    <w:docVar w:name="WAFER_20151016170500_GUID" w:val="b265764f-9cc9-4051-b597-28966bcc0033"/>
    <w:docVar w:name="WAFER_20151016171156" w:val="UsedStyles"/>
    <w:docVar w:name="WAFER_20151016171156_GUID" w:val="65b8bf31-20ff-4e33-a7f5-3e8a982d38e1"/>
    <w:docVar w:name="WAFER_20151016171216" w:val="UpdateStyles"/>
    <w:docVar w:name="WAFER_20151016171216_GUID" w:val="6c2db7ef-daac-4b3e-9dc6-438f5d0ef0de"/>
    <w:docVar w:name="WAFER_20151019113755" w:val="UpdateStyles,UsedStyles"/>
    <w:docVar w:name="WAFER_20151019113755_GUID" w:val="94d94bff-48d8-4137-a72c-5fd727eea17c"/>
    <w:docVar w:name="WAFER_20151102150240" w:val="UpdateStyles,UsedStyles"/>
    <w:docVar w:name="WAFER_20151102150240_GUID" w:val="2391df09-cb41-4aa3-adeb-85763481adf4"/>
    <w:docVar w:name="WAFER_20190125160029" w:val="UpdateStyles"/>
    <w:docVar w:name="WAFER_20190125160029_GUID" w:val="b5d22a23-aebe-4a72-ade9-c7eb5fe3ff91"/>
    <w:docVar w:name="WAFER_20190213151332" w:val="UpdateStyles"/>
    <w:docVar w:name="WAFER_20190213151332_GUID" w:val="5f5bd124-b00b-412a-a7b5-01fcf0a689e4"/>
    <w:docVar w:name="WAFER_20190214104147" w:val="UpdateStyles"/>
    <w:docVar w:name="WAFER_20190214104147_GUID" w:val="ba422db1-9a36-4369-9917-270567d09a43"/>
    <w:docVar w:name="WAFER_20190227114746" w:val="UpdateStyles"/>
    <w:docVar w:name="WAFER_20190227114746_GUID" w:val="462c59b5-9a0c-4a8b-a415-d2eeb9a467c9"/>
    <w:docVar w:name="WAFER_20191031134536" w:val="UpdateStyles"/>
    <w:docVar w:name="WAFER_20191031134536_GUID" w:val="b6cf0004-89c3-4ce4-92f2-c7ba61597248"/>
    <w:docVar w:name="WAFER_20200207102504" w:val="UpdateStyles.ProcessFixes,UpdateStyles.ProcessFixes,RemoveIncorrectStyles.ProcessStyles,RemoveIncorrectStyles.ProcessStyles"/>
    <w:docVar w:name="WAFER_20200207102504_GUID" w:val="22d86058-aa5d-4625-8196-006bb3c08a21"/>
    <w:docVar w:name="WAFER_20210609110758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,RemoveIncorrectStyles.ProcessStyles"/>
    <w:docVar w:name="WAFER_20210609110758_GUID" w:val="ad39f29e-9678-4937-a21e-ff0e13bed945"/>
    <w:docVar w:name="WAFER_20210611091745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10611091745_GUID" w:val="8033c2f1-9367-4f52-9537-576b4436bc51"/>
    <w:docVar w:name="WAFER_20210629143446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10629143446_GUID" w:val="3d3cafe4-7f22-44e1-b2b0-d1274f941578"/>
    <w:docVar w:name="WAFER_20220620095009" w:val="RemoveAutoUpdateStyles.CheckForAutoUpdateStyle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20620095009_GUID" w:val="1b899375-ba3f-4b4e-a5fa-7bdc306187ae"/>
    <w:docVar w:name="WAFER_20220622115843" w:val="RemoveAutoUpdateStyles.CheckForAutoUpdateStyle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20622115843_GUID" w:val="b10fdda0-6a15-48ac-b4b5-c7e8af8b513a"/>
    <w:docVar w:name="WAFER_20230613095413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Footer.ResetPageFooter,RunningHeaders.Run,UpdateStyles.ProcessFixes,UpdateStyles.ProcessFixes,RemoveIncorrectStyles.ProcessStyles"/>
    <w:docVar w:name="WAFER_20230613095413_GUID" w:val="24bb0be7-f375-4114-a150-ed2c0af6beda"/>
    <w:docVar w:name="WAFER_20230626161245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30626161245_GUID" w:val="3c4c8b58-a953-4b0b-9c7a-8046abb661fa"/>
    <w:docVar w:name="WAFER_20230626161454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30626161454_GUID" w:val="e51e5e58-909d-4496-8edf-37ad759476dc"/>
    <w:docVar w:name="WAFER_20231228132154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"/>
    <w:docVar w:name="WAFER_20231228132154_GUID" w:val="c3313c61-8bef-488b-9dae-212adfadb21e"/>
    <w:docVar w:name="WAFER_20240618144437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40618144437_GUID" w:val="85bc3202-3fff-4696-b536-56c2e2d7307d"/>
    <w:docVar w:name="WAFER_20240625142058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40625142058_GUID" w:val="f0727be4-5b41-4bb2-9631-89ec2b45a8fa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D815E62D-6D0D-4913-AB2C-468E458A6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right" w:pos="7088"/>
      </w:tabs>
      <w:spacing w:before="108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SignatureText">
    <w:name w:val="SignatureText"/>
    <w:basedOn w:val="Normal"/>
  </w:style>
  <w:style w:type="paragraph" w:customStyle="1" w:styleId="ExCo">
    <w:name w:val="ExCo"/>
    <w:qFormat/>
    <w:rPr>
      <w:sz w:val="24"/>
    </w:rPr>
  </w:style>
  <w:style w:type="paragraph" w:customStyle="1" w:styleId="Certificate">
    <w:name w:val="Certificate"/>
    <w:qFormat/>
    <w:rPr>
      <w:sz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table" w:styleId="TableGrid">
    <w:name w:val="Table Grid"/>
    <w:basedOn w:val="TableNormal"/>
    <w:uiPriority w:val="5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  <w:style w:type="paragraph" w:styleId="Revision">
    <w:name w:val="Revision"/>
    <w:hidden/>
    <w:uiPriority w:val="99"/>
    <w:semiHidden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header" Target="header11.xml"/><Relationship Id="rId3" Type="http://schemas.openxmlformats.org/officeDocument/2006/relationships/styles" Target="styles.xml"/><Relationship Id="rId21" Type="http://schemas.openxmlformats.org/officeDocument/2006/relationships/image" Target="media/image2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0.xml"/><Relationship Id="rId33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oter" Target="footer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9.xm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8.xml"/><Relationship Id="rId28" Type="http://schemas.openxmlformats.org/officeDocument/2006/relationships/footer" Target="footer7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footer" Target="footer9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7.xml"/><Relationship Id="rId27" Type="http://schemas.openxmlformats.org/officeDocument/2006/relationships/header" Target="header12.xml"/><Relationship Id="rId30" Type="http://schemas.openxmlformats.org/officeDocument/2006/relationships/header" Target="header13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6ABB6D-066C-486F-9E03-F1DB6B2FC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1461</Words>
  <Characters>6989</Characters>
  <Application>Microsoft Office Word</Application>
  <DocSecurity>0</DocSecurity>
  <Lines>225</Lines>
  <Paragraphs>153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 (Regs)</vt:lpstr>
    </vt:vector>
  </TitlesOfParts>
  <Manager/>
  <Company/>
  <LinksUpToDate>false</LinksUpToDate>
  <CharactersWithSpaces>8297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Planning and Development (Fees) Notice 2021 00-f0-00 - 00-g0-00</dc:title>
  <dc:subject/>
  <dc:creator/>
  <cp:keywords/>
  <dc:description/>
  <cp:lastModifiedBy>Master Repository Process</cp:lastModifiedBy>
  <cp:revision>2</cp:revision>
  <cp:lastPrinted>2021-06-24T03:52:00Z</cp:lastPrinted>
  <dcterms:created xsi:type="dcterms:W3CDTF">2025-06-17T01:44:00Z</dcterms:created>
  <dcterms:modified xsi:type="dcterms:W3CDTF">2025-06-17T01:44:00Z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gID">
    <vt:lpwstr>53219</vt:lpwstr>
  </property>
  <property fmtid="{D5CDD505-2E9C-101B-9397-08002B2CF9AE}" pid="3" name="DocumentType">
    <vt:lpwstr>Reg</vt:lpwstr>
  </property>
  <property fmtid="{D5CDD505-2E9C-101B-9397-08002B2CF9AE}" pid="4" name="Official">
    <vt:lpwstr/>
  </property>
  <property fmtid="{D5CDD505-2E9C-101B-9397-08002B2CF9AE}" pid="5" name="CommencementDate">
    <vt:lpwstr>20240701</vt:lpwstr>
  </property>
  <property fmtid="{D5CDD505-2E9C-101B-9397-08002B2CF9AE}" pid="6" name="CommencementAsAt">
    <vt:filetime>2024-06-30T16:00:00Z</vt:filetime>
  </property>
  <property fmtid="{D5CDD505-2E9C-101B-9397-08002B2CF9AE}" pid="7" name="CommencementYear">
    <vt:lpwstr>2024</vt:lpwstr>
  </property>
  <property fmtid="{D5CDD505-2E9C-101B-9397-08002B2CF9AE}" pid="8" name="FromSuffix">
    <vt:lpwstr>00-f0-00</vt:lpwstr>
  </property>
  <property fmtid="{D5CDD505-2E9C-101B-9397-08002B2CF9AE}" pid="9" name="FromAsAtDate">
    <vt:lpwstr>19 Jun 2024</vt:lpwstr>
  </property>
  <property fmtid="{D5CDD505-2E9C-101B-9397-08002B2CF9AE}" pid="10" name="ToSuffix">
    <vt:lpwstr>00-g0-00</vt:lpwstr>
  </property>
  <property fmtid="{D5CDD505-2E9C-101B-9397-08002B2CF9AE}" pid="11" name="ToAsAtDate">
    <vt:lpwstr>01 Jul 2024</vt:lpwstr>
  </property>
</Properties>
</file>